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A40794" w14:textId="77777777" w:rsidR="00303A67" w:rsidRDefault="00BA2B94">
      <w:pPr>
        <w:pStyle w:val="BodyText"/>
        <w:ind w:left="1439"/>
        <w:rPr>
          <w:sz w:val="20"/>
        </w:rPr>
      </w:pPr>
      <w:r>
        <w:rPr>
          <w:noProof/>
          <w:sz w:val="20"/>
        </w:rPr>
        <w:drawing>
          <wp:inline distT="0" distB="0" distL="0" distR="0" wp14:anchorId="7B016963" wp14:editId="0034ECA3">
            <wp:extent cx="5452100" cy="2334387"/>
            <wp:effectExtent l="0" t="0" r="0" b="0"/>
            <wp:docPr id="1" name="image1.png" descr="C:\Users\Jennifer\Downloads\TUOS_PRIMARY_LOGO_FULL COLO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100" cy="233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3B23A" w14:textId="77777777" w:rsidR="00303A67" w:rsidRDefault="00303A67">
      <w:pPr>
        <w:pStyle w:val="BodyText"/>
        <w:rPr>
          <w:sz w:val="20"/>
        </w:rPr>
      </w:pPr>
    </w:p>
    <w:p w14:paraId="3A991F7B" w14:textId="77777777" w:rsidR="00303A67" w:rsidRDefault="00BA2B94">
      <w:pPr>
        <w:pStyle w:val="Title"/>
        <w:spacing w:line="360" w:lineRule="auto"/>
      </w:pPr>
      <w:r>
        <w:t>Model electrodes for</w:t>
      </w:r>
      <w:r>
        <w:rPr>
          <w:spacing w:val="1"/>
        </w:rPr>
        <w:t xml:space="preserve"> </w:t>
      </w:r>
      <w:r>
        <w:t>understanding solid oxide</w:t>
      </w:r>
      <w:r>
        <w:rPr>
          <w:spacing w:val="-177"/>
        </w:rPr>
        <w:t xml:space="preserve"> </w:t>
      </w:r>
      <w:r>
        <w:t>fuel</w:t>
      </w:r>
      <w:r>
        <w:rPr>
          <w:spacing w:val="-1"/>
        </w:rPr>
        <w:t xml:space="preserve"> </w:t>
      </w:r>
      <w:r>
        <w:t>cell reactions</w:t>
      </w:r>
    </w:p>
    <w:p w14:paraId="1F59854E" w14:textId="77777777" w:rsidR="00303A67" w:rsidRDefault="00BA2B94">
      <w:pPr>
        <w:spacing w:before="159"/>
        <w:ind w:left="1492" w:right="1508"/>
        <w:jc w:val="center"/>
        <w:rPr>
          <w:b/>
          <w:sz w:val="40"/>
        </w:rPr>
      </w:pPr>
      <w:r>
        <w:rPr>
          <w:b/>
          <w:sz w:val="40"/>
        </w:rPr>
        <w:t>Jennifer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Louise Rossell</w:t>
      </w:r>
    </w:p>
    <w:p w14:paraId="485BD016" w14:textId="77777777" w:rsidR="00303A67" w:rsidRDefault="00BA2B94">
      <w:pPr>
        <w:spacing w:before="387" w:line="465" w:lineRule="auto"/>
        <w:ind w:left="1487" w:right="1510"/>
        <w:jc w:val="center"/>
        <w:rPr>
          <w:b/>
          <w:sz w:val="32"/>
        </w:rPr>
      </w:pPr>
      <w:r>
        <w:rPr>
          <w:b/>
          <w:sz w:val="32"/>
        </w:rPr>
        <w:t>The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department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of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Chemical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and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Biological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Engineering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The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University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of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Sheffield</w:t>
      </w:r>
    </w:p>
    <w:p w14:paraId="054AB22A" w14:textId="77777777" w:rsidR="00303A67" w:rsidRDefault="00303A67">
      <w:pPr>
        <w:pStyle w:val="BodyText"/>
        <w:rPr>
          <w:b/>
          <w:sz w:val="34"/>
        </w:rPr>
      </w:pPr>
    </w:p>
    <w:p w14:paraId="1DA1A464" w14:textId="77777777" w:rsidR="00303A67" w:rsidRDefault="00303A67">
      <w:pPr>
        <w:pStyle w:val="BodyText"/>
        <w:spacing w:before="7"/>
        <w:rPr>
          <w:b/>
          <w:sz w:val="27"/>
        </w:rPr>
      </w:pPr>
    </w:p>
    <w:p w14:paraId="5D2C4D78" w14:textId="77777777" w:rsidR="00303A67" w:rsidRDefault="00BA2B94">
      <w:pPr>
        <w:spacing w:before="1" w:line="360" w:lineRule="auto"/>
        <w:ind w:left="1134" w:right="1155"/>
        <w:jc w:val="center"/>
        <w:rPr>
          <w:b/>
          <w:sz w:val="32"/>
        </w:rPr>
      </w:pPr>
      <w:r>
        <w:rPr>
          <w:b/>
          <w:sz w:val="32"/>
        </w:rPr>
        <w:t>Thesis submitted to the University of Sheffield for the degree of</w:t>
      </w:r>
      <w:r>
        <w:rPr>
          <w:b/>
          <w:spacing w:val="-78"/>
          <w:sz w:val="32"/>
        </w:rPr>
        <w:t xml:space="preserve"> </w:t>
      </w:r>
      <w:r>
        <w:rPr>
          <w:b/>
          <w:sz w:val="32"/>
        </w:rPr>
        <w:t>Doctor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of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Philosophy</w:t>
      </w:r>
    </w:p>
    <w:p w14:paraId="07A4D6D4" w14:textId="77777777" w:rsidR="00303A67" w:rsidRDefault="00303A67">
      <w:pPr>
        <w:pStyle w:val="BodyText"/>
        <w:rPr>
          <w:b/>
          <w:sz w:val="34"/>
        </w:rPr>
      </w:pPr>
    </w:p>
    <w:p w14:paraId="59D23B83" w14:textId="77777777" w:rsidR="00303A67" w:rsidRDefault="00303A67">
      <w:pPr>
        <w:pStyle w:val="BodyText"/>
        <w:spacing w:before="11"/>
        <w:rPr>
          <w:b/>
          <w:sz w:val="41"/>
        </w:rPr>
      </w:pPr>
    </w:p>
    <w:p w14:paraId="7141E8C7" w14:textId="77777777" w:rsidR="00303A67" w:rsidRDefault="00BA2B94">
      <w:pPr>
        <w:ind w:left="1492" w:right="1507"/>
        <w:jc w:val="center"/>
        <w:rPr>
          <w:b/>
          <w:sz w:val="40"/>
        </w:rPr>
      </w:pPr>
      <w:r>
        <w:rPr>
          <w:b/>
          <w:sz w:val="40"/>
        </w:rPr>
        <w:t>April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20</w:t>
      </w:r>
      <w:r>
        <w:rPr>
          <w:b/>
          <w:sz w:val="40"/>
        </w:rPr>
        <w:t>2</w:t>
      </w:r>
      <w:r>
        <w:rPr>
          <w:b/>
          <w:sz w:val="40"/>
        </w:rPr>
        <w:t>0</w:t>
      </w:r>
    </w:p>
    <w:p w14:paraId="088C127B" w14:textId="77777777" w:rsidR="00303A67" w:rsidRDefault="00303A67">
      <w:pPr>
        <w:jc w:val="center"/>
        <w:rPr>
          <w:sz w:val="40"/>
        </w:rPr>
        <w:sectPr w:rsidR="00303A67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00ADB9A7" w14:textId="784D93DC" w:rsidR="00303A67" w:rsidRDefault="00FA186B">
      <w:pPr>
        <w:pStyle w:val="BodyText"/>
        <w:spacing w:before="8"/>
        <w:rPr>
          <w:b/>
          <w:sz w:val="1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685632" behindDoc="1" locked="0" layoutInCell="1" allowOverlap="1" wp14:anchorId="532E4CC4" wp14:editId="34FD7034">
                <wp:simplePos x="0" y="0"/>
                <wp:positionH relativeFrom="page">
                  <wp:posOffset>908514</wp:posOffset>
                </wp:positionH>
                <wp:positionV relativeFrom="page">
                  <wp:posOffset>885825</wp:posOffset>
                </wp:positionV>
                <wp:extent cx="927100" cy="307340"/>
                <wp:effectExtent l="0" t="0" r="0" b="10160"/>
                <wp:wrapNone/>
                <wp:docPr id="52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2710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8736C8" w14:textId="77777777" w:rsidR="00FA186B" w:rsidRDefault="00FA186B" w:rsidP="00FA186B">
                            <w:pPr>
                              <w:spacing w:before="3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spacing w:val="-8"/>
                                <w:sz w:val="40"/>
                              </w:rPr>
                              <w:t>Abstract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32E4CC4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margin-left:71.55pt;margin-top:69.75pt;width:73pt;height:24.2pt;z-index:-1563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" filled="f" stroked="f">
                <v:path arrowok="t"/>
                <v:textbox inset="0,0,0,0">
                  <w:txbxContent>
                    <w:p w14:paraId="628736C8" w14:textId="77777777" w:rsidR="00FA186B" w:rsidRDefault="00FA186B" w:rsidP="00FA186B">
                      <w:pPr>
                        <w:spacing w:before="3"/>
                        <w:ind w:left="20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spacing w:val="-8"/>
                          <w:sz w:val="40"/>
                        </w:rPr>
                        <w:t>Abstract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3B7DB4A" w14:textId="77777777" w:rsidR="00303A67" w:rsidRPr="00FA186B" w:rsidRDefault="00BA2B94">
      <w:pPr>
        <w:pStyle w:val="BodyText"/>
        <w:spacing w:before="90" w:line="360" w:lineRule="auto"/>
        <w:ind w:left="940" w:right="955"/>
        <w:jc w:val="both"/>
        <w:rPr>
          <w:color w:val="000000" w:themeColor="text1"/>
        </w:rPr>
      </w:pPr>
      <w:r>
        <w:t>Technical solid oxide fuel cell electrodes are complicated by a porous geometry, and as such</w:t>
      </w:r>
      <w:r>
        <w:rPr>
          <w:spacing w:val="1"/>
        </w:rPr>
        <w:t xml:space="preserve"> </w:t>
      </w:r>
      <w:r>
        <w:t>model electrodes are commonly used in studies focussing on elucidating mechanistic detail.</w:t>
      </w:r>
      <w:r>
        <w:rPr>
          <w:spacing w:val="1"/>
        </w:rPr>
        <w:t xml:space="preserve"> </w:t>
      </w:r>
      <w:r>
        <w:t>However, similar studies report contrasting electrode performances. Inac</w:t>
      </w:r>
      <w:r>
        <w:t>curacy in measuring</w:t>
      </w:r>
      <w:r>
        <w:rPr>
          <w:spacing w:val="1"/>
        </w:rPr>
        <w:t xml:space="preserve"> </w:t>
      </w:r>
      <w:r>
        <w:t>the electrochemically active area – the triple phase boundary – has been suggested in the</w:t>
      </w:r>
      <w:r>
        <w:rPr>
          <w:spacing w:val="1"/>
        </w:rPr>
        <w:t xml:space="preserve"> </w:t>
      </w:r>
      <w:r>
        <w:t>literature</w:t>
      </w:r>
      <w:r>
        <w:rPr>
          <w:spacing w:val="-10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account</w:t>
      </w:r>
      <w:r>
        <w:rPr>
          <w:spacing w:val="-7"/>
        </w:rPr>
        <w:t xml:space="preserve"> </w:t>
      </w:r>
      <w:r w:rsidRPr="00FA186B">
        <w:rPr>
          <w:color w:val="000000" w:themeColor="text1"/>
        </w:rPr>
        <w:t>for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unexpected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results.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This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inaccuracy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has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been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proposed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caused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by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defects introduced during electrode fabrication, w</w:t>
      </w:r>
      <w:r w:rsidRPr="00FA186B">
        <w:rPr>
          <w:color w:val="000000" w:themeColor="text1"/>
        </w:rPr>
        <w:t>hich are not accounted for in triple phase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 xml:space="preserve">boundary length measurement. </w:t>
      </w:r>
      <w:r w:rsidRPr="00FA186B">
        <w:rPr>
          <w:color w:val="000000" w:themeColor="text1"/>
        </w:rPr>
        <w:t>The hypothesis investigated in this thesis is that variation in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pacing w:val="-1"/>
        </w:rPr>
        <w:t>electrode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  <w:spacing w:val="-1"/>
        </w:rPr>
        <w:t>performance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between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similar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studies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caused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by</w:t>
      </w:r>
      <w:r w:rsidRPr="00FA186B">
        <w:rPr>
          <w:color w:val="000000" w:themeColor="text1"/>
          <w:spacing w:val="-19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challenges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obtaining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</w:rPr>
        <w:t>accurate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measurements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several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different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sources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of error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are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investigated,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error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propagated.</w:t>
      </w:r>
    </w:p>
    <w:p w14:paraId="5F647262" w14:textId="77777777" w:rsidR="00303A67" w:rsidRPr="00FA186B" w:rsidRDefault="00303A67">
      <w:pPr>
        <w:pStyle w:val="BodyText"/>
        <w:rPr>
          <w:color w:val="000000" w:themeColor="text1"/>
          <w:sz w:val="36"/>
        </w:rPr>
      </w:pPr>
    </w:p>
    <w:p w14:paraId="2B851067" w14:textId="77777777" w:rsidR="00303A67" w:rsidRPr="00FA186B" w:rsidRDefault="00BA2B94">
      <w:pPr>
        <w:pStyle w:val="BodyText"/>
        <w:spacing w:before="1" w:line="360" w:lineRule="auto"/>
        <w:ind w:left="940" w:right="954"/>
        <w:jc w:val="both"/>
        <w:rPr>
          <w:color w:val="000000" w:themeColor="text1"/>
        </w:rPr>
      </w:pPr>
      <w:r w:rsidRPr="00FA186B">
        <w:rPr>
          <w:color w:val="000000" w:themeColor="text1"/>
        </w:rPr>
        <w:t>Sources of error considered include error in fitting impedance data to an equivalent circuit, 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sample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placement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error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resulting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from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experimental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setup,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error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measuring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electrode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area and triple phase boundary length, and microstructural change</w:t>
      </w:r>
      <w:r w:rsidRPr="00FA186B">
        <w:rPr>
          <w:color w:val="000000" w:themeColor="text1"/>
        </w:rPr>
        <w:t>s taking place in model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position w:val="2"/>
        </w:rPr>
        <w:t>electrodes during electrochemical testing at open circuit voltage in both H</w:t>
      </w:r>
      <w:r w:rsidRPr="00FA186B">
        <w:rPr>
          <w:color w:val="000000" w:themeColor="text1"/>
          <w:sz w:val="16"/>
        </w:rPr>
        <w:t>2</w:t>
      </w:r>
      <w:r w:rsidRPr="00FA186B">
        <w:rPr>
          <w:color w:val="000000" w:themeColor="text1"/>
          <w:spacing w:val="1"/>
          <w:sz w:val="16"/>
        </w:rPr>
        <w:t xml:space="preserve"> </w:t>
      </w:r>
      <w:r w:rsidRPr="00FA186B">
        <w:rPr>
          <w:color w:val="000000" w:themeColor="text1"/>
          <w:position w:val="2"/>
        </w:rPr>
        <w:t>and CO based</w:t>
      </w:r>
      <w:r w:rsidRPr="00FA186B">
        <w:rPr>
          <w:color w:val="000000" w:themeColor="text1"/>
          <w:spacing w:val="1"/>
          <w:position w:val="2"/>
        </w:rPr>
        <w:t xml:space="preserve"> </w:t>
      </w:r>
      <w:r w:rsidRPr="00FA186B">
        <w:rPr>
          <w:color w:val="000000" w:themeColor="text1"/>
        </w:rPr>
        <w:t>atmospheres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for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range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pattern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electrode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thicknesses.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Nickel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electrodes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300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nm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thinner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were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found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susceptible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solid-state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dewetting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during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testing,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whilst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1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µm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thick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  <w:spacing w:val="-1"/>
          <w:position w:val="2"/>
        </w:rPr>
        <w:t>electrodes</w:t>
      </w:r>
      <w:r w:rsidRPr="00FA186B">
        <w:rPr>
          <w:color w:val="000000" w:themeColor="text1"/>
          <w:spacing w:val="-7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were</w:t>
      </w:r>
      <w:r w:rsidRPr="00FA186B">
        <w:rPr>
          <w:color w:val="000000" w:themeColor="text1"/>
          <w:spacing w:val="-11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found</w:t>
      </w:r>
      <w:r w:rsidRPr="00FA186B">
        <w:rPr>
          <w:color w:val="000000" w:themeColor="text1"/>
          <w:spacing w:val="-10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to</w:t>
      </w:r>
      <w:r w:rsidRPr="00FA186B">
        <w:rPr>
          <w:color w:val="000000" w:themeColor="text1"/>
          <w:spacing w:val="-7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degrade</w:t>
      </w:r>
      <w:r w:rsidRPr="00FA186B">
        <w:rPr>
          <w:color w:val="000000" w:themeColor="text1"/>
          <w:spacing w:val="-11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differently</w:t>
      </w:r>
      <w:r w:rsidRPr="00FA186B">
        <w:rPr>
          <w:color w:val="000000" w:themeColor="text1"/>
          <w:spacing w:val="-15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in</w:t>
      </w:r>
      <w:r w:rsidRPr="00FA186B">
        <w:rPr>
          <w:color w:val="000000" w:themeColor="text1"/>
          <w:spacing w:val="-9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H</w:t>
      </w:r>
      <w:r w:rsidRPr="00FA186B">
        <w:rPr>
          <w:color w:val="000000" w:themeColor="text1"/>
          <w:sz w:val="16"/>
        </w:rPr>
        <w:t>2</w:t>
      </w:r>
      <w:r w:rsidRPr="00FA186B">
        <w:rPr>
          <w:color w:val="000000" w:themeColor="text1"/>
          <w:spacing w:val="11"/>
          <w:sz w:val="16"/>
        </w:rPr>
        <w:t xml:space="preserve"> </w:t>
      </w:r>
      <w:r w:rsidRPr="00FA186B">
        <w:rPr>
          <w:color w:val="000000" w:themeColor="text1"/>
          <w:position w:val="2"/>
        </w:rPr>
        <w:t>and</w:t>
      </w:r>
      <w:r w:rsidRPr="00FA186B">
        <w:rPr>
          <w:color w:val="000000" w:themeColor="text1"/>
          <w:spacing w:val="-10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CO</w:t>
      </w:r>
      <w:r w:rsidRPr="00FA186B">
        <w:rPr>
          <w:color w:val="000000" w:themeColor="text1"/>
          <w:spacing w:val="-10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based</w:t>
      </w:r>
      <w:r w:rsidRPr="00FA186B">
        <w:rPr>
          <w:color w:val="000000" w:themeColor="text1"/>
          <w:spacing w:val="-10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atmospheres.</w:t>
      </w:r>
      <w:r w:rsidRPr="00FA186B">
        <w:rPr>
          <w:color w:val="000000" w:themeColor="text1"/>
          <w:spacing w:val="-10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The</w:t>
      </w:r>
      <w:r w:rsidRPr="00FA186B">
        <w:rPr>
          <w:color w:val="000000" w:themeColor="text1"/>
          <w:spacing w:val="-10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error</w:t>
      </w:r>
      <w:r w:rsidRPr="00FA186B">
        <w:rPr>
          <w:color w:val="000000" w:themeColor="text1"/>
          <w:spacing w:val="-12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in</w:t>
      </w:r>
      <w:r w:rsidRPr="00FA186B">
        <w:rPr>
          <w:color w:val="000000" w:themeColor="text1"/>
          <w:spacing w:val="-10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line</w:t>
      </w:r>
      <w:r w:rsidRPr="00FA186B">
        <w:rPr>
          <w:color w:val="000000" w:themeColor="text1"/>
          <w:spacing w:val="-57"/>
          <w:position w:val="2"/>
        </w:rPr>
        <w:t xml:space="preserve"> </w:t>
      </w:r>
      <w:r w:rsidRPr="00FA186B">
        <w:rPr>
          <w:color w:val="000000" w:themeColor="text1"/>
        </w:rPr>
        <w:t>specific resistance values was propagated based on the error in contributing factors. Pores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developed in the electrode microstructure for 300 nm thick electrodes were found to result in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position w:val="2"/>
        </w:rPr>
        <w:t>LSR values with a propagated error of up to two orders of magnitude in</w:t>
      </w:r>
      <w:r w:rsidRPr="00FA186B">
        <w:rPr>
          <w:color w:val="000000" w:themeColor="text1"/>
          <w:position w:val="2"/>
        </w:rPr>
        <w:t xml:space="preserve"> both H</w:t>
      </w:r>
      <w:r w:rsidRPr="00FA186B">
        <w:rPr>
          <w:color w:val="000000" w:themeColor="text1"/>
          <w:sz w:val="16"/>
        </w:rPr>
        <w:t>2</w:t>
      </w:r>
      <w:r w:rsidRPr="00FA186B">
        <w:rPr>
          <w:color w:val="000000" w:themeColor="text1"/>
          <w:spacing w:val="1"/>
          <w:sz w:val="16"/>
        </w:rPr>
        <w:t xml:space="preserve"> </w:t>
      </w:r>
      <w:r w:rsidRPr="00FA186B">
        <w:rPr>
          <w:color w:val="000000" w:themeColor="text1"/>
          <w:position w:val="2"/>
        </w:rPr>
        <w:t>and CO</w:t>
      </w:r>
      <w:r w:rsidRPr="00FA186B">
        <w:rPr>
          <w:color w:val="000000" w:themeColor="text1"/>
          <w:spacing w:val="1"/>
          <w:position w:val="2"/>
        </w:rPr>
        <w:t xml:space="preserve"> </w:t>
      </w:r>
      <w:r w:rsidRPr="00FA186B">
        <w:rPr>
          <w:color w:val="000000" w:themeColor="text1"/>
        </w:rPr>
        <w:t>atmospheres.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1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µm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electrodes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resulted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LSR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values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an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error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adjustment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half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an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order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magnitude.</w:t>
      </w:r>
    </w:p>
    <w:p w14:paraId="2AD305B4" w14:textId="77777777" w:rsidR="00303A67" w:rsidRPr="00FA186B" w:rsidRDefault="00303A67">
      <w:pPr>
        <w:pStyle w:val="BodyText"/>
        <w:spacing w:before="5"/>
        <w:rPr>
          <w:color w:val="000000" w:themeColor="text1"/>
          <w:sz w:val="35"/>
        </w:rPr>
      </w:pPr>
    </w:p>
    <w:p w14:paraId="7C8E8C66" w14:textId="77777777" w:rsidR="00303A67" w:rsidRPr="00FA186B" w:rsidRDefault="00BA2B94">
      <w:pPr>
        <w:pStyle w:val="BodyText"/>
        <w:spacing w:before="1" w:line="360" w:lineRule="auto"/>
        <w:ind w:left="940" w:right="957"/>
        <w:jc w:val="both"/>
        <w:rPr>
          <w:color w:val="000000" w:themeColor="text1"/>
        </w:rPr>
      </w:pPr>
      <w:r w:rsidRPr="00FA186B">
        <w:rPr>
          <w:color w:val="000000" w:themeColor="text1"/>
        </w:rPr>
        <w:t>The magnification of Scanning Electrode Microscopy images used to measure triple phase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 xml:space="preserve">boundary length was also shown to effect calculated performance parameters. </w:t>
      </w:r>
      <w:r w:rsidRPr="00FA186B">
        <w:rPr>
          <w:color w:val="000000" w:themeColor="text1"/>
        </w:rPr>
        <w:t>Fluctuation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pacing w:val="-1"/>
        </w:rPr>
        <w:t>between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repeats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same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test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challenge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which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points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towards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additional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s</w:t>
      </w:r>
      <w:r w:rsidRPr="00FA186B">
        <w:rPr>
          <w:color w:val="000000" w:themeColor="text1"/>
        </w:rPr>
        <w:t>ources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error.</w:t>
      </w:r>
    </w:p>
    <w:p w14:paraId="03AD263C" w14:textId="77777777" w:rsidR="00303A67" w:rsidRPr="00FA186B" w:rsidRDefault="00BA2B94">
      <w:pPr>
        <w:pStyle w:val="BodyText"/>
        <w:spacing w:before="159" w:line="360" w:lineRule="auto"/>
        <w:ind w:left="940" w:right="958"/>
        <w:jc w:val="both"/>
        <w:rPr>
          <w:color w:val="000000" w:themeColor="text1"/>
        </w:rPr>
      </w:pPr>
      <w:r w:rsidRPr="00FA186B">
        <w:rPr>
          <w:color w:val="000000" w:themeColor="text1"/>
        </w:rPr>
        <w:t>Several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methods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for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limiting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solid-state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dewetting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process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nickel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pattern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electrodes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were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investigated. Nano-additives and the use of polymer spheres deposited onto the YSZ substrate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before nickel electrode deposition were found in preliminary tests on a limited number of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samples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appear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slow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rate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dewetting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compared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analogous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unm</w:t>
      </w:r>
      <w:r w:rsidRPr="00FA186B">
        <w:rPr>
          <w:color w:val="000000" w:themeColor="text1"/>
        </w:rPr>
        <w:t>odified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electrodes.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This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could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provide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route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for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further research.</w:t>
      </w:r>
    </w:p>
    <w:p w14:paraId="24A084F8" w14:textId="77777777" w:rsidR="00303A67" w:rsidRDefault="00303A67">
      <w:pPr>
        <w:spacing w:line="360" w:lineRule="auto"/>
        <w:jc w:val="both"/>
        <w:sectPr w:rsidR="00303A67">
          <w:headerReference w:type="default" r:id="rId8"/>
          <w:footerReference w:type="default" r:id="rId9"/>
          <w:pgSz w:w="11910" w:h="16840"/>
          <w:pgMar w:top="1880" w:right="480" w:bottom="1520" w:left="500" w:header="1455" w:footer="1331" w:gutter="0"/>
          <w:pgNumType w:start="1"/>
          <w:cols w:space="720"/>
        </w:sectPr>
      </w:pPr>
    </w:p>
    <w:p w14:paraId="3D19E846" w14:textId="6CD867E8" w:rsidR="00303A67" w:rsidRDefault="00FA186B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687680" behindDoc="1" locked="0" layoutInCell="1" allowOverlap="1" wp14:anchorId="451723DF" wp14:editId="78B541FE">
                <wp:simplePos x="0" y="0"/>
                <wp:positionH relativeFrom="page">
                  <wp:posOffset>897363</wp:posOffset>
                </wp:positionH>
                <wp:positionV relativeFrom="page">
                  <wp:posOffset>1115106</wp:posOffset>
                </wp:positionV>
                <wp:extent cx="2033905" cy="307340"/>
                <wp:effectExtent l="0" t="0" r="10795" b="10160"/>
                <wp:wrapNone/>
                <wp:docPr id="51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3390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E9E9DA" w14:textId="77777777" w:rsidR="00FA186B" w:rsidRDefault="00FA186B" w:rsidP="00FA186B">
                            <w:pPr>
                              <w:spacing w:before="3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spacing w:val="-9"/>
                                <w:sz w:val="40"/>
                              </w:rPr>
                              <w:t>Acknowledgements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723DF" id="Text Box 21" o:spid="_x0000_s1027" type="#_x0000_t202" style="position:absolute;margin-left:70.65pt;margin-top:87.8pt;width:160.15pt;height:24.2pt;z-index:-1562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" filled="f" stroked="f">
                <v:path arrowok="t"/>
                <v:textbox inset="0,0,0,0">
                  <w:txbxContent>
                    <w:p w14:paraId="77E9E9DA" w14:textId="77777777" w:rsidR="00FA186B" w:rsidRDefault="00FA186B" w:rsidP="00FA186B">
                      <w:pPr>
                        <w:spacing w:before="3"/>
                        <w:ind w:left="20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spacing w:val="-9"/>
                          <w:sz w:val="40"/>
                        </w:rPr>
                        <w:t>Acknowledgements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5F09887" w14:textId="77777777" w:rsidR="00303A67" w:rsidRDefault="00303A67">
      <w:pPr>
        <w:pStyle w:val="BodyText"/>
        <w:spacing w:before="8"/>
        <w:rPr>
          <w:sz w:val="21"/>
        </w:rPr>
      </w:pPr>
    </w:p>
    <w:p w14:paraId="1A183761" w14:textId="77777777" w:rsidR="00303A67" w:rsidRDefault="00BA2B94">
      <w:pPr>
        <w:pStyle w:val="BodyText"/>
        <w:spacing w:before="90" w:line="360" w:lineRule="auto"/>
        <w:ind w:left="940" w:right="959"/>
        <w:jc w:val="both"/>
      </w:pPr>
      <w:r>
        <w:t>I would like to thank my supervisor Dr. Denis Cumming and my second supervisor Dr. James</w:t>
      </w:r>
      <w:r>
        <w:rPr>
          <w:spacing w:val="-57"/>
        </w:rPr>
        <w:t xml:space="preserve"> </w:t>
      </w:r>
      <w:r>
        <w:t>McGregor</w:t>
      </w:r>
      <w:r>
        <w:rPr>
          <w:spacing w:val="-1"/>
        </w:rPr>
        <w:t xml:space="preserve"> </w:t>
      </w:r>
      <w:r>
        <w:t>for their help throughout the</w:t>
      </w:r>
      <w:r>
        <w:rPr>
          <w:spacing w:val="-1"/>
        </w:rPr>
        <w:t xml:space="preserve"> </w:t>
      </w:r>
      <w:r>
        <w:t>Ph.D.</w:t>
      </w:r>
      <w:r>
        <w:rPr>
          <w:spacing w:val="-1"/>
        </w:rPr>
        <w:t xml:space="preserve"> </w:t>
      </w:r>
      <w:r>
        <w:t>process.</w:t>
      </w:r>
    </w:p>
    <w:p w14:paraId="2E1150E4" w14:textId="77777777" w:rsidR="00303A67" w:rsidRDefault="00BA2B94">
      <w:pPr>
        <w:pStyle w:val="BodyText"/>
        <w:spacing w:before="159" w:line="360" w:lineRule="auto"/>
        <w:ind w:left="940" w:right="953"/>
        <w:jc w:val="both"/>
      </w:pPr>
      <w:r>
        <w:t>I</w:t>
      </w:r>
      <w:r>
        <w:rPr>
          <w:spacing w:val="-7"/>
        </w:rPr>
        <w:t xml:space="preserve"> </w:t>
      </w:r>
      <w:r>
        <w:t>would</w:t>
      </w:r>
      <w:r>
        <w:rPr>
          <w:spacing w:val="-4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like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express</w:t>
      </w:r>
      <w:r>
        <w:rPr>
          <w:spacing w:val="-2"/>
        </w:rPr>
        <w:t xml:space="preserve"> </w:t>
      </w:r>
      <w:r>
        <w:t>my</w:t>
      </w:r>
      <w:r>
        <w:rPr>
          <w:spacing w:val="-9"/>
        </w:rPr>
        <w:t xml:space="preserve"> </w:t>
      </w:r>
      <w:r>
        <w:t>gratitude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my</w:t>
      </w:r>
      <w:r>
        <w:rPr>
          <w:spacing w:val="-7"/>
        </w:rPr>
        <w:t xml:space="preserve"> </w:t>
      </w:r>
      <w:r>
        <w:t>colleagues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Dr.</w:t>
      </w:r>
      <w:r>
        <w:rPr>
          <w:spacing w:val="-3"/>
        </w:rPr>
        <w:t xml:space="preserve"> </w:t>
      </w:r>
      <w:r>
        <w:t>Denis</w:t>
      </w:r>
      <w:r>
        <w:rPr>
          <w:spacing w:val="-1"/>
        </w:rPr>
        <w:t xml:space="preserve"> </w:t>
      </w:r>
      <w:r>
        <w:t>Cumming</w:t>
      </w:r>
      <w:r>
        <w:rPr>
          <w:spacing w:val="-5"/>
        </w:rPr>
        <w:t xml:space="preserve"> </w:t>
      </w:r>
      <w:r>
        <w:t>research</w:t>
      </w:r>
      <w:r>
        <w:rPr>
          <w:spacing w:val="-58"/>
        </w:rPr>
        <w:t xml:space="preserve"> </w:t>
      </w:r>
      <w:r>
        <w:t>group, Edward Rackle</w:t>
      </w:r>
      <w:r>
        <w:t>y and Ana Isabel Casas Hidalgo, for their advice and support over the</w:t>
      </w:r>
      <w:r>
        <w:rPr>
          <w:spacing w:val="1"/>
        </w:rPr>
        <w:t xml:space="preserve"> </w:t>
      </w:r>
      <w:r>
        <w:t>past</w:t>
      </w:r>
      <w:r>
        <w:rPr>
          <w:spacing w:val="-1"/>
        </w:rPr>
        <w:t xml:space="preserve"> </w:t>
      </w:r>
      <w:r>
        <w:t>four</w:t>
      </w:r>
      <w:r>
        <w:rPr>
          <w:spacing w:val="3"/>
        </w:rPr>
        <w:t xml:space="preserve"> </w:t>
      </w:r>
      <w:r>
        <w:t>years.</w:t>
      </w:r>
    </w:p>
    <w:p w14:paraId="69590DB2" w14:textId="77777777" w:rsidR="00303A67" w:rsidRDefault="00BA2B94">
      <w:pPr>
        <w:pStyle w:val="BodyText"/>
        <w:spacing w:before="162" w:line="360" w:lineRule="auto"/>
        <w:ind w:left="940" w:right="955"/>
        <w:jc w:val="both"/>
      </w:pPr>
      <w:r>
        <w:t>Lastly, I would like to extend my deepest thanks to my parents, family, and boyfriend for</w:t>
      </w:r>
      <w:r>
        <w:rPr>
          <w:spacing w:val="1"/>
        </w:rPr>
        <w:t xml:space="preserve"> </w:t>
      </w:r>
      <w:r>
        <w:t>supporting</w:t>
      </w:r>
      <w:r>
        <w:rPr>
          <w:spacing w:val="-2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in everything I</w:t>
      </w:r>
      <w:r>
        <w:rPr>
          <w:spacing w:val="-4"/>
        </w:rPr>
        <w:t xml:space="preserve"> </w:t>
      </w:r>
      <w:r>
        <w:t>endeavour to do.</w:t>
      </w:r>
    </w:p>
    <w:p w14:paraId="186F61D3" w14:textId="77777777" w:rsidR="00303A67" w:rsidRDefault="00BA2B94">
      <w:pPr>
        <w:pStyle w:val="BodyText"/>
        <w:spacing w:before="159"/>
        <w:ind w:left="940"/>
        <w:jc w:val="both"/>
      </w:pPr>
      <w:r>
        <w:t>This</w:t>
      </w:r>
      <w:r>
        <w:rPr>
          <w:spacing w:val="-1"/>
        </w:rPr>
        <w:t xml:space="preserve"> </w:t>
      </w:r>
      <w:r>
        <w:t>work was funded by</w:t>
      </w:r>
      <w:r>
        <w:rPr>
          <w:spacing w:val="-3"/>
        </w:rPr>
        <w:t xml:space="preserve"> </w:t>
      </w:r>
      <w:r>
        <w:t>the EPSRC.</w:t>
      </w:r>
    </w:p>
    <w:p w14:paraId="04088E4F" w14:textId="77777777" w:rsidR="00303A67" w:rsidRDefault="00303A67">
      <w:pPr>
        <w:jc w:val="both"/>
        <w:sectPr w:rsidR="00303A67">
          <w:headerReference w:type="default" r:id="rId10"/>
          <w:footerReference w:type="default" r:id="rId11"/>
          <w:pgSz w:w="11910" w:h="16840"/>
          <w:pgMar w:top="1880" w:right="480" w:bottom="1520" w:left="500" w:header="1455" w:footer="1331" w:gutter="0"/>
          <w:cols w:space="720"/>
        </w:sectPr>
      </w:pPr>
    </w:p>
    <w:p w14:paraId="57481815" w14:textId="77777777" w:rsidR="00303A67" w:rsidRDefault="00BA2B94">
      <w:pPr>
        <w:spacing w:before="59"/>
        <w:ind w:left="940"/>
        <w:rPr>
          <w:b/>
          <w:sz w:val="40"/>
        </w:rPr>
      </w:pPr>
      <w:r>
        <w:rPr>
          <w:b/>
          <w:sz w:val="40"/>
        </w:rPr>
        <w:lastRenderedPageBreak/>
        <w:t>Contents</w:t>
      </w:r>
    </w:p>
    <w:p w14:paraId="03D0BDFE" w14:textId="77777777" w:rsidR="00303A67" w:rsidRDefault="00303A67">
      <w:pPr>
        <w:rPr>
          <w:sz w:val="40"/>
        </w:rPr>
        <w:sectPr w:rsidR="00303A67">
          <w:headerReference w:type="default" r:id="rId12"/>
          <w:footerReference w:type="default" r:id="rId13"/>
          <w:pgSz w:w="11910" w:h="16840"/>
          <w:pgMar w:top="1440" w:right="480" w:bottom="969" w:left="500" w:header="0" w:footer="1055" w:gutter="0"/>
          <w:cols w:space="720"/>
        </w:sectPr>
      </w:pPr>
    </w:p>
    <w:sdt>
      <w:sdtPr>
        <w:id w:val="440277579"/>
        <w:docPartObj>
          <w:docPartGallery w:val="Table of Contents"/>
          <w:docPartUnique/>
        </w:docPartObj>
      </w:sdtPr>
      <w:sdtEndPr/>
      <w:sdtContent>
        <w:p w14:paraId="7A155D03" w14:textId="77777777" w:rsidR="00303A67" w:rsidRDefault="00BA2B94">
          <w:pPr>
            <w:pStyle w:val="TOC1"/>
            <w:tabs>
              <w:tab w:val="left" w:leader="dot" w:pos="9839"/>
            </w:tabs>
            <w:spacing w:before="227"/>
          </w:pPr>
          <w:hyperlink w:anchor="_bookmark0" w:history="1">
            <w:r>
              <w:t>Chapter</w:t>
            </w:r>
            <w:r>
              <w:rPr>
                <w:spacing w:val="-4"/>
              </w:rPr>
              <w:t xml:space="preserve"> </w:t>
            </w:r>
            <w:r>
              <w:t>1- Introduction</w:t>
            </w:r>
            <w:r>
              <w:tab/>
              <w:t>1</w:t>
            </w:r>
          </w:hyperlink>
        </w:p>
        <w:p w14:paraId="209E2E95" w14:textId="77777777" w:rsidR="00303A67" w:rsidRDefault="00BA2B94">
          <w:pPr>
            <w:pStyle w:val="TOC2"/>
            <w:numPr>
              <w:ilvl w:val="1"/>
              <w:numId w:val="31"/>
            </w:numPr>
            <w:tabs>
              <w:tab w:val="left" w:pos="1522"/>
              <w:tab w:val="left" w:leader="dot" w:pos="9839"/>
            </w:tabs>
            <w:ind w:hanging="361"/>
          </w:pPr>
          <w:hyperlink w:anchor="_bookmark1" w:history="1">
            <w:r>
              <w:t>Renewable energy</w:t>
            </w:r>
            <w:r>
              <w:tab/>
              <w:t>1</w:t>
            </w:r>
          </w:hyperlink>
        </w:p>
        <w:p w14:paraId="6F6DD295" w14:textId="77777777" w:rsidR="00303A67" w:rsidRDefault="00BA2B94">
          <w:pPr>
            <w:pStyle w:val="TOC3"/>
            <w:numPr>
              <w:ilvl w:val="2"/>
              <w:numId w:val="31"/>
            </w:numPr>
            <w:tabs>
              <w:tab w:val="left" w:pos="1920"/>
              <w:tab w:val="left" w:leader="dot" w:pos="9839"/>
            </w:tabs>
            <w:ind w:hanging="541"/>
          </w:pPr>
          <w:hyperlink w:anchor="_bookmark2" w:history="1">
            <w:r>
              <w:t>Rechargeable</w:t>
            </w:r>
            <w:r>
              <w:rPr>
                <w:spacing w:val="-2"/>
              </w:rPr>
              <w:t xml:space="preserve"> </w:t>
            </w:r>
            <w:r>
              <w:t>batteries</w:t>
            </w:r>
            <w:r>
              <w:tab/>
              <w:t>2</w:t>
            </w:r>
          </w:hyperlink>
        </w:p>
        <w:p w14:paraId="633490C4" w14:textId="77777777" w:rsidR="00303A67" w:rsidRDefault="00BA2B94">
          <w:pPr>
            <w:pStyle w:val="TOC3"/>
            <w:numPr>
              <w:ilvl w:val="2"/>
              <w:numId w:val="31"/>
            </w:numPr>
            <w:tabs>
              <w:tab w:val="left" w:pos="1920"/>
              <w:tab w:val="left" w:leader="dot" w:pos="9839"/>
            </w:tabs>
            <w:spacing w:before="237"/>
            <w:ind w:hanging="541"/>
          </w:pPr>
          <w:hyperlink w:anchor="_bookmark3" w:history="1">
            <w:r>
              <w:t>Hydrogen</w:t>
            </w:r>
            <w:r>
              <w:rPr>
                <w:spacing w:val="-2"/>
              </w:rPr>
              <w:t xml:space="preserve"> </w:t>
            </w:r>
            <w:r>
              <w:t>as fuel</w:t>
            </w:r>
            <w:r>
              <w:tab/>
              <w:t>2</w:t>
            </w:r>
          </w:hyperlink>
        </w:p>
        <w:p w14:paraId="72A2AC1B" w14:textId="77777777" w:rsidR="00303A67" w:rsidRDefault="00BA2B94">
          <w:pPr>
            <w:pStyle w:val="TOC2"/>
            <w:numPr>
              <w:ilvl w:val="1"/>
              <w:numId w:val="31"/>
            </w:numPr>
            <w:tabs>
              <w:tab w:val="left" w:pos="1522"/>
              <w:tab w:val="left" w:leader="dot" w:pos="9839"/>
            </w:tabs>
            <w:ind w:hanging="361"/>
          </w:pPr>
          <w:hyperlink w:anchor="_bookmark4" w:history="1">
            <w:r>
              <w:t>Fuel</w:t>
            </w:r>
            <w:r>
              <w:rPr>
                <w:spacing w:val="-1"/>
              </w:rPr>
              <w:t xml:space="preserve"> </w:t>
            </w:r>
            <w:r>
              <w:t>cells</w:t>
            </w:r>
            <w:r>
              <w:tab/>
              <w:t>3</w:t>
            </w:r>
          </w:hyperlink>
        </w:p>
        <w:p w14:paraId="65B18024" w14:textId="77777777" w:rsidR="00303A67" w:rsidRDefault="00BA2B94">
          <w:pPr>
            <w:pStyle w:val="TOC2"/>
            <w:numPr>
              <w:ilvl w:val="1"/>
              <w:numId w:val="31"/>
            </w:numPr>
            <w:tabs>
              <w:tab w:val="left" w:pos="1522"/>
              <w:tab w:val="left" w:leader="dot" w:pos="9839"/>
            </w:tabs>
            <w:spacing w:before="241"/>
            <w:ind w:hanging="361"/>
          </w:pPr>
          <w:hyperlink w:anchor="_bookmark5" w:history="1">
            <w:r>
              <w:t>Solid</w:t>
            </w:r>
            <w:r>
              <w:rPr>
                <w:spacing w:val="-2"/>
              </w:rPr>
              <w:t xml:space="preserve"> </w:t>
            </w:r>
            <w:r>
              <w:t>oxide</w:t>
            </w:r>
            <w:r>
              <w:rPr>
                <w:spacing w:val="-1"/>
              </w:rPr>
              <w:t xml:space="preserve"> </w:t>
            </w:r>
            <w:r>
              <w:t>fuel</w:t>
            </w:r>
            <w:r>
              <w:rPr>
                <w:spacing w:val="-1"/>
              </w:rPr>
              <w:t xml:space="preserve"> </w:t>
            </w:r>
            <w:r>
              <w:t>cells</w:t>
            </w:r>
            <w:r>
              <w:tab/>
              <w:t>4</w:t>
            </w:r>
          </w:hyperlink>
        </w:p>
        <w:p w14:paraId="658DDA7D" w14:textId="77777777" w:rsidR="00303A67" w:rsidRDefault="00BA2B94">
          <w:pPr>
            <w:pStyle w:val="TOC3"/>
            <w:numPr>
              <w:ilvl w:val="2"/>
              <w:numId w:val="31"/>
            </w:numPr>
            <w:tabs>
              <w:tab w:val="left" w:pos="1920"/>
              <w:tab w:val="left" w:leader="dot" w:pos="9839"/>
            </w:tabs>
            <w:spacing w:before="237"/>
            <w:ind w:hanging="541"/>
          </w:pPr>
          <w:hyperlink w:anchor="_bookmark6" w:history="1">
            <w:r>
              <w:t>Half-cell</w:t>
            </w:r>
            <w:r>
              <w:rPr>
                <w:spacing w:val="-2"/>
              </w:rPr>
              <w:t xml:space="preserve"> </w:t>
            </w:r>
            <w:r>
              <w:t>reactions</w:t>
            </w:r>
            <w:r>
              <w:tab/>
              <w:t>5</w:t>
            </w:r>
          </w:hyperlink>
        </w:p>
        <w:p w14:paraId="0E03DF74" w14:textId="77777777" w:rsidR="00303A67" w:rsidRDefault="00BA2B94">
          <w:pPr>
            <w:pStyle w:val="TOC3"/>
            <w:numPr>
              <w:ilvl w:val="2"/>
              <w:numId w:val="31"/>
            </w:numPr>
            <w:tabs>
              <w:tab w:val="left" w:pos="1920"/>
              <w:tab w:val="left" w:leader="dot" w:pos="9839"/>
            </w:tabs>
            <w:ind w:hanging="541"/>
          </w:pPr>
          <w:hyperlink w:anchor="_bookmark7" w:history="1">
            <w:r>
              <w:t>Materials</w:t>
            </w:r>
            <w:r>
              <w:tab/>
              <w:t>5</w:t>
            </w:r>
          </w:hyperlink>
        </w:p>
        <w:p w14:paraId="45A02A26" w14:textId="77777777" w:rsidR="00303A67" w:rsidRDefault="00BA2B94">
          <w:pPr>
            <w:pStyle w:val="TOC2"/>
            <w:numPr>
              <w:ilvl w:val="1"/>
              <w:numId w:val="31"/>
            </w:numPr>
            <w:tabs>
              <w:tab w:val="left" w:pos="1522"/>
              <w:tab w:val="left" w:leader="dot" w:pos="9839"/>
            </w:tabs>
            <w:spacing w:before="237"/>
            <w:ind w:hanging="361"/>
          </w:pPr>
          <w:hyperlink w:anchor="_bookmark8" w:history="1">
            <w:r>
              <w:t>Challenges</w:t>
            </w:r>
            <w:r>
              <w:tab/>
              <w:t>9</w:t>
            </w:r>
          </w:hyperlink>
        </w:p>
        <w:p w14:paraId="2C7DD8CF" w14:textId="77777777" w:rsidR="00303A67" w:rsidRDefault="00BA2B94">
          <w:pPr>
            <w:pStyle w:val="TOC3"/>
            <w:numPr>
              <w:ilvl w:val="2"/>
              <w:numId w:val="31"/>
            </w:numPr>
            <w:tabs>
              <w:tab w:val="left" w:pos="1920"/>
              <w:tab w:val="left" w:leader="dot" w:pos="9718"/>
            </w:tabs>
            <w:ind w:hanging="541"/>
          </w:pPr>
          <w:hyperlink w:anchor="_bookmark9" w:history="1">
            <w:r>
              <w:t>Coarsening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nickel/YSZ</w:t>
            </w:r>
            <w:r>
              <w:rPr>
                <w:spacing w:val="-4"/>
              </w:rPr>
              <w:t xml:space="preserve"> </w:t>
            </w:r>
            <w:r>
              <w:t>cermet</w:t>
            </w:r>
            <w:r>
              <w:rPr>
                <w:spacing w:val="-1"/>
              </w:rPr>
              <w:t xml:space="preserve"> </w:t>
            </w:r>
            <w:r>
              <w:t>fuel</w:t>
            </w:r>
            <w:r>
              <w:rPr>
                <w:spacing w:val="-1"/>
              </w:rPr>
              <w:t xml:space="preserve"> </w:t>
            </w:r>
            <w:r>
              <w:t>electrodes</w:t>
            </w:r>
            <w:r>
              <w:tab/>
              <w:t>10</w:t>
            </w:r>
          </w:hyperlink>
        </w:p>
        <w:p w14:paraId="72F35157" w14:textId="77777777" w:rsidR="00303A67" w:rsidRDefault="00BA2B94">
          <w:pPr>
            <w:pStyle w:val="TOC3"/>
            <w:numPr>
              <w:ilvl w:val="2"/>
              <w:numId w:val="31"/>
            </w:numPr>
            <w:tabs>
              <w:tab w:val="left" w:pos="1920"/>
              <w:tab w:val="left" w:leader="dot" w:pos="9718"/>
            </w:tabs>
            <w:ind w:hanging="541"/>
          </w:pPr>
          <w:hyperlink w:anchor="_bookmark10" w:history="1">
            <w:r>
              <w:t>Fuel</w:t>
            </w:r>
            <w:r>
              <w:rPr>
                <w:spacing w:val="-1"/>
              </w:rPr>
              <w:t xml:space="preserve"> </w:t>
            </w:r>
            <w:r>
              <w:t>oxidation</w:t>
            </w:r>
            <w:r>
              <w:rPr>
                <w:spacing w:val="-1"/>
              </w:rPr>
              <w:t xml:space="preserve"> </w:t>
            </w:r>
            <w:r>
              <w:t>mechanisms</w:t>
            </w:r>
            <w:r>
              <w:tab/>
              <w:t>12</w:t>
            </w:r>
          </w:hyperlink>
        </w:p>
        <w:p w14:paraId="7B847621" w14:textId="77777777" w:rsidR="00303A67" w:rsidRDefault="00BA2B94">
          <w:pPr>
            <w:pStyle w:val="TOC2"/>
            <w:numPr>
              <w:ilvl w:val="1"/>
              <w:numId w:val="31"/>
            </w:numPr>
            <w:tabs>
              <w:tab w:val="left" w:pos="1522"/>
              <w:tab w:val="left" w:leader="dot" w:pos="9718"/>
            </w:tabs>
            <w:ind w:hanging="361"/>
          </w:pPr>
          <w:hyperlink w:anchor="_bookmark11" w:history="1">
            <w:r>
              <w:t>Model</w:t>
            </w:r>
            <w:r>
              <w:rPr>
                <w:spacing w:val="-1"/>
              </w:rPr>
              <w:t xml:space="preserve"> </w:t>
            </w:r>
            <w:r>
              <w:t>electrodes</w:t>
            </w:r>
            <w:r>
              <w:tab/>
              <w:t>16</w:t>
            </w:r>
          </w:hyperlink>
        </w:p>
        <w:p w14:paraId="23B4D630" w14:textId="77777777" w:rsidR="00303A67" w:rsidRDefault="00BA2B94">
          <w:pPr>
            <w:pStyle w:val="TOC2"/>
            <w:numPr>
              <w:ilvl w:val="1"/>
              <w:numId w:val="31"/>
            </w:numPr>
            <w:tabs>
              <w:tab w:val="left" w:pos="1522"/>
              <w:tab w:val="left" w:leader="dot" w:pos="9718"/>
            </w:tabs>
            <w:spacing w:before="240"/>
            <w:ind w:hanging="361"/>
          </w:pPr>
          <w:hyperlink w:anchor="_bookmark12" w:history="1">
            <w:r>
              <w:t>Solid-state</w:t>
            </w:r>
            <w:r>
              <w:rPr>
                <w:spacing w:val="-3"/>
              </w:rPr>
              <w:t xml:space="preserve"> </w:t>
            </w:r>
            <w:r>
              <w:t>dewetting</w:t>
            </w:r>
            <w:r>
              <w:tab/>
              <w:t>17</w:t>
            </w:r>
          </w:hyperlink>
        </w:p>
        <w:p w14:paraId="6B89AF33" w14:textId="77777777" w:rsidR="00303A67" w:rsidRDefault="00BA2B94">
          <w:pPr>
            <w:pStyle w:val="TOC2"/>
            <w:numPr>
              <w:ilvl w:val="1"/>
              <w:numId w:val="31"/>
            </w:numPr>
            <w:tabs>
              <w:tab w:val="left" w:pos="1522"/>
              <w:tab w:val="left" w:leader="dot" w:pos="9718"/>
            </w:tabs>
            <w:spacing w:before="237"/>
            <w:ind w:hanging="361"/>
          </w:pPr>
          <w:hyperlink w:anchor="_bookmark13" w:history="1">
            <w:r>
              <w:t>Hypothesis</w:t>
            </w:r>
            <w:r>
              <w:rPr>
                <w:spacing w:val="-2"/>
              </w:rPr>
              <w:t xml:space="preserve"> </w:t>
            </w:r>
            <w:r>
              <w:t>and aims</w:t>
            </w:r>
            <w:r>
              <w:tab/>
              <w:t>18</w:t>
            </w:r>
          </w:hyperlink>
        </w:p>
        <w:p w14:paraId="1C132779" w14:textId="77777777" w:rsidR="00303A67" w:rsidRDefault="00BA2B94">
          <w:pPr>
            <w:pStyle w:val="TOC1"/>
            <w:tabs>
              <w:tab w:val="left" w:leader="dot" w:pos="9718"/>
            </w:tabs>
            <w:spacing w:line="360" w:lineRule="auto"/>
            <w:ind w:right="961"/>
          </w:pPr>
          <w:hyperlink w:anchor="_bookmark14" w:history="1">
            <w:r>
              <w:t>Chapter</w:t>
            </w:r>
            <w:r>
              <w:rPr>
                <w:spacing w:val="-5"/>
              </w:rPr>
              <w:t xml:space="preserve"> </w:t>
            </w:r>
            <w:r>
              <w:t>2</w:t>
            </w:r>
            <w:r>
              <w:rPr>
                <w:spacing w:val="-3"/>
              </w:rPr>
              <w:t xml:space="preserve"> </w:t>
            </w:r>
            <w:r>
              <w:t>- Literature</w:t>
            </w:r>
            <w:r>
              <w:rPr>
                <w:spacing w:val="-4"/>
              </w:rPr>
              <w:t xml:space="preserve"> </w:t>
            </w:r>
            <w:r>
              <w:t>Review: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review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discrepancies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2"/>
              </w:rPr>
              <w:t xml:space="preserve"> </w:t>
            </w:r>
            <w:r>
              <w:t>Ni/YSZ</w:t>
            </w:r>
            <w:r>
              <w:rPr>
                <w:spacing w:val="-6"/>
              </w:rPr>
              <w:t xml:space="preserve"> </w:t>
            </w:r>
            <w:r>
              <w:t>pattern</w:t>
            </w:r>
            <w:r>
              <w:rPr>
                <w:spacing w:val="-3"/>
              </w:rPr>
              <w:t xml:space="preserve"> </w:t>
            </w:r>
            <w:r>
              <w:t>electrode</w:t>
            </w:r>
            <w:r>
              <w:rPr>
                <w:spacing w:val="-3"/>
              </w:rPr>
              <w:t xml:space="preserve"> </w:t>
            </w:r>
            <w:r>
              <w:t>data</w:t>
            </w:r>
          </w:hyperlink>
          <w:r>
            <w:rPr>
              <w:spacing w:val="-57"/>
            </w:rPr>
            <w:t xml:space="preserve"> </w:t>
          </w:r>
          <w:hyperlink w:anchor="_bookmark14" w:history="1">
            <w:r>
              <w:t>and</w:t>
            </w:r>
            <w:r>
              <w:rPr>
                <w:spacing w:val="-2"/>
              </w:rPr>
              <w:t xml:space="preserve"> </w:t>
            </w:r>
            <w:r>
              <w:t>possible</w:t>
            </w:r>
            <w:r>
              <w:rPr>
                <w:spacing w:val="-1"/>
              </w:rPr>
              <w:t xml:space="preserve"> </w:t>
            </w:r>
            <w:r>
              <w:t>causes</w:t>
            </w:r>
            <w:r>
              <w:tab/>
              <w:t>20</w:t>
            </w:r>
          </w:hyperlink>
        </w:p>
        <w:p w14:paraId="25DE0ED2" w14:textId="77777777" w:rsidR="00303A67" w:rsidRDefault="00BA2B94">
          <w:pPr>
            <w:pStyle w:val="TOC2"/>
            <w:numPr>
              <w:ilvl w:val="1"/>
              <w:numId w:val="30"/>
            </w:numPr>
            <w:tabs>
              <w:tab w:val="left" w:pos="1524"/>
              <w:tab w:val="left" w:leader="dot" w:pos="9718"/>
            </w:tabs>
            <w:spacing w:before="101"/>
          </w:pPr>
          <w:hyperlink w:anchor="_bookmark15" w:history="1">
            <w:r>
              <w:t>Introduction</w:t>
            </w:r>
            <w:r>
              <w:tab/>
              <w:t>20</w:t>
            </w:r>
          </w:hyperlink>
        </w:p>
        <w:p w14:paraId="52EB5B2A" w14:textId="77777777" w:rsidR="00303A67" w:rsidRDefault="00BA2B94">
          <w:pPr>
            <w:pStyle w:val="TOC2"/>
            <w:numPr>
              <w:ilvl w:val="1"/>
              <w:numId w:val="30"/>
            </w:numPr>
            <w:tabs>
              <w:tab w:val="left" w:pos="1522"/>
              <w:tab w:val="left" w:leader="dot" w:pos="9718"/>
            </w:tabs>
            <w:spacing w:before="237"/>
            <w:ind w:left="1521" w:hanging="361"/>
          </w:pPr>
          <w:hyperlink w:anchor="_bookmark16" w:history="1">
            <w:r>
              <w:t>Review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discrepancies in</w:t>
            </w:r>
            <w:r>
              <w:rPr>
                <w:spacing w:val="-1"/>
              </w:rPr>
              <w:t xml:space="preserve"> </w:t>
            </w:r>
            <w:r>
              <w:t>Ni/YSZ</w:t>
            </w:r>
            <w:r>
              <w:rPr>
                <w:spacing w:val="-4"/>
              </w:rPr>
              <w:t xml:space="preserve"> </w:t>
            </w:r>
            <w:r>
              <w:t>pattern</w:t>
            </w:r>
            <w:r>
              <w:rPr>
                <w:spacing w:val="1"/>
              </w:rPr>
              <w:t xml:space="preserve"> </w:t>
            </w:r>
            <w:r>
              <w:t>electrode</w:t>
            </w:r>
            <w:r>
              <w:rPr>
                <w:spacing w:val="-3"/>
              </w:rPr>
              <w:t xml:space="preserve"> </w:t>
            </w:r>
            <w:r>
              <w:t>data</w:t>
            </w:r>
            <w:r>
              <w:tab/>
              <w:t>20</w:t>
            </w:r>
          </w:hyperlink>
        </w:p>
        <w:p w14:paraId="2A154209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left" w:leader="dot" w:pos="9718"/>
            </w:tabs>
            <w:spacing w:before="239"/>
            <w:ind w:hanging="541"/>
          </w:pPr>
          <w:hyperlink w:anchor="_bookmark17" w:history="1">
            <w:r>
              <w:t>Number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semi-circles</w:t>
            </w:r>
            <w:r>
              <w:rPr>
                <w:spacing w:val="-1"/>
              </w:rPr>
              <w:t xml:space="preserve"> </w:t>
            </w:r>
            <w:r>
              <w:t>in electrochemical</w:t>
            </w:r>
            <w:r>
              <w:rPr>
                <w:spacing w:val="-1"/>
              </w:rPr>
              <w:t xml:space="preserve"> </w:t>
            </w:r>
            <w:r>
              <w:t>impedance</w:t>
            </w:r>
            <w:r>
              <w:rPr>
                <w:spacing w:val="-2"/>
              </w:rPr>
              <w:t xml:space="preserve"> </w:t>
            </w:r>
            <w:r>
              <w:t>spectra</w:t>
            </w:r>
            <w:r>
              <w:tab/>
              <w:t>20</w:t>
            </w:r>
          </w:hyperlink>
        </w:p>
        <w:p w14:paraId="0C931CB4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left" w:leader="dot" w:pos="9718"/>
            </w:tabs>
            <w:spacing w:before="237"/>
            <w:ind w:hanging="541"/>
          </w:pPr>
          <w:hyperlink w:anchor="_bookmark18" w:history="1">
            <w:r>
              <w:rPr>
                <w:position w:val="2"/>
              </w:rPr>
              <w:t>Polarisation</w:t>
            </w:r>
            <w:r>
              <w:rPr>
                <w:spacing w:val="-2"/>
                <w:position w:val="2"/>
              </w:rPr>
              <w:t xml:space="preserve"> </w:t>
            </w:r>
            <w:r>
              <w:rPr>
                <w:position w:val="2"/>
              </w:rPr>
              <w:t>resistance</w:t>
            </w:r>
            <w:r>
              <w:rPr>
                <w:spacing w:val="-2"/>
                <w:position w:val="2"/>
              </w:rPr>
              <w:t xml:space="preserve"> </w:t>
            </w:r>
            <w:r>
              <w:rPr>
                <w:position w:val="2"/>
              </w:rPr>
              <w:t>in</w:t>
            </w:r>
            <w:r>
              <w:rPr>
                <w:spacing w:val="-1"/>
                <w:position w:val="2"/>
              </w:rPr>
              <w:t xml:space="preserve"> </w:t>
            </w:r>
            <w:r>
              <w:rPr>
                <w:position w:val="2"/>
              </w:rPr>
              <w:t>CO/CO</w:t>
            </w:r>
            <w:r>
              <w:rPr>
                <w:sz w:val="16"/>
              </w:rPr>
              <w:t>2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position w:val="2"/>
              </w:rPr>
              <w:t>and</w:t>
            </w:r>
            <w:r>
              <w:rPr>
                <w:spacing w:val="-1"/>
                <w:position w:val="2"/>
              </w:rPr>
              <w:t xml:space="preserve"> </w:t>
            </w:r>
            <w:r>
              <w:rPr>
                <w:position w:val="2"/>
              </w:rPr>
              <w:t>H</w:t>
            </w:r>
            <w:r>
              <w:rPr>
                <w:sz w:val="16"/>
              </w:rPr>
              <w:t>2</w:t>
            </w:r>
            <w:r>
              <w:rPr>
                <w:position w:val="2"/>
              </w:rPr>
              <w:t>/H</w:t>
            </w:r>
            <w:r>
              <w:rPr>
                <w:sz w:val="16"/>
              </w:rPr>
              <w:t>2</w:t>
            </w:r>
            <w:r>
              <w:rPr>
                <w:position w:val="2"/>
              </w:rPr>
              <w:t>O</w:t>
            </w:r>
            <w:r>
              <w:rPr>
                <w:spacing w:val="-1"/>
                <w:position w:val="2"/>
              </w:rPr>
              <w:t xml:space="preserve"> </w:t>
            </w:r>
            <w:r>
              <w:rPr>
                <w:position w:val="2"/>
              </w:rPr>
              <w:t>atmospheres</w:t>
            </w:r>
            <w:r>
              <w:rPr>
                <w:position w:val="2"/>
              </w:rPr>
              <w:tab/>
              <w:t>21</w:t>
            </w:r>
          </w:hyperlink>
        </w:p>
        <w:p w14:paraId="02C0D92C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2"/>
              <w:tab w:val="left" w:leader="dot" w:pos="9718"/>
            </w:tabs>
            <w:spacing w:before="235"/>
            <w:ind w:left="1921" w:hanging="543"/>
          </w:pPr>
          <w:hyperlink w:anchor="_bookmark19" w:history="1">
            <w:r>
              <w:t>Line</w:t>
            </w:r>
            <w:r>
              <w:rPr>
                <w:spacing w:val="-3"/>
              </w:rPr>
              <w:t xml:space="preserve"> </w:t>
            </w:r>
            <w:r>
              <w:t>specific</w:t>
            </w:r>
            <w:r>
              <w:rPr>
                <w:spacing w:val="-2"/>
              </w:rPr>
              <w:t xml:space="preserve"> </w:t>
            </w:r>
            <w:r>
              <w:t>resistance</w:t>
            </w:r>
            <w:r>
              <w:tab/>
              <w:t>22</w:t>
            </w:r>
          </w:hyperlink>
        </w:p>
        <w:p w14:paraId="3B580DCE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left" w:leader="dot" w:pos="9718"/>
            </w:tabs>
            <w:ind w:hanging="541"/>
          </w:pPr>
          <w:hyperlink w:anchor="_bookmark20" w:history="1">
            <w:r>
              <w:t>Activation</w:t>
            </w:r>
            <w:r>
              <w:rPr>
                <w:spacing w:val="-2"/>
              </w:rPr>
              <w:t xml:space="preserve"> </w:t>
            </w:r>
            <w:r>
              <w:t>energies</w:t>
            </w:r>
            <w:r>
              <w:tab/>
              <w:t>23</w:t>
            </w:r>
          </w:hyperlink>
        </w:p>
        <w:p w14:paraId="3C1660BE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left" w:leader="dot" w:pos="9718"/>
            </w:tabs>
            <w:ind w:hanging="541"/>
          </w:pPr>
          <w:hyperlink w:anchor="_bookmark21" w:history="1">
            <w:r>
              <w:t>Gas</w:t>
            </w:r>
            <w:r>
              <w:rPr>
                <w:spacing w:val="-2"/>
              </w:rPr>
              <w:t xml:space="preserve"> </w:t>
            </w:r>
            <w:r>
              <w:t>partial</w:t>
            </w:r>
            <w:r>
              <w:rPr>
                <w:spacing w:val="-1"/>
              </w:rPr>
              <w:t xml:space="preserve"> </w:t>
            </w:r>
            <w:r>
              <w:t>pressure</w:t>
            </w:r>
            <w:r>
              <w:rPr>
                <w:spacing w:val="-1"/>
              </w:rPr>
              <w:t xml:space="preserve"> </w:t>
            </w:r>
            <w:r>
              <w:t>dependencies</w:t>
            </w:r>
            <w:r>
              <w:tab/>
              <w:t>24</w:t>
            </w:r>
          </w:hyperlink>
        </w:p>
        <w:p w14:paraId="418A3FC0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left" w:leader="dot" w:pos="9718"/>
            </w:tabs>
            <w:spacing w:before="240"/>
            <w:ind w:hanging="541"/>
          </w:pPr>
          <w:hyperlink w:anchor="_bookmark22" w:history="1">
            <w:r>
              <w:t>Triple</w:t>
            </w:r>
            <w:r>
              <w:rPr>
                <w:spacing w:val="-1"/>
              </w:rPr>
              <w:t xml:space="preserve"> </w:t>
            </w:r>
            <w:r>
              <w:t>phase</w:t>
            </w:r>
            <w:r>
              <w:rPr>
                <w:spacing w:val="-2"/>
              </w:rPr>
              <w:t xml:space="preserve"> </w:t>
            </w:r>
            <w:r>
              <w:t>boundary</w:t>
            </w:r>
            <w:r>
              <w:rPr>
                <w:spacing w:val="-5"/>
              </w:rPr>
              <w:t xml:space="preserve"> </w:t>
            </w:r>
            <w:r>
              <w:t>length dependence</w:t>
            </w:r>
            <w:r>
              <w:tab/>
              <w:t>25</w:t>
            </w:r>
          </w:hyperlink>
        </w:p>
        <w:p w14:paraId="6FBC83B6" w14:textId="77777777" w:rsidR="00303A67" w:rsidRDefault="00BA2B94">
          <w:pPr>
            <w:pStyle w:val="TOC2"/>
            <w:numPr>
              <w:ilvl w:val="1"/>
              <w:numId w:val="30"/>
            </w:numPr>
            <w:tabs>
              <w:tab w:val="left" w:pos="1522"/>
              <w:tab w:val="left" w:leader="dot" w:pos="9718"/>
            </w:tabs>
            <w:ind w:left="1521" w:hanging="361"/>
          </w:pPr>
          <w:hyperlink w:anchor="_bookmark23" w:history="1">
            <w:r>
              <w:t>Stability</w:t>
            </w:r>
            <w:r>
              <w:rPr>
                <w:spacing w:val="-9"/>
              </w:rPr>
              <w:t xml:space="preserve"> </w:t>
            </w:r>
            <w:r>
              <w:t>of Ni/YSZ</w:t>
            </w:r>
            <w:r>
              <w:rPr>
                <w:spacing w:val="-3"/>
              </w:rPr>
              <w:t xml:space="preserve"> </w:t>
            </w:r>
            <w:r>
              <w:t>pattern</w:t>
            </w:r>
            <w:r>
              <w:rPr>
                <w:spacing w:val="-1"/>
              </w:rPr>
              <w:t xml:space="preserve"> </w:t>
            </w:r>
            <w:r>
              <w:t>electrodes</w:t>
            </w:r>
            <w:r>
              <w:tab/>
              <w:t>26</w:t>
            </w:r>
          </w:hyperlink>
        </w:p>
        <w:p w14:paraId="2E15CA97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2"/>
              <w:tab w:val="left" w:leader="dot" w:pos="9718"/>
            </w:tabs>
            <w:spacing w:before="237" w:after="240"/>
            <w:ind w:left="1921" w:hanging="543"/>
          </w:pPr>
          <w:hyperlink w:anchor="_bookmark24" w:history="1">
            <w:r>
              <w:t>Initial</w:t>
            </w:r>
            <w:r>
              <w:rPr>
                <w:spacing w:val="-2"/>
              </w:rPr>
              <w:t xml:space="preserve"> </w:t>
            </w:r>
            <w:r>
              <w:t>degr</w:t>
            </w:r>
            <w:r>
              <w:t>adation</w:t>
            </w:r>
            <w:r>
              <w:rPr>
                <w:spacing w:val="1"/>
              </w:rPr>
              <w:t xml:space="preserve"> </w:t>
            </w:r>
            <w:r>
              <w:t>behaviour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constant</w:t>
            </w:r>
            <w:r>
              <w:rPr>
                <w:spacing w:val="-1"/>
              </w:rPr>
              <w:t xml:space="preserve"> </w:t>
            </w:r>
            <w:r>
              <w:t>temperature</w:t>
            </w:r>
            <w:r>
              <w:tab/>
              <w:t>26</w:t>
            </w:r>
          </w:hyperlink>
        </w:p>
        <w:p w14:paraId="1509C4DF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right" w:leader="dot" w:pos="9958"/>
            </w:tabs>
            <w:spacing w:before="340"/>
            <w:ind w:hanging="541"/>
          </w:pPr>
          <w:hyperlink w:anchor="_bookmark25" w:history="1">
            <w:r>
              <w:t>Qualitative</w:t>
            </w:r>
            <w:r>
              <w:rPr>
                <w:spacing w:val="-1"/>
              </w:rPr>
              <w:t xml:space="preserve"> </w:t>
            </w:r>
            <w:r>
              <w:t>electrode</w:t>
            </w:r>
            <w:r>
              <w:rPr>
                <w:spacing w:val="-1"/>
              </w:rPr>
              <w:t xml:space="preserve"> </w:t>
            </w:r>
            <w:r>
              <w:t>stability</w:t>
            </w:r>
            <w:r>
              <w:tab/>
              <w:t>29</w:t>
            </w:r>
          </w:hyperlink>
        </w:p>
        <w:p w14:paraId="32D25376" w14:textId="77777777" w:rsidR="00303A67" w:rsidRDefault="00BA2B94">
          <w:pPr>
            <w:pStyle w:val="TOC2"/>
            <w:numPr>
              <w:ilvl w:val="1"/>
              <w:numId w:val="30"/>
            </w:numPr>
            <w:tabs>
              <w:tab w:val="left" w:pos="1522"/>
              <w:tab w:val="right" w:leader="dot" w:pos="9958"/>
            </w:tabs>
            <w:ind w:left="1521" w:hanging="361"/>
          </w:pPr>
          <w:hyperlink w:anchor="_bookmark26" w:history="1">
            <w:r>
              <w:t>Causes</w:t>
            </w:r>
            <w:r>
              <w:rPr>
                <w:spacing w:val="-1"/>
              </w:rPr>
              <w:t xml:space="preserve"> </w:t>
            </w:r>
            <w:r>
              <w:t>of inconsistencies between Ni/YSZ</w:t>
            </w:r>
            <w:r>
              <w:rPr>
                <w:spacing w:val="-3"/>
              </w:rPr>
              <w:t xml:space="preserve"> </w:t>
            </w:r>
            <w:r>
              <w:t>pattern</w:t>
            </w:r>
            <w:r>
              <w:rPr>
                <w:spacing w:val="-1"/>
              </w:rPr>
              <w:t xml:space="preserve"> </w:t>
            </w:r>
            <w:r>
              <w:t>electrode</w:t>
            </w:r>
            <w:r>
              <w:rPr>
                <w:spacing w:val="-2"/>
              </w:rPr>
              <w:t xml:space="preserve"> </w:t>
            </w:r>
            <w:r>
              <w:t>studies</w:t>
            </w:r>
            <w:r>
              <w:tab/>
              <w:t>31</w:t>
            </w:r>
          </w:hyperlink>
        </w:p>
        <w:p w14:paraId="49D8B567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right" w:leader="dot" w:pos="9958"/>
            </w:tabs>
            <w:spacing w:before="237"/>
            <w:ind w:hanging="541"/>
          </w:pPr>
          <w:hyperlink w:anchor="_bookmark27" w:history="1">
            <w:r>
              <w:t>Varying</w:t>
            </w:r>
            <w:r>
              <w:rPr>
                <w:spacing w:val="-2"/>
              </w:rPr>
              <w:t xml:space="preserve"> </w:t>
            </w:r>
            <w:r>
              <w:t>gas partial pressures</w:t>
            </w:r>
            <w:r>
              <w:tab/>
              <w:t>32</w:t>
            </w:r>
          </w:hyperlink>
        </w:p>
        <w:p w14:paraId="19B3FA9A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28" w:history="1">
            <w:r>
              <w:t>Chemical</w:t>
            </w:r>
            <w:r>
              <w:rPr>
                <w:spacing w:val="-1"/>
              </w:rPr>
              <w:t xml:space="preserve"> </w:t>
            </w:r>
            <w:r>
              <w:t>impurities</w:t>
            </w:r>
            <w:r>
              <w:tab/>
              <w:t>32</w:t>
            </w:r>
          </w:hyperlink>
        </w:p>
        <w:p w14:paraId="28A192AE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2"/>
              <w:tab w:val="right" w:leader="dot" w:pos="9958"/>
            </w:tabs>
            <w:ind w:left="1921" w:hanging="543"/>
          </w:pPr>
          <w:hyperlink w:anchor="_bookmark29" w:history="1">
            <w:r>
              <w:t>Inaccuracy</w:t>
            </w:r>
            <w:r>
              <w:rPr>
                <w:spacing w:val="-6"/>
              </w:rPr>
              <w:t xml:space="preserve"> </w:t>
            </w:r>
            <w:r>
              <w:t>in triple</w:t>
            </w:r>
            <w:r>
              <w:rPr>
                <w:spacing w:val="-1"/>
              </w:rPr>
              <w:t xml:space="preserve"> </w:t>
            </w:r>
            <w:r>
              <w:t>phase</w:t>
            </w:r>
            <w:r>
              <w:rPr>
                <w:spacing w:val="-1"/>
              </w:rPr>
              <w:t xml:space="preserve"> </w:t>
            </w:r>
            <w:r>
              <w:t>boundary</w:t>
            </w:r>
            <w:r>
              <w:rPr>
                <w:spacing w:val="-5"/>
              </w:rPr>
              <w:t xml:space="preserve"> </w:t>
            </w:r>
            <w:r>
              <w:t>length measurement</w:t>
            </w:r>
            <w:r>
              <w:tab/>
              <w:t>33</w:t>
            </w:r>
          </w:hyperlink>
        </w:p>
        <w:p w14:paraId="5984E18B" w14:textId="77777777" w:rsidR="00303A67" w:rsidRDefault="00BA2B94">
          <w:pPr>
            <w:pStyle w:val="TOC3"/>
            <w:numPr>
              <w:ilvl w:val="2"/>
              <w:numId w:val="30"/>
            </w:numPr>
            <w:tabs>
              <w:tab w:val="left" w:pos="1920"/>
              <w:tab w:val="right" w:leader="dot" w:pos="9958"/>
            </w:tabs>
            <w:spacing w:before="237"/>
            <w:ind w:hanging="541"/>
          </w:pPr>
          <w:hyperlink w:anchor="_bookmark30" w:history="1">
            <w:r>
              <w:t>Additional electrode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1"/>
              </w:rPr>
              <w:t xml:space="preserve"> </w:t>
            </w:r>
            <w:r>
              <w:t>scaling</w:t>
            </w:r>
            <w:r>
              <w:rPr>
                <w:spacing w:val="-3"/>
              </w:rPr>
              <w:t xml:space="preserve"> </w:t>
            </w:r>
            <w:r>
              <w:t>pathway</w:t>
            </w:r>
            <w:r>
              <w:tab/>
              <w:t>35</w:t>
            </w:r>
          </w:hyperlink>
        </w:p>
        <w:p w14:paraId="59CD8483" w14:textId="77777777" w:rsidR="00303A67" w:rsidRDefault="00BA2B94">
          <w:pPr>
            <w:pStyle w:val="TOC2"/>
            <w:numPr>
              <w:ilvl w:val="1"/>
              <w:numId w:val="30"/>
            </w:numPr>
            <w:tabs>
              <w:tab w:val="left" w:pos="1522"/>
              <w:tab w:val="right" w:leader="dot" w:pos="9958"/>
            </w:tabs>
            <w:ind w:left="1521" w:hanging="361"/>
          </w:pPr>
          <w:hyperlink w:anchor="_bookmark31" w:history="1">
            <w:r>
              <w:t>Summary</w:t>
            </w:r>
            <w:r>
              <w:tab/>
              <w:t>36</w:t>
            </w:r>
          </w:hyperlink>
        </w:p>
        <w:p w14:paraId="3C616876" w14:textId="77777777" w:rsidR="00303A67" w:rsidRDefault="00BA2B94">
          <w:pPr>
            <w:pStyle w:val="TOC1"/>
            <w:tabs>
              <w:tab w:val="right" w:leader="dot" w:pos="9958"/>
            </w:tabs>
            <w:spacing w:before="240"/>
          </w:pPr>
          <w:hyperlink w:anchor="_bookmark32" w:history="1">
            <w:r>
              <w:t>Chapter</w:t>
            </w:r>
            <w:r>
              <w:rPr>
                <w:spacing w:val="-2"/>
              </w:rPr>
              <w:t xml:space="preserve"> </w:t>
            </w:r>
            <w:r>
              <w:t>3 -</w:t>
            </w:r>
            <w:r>
              <w:rPr>
                <w:spacing w:val="-1"/>
              </w:rPr>
              <w:t xml:space="preserve"> </w:t>
            </w:r>
            <w:r>
              <w:t>Methodology</w:t>
            </w:r>
            <w:r>
              <w:tab/>
              <w:t>38</w:t>
            </w:r>
          </w:hyperlink>
        </w:p>
        <w:p w14:paraId="7FF14CA8" w14:textId="77777777" w:rsidR="00303A67" w:rsidRDefault="00BA2B94">
          <w:pPr>
            <w:pStyle w:val="TOC2"/>
            <w:numPr>
              <w:ilvl w:val="1"/>
              <w:numId w:val="29"/>
            </w:numPr>
            <w:tabs>
              <w:tab w:val="left" w:pos="1522"/>
              <w:tab w:val="right" w:leader="dot" w:pos="9958"/>
            </w:tabs>
            <w:ind w:hanging="361"/>
          </w:pPr>
          <w:hyperlink w:anchor="_bookmark33" w:history="1">
            <w:r>
              <w:t>Sample</w:t>
            </w:r>
            <w:r>
              <w:rPr>
                <w:spacing w:val="-2"/>
              </w:rPr>
              <w:t xml:space="preserve"> </w:t>
            </w:r>
            <w:r>
              <w:t>preparation</w:t>
            </w:r>
            <w:r>
              <w:tab/>
              <w:t>38</w:t>
            </w:r>
          </w:hyperlink>
        </w:p>
        <w:p w14:paraId="6716C868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34" w:history="1">
            <w:r>
              <w:t>Polycrystalline</w:t>
            </w:r>
            <w:r>
              <w:rPr>
                <w:spacing w:val="-2"/>
              </w:rPr>
              <w:t xml:space="preserve"> </w:t>
            </w:r>
            <w:r>
              <w:t>YSZ</w:t>
            </w:r>
            <w:r>
              <w:rPr>
                <w:spacing w:val="-3"/>
              </w:rPr>
              <w:t xml:space="preserve"> </w:t>
            </w:r>
            <w:r>
              <w:t>pellets</w:t>
            </w:r>
            <w:r>
              <w:tab/>
              <w:t>38</w:t>
            </w:r>
          </w:hyperlink>
        </w:p>
        <w:p w14:paraId="701335E4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spacing w:before="237"/>
            <w:ind w:hanging="541"/>
          </w:pPr>
          <w:hyperlink w:anchor="_bookmark35" w:history="1">
            <w:r>
              <w:t>Substrate</w:t>
            </w:r>
            <w:r>
              <w:rPr>
                <w:spacing w:val="-1"/>
              </w:rPr>
              <w:t xml:space="preserve"> </w:t>
            </w:r>
            <w:r>
              <w:t>cleaning</w:t>
            </w:r>
            <w:r>
              <w:tab/>
              <w:t>39</w:t>
            </w:r>
          </w:hyperlink>
        </w:p>
        <w:p w14:paraId="2C074C30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36" w:history="1">
            <w:r>
              <w:t>Polymer</w:t>
            </w:r>
            <w:r>
              <w:rPr>
                <w:spacing w:val="-1"/>
              </w:rPr>
              <w:t xml:space="preserve"> </w:t>
            </w:r>
            <w:r>
              <w:t>sphere</w:t>
            </w:r>
            <w:r>
              <w:rPr>
                <w:spacing w:val="-2"/>
              </w:rPr>
              <w:t xml:space="preserve"> </w:t>
            </w:r>
            <w:r>
              <w:t>layer</w:t>
            </w:r>
            <w:r>
              <w:tab/>
              <w:t>39</w:t>
            </w:r>
          </w:hyperlink>
        </w:p>
        <w:p w14:paraId="2F0297B1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37" w:history="1">
            <w:r>
              <w:t>Nanoparticle</w:t>
            </w:r>
            <w:r>
              <w:rPr>
                <w:spacing w:val="-1"/>
              </w:rPr>
              <w:t xml:space="preserve"> </w:t>
            </w:r>
            <w:r>
              <w:t>layer</w:t>
            </w:r>
            <w:r>
              <w:tab/>
              <w:t>39</w:t>
            </w:r>
          </w:hyperlink>
        </w:p>
        <w:p w14:paraId="11823B5E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38" w:history="1">
            <w:r>
              <w:t>E-beam</w:t>
            </w:r>
            <w:r>
              <w:rPr>
                <w:spacing w:val="-1"/>
              </w:rPr>
              <w:t xml:space="preserve"> </w:t>
            </w:r>
            <w:r>
              <w:t>deposition</w:t>
            </w:r>
            <w:r>
              <w:rPr>
                <w:spacing w:val="2"/>
              </w:rPr>
              <w:t xml:space="preserve"> </w:t>
            </w:r>
            <w:r>
              <w:t>of pattern electrodes</w:t>
            </w:r>
            <w:r>
              <w:tab/>
              <w:t>40</w:t>
            </w:r>
          </w:hyperlink>
        </w:p>
        <w:p w14:paraId="4C2C455D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spacing w:before="240"/>
            <w:ind w:hanging="541"/>
          </w:pPr>
          <w:hyperlink w:anchor="_bookmark39" w:history="1">
            <w:r>
              <w:t>Attaching</w:t>
            </w:r>
            <w:r>
              <w:rPr>
                <w:spacing w:val="-1"/>
              </w:rPr>
              <w:t xml:space="preserve"> </w:t>
            </w:r>
            <w:r>
              <w:t>current collectors</w:t>
            </w:r>
            <w:r>
              <w:tab/>
              <w:t>41</w:t>
            </w:r>
          </w:hyperlink>
        </w:p>
        <w:p w14:paraId="596DCDCF" w14:textId="77777777" w:rsidR="00303A67" w:rsidRDefault="00BA2B94">
          <w:pPr>
            <w:pStyle w:val="TOC2"/>
            <w:numPr>
              <w:ilvl w:val="1"/>
              <w:numId w:val="29"/>
            </w:numPr>
            <w:tabs>
              <w:tab w:val="left" w:pos="1522"/>
              <w:tab w:val="right" w:leader="dot" w:pos="9958"/>
            </w:tabs>
            <w:spacing w:before="237"/>
            <w:ind w:hanging="361"/>
          </w:pPr>
          <w:hyperlink w:anchor="_bookmark40" w:history="1">
            <w:r>
              <w:t>Electrochemical</w:t>
            </w:r>
            <w:r>
              <w:rPr>
                <w:spacing w:val="-1"/>
              </w:rPr>
              <w:t xml:space="preserve"> </w:t>
            </w:r>
            <w:r>
              <w:t>characterization</w:t>
            </w:r>
            <w:r>
              <w:tab/>
              <w:t>42</w:t>
            </w:r>
          </w:hyperlink>
        </w:p>
        <w:p w14:paraId="647D73E9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2"/>
              <w:tab w:val="right" w:leader="dot" w:pos="9958"/>
            </w:tabs>
            <w:ind w:left="1921" w:hanging="543"/>
          </w:pPr>
          <w:hyperlink w:anchor="_bookmark41" w:history="1">
            <w:r>
              <w:t>Linkam</w:t>
            </w:r>
            <w:r>
              <w:rPr>
                <w:spacing w:val="-1"/>
              </w:rPr>
              <w:t xml:space="preserve"> </w:t>
            </w:r>
            <w:r>
              <w:t>stage</w:t>
            </w:r>
            <w:r>
              <w:rPr>
                <w:spacing w:val="-1"/>
              </w:rPr>
              <w:t xml:space="preserve"> </w:t>
            </w:r>
            <w:r>
              <w:t>set-up</w:t>
            </w:r>
            <w:r>
              <w:tab/>
              <w:t>42</w:t>
            </w:r>
          </w:hyperlink>
        </w:p>
        <w:p w14:paraId="3BD49932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spacing w:before="237"/>
            <w:ind w:hanging="541"/>
          </w:pPr>
          <w:hyperlink w:anchor="_bookmark42" w:history="1">
            <w:r>
              <w:t>Sample</w:t>
            </w:r>
            <w:r>
              <w:rPr>
                <w:spacing w:val="-2"/>
              </w:rPr>
              <w:t xml:space="preserve"> </w:t>
            </w:r>
            <w:r>
              <w:t>cleaning</w:t>
            </w:r>
            <w:r>
              <w:tab/>
              <w:t>43</w:t>
            </w:r>
          </w:hyperlink>
        </w:p>
        <w:p w14:paraId="6605EE0D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spacing w:before="239"/>
            <w:ind w:hanging="541"/>
          </w:pPr>
          <w:hyperlink w:anchor="_bookmark43" w:history="1">
            <w:r>
              <w:t>Gas</w:t>
            </w:r>
            <w:r>
              <w:rPr>
                <w:spacing w:val="-1"/>
              </w:rPr>
              <w:t xml:space="preserve"> </w:t>
            </w:r>
            <w:r>
              <w:t>set-up</w:t>
            </w:r>
            <w:r>
              <w:tab/>
              <w:t>43</w:t>
            </w:r>
          </w:hyperlink>
        </w:p>
        <w:p w14:paraId="0C8A4F3A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spacing w:before="237"/>
            <w:ind w:hanging="541"/>
          </w:pPr>
          <w:hyperlink w:anchor="_bookmark44" w:history="1">
            <w:r>
              <w:t>Temperature</w:t>
            </w:r>
            <w:r>
              <w:rPr>
                <w:spacing w:val="-2"/>
              </w:rPr>
              <w:t xml:space="preserve"> </w:t>
            </w:r>
            <w:r>
              <w:t>calibration</w:t>
            </w:r>
            <w:r>
              <w:tab/>
              <w:t>44</w:t>
            </w:r>
          </w:hyperlink>
        </w:p>
        <w:p w14:paraId="310E2A21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spacing w:before="240"/>
            <w:ind w:hanging="541"/>
          </w:pPr>
          <w:hyperlink w:anchor="_bookmark45" w:history="1">
            <w:r>
              <w:t>Electrochemical</w:t>
            </w:r>
            <w:r>
              <w:rPr>
                <w:spacing w:val="-1"/>
              </w:rPr>
              <w:t xml:space="preserve"> </w:t>
            </w:r>
            <w:r>
              <w:t>measurements</w:t>
            </w:r>
            <w:r>
              <w:tab/>
              <w:t>47</w:t>
            </w:r>
          </w:hyperlink>
        </w:p>
        <w:p w14:paraId="07730776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46" w:history="1">
            <w:r>
              <w:t>Electrochemical</w:t>
            </w:r>
            <w:r>
              <w:rPr>
                <w:spacing w:val="-1"/>
              </w:rPr>
              <w:t xml:space="preserve"> </w:t>
            </w:r>
            <w:r>
              <w:t>impedance</w:t>
            </w:r>
            <w:r>
              <w:rPr>
                <w:spacing w:val="-1"/>
              </w:rPr>
              <w:t xml:space="preserve"> </w:t>
            </w:r>
            <w:r>
              <w:t>spectroscopy</w:t>
            </w:r>
            <w:r>
              <w:tab/>
              <w:t>48</w:t>
            </w:r>
          </w:hyperlink>
        </w:p>
        <w:p w14:paraId="62F1FAAE" w14:textId="77777777" w:rsidR="00303A67" w:rsidRDefault="00BA2B94">
          <w:pPr>
            <w:pStyle w:val="TOC2"/>
            <w:numPr>
              <w:ilvl w:val="1"/>
              <w:numId w:val="29"/>
            </w:numPr>
            <w:tabs>
              <w:tab w:val="left" w:pos="1524"/>
              <w:tab w:val="right" w:leader="dot" w:pos="9958"/>
            </w:tabs>
            <w:ind w:left="1523" w:hanging="363"/>
          </w:pPr>
          <w:hyperlink w:anchor="_bookmark47" w:history="1">
            <w:r>
              <w:t>Image</w:t>
            </w:r>
            <w:r>
              <w:rPr>
                <w:spacing w:val="-2"/>
              </w:rPr>
              <w:t xml:space="preserve"> </w:t>
            </w:r>
            <w:r>
              <w:t>anal</w:t>
            </w:r>
            <w:r>
              <w:t>ysis</w:t>
            </w:r>
            <w:r>
              <w:tab/>
              <w:t>55</w:t>
            </w:r>
          </w:hyperlink>
        </w:p>
        <w:p w14:paraId="782AC39E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spacing w:before="237"/>
            <w:ind w:hanging="541"/>
          </w:pPr>
          <w:hyperlink w:anchor="_bookmark48" w:history="1">
            <w:r>
              <w:t>Atomic</w:t>
            </w:r>
            <w:r>
              <w:rPr>
                <w:spacing w:val="-1"/>
              </w:rPr>
              <w:t xml:space="preserve"> </w:t>
            </w:r>
            <w:r>
              <w:t>Force</w:t>
            </w:r>
            <w:r>
              <w:rPr>
                <w:spacing w:val="-1"/>
              </w:rPr>
              <w:t xml:space="preserve"> </w:t>
            </w:r>
            <w:r>
              <w:t>Microscopy</w:t>
            </w:r>
            <w:r>
              <w:tab/>
              <w:t>55</w:t>
            </w:r>
          </w:hyperlink>
        </w:p>
        <w:p w14:paraId="1B9F7F82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49" w:history="1">
            <w:r>
              <w:t>Scanning</w:t>
            </w:r>
            <w:r>
              <w:rPr>
                <w:spacing w:val="-2"/>
              </w:rPr>
              <w:t xml:space="preserve"> </w:t>
            </w:r>
            <w:r>
              <w:t>Electrode Microscopy</w:t>
            </w:r>
            <w:r>
              <w:tab/>
              <w:t>55</w:t>
            </w:r>
          </w:hyperlink>
        </w:p>
        <w:p w14:paraId="50EB627C" w14:textId="77777777" w:rsidR="00303A67" w:rsidRDefault="00BA2B94">
          <w:pPr>
            <w:pStyle w:val="TOC2"/>
            <w:numPr>
              <w:ilvl w:val="1"/>
              <w:numId w:val="29"/>
            </w:numPr>
            <w:tabs>
              <w:tab w:val="left" w:pos="1522"/>
              <w:tab w:val="right" w:leader="dot" w:pos="9958"/>
            </w:tabs>
            <w:spacing w:after="240"/>
            <w:ind w:hanging="361"/>
          </w:pPr>
          <w:hyperlink w:anchor="_bookmark50" w:history="1">
            <w:r>
              <w:t>Error</w:t>
            </w:r>
            <w:r>
              <w:rPr>
                <w:spacing w:val="-3"/>
              </w:rPr>
              <w:t xml:space="preserve"> </w:t>
            </w:r>
            <w:r>
              <w:t>calculation</w:t>
            </w:r>
            <w:r>
              <w:tab/>
              <w:t>60</w:t>
            </w:r>
          </w:hyperlink>
        </w:p>
        <w:p w14:paraId="712E1B17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left" w:leader="dot" w:pos="9718"/>
            </w:tabs>
            <w:spacing w:before="340"/>
            <w:ind w:hanging="541"/>
          </w:pPr>
          <w:hyperlink w:anchor="_bookmark51" w:history="1">
            <w:r>
              <w:t>Error</w:t>
            </w:r>
            <w:r>
              <w:rPr>
                <w:spacing w:val="-3"/>
              </w:rPr>
              <w:t xml:space="preserve"> </w:t>
            </w:r>
            <w:r>
              <w:t>in electrode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tab/>
              <w:t>60</w:t>
            </w:r>
          </w:hyperlink>
        </w:p>
        <w:p w14:paraId="10D23EB7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left" w:leader="dot" w:pos="9718"/>
            </w:tabs>
            <w:ind w:hanging="541"/>
          </w:pPr>
          <w:hyperlink w:anchor="_bookmark52" w:history="1">
            <w:r>
              <w:t>Error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TPB</w:t>
            </w:r>
            <w:r>
              <w:rPr>
                <w:spacing w:val="-2"/>
              </w:rPr>
              <w:t xml:space="preserve"> </w:t>
            </w:r>
            <w:r>
              <w:t>length</w:t>
            </w:r>
            <w:r>
              <w:tab/>
              <w:t>60</w:t>
            </w:r>
          </w:hyperlink>
        </w:p>
        <w:p w14:paraId="6CBCA19C" w14:textId="77777777" w:rsidR="00303A67" w:rsidRDefault="00BA2B94">
          <w:pPr>
            <w:pStyle w:val="TOC3"/>
            <w:numPr>
              <w:ilvl w:val="2"/>
              <w:numId w:val="29"/>
            </w:numPr>
            <w:tabs>
              <w:tab w:val="left" w:pos="1920"/>
              <w:tab w:val="left" w:leader="dot" w:pos="9718"/>
            </w:tabs>
            <w:spacing w:before="237"/>
            <w:ind w:hanging="541"/>
          </w:pPr>
          <w:hyperlink w:anchor="_bookmark53" w:history="1">
            <w:r>
              <w:t>Error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polarisation</w:t>
            </w:r>
            <w:r>
              <w:rPr>
                <w:spacing w:val="-1"/>
              </w:rPr>
              <w:t xml:space="preserve"> </w:t>
            </w:r>
            <w:r>
              <w:t>resistance</w:t>
            </w:r>
            <w:r>
              <w:tab/>
              <w:t>61</w:t>
            </w:r>
          </w:hyperlink>
        </w:p>
        <w:p w14:paraId="1B90C12E" w14:textId="77777777" w:rsidR="00303A67" w:rsidRDefault="00BA2B94">
          <w:pPr>
            <w:pStyle w:val="TOC1"/>
            <w:tabs>
              <w:tab w:val="left" w:leader="dot" w:pos="9718"/>
            </w:tabs>
            <w:spacing w:line="360" w:lineRule="auto"/>
            <w:ind w:right="958"/>
          </w:pPr>
          <w:hyperlink w:anchor="_bookmark54" w:history="1">
            <w:r>
              <w:t>Chapter</w:t>
            </w:r>
            <w:r>
              <w:rPr>
                <w:spacing w:val="47"/>
              </w:rPr>
              <w:t xml:space="preserve"> </w:t>
            </w:r>
            <w:r>
              <w:t>4</w:t>
            </w:r>
            <w:r>
              <w:rPr>
                <w:spacing w:val="50"/>
              </w:rPr>
              <w:t xml:space="preserve"> </w:t>
            </w:r>
            <w:r>
              <w:t>–</w:t>
            </w:r>
            <w:r>
              <w:rPr>
                <w:spacing w:val="52"/>
              </w:rPr>
              <w:t xml:space="preserve"> </w:t>
            </w:r>
            <w:r>
              <w:t>Hydrogen</w:t>
            </w:r>
            <w:r>
              <w:rPr>
                <w:spacing w:val="52"/>
              </w:rPr>
              <w:t xml:space="preserve"> </w:t>
            </w:r>
            <w:r>
              <w:t>and</w:t>
            </w:r>
            <w:r>
              <w:rPr>
                <w:spacing w:val="50"/>
              </w:rPr>
              <w:t xml:space="preserve"> </w:t>
            </w:r>
            <w:r>
              <w:t>carbon</w:t>
            </w:r>
            <w:r>
              <w:rPr>
                <w:spacing w:val="48"/>
              </w:rPr>
              <w:t xml:space="preserve"> </w:t>
            </w:r>
            <w:r>
              <w:t>monoxide</w:t>
            </w:r>
            <w:r>
              <w:rPr>
                <w:spacing w:val="49"/>
              </w:rPr>
              <w:t xml:space="preserve"> </w:t>
            </w:r>
            <w:r>
              <w:t>oxidation</w:t>
            </w:r>
            <w:r>
              <w:rPr>
                <w:spacing w:val="50"/>
              </w:rPr>
              <w:t xml:space="preserve"> </w:t>
            </w:r>
            <w:r>
              <w:t>using</w:t>
            </w:r>
            <w:r>
              <w:rPr>
                <w:spacing w:val="48"/>
              </w:rPr>
              <w:t xml:space="preserve"> </w:t>
            </w:r>
            <w:r>
              <w:t>nickel</w:t>
            </w:r>
            <w:r>
              <w:rPr>
                <w:spacing w:val="50"/>
              </w:rPr>
              <w:t xml:space="preserve"> </w:t>
            </w:r>
            <w:r>
              <w:t>pattern</w:t>
            </w:r>
            <w:r>
              <w:rPr>
                <w:spacing w:val="49"/>
              </w:rPr>
              <w:t xml:space="preserve"> </w:t>
            </w:r>
            <w:r>
              <w:t>electrodes</w:t>
            </w:r>
            <w:r>
              <w:rPr>
                <w:spacing w:val="55"/>
              </w:rPr>
              <w:t xml:space="preserve"> </w:t>
            </w:r>
            <w:r>
              <w:t>–</w:t>
            </w:r>
          </w:hyperlink>
          <w:r>
            <w:rPr>
              <w:spacing w:val="-57"/>
            </w:rPr>
            <w:t xml:space="preserve"> </w:t>
          </w:r>
          <w:hyperlink w:anchor="_bookmark54" w:history="1">
            <w:r>
              <w:t>correlating</w:t>
            </w:r>
            <w:r>
              <w:rPr>
                <w:spacing w:val="-3"/>
              </w:rPr>
              <w:t xml:space="preserve"> </w:t>
            </w:r>
            <w:r>
              <w:t>electrochemical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microstructural</w:t>
            </w:r>
            <w:r>
              <w:rPr>
                <w:spacing w:val="-1"/>
              </w:rPr>
              <w:t xml:space="preserve"> </w:t>
            </w:r>
            <w:r>
              <w:t>stability</w:t>
            </w:r>
            <w:r>
              <w:tab/>
              <w:t>62</w:t>
            </w:r>
          </w:hyperlink>
        </w:p>
        <w:p w14:paraId="1B4FBD95" w14:textId="77777777" w:rsidR="00303A67" w:rsidRDefault="00BA2B94">
          <w:pPr>
            <w:pStyle w:val="TOC2"/>
            <w:numPr>
              <w:ilvl w:val="1"/>
              <w:numId w:val="28"/>
            </w:numPr>
            <w:tabs>
              <w:tab w:val="left" w:pos="1524"/>
              <w:tab w:val="left" w:leader="dot" w:pos="9718"/>
            </w:tabs>
            <w:spacing w:before="101"/>
          </w:pPr>
          <w:hyperlink w:anchor="_bookmark55" w:history="1">
            <w:r>
              <w:t>Introduction</w:t>
            </w:r>
            <w:r>
              <w:tab/>
              <w:t>62</w:t>
            </w:r>
          </w:hyperlink>
        </w:p>
        <w:p w14:paraId="5D28B5A0" w14:textId="77777777" w:rsidR="00303A67" w:rsidRDefault="00BA2B94">
          <w:pPr>
            <w:pStyle w:val="TOC2"/>
            <w:numPr>
              <w:ilvl w:val="1"/>
              <w:numId w:val="28"/>
            </w:numPr>
            <w:tabs>
              <w:tab w:val="left" w:pos="1522"/>
              <w:tab w:val="left" w:leader="dot" w:pos="9718"/>
            </w:tabs>
            <w:ind w:left="1521" w:hanging="361"/>
          </w:pPr>
          <w:hyperlink w:anchor="_bookmark56" w:history="1">
            <w:r>
              <w:t>Hypothesis</w:t>
            </w:r>
            <w:r>
              <w:rPr>
                <w:spacing w:val="-2"/>
              </w:rPr>
              <w:t xml:space="preserve"> </w:t>
            </w:r>
            <w:r>
              <w:t>and aims:</w:t>
            </w:r>
            <w:r>
              <w:tab/>
              <w:t>62</w:t>
            </w:r>
          </w:hyperlink>
        </w:p>
        <w:p w14:paraId="7DCC9350" w14:textId="77777777" w:rsidR="00303A67" w:rsidRDefault="00BA2B94">
          <w:pPr>
            <w:pStyle w:val="TOC2"/>
            <w:numPr>
              <w:ilvl w:val="1"/>
              <w:numId w:val="28"/>
            </w:numPr>
            <w:tabs>
              <w:tab w:val="left" w:pos="1522"/>
              <w:tab w:val="left" w:leader="dot" w:pos="9718"/>
            </w:tabs>
            <w:ind w:left="1521" w:hanging="361"/>
          </w:pPr>
          <w:hyperlink w:anchor="_bookmark57" w:history="1">
            <w:r>
              <w:t>Results:</w:t>
            </w:r>
            <w:r>
              <w:tab/>
              <w:t>64</w:t>
            </w:r>
          </w:hyperlink>
        </w:p>
        <w:p w14:paraId="2C3C5C40" w14:textId="77777777" w:rsidR="00303A67" w:rsidRDefault="00BA2B94">
          <w:pPr>
            <w:pStyle w:val="TOC3"/>
            <w:numPr>
              <w:ilvl w:val="2"/>
              <w:numId w:val="28"/>
            </w:numPr>
            <w:tabs>
              <w:tab w:val="left" w:pos="1920"/>
              <w:tab w:val="left" w:leader="dot" w:pos="9718"/>
            </w:tabs>
            <w:spacing w:before="237"/>
            <w:ind w:hanging="541"/>
          </w:pPr>
          <w:hyperlink w:anchor="_bookmark58" w:history="1">
            <w:r>
              <w:t>Nyquist</w:t>
            </w:r>
            <w:r>
              <w:rPr>
                <w:spacing w:val="-2"/>
              </w:rPr>
              <w:t xml:space="preserve"> </w:t>
            </w:r>
            <w:r>
              <w:t>plots</w:t>
            </w:r>
            <w:r>
              <w:tab/>
              <w:t>64</w:t>
            </w:r>
          </w:hyperlink>
        </w:p>
        <w:p w14:paraId="22ABC437" w14:textId="77777777" w:rsidR="00303A67" w:rsidRDefault="00BA2B94">
          <w:pPr>
            <w:pStyle w:val="TOC3"/>
            <w:numPr>
              <w:ilvl w:val="2"/>
              <w:numId w:val="28"/>
            </w:numPr>
            <w:tabs>
              <w:tab w:val="left" w:pos="1920"/>
              <w:tab w:val="left" w:leader="dot" w:pos="9718"/>
            </w:tabs>
            <w:ind w:hanging="541"/>
          </w:pPr>
          <w:hyperlink w:anchor="_bookmark59" w:history="1">
            <w:r>
              <w:t>Activation</w:t>
            </w:r>
            <w:r>
              <w:rPr>
                <w:spacing w:val="-1"/>
              </w:rPr>
              <w:t xml:space="preserve"> </w:t>
            </w:r>
            <w:r>
              <w:t>energy</w:t>
            </w:r>
            <w:r>
              <w:rPr>
                <w:spacing w:val="-5"/>
              </w:rPr>
              <w:t xml:space="preserve"> </w:t>
            </w:r>
            <w:r>
              <w:t>tests</w:t>
            </w:r>
            <w:r>
              <w:tab/>
              <w:t>68</w:t>
            </w:r>
          </w:hyperlink>
        </w:p>
        <w:p w14:paraId="329337F7" w14:textId="77777777" w:rsidR="00303A67" w:rsidRDefault="00BA2B94">
          <w:pPr>
            <w:pStyle w:val="TOC3"/>
            <w:numPr>
              <w:ilvl w:val="2"/>
              <w:numId w:val="28"/>
            </w:numPr>
            <w:tabs>
              <w:tab w:val="left" w:pos="1920"/>
              <w:tab w:val="left" w:leader="dot" w:pos="9718"/>
            </w:tabs>
            <w:spacing w:before="237"/>
            <w:ind w:hanging="541"/>
          </w:pPr>
          <w:hyperlink w:anchor="_bookmark60" w:history="1">
            <w:r>
              <w:t>Constant</w:t>
            </w:r>
            <w:r>
              <w:rPr>
                <w:spacing w:val="-2"/>
              </w:rPr>
              <w:t xml:space="preserve"> </w:t>
            </w:r>
            <w:r>
              <w:t>temperature</w:t>
            </w:r>
            <w:r>
              <w:rPr>
                <w:spacing w:val="-3"/>
              </w:rPr>
              <w:t xml:space="preserve"> </w:t>
            </w:r>
            <w:r>
              <w:t>tests</w:t>
            </w:r>
            <w:r>
              <w:tab/>
              <w:t>84</w:t>
            </w:r>
          </w:hyperlink>
        </w:p>
        <w:p w14:paraId="54D6CB3B" w14:textId="77777777" w:rsidR="00303A67" w:rsidRDefault="00BA2B94">
          <w:pPr>
            <w:pStyle w:val="TOC2"/>
            <w:numPr>
              <w:ilvl w:val="1"/>
              <w:numId w:val="28"/>
            </w:numPr>
            <w:tabs>
              <w:tab w:val="left" w:pos="1522"/>
              <w:tab w:val="left" w:leader="dot" w:pos="9718"/>
            </w:tabs>
            <w:spacing w:before="241"/>
            <w:ind w:left="1521" w:hanging="361"/>
          </w:pPr>
          <w:hyperlink w:anchor="_bookmark61" w:history="1">
            <w:r>
              <w:t>Discussion</w:t>
            </w:r>
            <w:r>
              <w:tab/>
              <w:t>90</w:t>
            </w:r>
          </w:hyperlink>
        </w:p>
        <w:p w14:paraId="4F3F81BB" w14:textId="77777777" w:rsidR="00303A67" w:rsidRDefault="00BA2B94">
          <w:pPr>
            <w:pStyle w:val="TOC3"/>
            <w:numPr>
              <w:ilvl w:val="2"/>
              <w:numId w:val="28"/>
            </w:numPr>
            <w:tabs>
              <w:tab w:val="left" w:pos="1920"/>
              <w:tab w:val="left" w:leader="dot" w:pos="9718"/>
            </w:tabs>
            <w:spacing w:before="237"/>
            <w:ind w:hanging="541"/>
          </w:pPr>
          <w:hyperlink w:anchor="_bookmark62" w:history="1">
            <w:r>
              <w:rPr>
                <w:position w:val="2"/>
              </w:rPr>
              <w:t>Size</w:t>
            </w:r>
            <w:r>
              <w:rPr>
                <w:spacing w:val="-2"/>
                <w:position w:val="2"/>
              </w:rPr>
              <w:t xml:space="preserve"> </w:t>
            </w:r>
            <w:r>
              <w:rPr>
                <w:position w:val="2"/>
              </w:rPr>
              <w:t>of polaris</w:t>
            </w:r>
            <w:r>
              <w:rPr>
                <w:position w:val="2"/>
              </w:rPr>
              <w:t>ation</w:t>
            </w:r>
            <w:r>
              <w:rPr>
                <w:spacing w:val="-1"/>
                <w:position w:val="2"/>
              </w:rPr>
              <w:t xml:space="preserve"> </w:t>
            </w:r>
            <w:r>
              <w:rPr>
                <w:position w:val="2"/>
              </w:rPr>
              <w:t>resistance</w:t>
            </w:r>
            <w:r>
              <w:rPr>
                <w:spacing w:val="-1"/>
                <w:position w:val="2"/>
              </w:rPr>
              <w:t xml:space="preserve"> </w:t>
            </w:r>
            <w:r>
              <w:rPr>
                <w:position w:val="2"/>
              </w:rPr>
              <w:t>in</w:t>
            </w:r>
            <w:r>
              <w:rPr>
                <w:spacing w:val="-1"/>
                <w:position w:val="2"/>
              </w:rPr>
              <w:t xml:space="preserve"> </w:t>
            </w:r>
            <w:r>
              <w:rPr>
                <w:position w:val="2"/>
              </w:rPr>
              <w:t>CO/CO</w:t>
            </w:r>
            <w:r>
              <w:rPr>
                <w:sz w:val="16"/>
              </w:rPr>
              <w:t>2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position w:val="2"/>
              </w:rPr>
              <w:t>vs.</w:t>
            </w:r>
            <w:r>
              <w:rPr>
                <w:spacing w:val="-1"/>
                <w:position w:val="2"/>
              </w:rPr>
              <w:t xml:space="preserve"> </w:t>
            </w:r>
            <w:r>
              <w:rPr>
                <w:position w:val="2"/>
              </w:rPr>
              <w:t>H</w:t>
            </w:r>
            <w:r>
              <w:rPr>
                <w:sz w:val="16"/>
              </w:rPr>
              <w:t>2</w:t>
            </w:r>
            <w:r>
              <w:rPr>
                <w:position w:val="2"/>
              </w:rPr>
              <w:t>/H</w:t>
            </w:r>
            <w:r>
              <w:rPr>
                <w:sz w:val="16"/>
              </w:rPr>
              <w:t>2</w:t>
            </w:r>
            <w:r>
              <w:rPr>
                <w:position w:val="2"/>
              </w:rPr>
              <w:t>O</w:t>
            </w:r>
            <w:r>
              <w:rPr>
                <w:position w:val="2"/>
              </w:rPr>
              <w:tab/>
              <w:t>90</w:t>
            </w:r>
          </w:hyperlink>
        </w:p>
        <w:p w14:paraId="5260C0F8" w14:textId="77777777" w:rsidR="00303A67" w:rsidRDefault="00BA2B94">
          <w:pPr>
            <w:pStyle w:val="TOC3"/>
            <w:numPr>
              <w:ilvl w:val="2"/>
              <w:numId w:val="28"/>
            </w:numPr>
            <w:tabs>
              <w:tab w:val="left" w:pos="2260"/>
              <w:tab w:val="left" w:pos="2261"/>
              <w:tab w:val="left" w:leader="dot" w:pos="9718"/>
            </w:tabs>
            <w:spacing w:before="235"/>
            <w:ind w:left="2260" w:hanging="882"/>
          </w:pPr>
          <w:hyperlink w:anchor="_bookmark63" w:history="1">
            <w:r>
              <w:t>Microstructure</w:t>
            </w:r>
            <w:r>
              <w:rPr>
                <w:spacing w:val="-3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activation energy</w:t>
            </w:r>
            <w:r>
              <w:rPr>
                <w:spacing w:val="-5"/>
              </w:rPr>
              <w:t xml:space="preserve"> </w:t>
            </w:r>
            <w:r>
              <w:t>measurements</w:t>
            </w:r>
            <w:r>
              <w:tab/>
              <w:t>93</w:t>
            </w:r>
          </w:hyperlink>
        </w:p>
        <w:p w14:paraId="64D7C25B" w14:textId="77777777" w:rsidR="00303A67" w:rsidRDefault="00BA2B94">
          <w:pPr>
            <w:pStyle w:val="TOC3"/>
            <w:numPr>
              <w:ilvl w:val="2"/>
              <w:numId w:val="28"/>
            </w:numPr>
            <w:tabs>
              <w:tab w:val="left" w:pos="1920"/>
              <w:tab w:val="left" w:leader="dot" w:pos="9718"/>
            </w:tabs>
            <w:ind w:hanging="541"/>
          </w:pPr>
          <w:hyperlink w:anchor="_bookmark64" w:history="1">
            <w:r>
              <w:t>Microstructure</w:t>
            </w:r>
            <w:r>
              <w:rPr>
                <w:spacing w:val="-3"/>
              </w:rPr>
              <w:t xml:space="preserve"> </w:t>
            </w:r>
            <w:r>
              <w:t>during</w:t>
            </w:r>
            <w:r>
              <w:rPr>
                <w:spacing w:val="-3"/>
              </w:rPr>
              <w:t xml:space="preserve"> </w:t>
            </w:r>
            <w:r>
              <w:t>constant</w:t>
            </w:r>
            <w:r>
              <w:rPr>
                <w:spacing w:val="-1"/>
              </w:rPr>
              <w:t xml:space="preserve"> </w:t>
            </w:r>
            <w:r>
              <w:t>temperature</w:t>
            </w:r>
            <w:r>
              <w:rPr>
                <w:spacing w:val="-1"/>
              </w:rPr>
              <w:t xml:space="preserve"> </w:t>
            </w:r>
            <w:r>
              <w:t>tests</w:t>
            </w:r>
            <w:r>
              <w:tab/>
              <w:t>96</w:t>
            </w:r>
          </w:hyperlink>
        </w:p>
        <w:p w14:paraId="44481C36" w14:textId="77777777" w:rsidR="00303A67" w:rsidRDefault="00BA2B94">
          <w:pPr>
            <w:pStyle w:val="TOC2"/>
            <w:numPr>
              <w:ilvl w:val="1"/>
              <w:numId w:val="28"/>
            </w:numPr>
            <w:tabs>
              <w:tab w:val="left" w:pos="1522"/>
              <w:tab w:val="left" w:leader="dot" w:pos="9718"/>
            </w:tabs>
            <w:ind w:left="1521" w:hanging="361"/>
          </w:pPr>
          <w:hyperlink w:anchor="_bookmark65" w:history="1">
            <w:r>
              <w:t>Conclusions</w:t>
            </w:r>
            <w:r>
              <w:tab/>
              <w:t>98</w:t>
            </w:r>
          </w:hyperlink>
        </w:p>
        <w:p w14:paraId="1D6F26D3" w14:textId="77777777" w:rsidR="00303A67" w:rsidRDefault="00BA2B94">
          <w:pPr>
            <w:pStyle w:val="TOC2"/>
            <w:numPr>
              <w:ilvl w:val="1"/>
              <w:numId w:val="28"/>
            </w:numPr>
            <w:tabs>
              <w:tab w:val="left" w:pos="1522"/>
              <w:tab w:val="left" w:leader="dot" w:pos="9718"/>
            </w:tabs>
            <w:spacing w:before="237"/>
            <w:ind w:left="1521" w:hanging="361"/>
          </w:pPr>
          <w:hyperlink w:anchor="_bookmark66" w:history="1">
            <w:r>
              <w:t>Future</w:t>
            </w:r>
            <w:r>
              <w:rPr>
                <w:spacing w:val="-3"/>
              </w:rPr>
              <w:t xml:space="preserve"> </w:t>
            </w:r>
            <w:r>
              <w:t>work</w:t>
            </w:r>
            <w:r>
              <w:tab/>
              <w:t>99</w:t>
            </w:r>
          </w:hyperlink>
        </w:p>
        <w:p w14:paraId="4C313302" w14:textId="77777777" w:rsidR="00303A67" w:rsidRDefault="00BA2B94">
          <w:pPr>
            <w:pStyle w:val="TOC1"/>
            <w:tabs>
              <w:tab w:val="left" w:leader="dot" w:pos="9598"/>
            </w:tabs>
          </w:pPr>
          <w:hyperlink w:anchor="_bookmark67" w:history="1">
            <w:r>
              <w:t>Chapter</w:t>
            </w:r>
            <w:r>
              <w:rPr>
                <w:spacing w:val="-3"/>
              </w:rPr>
              <w:t xml:space="preserve"> </w:t>
            </w:r>
            <w:r>
              <w:t>5</w:t>
            </w:r>
            <w:r>
              <w:rPr>
                <w:spacing w:val="-1"/>
              </w:rPr>
              <w:t xml:space="preserve"> </w:t>
            </w:r>
            <w:r>
              <w:t>–TPB</w:t>
            </w:r>
            <w:r>
              <w:rPr>
                <w:spacing w:val="-2"/>
              </w:rPr>
              <w:t xml:space="preserve"> </w:t>
            </w:r>
            <w:r>
              <w:t>length</w:t>
            </w:r>
            <w:r>
              <w:rPr>
                <w:spacing w:val="-1"/>
              </w:rPr>
              <w:t xml:space="preserve"> </w:t>
            </w:r>
            <w:r>
              <w:t>changes</w:t>
            </w:r>
            <w:r>
              <w:rPr>
                <w:spacing w:val="-1"/>
              </w:rPr>
              <w:t xml:space="preserve"> </w:t>
            </w:r>
            <w:r>
              <w:t>during</w:t>
            </w:r>
            <w:r>
              <w:rPr>
                <w:spacing w:val="-3"/>
              </w:rPr>
              <w:t xml:space="preserve"> </w:t>
            </w:r>
            <w:r>
              <w:t>testing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 effect</w:t>
            </w:r>
            <w:r>
              <w:rPr>
                <w:spacing w:val="-1"/>
              </w:rPr>
              <w:t xml:space="preserve"> </w:t>
            </w:r>
            <w:r>
              <w:t>on electrode</w:t>
            </w:r>
            <w:r>
              <w:rPr>
                <w:spacing w:val="-1"/>
              </w:rPr>
              <w:t xml:space="preserve"> </w:t>
            </w:r>
            <w:r>
              <w:t>performance</w:t>
            </w:r>
            <w:r>
              <w:tab/>
              <w:t>100</w:t>
            </w:r>
          </w:hyperlink>
        </w:p>
        <w:p w14:paraId="167EC313" w14:textId="77777777" w:rsidR="00303A67" w:rsidRDefault="00BA2B94">
          <w:pPr>
            <w:pStyle w:val="TOC2"/>
            <w:numPr>
              <w:ilvl w:val="1"/>
              <w:numId w:val="27"/>
            </w:numPr>
            <w:tabs>
              <w:tab w:val="left" w:pos="1524"/>
              <w:tab w:val="left" w:leader="dot" w:pos="9598"/>
            </w:tabs>
            <w:spacing w:before="241"/>
          </w:pPr>
          <w:hyperlink w:anchor="_bookmark68" w:history="1">
            <w:r>
              <w:t>Introduction</w:t>
            </w:r>
            <w:r>
              <w:tab/>
              <w:t>10</w:t>
            </w:r>
            <w:r>
              <w:t>0</w:t>
            </w:r>
          </w:hyperlink>
        </w:p>
        <w:p w14:paraId="180E603C" w14:textId="77777777" w:rsidR="00303A67" w:rsidRDefault="00BA2B94">
          <w:pPr>
            <w:pStyle w:val="TOC2"/>
            <w:numPr>
              <w:ilvl w:val="1"/>
              <w:numId w:val="27"/>
            </w:numPr>
            <w:tabs>
              <w:tab w:val="left" w:pos="1522"/>
              <w:tab w:val="left" w:leader="dot" w:pos="9598"/>
            </w:tabs>
            <w:spacing w:before="237"/>
            <w:ind w:left="1521" w:hanging="361"/>
          </w:pPr>
          <w:hyperlink w:anchor="_bookmark69" w:history="1">
            <w:r>
              <w:t>Hypothesis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aims:</w:t>
            </w:r>
            <w:r>
              <w:tab/>
              <w:t>101</w:t>
            </w:r>
          </w:hyperlink>
        </w:p>
        <w:p w14:paraId="7A8E9757" w14:textId="77777777" w:rsidR="00303A67" w:rsidRDefault="00BA2B94">
          <w:pPr>
            <w:pStyle w:val="TOC2"/>
            <w:numPr>
              <w:ilvl w:val="1"/>
              <w:numId w:val="27"/>
            </w:numPr>
            <w:tabs>
              <w:tab w:val="left" w:pos="1522"/>
              <w:tab w:val="left" w:leader="dot" w:pos="9598"/>
            </w:tabs>
            <w:ind w:left="1521" w:hanging="361"/>
          </w:pPr>
          <w:hyperlink w:anchor="_bookmark70" w:history="1">
            <w:r>
              <w:t>Results:</w:t>
            </w:r>
            <w:r>
              <w:tab/>
              <w:t>102</w:t>
            </w:r>
          </w:hyperlink>
        </w:p>
        <w:p w14:paraId="4B50D1A0" w14:textId="77777777" w:rsidR="00303A67" w:rsidRDefault="00BA2B94">
          <w:pPr>
            <w:pStyle w:val="TOC3"/>
            <w:numPr>
              <w:ilvl w:val="2"/>
              <w:numId w:val="27"/>
            </w:numPr>
            <w:tabs>
              <w:tab w:val="left" w:pos="1920"/>
              <w:tab w:val="left" w:leader="dot" w:pos="9598"/>
            </w:tabs>
            <w:spacing w:before="237"/>
            <w:ind w:hanging="541"/>
          </w:pPr>
          <w:hyperlink w:anchor="_bookmark71" w:history="1">
            <w:r>
              <w:t>The</w:t>
            </w:r>
            <w:r>
              <w:rPr>
                <w:spacing w:val="-4"/>
              </w:rPr>
              <w:t xml:space="preserve"> </w:t>
            </w:r>
            <w:r>
              <w:t>effect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magnification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TPB</w:t>
            </w:r>
            <w:r>
              <w:rPr>
                <w:spacing w:val="-3"/>
              </w:rPr>
              <w:t xml:space="preserve"> </w:t>
            </w:r>
            <w:r>
              <w:t>length</w:t>
            </w:r>
            <w:r>
              <w:rPr>
                <w:spacing w:val="-1"/>
              </w:rPr>
              <w:t xml:space="preserve"> </w:t>
            </w:r>
            <w:r>
              <w:t>calculated</w:t>
            </w:r>
            <w:r>
              <w:rPr>
                <w:spacing w:val="-1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SEM</w:t>
            </w:r>
            <w:r>
              <w:rPr>
                <w:spacing w:val="-1"/>
              </w:rPr>
              <w:t xml:space="preserve"> </w:t>
            </w:r>
            <w:r>
              <w:t>images</w:t>
            </w:r>
            <w:r>
              <w:tab/>
              <w:t>102</w:t>
            </w:r>
          </w:hyperlink>
        </w:p>
        <w:p w14:paraId="7686CC0D" w14:textId="77777777" w:rsidR="00303A67" w:rsidRDefault="00BA2B94">
          <w:pPr>
            <w:pStyle w:val="TOC3"/>
            <w:numPr>
              <w:ilvl w:val="2"/>
              <w:numId w:val="27"/>
            </w:numPr>
            <w:tabs>
              <w:tab w:val="left" w:pos="1920"/>
              <w:tab w:val="left" w:leader="dot" w:pos="9598"/>
            </w:tabs>
            <w:ind w:hanging="541"/>
          </w:pPr>
          <w:hyperlink w:anchor="_bookmark72" w:history="1">
            <w:r>
              <w:t>Quantification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TPB</w:t>
            </w:r>
            <w:r>
              <w:rPr>
                <w:spacing w:val="-3"/>
              </w:rPr>
              <w:t xml:space="preserve"> </w:t>
            </w:r>
            <w:r>
              <w:t>length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effect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electrode</w:t>
            </w:r>
            <w:r>
              <w:rPr>
                <w:spacing w:val="-4"/>
              </w:rPr>
              <w:t xml:space="preserve"> </w:t>
            </w:r>
            <w:r>
              <w:t>performance</w:t>
            </w:r>
            <w:r>
              <w:tab/>
              <w:t>104</w:t>
            </w:r>
          </w:hyperlink>
        </w:p>
        <w:p w14:paraId="2C4F0243" w14:textId="77777777" w:rsidR="00303A67" w:rsidRDefault="00BA2B94">
          <w:pPr>
            <w:pStyle w:val="TOC2"/>
            <w:numPr>
              <w:ilvl w:val="1"/>
              <w:numId w:val="27"/>
            </w:numPr>
            <w:tabs>
              <w:tab w:val="left" w:pos="1522"/>
              <w:tab w:val="left" w:leader="dot" w:pos="9598"/>
            </w:tabs>
            <w:ind w:left="1521" w:hanging="361"/>
          </w:pPr>
          <w:hyperlink w:anchor="_bookmark73" w:history="1">
            <w:r>
              <w:t>Discussion</w:t>
            </w:r>
            <w:r>
              <w:tab/>
              <w:t>110</w:t>
            </w:r>
          </w:hyperlink>
        </w:p>
        <w:p w14:paraId="6E16A1C6" w14:textId="77777777" w:rsidR="00303A67" w:rsidRDefault="00BA2B94">
          <w:pPr>
            <w:pStyle w:val="TOC3"/>
            <w:numPr>
              <w:ilvl w:val="2"/>
              <w:numId w:val="27"/>
            </w:numPr>
            <w:tabs>
              <w:tab w:val="left" w:pos="1920"/>
              <w:tab w:val="left" w:leader="dot" w:pos="9598"/>
            </w:tabs>
            <w:ind w:hanging="541"/>
          </w:pPr>
          <w:hyperlink w:anchor="_bookmark74" w:history="1">
            <w:r>
              <w:t>The</w:t>
            </w:r>
            <w:r>
              <w:rPr>
                <w:spacing w:val="-3"/>
              </w:rPr>
              <w:t xml:space="preserve"> </w:t>
            </w:r>
            <w:r>
              <w:t>influence</w:t>
            </w:r>
            <w:r>
              <w:rPr>
                <w:spacing w:val="-2"/>
              </w:rPr>
              <w:t xml:space="preserve"> </w:t>
            </w:r>
            <w:r>
              <w:t>of magnification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TPB</w:t>
            </w:r>
            <w:r>
              <w:rPr>
                <w:spacing w:val="-2"/>
              </w:rPr>
              <w:t xml:space="preserve"> </w:t>
            </w:r>
            <w:r>
              <w:t>length</w:t>
            </w:r>
            <w:r>
              <w:rPr>
                <w:spacing w:val="-1"/>
              </w:rPr>
              <w:t xml:space="preserve"> </w:t>
            </w:r>
            <w:r>
              <w:t>measurements</w:t>
            </w:r>
            <w:r>
              <w:tab/>
              <w:t>110</w:t>
            </w:r>
          </w:hyperlink>
        </w:p>
        <w:p w14:paraId="7549162C" w14:textId="77777777" w:rsidR="00303A67" w:rsidRDefault="00BA2B94">
          <w:pPr>
            <w:pStyle w:val="TOC3"/>
            <w:numPr>
              <w:ilvl w:val="2"/>
              <w:numId w:val="27"/>
            </w:numPr>
            <w:tabs>
              <w:tab w:val="left" w:pos="1920"/>
              <w:tab w:val="left" w:leader="dot" w:pos="9598"/>
            </w:tabs>
            <w:spacing w:before="240" w:after="240"/>
            <w:ind w:hanging="541"/>
          </w:pPr>
          <w:hyperlink w:anchor="_bookmark75" w:history="1">
            <w:r>
              <w:t>Error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LSR</w:t>
            </w:r>
            <w:r>
              <w:rPr>
                <w:spacing w:val="-1"/>
              </w:rPr>
              <w:t xml:space="preserve"> </w:t>
            </w:r>
            <w:r>
              <w:t>values</w:t>
            </w:r>
            <w:r>
              <w:tab/>
              <w:t>111</w:t>
            </w:r>
          </w:hyperlink>
        </w:p>
        <w:p w14:paraId="0FE48FE5" w14:textId="77777777" w:rsidR="00303A67" w:rsidRDefault="00BA2B94">
          <w:pPr>
            <w:pStyle w:val="TOC2"/>
            <w:numPr>
              <w:ilvl w:val="1"/>
              <w:numId w:val="27"/>
            </w:numPr>
            <w:tabs>
              <w:tab w:val="left" w:pos="1522"/>
              <w:tab w:val="right" w:leader="dot" w:pos="9958"/>
            </w:tabs>
            <w:spacing w:before="340"/>
            <w:ind w:left="1521" w:hanging="361"/>
          </w:pPr>
          <w:hyperlink w:anchor="_bookmark76" w:history="1">
            <w:r>
              <w:t>Conclusions</w:t>
            </w:r>
            <w:r>
              <w:tab/>
              <w:t>114</w:t>
            </w:r>
          </w:hyperlink>
        </w:p>
        <w:p w14:paraId="4E710C0C" w14:textId="77777777" w:rsidR="00303A67" w:rsidRDefault="00BA2B94">
          <w:pPr>
            <w:pStyle w:val="TOC2"/>
            <w:numPr>
              <w:ilvl w:val="1"/>
              <w:numId w:val="27"/>
            </w:numPr>
            <w:tabs>
              <w:tab w:val="left" w:pos="1522"/>
              <w:tab w:val="right" w:leader="dot" w:pos="9958"/>
            </w:tabs>
            <w:ind w:left="1521" w:hanging="361"/>
          </w:pPr>
          <w:hyperlink w:anchor="_bookmark77" w:history="1">
            <w:r>
              <w:t>Future</w:t>
            </w:r>
            <w:r>
              <w:rPr>
                <w:spacing w:val="-2"/>
              </w:rPr>
              <w:t xml:space="preserve"> </w:t>
            </w:r>
            <w:r>
              <w:t>Work</w:t>
            </w:r>
            <w:r>
              <w:tab/>
              <w:t>114</w:t>
            </w:r>
          </w:hyperlink>
        </w:p>
        <w:p w14:paraId="61E8099D" w14:textId="77777777" w:rsidR="00303A67" w:rsidRDefault="00BA2B94">
          <w:pPr>
            <w:pStyle w:val="TOC4"/>
            <w:numPr>
              <w:ilvl w:val="2"/>
              <w:numId w:val="27"/>
            </w:numPr>
            <w:tabs>
              <w:tab w:val="left" w:pos="1920"/>
              <w:tab w:val="right" w:leader="dot" w:pos="9958"/>
            </w:tabs>
            <w:ind w:hanging="541"/>
            <w:rPr>
              <w:b w:val="0"/>
              <w:i w:val="0"/>
              <w:sz w:val="24"/>
            </w:rPr>
          </w:pPr>
          <w:hyperlink w:anchor="_bookmark78" w:history="1">
            <w:r>
              <w:rPr>
                <w:b w:val="0"/>
                <w:i w:val="0"/>
                <w:sz w:val="24"/>
              </w:rPr>
              <w:t>“</w:t>
            </w:r>
            <w:r>
              <w:rPr>
                <w:b w:val="0"/>
                <w:sz w:val="24"/>
              </w:rPr>
              <w:t>in-situ</w:t>
            </w:r>
            <w:r>
              <w:rPr>
                <w:b w:val="0"/>
                <w:i w:val="0"/>
                <w:sz w:val="24"/>
              </w:rPr>
              <w:t>”,</w:t>
            </w:r>
            <w:r>
              <w:rPr>
                <w:b w:val="0"/>
                <w:i w:val="0"/>
                <w:spacing w:val="-1"/>
                <w:sz w:val="24"/>
              </w:rPr>
              <w:t xml:space="preserve"> </w:t>
            </w:r>
            <w:r>
              <w:rPr>
                <w:b w:val="0"/>
                <w:i w:val="0"/>
                <w:sz w:val="24"/>
              </w:rPr>
              <w:t>“</w:t>
            </w:r>
            <w:r>
              <w:rPr>
                <w:b w:val="0"/>
                <w:sz w:val="24"/>
              </w:rPr>
              <w:t>in-operando</w:t>
            </w:r>
            <w:r>
              <w:rPr>
                <w:b w:val="0"/>
                <w:i w:val="0"/>
                <w:sz w:val="24"/>
              </w:rPr>
              <w:t>”</w:t>
            </w:r>
            <w:r>
              <w:rPr>
                <w:b w:val="0"/>
                <w:i w:val="0"/>
                <w:spacing w:val="-1"/>
                <w:sz w:val="24"/>
              </w:rPr>
              <w:t xml:space="preserve"> </w:t>
            </w:r>
            <w:r>
              <w:rPr>
                <w:b w:val="0"/>
                <w:i w:val="0"/>
                <w:sz w:val="24"/>
              </w:rPr>
              <w:t>measurements</w:t>
            </w:r>
            <w:r>
              <w:rPr>
                <w:b w:val="0"/>
                <w:i w:val="0"/>
                <w:sz w:val="24"/>
              </w:rPr>
              <w:tab/>
              <w:t>115</w:t>
            </w:r>
          </w:hyperlink>
        </w:p>
        <w:p w14:paraId="1DC5C366" w14:textId="77777777" w:rsidR="00303A67" w:rsidRDefault="00BA2B94">
          <w:pPr>
            <w:pStyle w:val="TOC3"/>
            <w:numPr>
              <w:ilvl w:val="2"/>
              <w:numId w:val="27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79" w:history="1">
            <w:r>
              <w:t>Controlling</w:t>
            </w:r>
            <w:r>
              <w:rPr>
                <w:spacing w:val="-3"/>
              </w:rPr>
              <w:t xml:space="preserve"> </w:t>
            </w:r>
            <w:r>
              <w:t>the dewetting</w:t>
            </w:r>
            <w:r>
              <w:rPr>
                <w:spacing w:val="-2"/>
              </w:rPr>
              <w:t xml:space="preserve"> </w:t>
            </w:r>
            <w:r>
              <w:t>process</w:t>
            </w:r>
            <w:r>
              <w:tab/>
              <w:t>115</w:t>
            </w:r>
          </w:hyperlink>
        </w:p>
        <w:p w14:paraId="46E5E118" w14:textId="77777777" w:rsidR="00303A67" w:rsidRDefault="00BA2B94">
          <w:pPr>
            <w:pStyle w:val="TOC1"/>
            <w:tabs>
              <w:tab w:val="right" w:leader="dot" w:pos="9958"/>
            </w:tabs>
          </w:pPr>
          <w:hyperlink w:anchor="_bookmark80" w:history="1">
            <w:r>
              <w:t>Chapter</w:t>
            </w:r>
            <w:r>
              <w:rPr>
                <w:spacing w:val="-3"/>
              </w:rPr>
              <w:t xml:space="preserve"> </w:t>
            </w:r>
            <w:r>
              <w:t>6 – Controlling</w:t>
            </w:r>
            <w:r>
              <w:rPr>
                <w:spacing w:val="-2"/>
              </w:rPr>
              <w:t xml:space="preserve"> </w:t>
            </w:r>
            <w:r>
              <w:t>solid-state</w:t>
            </w:r>
            <w:r>
              <w:rPr>
                <w:spacing w:val="-1"/>
              </w:rPr>
              <w:t xml:space="preserve"> </w:t>
            </w:r>
            <w:r>
              <w:t>dewetting</w:t>
            </w:r>
            <w:r>
              <w:rPr>
                <w:spacing w:val="-4"/>
              </w:rPr>
              <w:t xml:space="preserve"> </w:t>
            </w:r>
            <w:r>
              <w:t>in nickel pattern</w:t>
            </w:r>
            <w:r>
              <w:rPr>
                <w:spacing w:val="2"/>
              </w:rPr>
              <w:t xml:space="preserve"> </w:t>
            </w:r>
            <w:r>
              <w:t>electrodes</w:t>
            </w:r>
            <w:r>
              <w:tab/>
              <w:t>117</w:t>
            </w:r>
          </w:hyperlink>
        </w:p>
        <w:p w14:paraId="7BF922AB" w14:textId="77777777" w:rsidR="00303A67" w:rsidRDefault="00BA2B94">
          <w:pPr>
            <w:pStyle w:val="TOC2"/>
            <w:numPr>
              <w:ilvl w:val="1"/>
              <w:numId w:val="26"/>
            </w:numPr>
            <w:tabs>
              <w:tab w:val="left" w:pos="1524"/>
              <w:tab w:val="right" w:leader="dot" w:pos="9958"/>
            </w:tabs>
            <w:spacing w:before="237"/>
          </w:pPr>
          <w:hyperlink w:anchor="_bookmark81" w:history="1">
            <w:r>
              <w:t>Introduction</w:t>
            </w:r>
            <w:r>
              <w:tab/>
              <w:t>117</w:t>
            </w:r>
          </w:hyperlink>
        </w:p>
        <w:p w14:paraId="1FB3E8DE" w14:textId="77777777" w:rsidR="00303A67" w:rsidRDefault="00BA2B94">
          <w:pPr>
            <w:pStyle w:val="TOC2"/>
            <w:numPr>
              <w:ilvl w:val="1"/>
              <w:numId w:val="26"/>
            </w:numPr>
            <w:tabs>
              <w:tab w:val="left" w:pos="1522"/>
              <w:tab w:val="right" w:leader="dot" w:pos="9958"/>
            </w:tabs>
            <w:ind w:left="1521" w:hanging="361"/>
          </w:pPr>
          <w:hyperlink w:anchor="_bookmark82" w:history="1">
            <w:r>
              <w:t>Hypothesis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aims</w:t>
            </w:r>
            <w:r>
              <w:tab/>
              <w:t>118</w:t>
            </w:r>
          </w:hyperlink>
        </w:p>
        <w:p w14:paraId="53F9521B" w14:textId="77777777" w:rsidR="00303A67" w:rsidRDefault="00BA2B94">
          <w:pPr>
            <w:pStyle w:val="TOC2"/>
            <w:numPr>
              <w:ilvl w:val="1"/>
              <w:numId w:val="26"/>
            </w:numPr>
            <w:tabs>
              <w:tab w:val="left" w:pos="1522"/>
              <w:tab w:val="right" w:leader="dot" w:pos="9958"/>
            </w:tabs>
            <w:spacing w:before="240"/>
            <w:ind w:left="1521" w:hanging="361"/>
          </w:pPr>
          <w:hyperlink w:anchor="_bookmark83" w:history="1">
            <w:r>
              <w:t>Results</w:t>
            </w:r>
            <w:r>
              <w:tab/>
              <w:t>119</w:t>
            </w:r>
          </w:hyperlink>
        </w:p>
        <w:p w14:paraId="1ECFBE43" w14:textId="77777777" w:rsidR="00303A67" w:rsidRDefault="00BA2B94">
          <w:pPr>
            <w:pStyle w:val="TOC3"/>
            <w:numPr>
              <w:ilvl w:val="2"/>
              <w:numId w:val="26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84" w:history="1">
            <w:r>
              <w:t>Polymer</w:t>
            </w:r>
            <w:r>
              <w:rPr>
                <w:spacing w:val="-1"/>
              </w:rPr>
              <w:t xml:space="preserve"> </w:t>
            </w:r>
            <w:r>
              <w:t>sphere</w:t>
            </w:r>
            <w:r>
              <w:rPr>
                <w:spacing w:val="-2"/>
              </w:rPr>
              <w:t xml:space="preserve"> </w:t>
            </w:r>
            <w:r>
              <w:t>layer</w:t>
            </w:r>
            <w:r>
              <w:tab/>
              <w:t>119</w:t>
            </w:r>
          </w:hyperlink>
        </w:p>
        <w:p w14:paraId="22C2CBC3" w14:textId="77777777" w:rsidR="00303A67" w:rsidRDefault="00BA2B94">
          <w:pPr>
            <w:pStyle w:val="TOC3"/>
            <w:numPr>
              <w:ilvl w:val="2"/>
              <w:numId w:val="26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85" w:history="1">
            <w:r>
              <w:t>Nickel</w:t>
            </w:r>
            <w:r>
              <w:rPr>
                <w:spacing w:val="-1"/>
              </w:rPr>
              <w:t xml:space="preserve"> </w:t>
            </w:r>
            <w:r>
              <w:t>nanoparticle</w:t>
            </w:r>
            <w:r>
              <w:rPr>
                <w:spacing w:val="1"/>
              </w:rPr>
              <w:t xml:space="preserve"> </w:t>
            </w:r>
            <w:r>
              <w:t>layer</w:t>
            </w:r>
            <w:r>
              <w:tab/>
              <w:t>129</w:t>
            </w:r>
          </w:hyperlink>
        </w:p>
        <w:p w14:paraId="260FACE4" w14:textId="77777777" w:rsidR="00303A67" w:rsidRDefault="00BA2B94">
          <w:pPr>
            <w:pStyle w:val="TOC3"/>
            <w:tabs>
              <w:tab w:val="right" w:leader="dot" w:pos="9958"/>
            </w:tabs>
            <w:spacing w:before="237"/>
            <w:ind w:left="1379" w:firstLine="0"/>
          </w:pPr>
          <w:hyperlink w:anchor="_bookmark86" w:history="1">
            <w:r>
              <w:t>7.3.3 Extended</w:t>
            </w:r>
            <w:r>
              <w:rPr>
                <w:spacing w:val="-1"/>
              </w:rPr>
              <w:t xml:space="preserve"> </w:t>
            </w:r>
            <w:r>
              <w:t>testing</w:t>
            </w:r>
            <w:r>
              <w:tab/>
              <w:t>137</w:t>
            </w:r>
          </w:hyperlink>
        </w:p>
        <w:p w14:paraId="42687162" w14:textId="77777777" w:rsidR="00303A67" w:rsidRDefault="00BA2B94">
          <w:pPr>
            <w:pStyle w:val="TOC2"/>
            <w:numPr>
              <w:ilvl w:val="1"/>
              <w:numId w:val="26"/>
            </w:numPr>
            <w:tabs>
              <w:tab w:val="left" w:pos="1522"/>
              <w:tab w:val="right" w:leader="dot" w:pos="9958"/>
            </w:tabs>
            <w:ind w:left="1521" w:hanging="361"/>
          </w:pPr>
          <w:hyperlink w:anchor="_bookmark87" w:history="1">
            <w:r>
              <w:t>Discussion</w:t>
            </w:r>
            <w:r>
              <w:tab/>
              <w:t>138</w:t>
            </w:r>
          </w:hyperlink>
        </w:p>
        <w:p w14:paraId="3BD28C2D" w14:textId="77777777" w:rsidR="00303A67" w:rsidRDefault="00BA2B94">
          <w:pPr>
            <w:pStyle w:val="TOC3"/>
            <w:numPr>
              <w:ilvl w:val="2"/>
              <w:numId w:val="26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88" w:history="1">
            <w:r>
              <w:t>Electrochemical</w:t>
            </w:r>
            <w:r>
              <w:rPr>
                <w:spacing w:val="-1"/>
              </w:rPr>
              <w:t xml:space="preserve"> </w:t>
            </w:r>
            <w:r>
              <w:t>performance</w:t>
            </w:r>
            <w:r>
              <w:tab/>
              <w:t>138</w:t>
            </w:r>
          </w:hyperlink>
        </w:p>
        <w:p w14:paraId="17587071" w14:textId="77777777" w:rsidR="00303A67" w:rsidRDefault="00BA2B94">
          <w:pPr>
            <w:pStyle w:val="TOC3"/>
            <w:numPr>
              <w:ilvl w:val="2"/>
              <w:numId w:val="26"/>
            </w:numPr>
            <w:tabs>
              <w:tab w:val="left" w:pos="1920"/>
              <w:tab w:val="right" w:leader="dot" w:pos="9958"/>
            </w:tabs>
            <w:ind w:hanging="541"/>
          </w:pPr>
          <w:hyperlink w:anchor="_bookmark89" w:history="1">
            <w:r>
              <w:t>Origin</w:t>
            </w:r>
            <w:r>
              <w:rPr>
                <w:spacing w:val="-1"/>
              </w:rPr>
              <w:t xml:space="preserve"> </w:t>
            </w:r>
            <w:r>
              <w:t>of the</w:t>
            </w:r>
            <w:r>
              <w:rPr>
                <w:spacing w:val="-1"/>
              </w:rPr>
              <w:t xml:space="preserve"> </w:t>
            </w:r>
            <w:r>
              <w:t>stabilising</w:t>
            </w:r>
            <w:r>
              <w:rPr>
                <w:spacing w:val="-3"/>
              </w:rPr>
              <w:t xml:space="preserve"> </w:t>
            </w:r>
            <w:r>
              <w:t>effect</w:t>
            </w:r>
            <w:r>
              <w:tab/>
              <w:t>140</w:t>
            </w:r>
          </w:hyperlink>
        </w:p>
        <w:p w14:paraId="36DE6D94" w14:textId="77777777" w:rsidR="00303A67" w:rsidRDefault="00BA2B94">
          <w:pPr>
            <w:pStyle w:val="TOC2"/>
            <w:numPr>
              <w:ilvl w:val="1"/>
              <w:numId w:val="26"/>
            </w:numPr>
            <w:tabs>
              <w:tab w:val="left" w:pos="1522"/>
              <w:tab w:val="right" w:leader="dot" w:pos="9958"/>
            </w:tabs>
            <w:spacing w:before="240"/>
            <w:ind w:left="1521" w:hanging="361"/>
          </w:pPr>
          <w:hyperlink w:anchor="_bookmark90" w:history="1">
            <w:r>
              <w:t>Conclusions</w:t>
            </w:r>
            <w:r>
              <w:tab/>
              <w:t>144</w:t>
            </w:r>
          </w:hyperlink>
        </w:p>
        <w:p w14:paraId="0E1E8808" w14:textId="77777777" w:rsidR="00303A67" w:rsidRDefault="00BA2B94">
          <w:pPr>
            <w:pStyle w:val="TOC2"/>
            <w:numPr>
              <w:ilvl w:val="1"/>
              <w:numId w:val="26"/>
            </w:numPr>
            <w:tabs>
              <w:tab w:val="left" w:pos="1522"/>
              <w:tab w:val="right" w:leader="dot" w:pos="9958"/>
            </w:tabs>
            <w:spacing w:before="237"/>
            <w:ind w:left="1521" w:hanging="361"/>
          </w:pPr>
          <w:hyperlink w:anchor="_bookmark91" w:history="1">
            <w:r>
              <w:t>Future</w:t>
            </w:r>
            <w:r>
              <w:rPr>
                <w:spacing w:val="-2"/>
              </w:rPr>
              <w:t xml:space="preserve"> </w:t>
            </w:r>
            <w:r>
              <w:t>work</w:t>
            </w:r>
            <w:r>
              <w:tab/>
              <w:t>144</w:t>
            </w:r>
          </w:hyperlink>
        </w:p>
        <w:p w14:paraId="44555666" w14:textId="77777777" w:rsidR="00303A67" w:rsidRDefault="00BA2B94">
          <w:pPr>
            <w:pStyle w:val="TOC1"/>
            <w:tabs>
              <w:tab w:val="right" w:leader="dot" w:pos="9958"/>
            </w:tabs>
          </w:pPr>
          <w:hyperlink w:anchor="_bookmark92" w:history="1">
            <w:r>
              <w:t>Chapter</w:t>
            </w:r>
            <w:r>
              <w:rPr>
                <w:spacing w:val="-3"/>
              </w:rPr>
              <w:t xml:space="preserve"> </w:t>
            </w:r>
            <w:r>
              <w:t>7 – General discussion</w:t>
            </w:r>
            <w:r>
              <w:tab/>
              <w:t>146</w:t>
            </w:r>
          </w:hyperlink>
        </w:p>
        <w:p w14:paraId="18E06970" w14:textId="77777777" w:rsidR="00303A67" w:rsidRDefault="00BA2B94">
          <w:pPr>
            <w:pStyle w:val="TOC2"/>
            <w:numPr>
              <w:ilvl w:val="1"/>
              <w:numId w:val="25"/>
            </w:numPr>
            <w:tabs>
              <w:tab w:val="left" w:pos="1522"/>
              <w:tab w:val="right" w:leader="dot" w:pos="9958"/>
            </w:tabs>
            <w:spacing w:before="237"/>
            <w:ind w:hanging="361"/>
          </w:pPr>
          <w:hyperlink w:anchor="_bookmark93" w:history="1">
            <w:r>
              <w:t>YSZ</w:t>
            </w:r>
            <w:r>
              <w:rPr>
                <w:spacing w:val="-4"/>
              </w:rPr>
              <w:t xml:space="preserve"> </w:t>
            </w:r>
            <w:r>
              <w:t>substrate</w:t>
            </w:r>
            <w:r>
              <w:tab/>
              <w:t>147</w:t>
            </w:r>
          </w:hyperlink>
        </w:p>
        <w:p w14:paraId="7439B41E" w14:textId="77777777" w:rsidR="00303A67" w:rsidRDefault="00BA2B94">
          <w:pPr>
            <w:pStyle w:val="TOC2"/>
            <w:numPr>
              <w:ilvl w:val="1"/>
              <w:numId w:val="25"/>
            </w:numPr>
            <w:tabs>
              <w:tab w:val="left" w:pos="1522"/>
              <w:tab w:val="right" w:leader="dot" w:pos="9958"/>
            </w:tabs>
            <w:spacing w:before="239"/>
            <w:ind w:hanging="361"/>
          </w:pPr>
          <w:hyperlink w:anchor="_bookmark94" w:history="1">
            <w:r>
              <w:t>Non-standardised</w:t>
            </w:r>
            <w:r>
              <w:rPr>
                <w:spacing w:val="1"/>
              </w:rPr>
              <w:t xml:space="preserve"> </w:t>
            </w:r>
            <w:r>
              <w:t>TPB</w:t>
            </w:r>
            <w:r>
              <w:rPr>
                <w:spacing w:val="-2"/>
              </w:rPr>
              <w:t xml:space="preserve"> </w:t>
            </w:r>
            <w:r>
              <w:t>length measurement</w:t>
            </w:r>
            <w:r>
              <w:tab/>
              <w:t>148</w:t>
            </w:r>
          </w:hyperlink>
        </w:p>
        <w:p w14:paraId="64BFD935" w14:textId="77777777" w:rsidR="00303A67" w:rsidRDefault="00BA2B94">
          <w:pPr>
            <w:pStyle w:val="TOC2"/>
            <w:numPr>
              <w:ilvl w:val="1"/>
              <w:numId w:val="25"/>
            </w:numPr>
            <w:tabs>
              <w:tab w:val="left" w:pos="1522"/>
              <w:tab w:val="right" w:leader="dot" w:pos="9958"/>
            </w:tabs>
            <w:spacing w:before="237"/>
            <w:ind w:hanging="361"/>
          </w:pPr>
          <w:hyperlink w:anchor="_bookmark95" w:history="1">
            <w:r>
              <w:t>Microstructural</w:t>
            </w:r>
            <w:r>
              <w:rPr>
                <w:spacing w:val="-1"/>
              </w:rPr>
              <w:t xml:space="preserve"> </w:t>
            </w:r>
            <w:r>
              <w:t>changes during</w:t>
            </w:r>
            <w:r>
              <w:rPr>
                <w:spacing w:val="-1"/>
              </w:rPr>
              <w:t xml:space="preserve"> </w:t>
            </w:r>
            <w:r>
              <w:t>electrochemical testing</w:t>
            </w:r>
            <w:r>
              <w:tab/>
              <w:t>149</w:t>
            </w:r>
          </w:hyperlink>
        </w:p>
        <w:p w14:paraId="2EFCBF44" w14:textId="77777777" w:rsidR="00303A67" w:rsidRDefault="00BA2B94">
          <w:pPr>
            <w:pStyle w:val="TOC2"/>
            <w:numPr>
              <w:ilvl w:val="1"/>
              <w:numId w:val="25"/>
            </w:numPr>
            <w:tabs>
              <w:tab w:val="left" w:pos="1522"/>
              <w:tab w:val="right" w:leader="dot" w:pos="9958"/>
            </w:tabs>
            <w:spacing w:before="240"/>
            <w:ind w:hanging="361"/>
          </w:pPr>
          <w:hyperlink w:anchor="_bookmark96" w:history="1">
            <w:r>
              <w:t>Scatter</w:t>
            </w:r>
            <w:r>
              <w:rPr>
                <w:spacing w:val="-1"/>
              </w:rPr>
              <w:t xml:space="preserve"> </w:t>
            </w:r>
            <w:r>
              <w:t>in identical samples</w:t>
            </w:r>
            <w:r>
              <w:tab/>
              <w:t>150</w:t>
            </w:r>
          </w:hyperlink>
        </w:p>
        <w:p w14:paraId="31425498" w14:textId="77777777" w:rsidR="00303A67" w:rsidRDefault="00BA2B94">
          <w:pPr>
            <w:pStyle w:val="TOC2"/>
            <w:numPr>
              <w:ilvl w:val="1"/>
              <w:numId w:val="25"/>
            </w:numPr>
            <w:tabs>
              <w:tab w:val="left" w:pos="1522"/>
              <w:tab w:val="right" w:leader="dot" w:pos="9958"/>
            </w:tabs>
            <w:ind w:hanging="361"/>
          </w:pPr>
          <w:hyperlink w:anchor="_bookmark97" w:history="1">
            <w:r>
              <w:t>Area</w:t>
            </w:r>
            <w:r>
              <w:rPr>
                <w:spacing w:val="-1"/>
              </w:rPr>
              <w:t xml:space="preserve"> </w:t>
            </w:r>
            <w:r>
              <w:t>scaling</w:t>
            </w:r>
            <w:r>
              <w:rPr>
                <w:spacing w:val="-3"/>
              </w:rPr>
              <w:t xml:space="preserve"> </w:t>
            </w:r>
            <w:r>
              <w:t>pathway</w:t>
            </w:r>
            <w:r>
              <w:tab/>
              <w:t>152</w:t>
            </w:r>
          </w:hyperlink>
        </w:p>
        <w:p w14:paraId="58B40A3B" w14:textId="77777777" w:rsidR="00303A67" w:rsidRDefault="00BA2B94">
          <w:pPr>
            <w:pStyle w:val="TOC2"/>
            <w:numPr>
              <w:ilvl w:val="1"/>
              <w:numId w:val="25"/>
            </w:numPr>
            <w:tabs>
              <w:tab w:val="left" w:pos="1524"/>
              <w:tab w:val="right" w:leader="dot" w:pos="9959"/>
            </w:tabs>
            <w:ind w:left="1523" w:hanging="363"/>
          </w:pPr>
          <w:hyperlink w:anchor="_bookmark98" w:history="1">
            <w:r>
              <w:t>Limitations</w:t>
            </w:r>
            <w:r>
              <w:rPr>
                <w:spacing w:val="-1"/>
              </w:rPr>
              <w:t xml:space="preserve"> </w:t>
            </w:r>
            <w:r>
              <w:t>of pre-and post-test analysis</w:t>
            </w:r>
            <w:r>
              <w:tab/>
              <w:t>152</w:t>
            </w:r>
          </w:hyperlink>
        </w:p>
        <w:p w14:paraId="0DF9706C" w14:textId="77777777" w:rsidR="00303A67" w:rsidRDefault="00BA2B94">
          <w:pPr>
            <w:pStyle w:val="TOC2"/>
            <w:numPr>
              <w:ilvl w:val="1"/>
              <w:numId w:val="25"/>
            </w:numPr>
            <w:tabs>
              <w:tab w:val="left" w:pos="1524"/>
              <w:tab w:val="right" w:leader="dot" w:pos="9958"/>
            </w:tabs>
            <w:spacing w:before="237"/>
            <w:ind w:left="1523" w:hanging="363"/>
          </w:pPr>
          <w:hyperlink w:anchor="_bookmark99" w:history="1">
            <w:r>
              <w:t>Limiting</w:t>
            </w:r>
            <w:r>
              <w:rPr>
                <w:spacing w:val="-3"/>
              </w:rPr>
              <w:t xml:space="preserve"> </w:t>
            </w:r>
            <w:r>
              <w:t>microstructural changes</w:t>
            </w:r>
            <w:r>
              <w:tab/>
              <w:t>153</w:t>
            </w:r>
          </w:hyperlink>
        </w:p>
        <w:p w14:paraId="355AA3CB" w14:textId="77777777" w:rsidR="00303A67" w:rsidRDefault="00BA2B94">
          <w:pPr>
            <w:pStyle w:val="TOC1"/>
            <w:tabs>
              <w:tab w:val="right" w:leader="dot" w:pos="9958"/>
            </w:tabs>
          </w:pPr>
          <w:hyperlink w:anchor="_bookmark100" w:history="1">
            <w:r>
              <w:t>Chapter</w:t>
            </w:r>
            <w:r>
              <w:rPr>
                <w:spacing w:val="-3"/>
              </w:rPr>
              <w:t xml:space="preserve"> </w:t>
            </w:r>
            <w:r>
              <w:t>8 – Conclusions and future</w:t>
            </w:r>
            <w:r>
              <w:rPr>
                <w:spacing w:val="-2"/>
              </w:rPr>
              <w:t xml:space="preserve"> </w:t>
            </w:r>
            <w:r>
              <w:t>work</w:t>
            </w:r>
            <w:r>
              <w:tab/>
              <w:t>154</w:t>
            </w:r>
          </w:hyperlink>
        </w:p>
        <w:p w14:paraId="714A844D" w14:textId="77777777" w:rsidR="00303A67" w:rsidRDefault="00BA2B94">
          <w:pPr>
            <w:pStyle w:val="TOC1"/>
            <w:tabs>
              <w:tab w:val="right" w:leader="dot" w:pos="9958"/>
            </w:tabs>
          </w:pPr>
          <w:hyperlink w:anchor="_bookmark101" w:history="1">
            <w:r>
              <w:t>References</w:t>
            </w:r>
            <w:r>
              <w:tab/>
              <w:t>156</w:t>
            </w:r>
          </w:hyperlink>
        </w:p>
      </w:sdtContent>
    </w:sdt>
    <w:p w14:paraId="52C26AD8" w14:textId="77777777" w:rsidR="00303A67" w:rsidRDefault="00303A67">
      <w:pPr>
        <w:sectPr w:rsidR="00303A67">
          <w:type w:val="continuous"/>
          <w:pgSz w:w="11910" w:h="16840"/>
          <w:pgMar w:top="1600" w:right="480" w:bottom="969" w:left="500" w:header="720" w:footer="720" w:gutter="0"/>
          <w:cols w:space="720"/>
        </w:sectPr>
      </w:pPr>
    </w:p>
    <w:p w14:paraId="0789B777" w14:textId="77777777" w:rsidR="00303A67" w:rsidRDefault="00303A67">
      <w:pPr>
        <w:pStyle w:val="BodyText"/>
        <w:spacing w:before="3"/>
        <w:rPr>
          <w:sz w:val="40"/>
        </w:rPr>
      </w:pPr>
    </w:p>
    <w:p w14:paraId="494FFF49" w14:textId="77777777" w:rsidR="00303A67" w:rsidRDefault="00BA2B94">
      <w:pPr>
        <w:pStyle w:val="Heading1"/>
        <w:spacing w:before="0"/>
      </w:pPr>
      <w:bookmarkStart w:id="0" w:name="_bookmark0"/>
      <w:bookmarkEnd w:id="0"/>
      <w:r>
        <w:t>Chapter</w:t>
      </w:r>
      <w:r>
        <w:rPr>
          <w:spacing w:val="-4"/>
        </w:rPr>
        <w:t xml:space="preserve"> </w:t>
      </w:r>
      <w:r>
        <w:t>1- Introduction</w:t>
      </w:r>
    </w:p>
    <w:p w14:paraId="1D01700F" w14:textId="77777777" w:rsidR="00303A67" w:rsidRDefault="00BA2B94">
      <w:pPr>
        <w:pStyle w:val="Heading2"/>
        <w:numPr>
          <w:ilvl w:val="1"/>
          <w:numId w:val="24"/>
        </w:numPr>
        <w:tabs>
          <w:tab w:val="left" w:pos="1421"/>
        </w:tabs>
        <w:spacing w:before="387"/>
        <w:ind w:hanging="481"/>
      </w:pPr>
      <w:bookmarkStart w:id="1" w:name="_bookmark1"/>
      <w:bookmarkEnd w:id="1"/>
      <w:r>
        <w:t>Renewable</w:t>
      </w:r>
      <w:r>
        <w:rPr>
          <w:spacing w:val="-4"/>
        </w:rPr>
        <w:t xml:space="preserve"> </w:t>
      </w:r>
      <w:r>
        <w:t>energy</w:t>
      </w:r>
    </w:p>
    <w:p w14:paraId="5B34AF70" w14:textId="77777777" w:rsidR="00303A67" w:rsidRDefault="00BA2B94">
      <w:pPr>
        <w:pStyle w:val="BodyText"/>
        <w:spacing w:before="182" w:line="360" w:lineRule="auto"/>
        <w:ind w:left="940" w:right="958"/>
        <w:jc w:val="both"/>
      </w:pPr>
      <w:r>
        <w:t>Renewable</w:t>
      </w:r>
      <w:r>
        <w:rPr>
          <w:spacing w:val="-7"/>
        </w:rPr>
        <w:t xml:space="preserve"> </w:t>
      </w:r>
      <w:r>
        <w:t>energy</w:t>
      </w:r>
      <w:r>
        <w:rPr>
          <w:spacing w:val="-10"/>
        </w:rPr>
        <w:t xml:space="preserve"> </w:t>
      </w:r>
      <w:r>
        <w:t>production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Europe</w:t>
      </w:r>
      <w:r>
        <w:rPr>
          <w:spacing w:val="-6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risen</w:t>
      </w:r>
      <w:r>
        <w:rPr>
          <w:spacing w:val="-6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two</w:t>
      </w:r>
      <w:r>
        <w:rPr>
          <w:spacing w:val="-5"/>
        </w:rPr>
        <w:t xml:space="preserve"> </w:t>
      </w:r>
      <w:r>
        <w:t>thirds</w:t>
      </w:r>
      <w:r>
        <w:rPr>
          <w:spacing w:val="-6"/>
        </w:rPr>
        <w:t xml:space="preserve"> </w:t>
      </w:r>
      <w:r>
        <w:t>over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last</w:t>
      </w:r>
      <w:r>
        <w:rPr>
          <w:spacing w:val="-5"/>
        </w:rPr>
        <w:t xml:space="preserve"> </w:t>
      </w:r>
      <w:r>
        <w:t>decade,</w:t>
      </w:r>
      <w:r>
        <w:rPr>
          <w:spacing w:val="-6"/>
        </w:rPr>
        <w:t xml:space="preserve"> </w:t>
      </w:r>
      <w:r>
        <w:t>driven</w:t>
      </w:r>
      <w:r>
        <w:rPr>
          <w:spacing w:val="-5"/>
        </w:rPr>
        <w:t xml:space="preserve"> </w:t>
      </w:r>
      <w:r>
        <w:t>by</w:t>
      </w:r>
      <w:r>
        <w:rPr>
          <w:spacing w:val="-57"/>
        </w:rPr>
        <w:t xml:space="preserve"> </w:t>
      </w:r>
      <w:r>
        <w:t>legally binding targets set by the 2009 EU Renewable directive to achieve 20% of all energy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renewable</w:t>
      </w:r>
      <w:r>
        <w:rPr>
          <w:spacing w:val="1"/>
        </w:rPr>
        <w:t xml:space="preserve"> </w:t>
      </w:r>
      <w:r>
        <w:t>sources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202</w:t>
      </w:r>
      <w:r>
        <w:t>0</w:t>
      </w:r>
      <w:r>
        <w:rPr>
          <w:spacing w:val="1"/>
        </w:rPr>
        <w:t xml:space="preserve"> </w:t>
      </w:r>
      <w:r>
        <w:t>[1].</w:t>
      </w:r>
      <w:r>
        <w:rPr>
          <w:spacing w:val="1"/>
        </w:rPr>
        <w:t xml:space="preserve"> </w:t>
      </w:r>
      <w:r>
        <w:t>Primarily,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renewable</w:t>
      </w:r>
      <w:r>
        <w:rPr>
          <w:spacing w:val="1"/>
        </w:rPr>
        <w:t xml:space="preserve"> </w:t>
      </w:r>
      <w:r>
        <w:t>energy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sourced</w:t>
      </w:r>
      <w:r>
        <w:rPr>
          <w:spacing w:val="1"/>
        </w:rPr>
        <w:t xml:space="preserve"> </w:t>
      </w:r>
      <w:r>
        <w:t>from</w:t>
      </w:r>
      <w:r>
        <w:rPr>
          <w:spacing w:val="-57"/>
        </w:rPr>
        <w:t xml:space="preserve"> </w:t>
      </w:r>
      <w:r>
        <w:t>bioenergy,</w:t>
      </w:r>
      <w:r>
        <w:rPr>
          <w:spacing w:val="-4"/>
        </w:rPr>
        <w:t xml:space="preserve"> </w:t>
      </w:r>
      <w:r>
        <w:t>wind</w:t>
      </w:r>
      <w:r>
        <w:rPr>
          <w:spacing w:val="-3"/>
        </w:rPr>
        <w:t xml:space="preserve"> </w:t>
      </w:r>
      <w:r>
        <w:t>power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hydropower,</w:t>
      </w:r>
      <w:r>
        <w:rPr>
          <w:spacing w:val="-4"/>
        </w:rPr>
        <w:t xml:space="preserve"> </w:t>
      </w:r>
      <w:r>
        <w:t>whilst</w:t>
      </w:r>
      <w:r>
        <w:rPr>
          <w:spacing w:val="-3"/>
        </w:rPr>
        <w:t xml:space="preserve"> </w:t>
      </w:r>
      <w:r>
        <w:t>solar</w:t>
      </w:r>
      <w:r>
        <w:rPr>
          <w:spacing w:val="-4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rapidly</w:t>
      </w:r>
      <w:r>
        <w:rPr>
          <w:spacing w:val="-6"/>
        </w:rPr>
        <w:t xml:space="preserve"> </w:t>
      </w:r>
      <w:r>
        <w:t>expanding</w:t>
      </w:r>
      <w:r>
        <w:rPr>
          <w:spacing w:val="-5"/>
        </w:rPr>
        <w:t xml:space="preserve"> </w:t>
      </w:r>
      <w:r>
        <w:t>sector</w:t>
      </w:r>
      <w:r>
        <w:rPr>
          <w:spacing w:val="-57"/>
        </w:rPr>
        <w:t xml:space="preserve"> </w:t>
      </w:r>
      <w:r>
        <w:t>[1].</w:t>
      </w:r>
    </w:p>
    <w:p w14:paraId="0F3B3A2D" w14:textId="77777777" w:rsidR="00303A67" w:rsidRDefault="00BA2B94">
      <w:pPr>
        <w:pStyle w:val="BodyText"/>
        <w:spacing w:before="3"/>
        <w:rPr>
          <w:sz w:val="29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0966CB76" wp14:editId="479821B8">
            <wp:simplePos x="0" y="0"/>
            <wp:positionH relativeFrom="page">
              <wp:posOffset>1560575</wp:posOffset>
            </wp:positionH>
            <wp:positionV relativeFrom="paragraph">
              <wp:posOffset>238535</wp:posOffset>
            </wp:positionV>
            <wp:extent cx="4472534" cy="3227070"/>
            <wp:effectExtent l="0" t="0" r="0" b="0"/>
            <wp:wrapTopAndBottom/>
            <wp:docPr id="3" name="image2.jpeg" descr="https://ec.europa.eu/eurostat/statistics-explained/images/f/f3/Share_of_energy_from_renewable_sources_2018_infogra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534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385B2" w14:textId="77777777" w:rsidR="00303A67" w:rsidRDefault="00303A67">
      <w:pPr>
        <w:pStyle w:val="BodyText"/>
        <w:spacing w:before="3"/>
        <w:rPr>
          <w:sz w:val="36"/>
        </w:rPr>
      </w:pPr>
    </w:p>
    <w:p w14:paraId="499CE417" w14:textId="77777777" w:rsidR="00303A67" w:rsidRDefault="00BA2B94">
      <w:pPr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-3"/>
        </w:rPr>
        <w:t xml:space="preserve"> </w:t>
      </w:r>
      <w:r>
        <w:rPr>
          <w:b/>
        </w:rPr>
        <w:t>1.1 -</w:t>
      </w:r>
      <w:r>
        <w:rPr>
          <w:b/>
          <w:spacing w:val="1"/>
        </w:rPr>
        <w:t xml:space="preserve"> </w:t>
      </w:r>
      <w:r>
        <w:rPr>
          <w:b/>
        </w:rPr>
        <w:t>Share</w:t>
      </w:r>
      <w:r>
        <w:rPr>
          <w:b/>
          <w:spacing w:val="-2"/>
        </w:rPr>
        <w:t xml:space="preserve"> </w:t>
      </w:r>
      <w:r>
        <w:rPr>
          <w:b/>
        </w:rPr>
        <w:t>of total</w:t>
      </w:r>
      <w:r>
        <w:rPr>
          <w:b/>
          <w:spacing w:val="-2"/>
        </w:rPr>
        <w:t xml:space="preserve"> </w:t>
      </w:r>
      <w:r>
        <w:rPr>
          <w:b/>
        </w:rPr>
        <w:t>energy</w:t>
      </w:r>
      <w:r>
        <w:rPr>
          <w:b/>
          <w:spacing w:val="-3"/>
        </w:rPr>
        <w:t xml:space="preserve"> </w:t>
      </w:r>
      <w:r>
        <w:rPr>
          <w:b/>
        </w:rPr>
        <w:t>from</w:t>
      </w:r>
      <w:r>
        <w:rPr>
          <w:b/>
          <w:spacing w:val="-1"/>
        </w:rPr>
        <w:t xml:space="preserve"> </w:t>
      </w:r>
      <w:r>
        <w:rPr>
          <w:b/>
        </w:rPr>
        <w:t>renewable sources</w:t>
      </w:r>
      <w:r>
        <w:rPr>
          <w:b/>
          <w:spacing w:val="-2"/>
        </w:rPr>
        <w:t xml:space="preserve"> </w:t>
      </w:r>
      <w:r>
        <w:rPr>
          <w:b/>
        </w:rPr>
        <w:t>in</w:t>
      </w:r>
      <w:r>
        <w:rPr>
          <w:b/>
          <w:spacing w:val="-3"/>
        </w:rPr>
        <w:t xml:space="preserve"> </w:t>
      </w:r>
      <w:r>
        <w:rPr>
          <w:b/>
        </w:rPr>
        <w:t>the EU. Source:</w:t>
      </w:r>
      <w:r>
        <w:rPr>
          <w:b/>
          <w:spacing w:val="1"/>
        </w:rPr>
        <w:t xml:space="preserve"> </w:t>
      </w:r>
      <w:r>
        <w:rPr>
          <w:b/>
        </w:rPr>
        <w:t>[1]</w:t>
      </w:r>
    </w:p>
    <w:p w14:paraId="22E72BE3" w14:textId="77777777" w:rsidR="00303A67" w:rsidRDefault="00303A67">
      <w:pPr>
        <w:pStyle w:val="BodyText"/>
        <w:spacing w:before="10"/>
        <w:rPr>
          <w:b/>
        </w:rPr>
      </w:pPr>
    </w:p>
    <w:p w14:paraId="198B5BAA" w14:textId="77777777" w:rsidR="00303A67" w:rsidRDefault="00BA2B94">
      <w:pPr>
        <w:pStyle w:val="BodyText"/>
        <w:spacing w:line="360" w:lineRule="auto"/>
        <w:ind w:left="940" w:right="958"/>
        <w:jc w:val="both"/>
      </w:pPr>
      <w:r>
        <w:t>Whilst these targets are likely to be met by the EU as a whole (Figure 1.1), legally binding</w:t>
      </w:r>
      <w:r>
        <w:rPr>
          <w:spacing w:val="1"/>
        </w:rPr>
        <w:t xml:space="preserve"> </w:t>
      </w:r>
      <w:r>
        <w:t>targets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set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27%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renewable</w:t>
      </w:r>
      <w:r>
        <w:rPr>
          <w:spacing w:val="-6"/>
        </w:rPr>
        <w:t xml:space="preserve"> </w:t>
      </w:r>
      <w:r>
        <w:t>sources</w:t>
      </w:r>
      <w:r>
        <w:rPr>
          <w:spacing w:val="-3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2030 [2].</w:t>
      </w:r>
      <w:r>
        <w:rPr>
          <w:spacing w:val="-6"/>
        </w:rPr>
        <w:t xml:space="preserve"> </w:t>
      </w:r>
      <w:r>
        <w:t>Therefore,</w:t>
      </w:r>
      <w:r>
        <w:rPr>
          <w:spacing w:val="-57"/>
        </w:rPr>
        <w:t xml:space="preserve"> </w:t>
      </w:r>
      <w:r>
        <w:t>further</w:t>
      </w:r>
      <w:r>
        <w:rPr>
          <w:spacing w:val="-3"/>
        </w:rPr>
        <w:t xml:space="preserve"> </w:t>
      </w:r>
      <w:r>
        <w:t>improvements in renewable energy</w:t>
      </w:r>
      <w:r>
        <w:rPr>
          <w:spacing w:val="-5"/>
        </w:rPr>
        <w:t xml:space="preserve"> </w:t>
      </w:r>
      <w:r>
        <w:t>technology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required.</w:t>
      </w:r>
    </w:p>
    <w:p w14:paraId="12484514" w14:textId="77777777" w:rsidR="00303A67" w:rsidRPr="00FA186B" w:rsidRDefault="00BA2B94">
      <w:pPr>
        <w:pStyle w:val="BodyText"/>
        <w:spacing w:before="160" w:line="360" w:lineRule="auto"/>
        <w:ind w:left="940" w:right="958"/>
        <w:jc w:val="both"/>
        <w:rPr>
          <w:color w:val="000000" w:themeColor="text1"/>
        </w:rPr>
      </w:pPr>
      <w:r>
        <w:rPr>
          <w:spacing w:val="-1"/>
        </w:rPr>
        <w:t>One</w:t>
      </w:r>
      <w:r>
        <w:rPr>
          <w:spacing w:val="-16"/>
        </w:rPr>
        <w:t xml:space="preserve"> </w:t>
      </w:r>
      <w:r>
        <w:rPr>
          <w:spacing w:val="-1"/>
        </w:rPr>
        <w:t>of</w:t>
      </w:r>
      <w:r>
        <w:rPr>
          <w:spacing w:val="-13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challenges</w:t>
      </w:r>
      <w:r>
        <w:rPr>
          <w:spacing w:val="-12"/>
        </w:rPr>
        <w:t xml:space="preserve"> </w:t>
      </w:r>
      <w:r>
        <w:t>with</w:t>
      </w:r>
      <w:r>
        <w:rPr>
          <w:spacing w:val="-14"/>
        </w:rPr>
        <w:t xml:space="preserve"> </w:t>
      </w:r>
      <w:r>
        <w:t>developing</w:t>
      </w:r>
      <w:r>
        <w:rPr>
          <w:spacing w:val="-17"/>
        </w:rPr>
        <w:t xml:space="preserve"> </w:t>
      </w:r>
      <w:r w:rsidRPr="00FA186B">
        <w:rPr>
          <w:color w:val="000000" w:themeColor="text1"/>
        </w:rPr>
        <w:t>renewable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energies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such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as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wind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power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solar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</w:rPr>
        <w:t>power,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is that the energy sources are intermittent, and therefore, energy cannot always be supplied on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demand. T</w:t>
      </w:r>
      <w:r w:rsidRPr="00FA186B">
        <w:rPr>
          <w:color w:val="000000" w:themeColor="text1"/>
        </w:rPr>
        <w:t>he ability to transform renewable energy into storable energy in times of surplus,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 xml:space="preserve">and transform the stored energy to usable energy as required is vital. </w:t>
      </w:r>
      <w:r w:rsidRPr="00FA186B">
        <w:rPr>
          <w:color w:val="000000" w:themeColor="text1"/>
        </w:rPr>
        <w:t>99% of global electrical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energy storage capacity uses pumped hydroelectric energy storage technology [</w:t>
      </w:r>
      <w:r w:rsidRPr="00FA186B">
        <w:rPr>
          <w:color w:val="000000" w:themeColor="text1"/>
        </w:rPr>
        <w:t>3], which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utilises</w:t>
      </w:r>
      <w:r w:rsidRPr="00FA186B">
        <w:rPr>
          <w:color w:val="000000" w:themeColor="text1"/>
          <w:spacing w:val="17"/>
        </w:rPr>
        <w:t xml:space="preserve"> </w:t>
      </w:r>
      <w:r w:rsidRPr="00FA186B">
        <w:rPr>
          <w:color w:val="000000" w:themeColor="text1"/>
        </w:rPr>
        <w:t>reservoirs</w:t>
      </w:r>
      <w:r w:rsidRPr="00FA186B">
        <w:rPr>
          <w:color w:val="000000" w:themeColor="text1"/>
          <w:spacing w:val="18"/>
        </w:rPr>
        <w:t xml:space="preserve"> </w:t>
      </w:r>
      <w:r w:rsidRPr="00FA186B">
        <w:rPr>
          <w:color w:val="000000" w:themeColor="text1"/>
        </w:rPr>
        <w:t>at</w:t>
      </w:r>
      <w:r w:rsidRPr="00FA186B">
        <w:rPr>
          <w:color w:val="000000" w:themeColor="text1"/>
          <w:spacing w:val="18"/>
        </w:rPr>
        <w:t xml:space="preserve"> </w:t>
      </w:r>
      <w:r w:rsidRPr="00FA186B">
        <w:rPr>
          <w:color w:val="000000" w:themeColor="text1"/>
        </w:rPr>
        <w:t>different</w:t>
      </w:r>
      <w:r w:rsidRPr="00FA186B">
        <w:rPr>
          <w:color w:val="000000" w:themeColor="text1"/>
          <w:spacing w:val="18"/>
        </w:rPr>
        <w:t xml:space="preserve"> </w:t>
      </w:r>
      <w:r w:rsidRPr="00FA186B">
        <w:rPr>
          <w:color w:val="000000" w:themeColor="text1"/>
        </w:rPr>
        <w:t>elevations.</w:t>
      </w:r>
      <w:r w:rsidRPr="00FA186B">
        <w:rPr>
          <w:color w:val="000000" w:themeColor="text1"/>
          <w:spacing w:val="18"/>
        </w:rPr>
        <w:t xml:space="preserve"> </w:t>
      </w:r>
      <w:r w:rsidRPr="00FA186B">
        <w:rPr>
          <w:color w:val="000000" w:themeColor="text1"/>
        </w:rPr>
        <w:t>During</w:t>
      </w:r>
      <w:r w:rsidRPr="00FA186B">
        <w:rPr>
          <w:color w:val="000000" w:themeColor="text1"/>
          <w:spacing w:val="15"/>
        </w:rPr>
        <w:t xml:space="preserve"> </w:t>
      </w:r>
      <w:r w:rsidRPr="00FA186B">
        <w:rPr>
          <w:color w:val="000000" w:themeColor="text1"/>
        </w:rPr>
        <w:t>periods</w:t>
      </w:r>
      <w:r w:rsidRPr="00FA186B">
        <w:rPr>
          <w:color w:val="000000" w:themeColor="text1"/>
          <w:spacing w:val="17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17"/>
        </w:rPr>
        <w:t xml:space="preserve"> </w:t>
      </w:r>
      <w:r w:rsidRPr="00FA186B">
        <w:rPr>
          <w:color w:val="000000" w:themeColor="text1"/>
        </w:rPr>
        <w:t>low</w:t>
      </w:r>
      <w:r w:rsidRPr="00FA186B">
        <w:rPr>
          <w:color w:val="000000" w:themeColor="text1"/>
          <w:spacing w:val="18"/>
        </w:rPr>
        <w:t xml:space="preserve"> </w:t>
      </w:r>
      <w:r w:rsidRPr="00FA186B">
        <w:rPr>
          <w:color w:val="000000" w:themeColor="text1"/>
        </w:rPr>
        <w:t>electricity</w:t>
      </w:r>
      <w:r w:rsidRPr="00FA186B">
        <w:rPr>
          <w:color w:val="000000" w:themeColor="text1"/>
          <w:spacing w:val="15"/>
        </w:rPr>
        <w:t xml:space="preserve"> </w:t>
      </w:r>
      <w:r w:rsidRPr="00FA186B">
        <w:rPr>
          <w:color w:val="000000" w:themeColor="text1"/>
        </w:rPr>
        <w:t>demand,</w:t>
      </w:r>
      <w:r w:rsidRPr="00FA186B">
        <w:rPr>
          <w:color w:val="000000" w:themeColor="text1"/>
          <w:spacing w:val="17"/>
        </w:rPr>
        <w:t xml:space="preserve"> </w:t>
      </w:r>
      <w:r w:rsidRPr="00FA186B">
        <w:rPr>
          <w:color w:val="000000" w:themeColor="text1"/>
        </w:rPr>
        <w:t>water</w:t>
      </w:r>
      <w:r w:rsidRPr="00FA186B">
        <w:rPr>
          <w:color w:val="000000" w:themeColor="text1"/>
          <w:spacing w:val="17"/>
        </w:rPr>
        <w:t xml:space="preserve"> </w:t>
      </w:r>
      <w:r w:rsidRPr="00FA186B">
        <w:rPr>
          <w:color w:val="000000" w:themeColor="text1"/>
        </w:rPr>
        <w:t>is</w:t>
      </w:r>
    </w:p>
    <w:p w14:paraId="798ECC34" w14:textId="77777777" w:rsidR="00303A67" w:rsidRDefault="00303A67">
      <w:pPr>
        <w:spacing w:line="360" w:lineRule="auto"/>
        <w:jc w:val="both"/>
        <w:sectPr w:rsidR="00303A67">
          <w:headerReference w:type="default" r:id="rId15"/>
          <w:footerReference w:type="default" r:id="rId16"/>
          <w:pgSz w:w="11910" w:h="16840"/>
          <w:pgMar w:top="960" w:right="480" w:bottom="1240" w:left="500" w:header="710" w:footer="1055" w:gutter="0"/>
          <w:pgNumType w:start="1"/>
          <w:cols w:space="720"/>
        </w:sectPr>
      </w:pPr>
    </w:p>
    <w:p w14:paraId="763CF314" w14:textId="77777777" w:rsidR="00303A67" w:rsidRDefault="00303A67">
      <w:pPr>
        <w:pStyle w:val="BodyText"/>
        <w:rPr>
          <w:sz w:val="20"/>
        </w:rPr>
      </w:pPr>
    </w:p>
    <w:p w14:paraId="1B4640C7" w14:textId="77777777" w:rsidR="00303A67" w:rsidRPr="00FA186B" w:rsidRDefault="00BA2B94">
      <w:pPr>
        <w:pStyle w:val="BodyText"/>
        <w:spacing w:before="229" w:line="360" w:lineRule="auto"/>
        <w:ind w:left="940" w:right="958"/>
        <w:jc w:val="both"/>
        <w:rPr>
          <w:color w:val="000000" w:themeColor="text1"/>
        </w:rPr>
      </w:pPr>
      <w:r w:rsidRPr="00FA186B">
        <w:rPr>
          <w:color w:val="000000" w:themeColor="text1"/>
        </w:rPr>
        <w:t>pumped from the lower reservoir to the higher reservoir where it is stored. In periods of high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energy demand, the water in the upper reservoir can be released and turbines and generators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produce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electricity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[4].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Pumped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hydroelectric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energy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storage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dependent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on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suitable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geographic sites which can facilitate the bodies of water at different elevations required, and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as such is favoured in mountainous regions [4]</w:t>
      </w:r>
      <w:r w:rsidRPr="00FA186B">
        <w:rPr>
          <w:color w:val="000000" w:themeColor="text1"/>
        </w:rPr>
        <w:t>. Another method used to store renewable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energies, uses electrochemical systems like recharg</w:t>
      </w:r>
      <w:r w:rsidRPr="00FA186B">
        <w:rPr>
          <w:color w:val="000000" w:themeColor="text1"/>
        </w:rPr>
        <w:t>eable batteries or reversible fuel cells.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Excess energy can be stored by charging batteries or as hydrogen fuel, ready to be converted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 electricity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when needed.</w:t>
      </w:r>
    </w:p>
    <w:p w14:paraId="712FC52B" w14:textId="77777777" w:rsidR="00303A67" w:rsidRPr="00FA186B" w:rsidRDefault="00BA2B94">
      <w:pPr>
        <w:pStyle w:val="Heading3"/>
        <w:numPr>
          <w:ilvl w:val="2"/>
          <w:numId w:val="24"/>
        </w:numPr>
        <w:tabs>
          <w:tab w:val="left" w:pos="1661"/>
        </w:tabs>
        <w:ind w:hanging="721"/>
        <w:rPr>
          <w:color w:val="000000" w:themeColor="text1"/>
        </w:rPr>
      </w:pPr>
      <w:bookmarkStart w:id="2" w:name="_bookmark2"/>
      <w:bookmarkEnd w:id="2"/>
      <w:r w:rsidRPr="00FA186B">
        <w:rPr>
          <w:color w:val="000000" w:themeColor="text1"/>
        </w:rPr>
        <w:t>Rechargeable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batteries</w:t>
      </w:r>
    </w:p>
    <w:p w14:paraId="50ABE946" w14:textId="77777777" w:rsidR="00303A67" w:rsidRPr="00FA186B" w:rsidRDefault="00BA2B94">
      <w:pPr>
        <w:pStyle w:val="BodyText"/>
        <w:spacing w:before="189" w:line="360" w:lineRule="auto"/>
        <w:ind w:left="940" w:right="955"/>
        <w:jc w:val="both"/>
        <w:rPr>
          <w:color w:val="000000" w:themeColor="text1"/>
        </w:rPr>
      </w:pPr>
      <w:r w:rsidRPr="00FA186B">
        <w:rPr>
          <w:color w:val="000000" w:themeColor="text1"/>
        </w:rPr>
        <w:t>Rechargeable batteries are usually closed systems with energy storage and conversion taking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place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within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same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cell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[5].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When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there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surplus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electricity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stored,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electricity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used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drive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electrochemical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reaction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charge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bat</w:t>
      </w:r>
      <w:r w:rsidRPr="00FA186B">
        <w:rPr>
          <w:color w:val="000000" w:themeColor="text1"/>
        </w:rPr>
        <w:t>tery,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storing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energy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compounds. When the battery is discharged, electricity is released as the electrochemical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reaction proceeds in the opposite direction [5]. Lead-acid, nickel cadmium, nickel metal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hydride, zinc-air, lithium ion and lithium-ion polymer are all rechargeable batteries which are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commercially available. Rechargeable batteries can only store a limited</w:t>
      </w:r>
      <w:r w:rsidRPr="00FA186B">
        <w:rPr>
          <w:color w:val="000000" w:themeColor="text1"/>
        </w:rPr>
        <w:t xml:space="preserve"> amount of energy per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unit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mass (50-1000W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kg</w:t>
      </w:r>
      <w:r w:rsidRPr="00FA186B">
        <w:rPr>
          <w:color w:val="000000" w:themeColor="text1"/>
          <w:vertAlign w:val="superscript"/>
        </w:rPr>
        <w:t>-1</w:t>
      </w:r>
      <w:r w:rsidRPr="00FA186B">
        <w:rPr>
          <w:color w:val="000000" w:themeColor="text1"/>
        </w:rPr>
        <w:t>)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[5].</w:t>
      </w:r>
    </w:p>
    <w:p w14:paraId="6E20F692" w14:textId="77777777" w:rsidR="00303A67" w:rsidRPr="00FA186B" w:rsidRDefault="00BA2B94">
      <w:pPr>
        <w:pStyle w:val="BodyText"/>
        <w:spacing w:before="159" w:line="360" w:lineRule="auto"/>
        <w:ind w:left="940" w:right="958"/>
        <w:jc w:val="both"/>
        <w:rPr>
          <w:color w:val="000000" w:themeColor="text1"/>
        </w:rPr>
      </w:pPr>
      <w:r w:rsidRPr="00FA186B">
        <w:rPr>
          <w:color w:val="000000" w:themeColor="text1"/>
        </w:rPr>
        <w:t>Flow batteries are rechargeable batteries which store energy in electroactive species dissolved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in liquid electrolytes. The liquid electrolytes are stored in separate tanks and pumped into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separate sides</w:t>
      </w:r>
      <w:r w:rsidRPr="00FA186B">
        <w:rPr>
          <w:color w:val="000000" w:themeColor="text1"/>
        </w:rPr>
        <w:t xml:space="preserve"> of an electrochemical cell, with the two electrolytes separated by a membrane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which allows protons to pass through for the charge transfer process. The charge transfer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process creates a flow of current between the two porous electrodes which can be used b</w:t>
      </w:r>
      <w:r w:rsidRPr="00FA186B">
        <w:rPr>
          <w:color w:val="000000" w:themeColor="text1"/>
        </w:rPr>
        <w:t>y 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device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[6].</w:t>
      </w:r>
    </w:p>
    <w:p w14:paraId="01A03E92" w14:textId="77777777" w:rsidR="00303A67" w:rsidRPr="00FA186B" w:rsidRDefault="00BA2B94">
      <w:pPr>
        <w:pStyle w:val="Heading3"/>
        <w:numPr>
          <w:ilvl w:val="2"/>
          <w:numId w:val="24"/>
        </w:numPr>
        <w:tabs>
          <w:tab w:val="left" w:pos="1661"/>
        </w:tabs>
        <w:spacing w:before="157"/>
        <w:ind w:hanging="721"/>
        <w:rPr>
          <w:color w:val="000000" w:themeColor="text1"/>
        </w:rPr>
      </w:pPr>
      <w:bookmarkStart w:id="3" w:name="_bookmark3"/>
      <w:bookmarkEnd w:id="3"/>
      <w:r w:rsidRPr="00FA186B">
        <w:rPr>
          <w:color w:val="000000" w:themeColor="text1"/>
        </w:rPr>
        <w:t>Hydrogen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as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fuel</w:t>
      </w:r>
    </w:p>
    <w:p w14:paraId="7B8D2081" w14:textId="77777777" w:rsidR="00303A67" w:rsidRPr="00FA186B" w:rsidRDefault="00BA2B94">
      <w:pPr>
        <w:pStyle w:val="BodyText"/>
        <w:spacing w:before="189" w:line="360" w:lineRule="auto"/>
        <w:ind w:left="940" w:right="955"/>
        <w:jc w:val="both"/>
        <w:rPr>
          <w:color w:val="000000" w:themeColor="text1"/>
        </w:rPr>
      </w:pPr>
      <w:r w:rsidRPr="00FA186B">
        <w:rPr>
          <w:color w:val="000000" w:themeColor="text1"/>
        </w:rPr>
        <w:t>Hydrogen has a high energy density by unit mass and therefore, has the potential to be an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efficient form of energy storage. However, per unit volume, the energy density of hydrogen is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low and therefore when stored in tanks,</w:t>
      </w:r>
      <w:r w:rsidRPr="00FA186B">
        <w:rPr>
          <w:color w:val="000000" w:themeColor="text1"/>
        </w:rPr>
        <w:t xml:space="preserve"> it is not very efficient.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When surplus electricity is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produced by renewable sources in times of high wind or solar energy, the electricity can be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used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electrolyse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water,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producing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hydrogen,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which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can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stored.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meet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demand,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hydrogen can be transformed back to electricity in electrochemical fuel cells. Theoretically,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this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one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most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sustainable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practical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options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for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energy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storage,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however,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it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requires</w:t>
      </w:r>
    </w:p>
    <w:p w14:paraId="70250147" w14:textId="77777777" w:rsidR="00303A67" w:rsidRPr="00FA186B" w:rsidRDefault="00303A67">
      <w:pPr>
        <w:spacing w:line="360" w:lineRule="auto"/>
        <w:jc w:val="both"/>
        <w:rPr>
          <w:color w:val="000000" w:themeColor="text1"/>
        </w:rPr>
        <w:sectPr w:rsidR="00303A67" w:rsidRPr="00FA186B">
          <w:pgSz w:w="11910" w:h="16840"/>
          <w:pgMar w:top="960" w:right="480" w:bottom="1240" w:left="500" w:header="710" w:footer="1055" w:gutter="0"/>
          <w:cols w:space="720"/>
        </w:sectPr>
      </w:pPr>
    </w:p>
    <w:p w14:paraId="56AEF54E" w14:textId="77777777" w:rsidR="00303A67" w:rsidRPr="00FA186B" w:rsidRDefault="00303A67">
      <w:pPr>
        <w:pStyle w:val="BodyText"/>
        <w:rPr>
          <w:color w:val="000000" w:themeColor="text1"/>
          <w:sz w:val="20"/>
        </w:rPr>
      </w:pPr>
    </w:p>
    <w:p w14:paraId="11059C90" w14:textId="77777777" w:rsidR="00303A67" w:rsidRPr="00FA186B" w:rsidRDefault="00BA2B94">
      <w:pPr>
        <w:pStyle w:val="BodyText"/>
        <w:spacing w:before="229" w:line="360" w:lineRule="auto"/>
        <w:ind w:left="940" w:right="957"/>
        <w:jc w:val="both"/>
        <w:rPr>
          <w:color w:val="000000" w:themeColor="text1"/>
        </w:rPr>
      </w:pP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current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fossil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fuel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based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infrastructure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updated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enable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storage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transportation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hydrogen [7].</w:t>
      </w:r>
    </w:p>
    <w:p w14:paraId="1F53F105" w14:textId="77777777" w:rsidR="00303A67" w:rsidRPr="00FA186B" w:rsidRDefault="00BA2B94">
      <w:pPr>
        <w:pStyle w:val="BodyText"/>
        <w:spacing w:before="160" w:line="360" w:lineRule="auto"/>
        <w:ind w:left="940" w:right="956"/>
        <w:jc w:val="both"/>
        <w:rPr>
          <w:color w:val="000000" w:themeColor="text1"/>
        </w:rPr>
      </w:pPr>
      <w:r w:rsidRPr="00FA186B">
        <w:rPr>
          <w:color w:val="000000" w:themeColor="text1"/>
        </w:rPr>
        <w:t>Hydrogen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has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compressed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stored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tanks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because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its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low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energy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density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per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unit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volume of hydrogen. Therefore, when considering hydrogen for use in transportation for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example,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combined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total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weight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hydrogen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tank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must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considered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which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limits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the achievable efficiency. Other options for storing hydrogen include storing</w:t>
      </w:r>
      <w:r w:rsidRPr="00FA186B">
        <w:rPr>
          <w:color w:val="000000" w:themeColor="text1"/>
        </w:rPr>
        <w:t xml:space="preserve"> hydrogen as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methanol because methanol is easier to handle. A life cycle analysis showed that hydrogen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production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via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centralised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methane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reforming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financially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viable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for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future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transport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applications [8].</w:t>
      </w:r>
    </w:p>
    <w:p w14:paraId="725202D6" w14:textId="77777777" w:rsidR="00303A67" w:rsidRPr="00FA186B" w:rsidRDefault="00BA2B94">
      <w:pPr>
        <w:pStyle w:val="Heading2"/>
        <w:numPr>
          <w:ilvl w:val="1"/>
          <w:numId w:val="24"/>
        </w:numPr>
        <w:tabs>
          <w:tab w:val="left" w:pos="1421"/>
        </w:tabs>
        <w:spacing w:before="163"/>
        <w:ind w:hanging="481"/>
        <w:rPr>
          <w:color w:val="000000" w:themeColor="text1"/>
        </w:rPr>
      </w:pPr>
      <w:bookmarkStart w:id="4" w:name="_bookmark4"/>
      <w:bookmarkEnd w:id="4"/>
      <w:r w:rsidRPr="00FA186B">
        <w:rPr>
          <w:color w:val="000000" w:themeColor="text1"/>
        </w:rPr>
        <w:t>Fuel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cells</w:t>
      </w:r>
    </w:p>
    <w:p w14:paraId="4F43CA85" w14:textId="77777777" w:rsidR="00303A67" w:rsidRPr="00FA186B" w:rsidRDefault="00BA2B94">
      <w:pPr>
        <w:pStyle w:val="BodyText"/>
        <w:spacing w:before="182" w:line="360" w:lineRule="auto"/>
        <w:ind w:left="940" w:right="956"/>
        <w:jc w:val="both"/>
        <w:rPr>
          <w:color w:val="000000" w:themeColor="text1"/>
        </w:rPr>
      </w:pPr>
      <w:r w:rsidRPr="00FA186B">
        <w:rPr>
          <w:color w:val="000000" w:themeColor="text1"/>
        </w:rPr>
        <w:t>Fuel cells convert chemical energy to electrical energy via electrochemical reactions with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position w:val="2"/>
        </w:rPr>
        <w:t>higher efficiencies than fossil fuel combustion [9], whilst producing lower levels of CO</w:t>
      </w:r>
      <w:r w:rsidRPr="00FA186B">
        <w:rPr>
          <w:color w:val="000000" w:themeColor="text1"/>
          <w:sz w:val="16"/>
        </w:rPr>
        <w:t xml:space="preserve">2 </w:t>
      </w:r>
      <w:r w:rsidRPr="00FA186B">
        <w:rPr>
          <w:color w:val="000000" w:themeColor="text1"/>
          <w:position w:val="2"/>
        </w:rPr>
        <w:t>and</w:t>
      </w:r>
      <w:r w:rsidRPr="00FA186B">
        <w:rPr>
          <w:color w:val="000000" w:themeColor="text1"/>
          <w:spacing w:val="1"/>
          <w:position w:val="2"/>
        </w:rPr>
        <w:t xml:space="preserve"> </w:t>
      </w:r>
      <w:r w:rsidRPr="00FA186B">
        <w:rPr>
          <w:color w:val="000000" w:themeColor="text1"/>
          <w:position w:val="2"/>
        </w:rPr>
        <w:t>NO</w:t>
      </w:r>
      <w:r w:rsidRPr="00FA186B">
        <w:rPr>
          <w:color w:val="000000" w:themeColor="text1"/>
          <w:sz w:val="16"/>
        </w:rPr>
        <w:t xml:space="preserve">X </w:t>
      </w:r>
      <w:r w:rsidRPr="00FA186B">
        <w:rPr>
          <w:color w:val="000000" w:themeColor="text1"/>
          <w:position w:val="2"/>
        </w:rPr>
        <w:t>emissions [10, 11]. Fuel cells consist of two electrodes, separated</w:t>
      </w:r>
      <w:r w:rsidRPr="00FA186B">
        <w:rPr>
          <w:color w:val="000000" w:themeColor="text1"/>
          <w:position w:val="2"/>
        </w:rPr>
        <w:t xml:space="preserve"> by an electrolyte and</w:t>
      </w:r>
      <w:r w:rsidRPr="00FA186B">
        <w:rPr>
          <w:color w:val="000000" w:themeColor="text1"/>
          <w:spacing w:val="1"/>
          <w:position w:val="2"/>
        </w:rPr>
        <w:t xml:space="preserve"> </w:t>
      </w:r>
      <w:r w:rsidRPr="00FA186B">
        <w:rPr>
          <w:color w:val="000000" w:themeColor="text1"/>
        </w:rPr>
        <w:t>connected by an external circuit [12]. Fuel (commonly hydrogen) is supplied to the fuel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electrode and air (or oxygen) supplied to the air electrode, to create a potential difference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(voltage)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across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cell.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This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voltage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drives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electrode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reactions,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transport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ions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across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the electrolyte and the production of electrons. Electrons flow through the external circuit and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electricity is produced. Unlike batteries, fuel cells are open systems which can theoretically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continue to pr</w:t>
      </w:r>
      <w:r w:rsidRPr="00FA186B">
        <w:rPr>
          <w:color w:val="000000" w:themeColor="text1"/>
        </w:rPr>
        <w:t>oduce electrical energy as long as they are supplied with fuel and oxidant, and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products of the reactions are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removed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[12].</w:t>
      </w:r>
    </w:p>
    <w:p w14:paraId="76BD370A" w14:textId="77777777" w:rsidR="00303A67" w:rsidRPr="00FA186B" w:rsidRDefault="00BA2B94">
      <w:pPr>
        <w:pStyle w:val="BodyText"/>
        <w:spacing w:before="154" w:line="360" w:lineRule="auto"/>
        <w:ind w:left="940" w:right="956"/>
        <w:jc w:val="both"/>
        <w:rPr>
          <w:color w:val="000000" w:themeColor="text1"/>
        </w:rPr>
      </w:pPr>
      <w:r w:rsidRPr="00FA186B">
        <w:rPr>
          <w:color w:val="000000" w:themeColor="text1"/>
        </w:rPr>
        <w:t>Fuel cells are still in the development stage, whereas batteries are widely used. Limitations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preventing the widespread use of fuel cells include the high costs associated with energy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 xml:space="preserve">generation and low durability causing short lifetimes [5]. In addition, </w:t>
      </w:r>
      <w:r w:rsidRPr="00FA186B">
        <w:rPr>
          <w:color w:val="000000" w:themeColor="text1"/>
        </w:rPr>
        <w:t>the lack of suitable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infrastructure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for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hydrogen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storage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and transportation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is another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challenging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factor.</w:t>
      </w:r>
    </w:p>
    <w:p w14:paraId="53F57BF5" w14:textId="77777777" w:rsidR="00303A67" w:rsidRDefault="00BA2B94">
      <w:pPr>
        <w:pStyle w:val="BodyText"/>
        <w:spacing w:before="161" w:line="360" w:lineRule="auto"/>
        <w:ind w:left="940" w:right="963"/>
        <w:jc w:val="both"/>
      </w:pPr>
      <w:r w:rsidRPr="00FA186B">
        <w:rPr>
          <w:color w:val="000000" w:themeColor="text1"/>
        </w:rPr>
        <w:t>There are different types of fuel cells which can be classified according to their operating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temperature,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electrolyte</w:t>
      </w:r>
      <w:r w:rsidRPr="00FA186B">
        <w:rPr>
          <w:color w:val="000000" w:themeColor="text1"/>
          <w:spacing w:val="2"/>
        </w:rPr>
        <w:t xml:space="preserve"> </w:t>
      </w:r>
      <w:r w:rsidRPr="00FA186B">
        <w:rPr>
          <w:color w:val="000000" w:themeColor="text1"/>
        </w:rPr>
        <w:t>material,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type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of ions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transported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across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the electrolyte</w:t>
      </w:r>
      <w:r>
        <w:t>.</w:t>
      </w:r>
    </w:p>
    <w:p w14:paraId="0BA153A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711F100" w14:textId="77777777" w:rsidR="00303A67" w:rsidRDefault="00303A67">
      <w:pPr>
        <w:pStyle w:val="BodyText"/>
        <w:rPr>
          <w:sz w:val="20"/>
        </w:rPr>
      </w:pPr>
    </w:p>
    <w:p w14:paraId="1657589B" w14:textId="77777777" w:rsidR="00303A67" w:rsidRDefault="00303A67">
      <w:pPr>
        <w:pStyle w:val="BodyText"/>
        <w:rPr>
          <w:sz w:val="20"/>
        </w:rPr>
      </w:pPr>
    </w:p>
    <w:p w14:paraId="2FEEF05A" w14:textId="77777777" w:rsidR="00303A67" w:rsidRDefault="00BA2B94">
      <w:pPr>
        <w:ind w:left="940"/>
        <w:jc w:val="both"/>
        <w:rPr>
          <w:b/>
        </w:rPr>
      </w:pPr>
      <w:r>
        <w:rPr>
          <w:b/>
        </w:rPr>
        <w:t>Table</w:t>
      </w:r>
      <w:r>
        <w:rPr>
          <w:b/>
          <w:spacing w:val="1"/>
        </w:rPr>
        <w:t xml:space="preserve"> </w:t>
      </w:r>
      <w:r>
        <w:rPr>
          <w:b/>
        </w:rPr>
        <w:t>1.1</w:t>
      </w:r>
      <w:r>
        <w:rPr>
          <w:b/>
          <w:spacing w:val="-3"/>
        </w:rPr>
        <w:t xml:space="preserve"> </w:t>
      </w:r>
      <w:r>
        <w:rPr>
          <w:b/>
        </w:rPr>
        <w:t>– Types</w:t>
      </w:r>
      <w:r>
        <w:rPr>
          <w:b/>
          <w:spacing w:val="-2"/>
        </w:rPr>
        <w:t xml:space="preserve"> </w:t>
      </w:r>
      <w:r>
        <w:rPr>
          <w:b/>
        </w:rPr>
        <w:t>of fuel</w:t>
      </w:r>
      <w:r>
        <w:rPr>
          <w:b/>
          <w:spacing w:val="-2"/>
        </w:rPr>
        <w:t xml:space="preserve"> </w:t>
      </w:r>
      <w:r>
        <w:rPr>
          <w:b/>
        </w:rPr>
        <w:t>cell</w:t>
      </w:r>
      <w:r>
        <w:rPr>
          <w:b/>
          <w:spacing w:val="-2"/>
        </w:rPr>
        <w:t xml:space="preserve"> </w:t>
      </w:r>
      <w:r>
        <w:rPr>
          <w:b/>
        </w:rPr>
        <w:t>and</w:t>
      </w:r>
      <w:r>
        <w:rPr>
          <w:b/>
          <w:spacing w:val="-1"/>
        </w:rPr>
        <w:t xml:space="preserve"> </w:t>
      </w:r>
      <w:r>
        <w:rPr>
          <w:b/>
        </w:rPr>
        <w:t>properties.</w:t>
      </w:r>
    </w:p>
    <w:p w14:paraId="7C876F74" w14:textId="77777777" w:rsidR="00303A67" w:rsidRDefault="00303A67">
      <w:pPr>
        <w:pStyle w:val="BodyText"/>
        <w:spacing w:before="4"/>
        <w:rPr>
          <w:b/>
          <w:sz w:val="25"/>
        </w:rPr>
      </w:pPr>
    </w:p>
    <w:tbl>
      <w:tblPr>
        <w:tblW w:w="0" w:type="auto"/>
        <w:tblInd w:w="66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2"/>
        <w:gridCol w:w="992"/>
        <w:gridCol w:w="1561"/>
        <w:gridCol w:w="1558"/>
        <w:gridCol w:w="1419"/>
        <w:gridCol w:w="1277"/>
        <w:gridCol w:w="709"/>
      </w:tblGrid>
      <w:tr w:rsidR="00303A67" w14:paraId="39DACE7B" w14:textId="77777777">
        <w:trPr>
          <w:trHeight w:val="1378"/>
        </w:trPr>
        <w:tc>
          <w:tcPr>
            <w:tcW w:w="2122" w:type="dxa"/>
            <w:shd w:val="clear" w:color="auto" w:fill="F1F1F1"/>
          </w:tcPr>
          <w:p w14:paraId="72CBAF45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0B0FED45" w14:textId="77777777" w:rsidR="00303A67" w:rsidRDefault="00303A67">
            <w:pPr>
              <w:pStyle w:val="TableParagraph"/>
              <w:spacing w:before="9"/>
              <w:rPr>
                <w:b/>
                <w:sz w:val="21"/>
              </w:rPr>
            </w:pPr>
          </w:p>
          <w:p w14:paraId="7D0E25A3" w14:textId="77777777" w:rsidR="00303A67" w:rsidRDefault="00BA2B94">
            <w:pPr>
              <w:pStyle w:val="TableParagraph"/>
              <w:ind w:left="244"/>
              <w:rPr>
                <w:b/>
                <w:sz w:val="24"/>
              </w:rPr>
            </w:pPr>
            <w:r>
              <w:rPr>
                <w:b/>
                <w:sz w:val="24"/>
              </w:rPr>
              <w:t>Type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fuel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cell</w:t>
            </w:r>
          </w:p>
        </w:tc>
        <w:tc>
          <w:tcPr>
            <w:tcW w:w="992" w:type="dxa"/>
            <w:tcBorders>
              <w:right w:val="single" w:sz="4" w:space="0" w:color="000000"/>
            </w:tcBorders>
            <w:shd w:val="clear" w:color="auto" w:fill="F1F1F1"/>
          </w:tcPr>
          <w:p w14:paraId="22C6D98D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4194A919" w14:textId="77777777" w:rsidR="00303A67" w:rsidRDefault="00303A67">
            <w:pPr>
              <w:pStyle w:val="TableParagraph"/>
              <w:spacing w:before="9"/>
              <w:rPr>
                <w:b/>
                <w:sz w:val="21"/>
              </w:rPr>
            </w:pPr>
          </w:p>
          <w:p w14:paraId="7F280ABB" w14:textId="77777777" w:rsidR="00303A67" w:rsidRDefault="00BA2B94">
            <w:pPr>
              <w:pStyle w:val="TableParagraph"/>
              <w:ind w:left="91" w:right="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Fuel</w:t>
            </w:r>
          </w:p>
        </w:tc>
        <w:tc>
          <w:tcPr>
            <w:tcW w:w="156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E30A24B" w14:textId="77777777" w:rsidR="00303A67" w:rsidRDefault="00BA2B94">
            <w:pPr>
              <w:pStyle w:val="TableParagraph"/>
              <w:spacing w:before="135"/>
              <w:ind w:left="155" w:right="116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Typical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operating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temperature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(°C)</w:t>
            </w:r>
          </w:p>
        </w:tc>
        <w:tc>
          <w:tcPr>
            <w:tcW w:w="155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6ACEE28C" w14:textId="77777777" w:rsidR="00303A67" w:rsidRDefault="00303A67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1DD603C1" w14:textId="77777777" w:rsidR="00303A67" w:rsidRDefault="00BA2B94">
            <w:pPr>
              <w:pStyle w:val="TableParagraph"/>
              <w:ind w:left="263" w:right="218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Typical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electrolyte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material</w:t>
            </w:r>
          </w:p>
        </w:tc>
        <w:tc>
          <w:tcPr>
            <w:tcW w:w="14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65AD65C" w14:textId="77777777" w:rsidR="00303A67" w:rsidRDefault="00BA2B94">
            <w:pPr>
              <w:pStyle w:val="TableParagraph"/>
              <w:spacing w:before="135"/>
              <w:ind w:left="166" w:right="123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Electrolyte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ion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transfer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type</w:t>
            </w:r>
          </w:p>
        </w:tc>
        <w:tc>
          <w:tcPr>
            <w:tcW w:w="127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55DE59B1" w14:textId="77777777" w:rsidR="00303A67" w:rsidRDefault="00BA2B94">
            <w:pPr>
              <w:pStyle w:val="TableParagraph"/>
              <w:ind w:left="166" w:right="124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Cell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efficiency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under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optimum</w:t>
            </w:r>
          </w:p>
          <w:p w14:paraId="4E23C613" w14:textId="77777777" w:rsidR="00303A67" w:rsidRDefault="00BA2B94">
            <w:pPr>
              <w:pStyle w:val="TableParagraph"/>
              <w:spacing w:line="256" w:lineRule="exact"/>
              <w:ind w:left="106" w:right="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conditions</w:t>
            </w:r>
          </w:p>
        </w:tc>
        <w:tc>
          <w:tcPr>
            <w:tcW w:w="709" w:type="dxa"/>
            <w:tcBorders>
              <w:left w:val="single" w:sz="4" w:space="0" w:color="000000"/>
            </w:tcBorders>
            <w:shd w:val="clear" w:color="auto" w:fill="F1F1F1"/>
          </w:tcPr>
          <w:p w14:paraId="4D729A86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409ED56E" w14:textId="77777777" w:rsidR="00303A67" w:rsidRDefault="00303A67">
            <w:pPr>
              <w:pStyle w:val="TableParagraph"/>
              <w:spacing w:before="9"/>
              <w:rPr>
                <w:b/>
                <w:sz w:val="21"/>
              </w:rPr>
            </w:pPr>
          </w:p>
          <w:p w14:paraId="286EB321" w14:textId="77777777" w:rsidR="00303A67" w:rsidRDefault="00BA2B94">
            <w:pPr>
              <w:pStyle w:val="TableParagraph"/>
              <w:ind w:left="138" w:right="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Ref.</w:t>
            </w:r>
          </w:p>
        </w:tc>
      </w:tr>
      <w:tr w:rsidR="00303A67" w14:paraId="44829BAB" w14:textId="77777777">
        <w:trPr>
          <w:trHeight w:val="276"/>
        </w:trPr>
        <w:tc>
          <w:tcPr>
            <w:tcW w:w="9638" w:type="dxa"/>
            <w:gridSpan w:val="7"/>
            <w:shd w:val="clear" w:color="auto" w:fill="F1F1F1"/>
          </w:tcPr>
          <w:p w14:paraId="1A302831" w14:textId="77777777" w:rsidR="00303A67" w:rsidRDefault="00BA2B94">
            <w:pPr>
              <w:pStyle w:val="TableParagraph"/>
              <w:spacing w:line="257" w:lineRule="exact"/>
              <w:ind w:left="3861" w:right="382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Low-temperature</w:t>
            </w:r>
          </w:p>
        </w:tc>
      </w:tr>
      <w:tr w:rsidR="00303A67" w14:paraId="706FD964" w14:textId="77777777">
        <w:trPr>
          <w:trHeight w:val="829"/>
        </w:trPr>
        <w:tc>
          <w:tcPr>
            <w:tcW w:w="2122" w:type="dxa"/>
            <w:tcBorders>
              <w:bottom w:val="single" w:sz="4" w:space="0" w:color="000000"/>
            </w:tcBorders>
            <w:shd w:val="clear" w:color="auto" w:fill="F1F1F1"/>
          </w:tcPr>
          <w:p w14:paraId="619ACDFB" w14:textId="77777777" w:rsidR="00303A67" w:rsidRDefault="00BA2B94">
            <w:pPr>
              <w:pStyle w:val="TableParagraph"/>
              <w:spacing w:before="135"/>
              <w:ind w:left="733" w:right="87" w:hanging="600"/>
              <w:rPr>
                <w:b/>
                <w:sz w:val="24"/>
              </w:rPr>
            </w:pPr>
            <w:r>
              <w:rPr>
                <w:b/>
                <w:sz w:val="24"/>
              </w:rPr>
              <w:t>Alkaline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Fuel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Cell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(AFC)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</w:tcPr>
          <w:p w14:paraId="0ADCEE61" w14:textId="77777777" w:rsidR="00303A67" w:rsidRDefault="00BA2B94">
            <w:pPr>
              <w:pStyle w:val="TableParagraph"/>
              <w:ind w:left="208" w:right="178" w:hanging="3"/>
              <w:jc w:val="center"/>
              <w:rPr>
                <w:sz w:val="24"/>
              </w:rPr>
            </w:pPr>
            <w:r>
              <w:rPr>
                <w:sz w:val="24"/>
              </w:rPr>
              <w:t>High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purity</w:t>
            </w:r>
          </w:p>
          <w:p w14:paraId="58B1AAB2" w14:textId="77777777" w:rsidR="00303A67" w:rsidRDefault="00BA2B94">
            <w:pPr>
              <w:pStyle w:val="TableParagraph"/>
              <w:spacing w:line="264" w:lineRule="exact"/>
              <w:ind w:left="91" w:right="69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</w:p>
        </w:tc>
        <w:tc>
          <w:tcPr>
            <w:tcW w:w="1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E55FE" w14:textId="77777777" w:rsidR="00303A67" w:rsidRDefault="00303A67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7C65B741" w14:textId="77777777" w:rsidR="00303A67" w:rsidRDefault="00BA2B94">
            <w:pPr>
              <w:pStyle w:val="TableParagraph"/>
              <w:spacing w:before="1"/>
              <w:ind w:left="315" w:right="274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5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42B7A" w14:textId="77777777" w:rsidR="00303A67" w:rsidRDefault="00BA2B94">
            <w:pPr>
              <w:pStyle w:val="TableParagraph"/>
              <w:spacing w:before="129" w:line="278" w:lineRule="exact"/>
              <w:ind w:left="474"/>
              <w:rPr>
                <w:sz w:val="16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3</w:t>
            </w:r>
            <w:r>
              <w:rPr>
                <w:position w:val="2"/>
                <w:sz w:val="24"/>
              </w:rPr>
              <w:t>PO</w:t>
            </w:r>
            <w:r>
              <w:rPr>
                <w:sz w:val="16"/>
              </w:rPr>
              <w:t>4</w:t>
            </w:r>
          </w:p>
          <w:p w14:paraId="1D74D2B2" w14:textId="77777777" w:rsidR="00303A67" w:rsidRDefault="00BA2B94">
            <w:pPr>
              <w:pStyle w:val="TableParagraph"/>
              <w:spacing w:line="275" w:lineRule="exact"/>
              <w:ind w:left="409"/>
              <w:rPr>
                <w:sz w:val="24"/>
              </w:rPr>
            </w:pPr>
            <w:r>
              <w:rPr>
                <w:sz w:val="24"/>
              </w:rPr>
              <w:t>solution</w:t>
            </w:r>
          </w:p>
        </w:tc>
        <w:tc>
          <w:tcPr>
            <w:tcW w:w="14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3B54E" w14:textId="77777777" w:rsidR="00303A67" w:rsidRDefault="00BA2B94">
            <w:pPr>
              <w:pStyle w:val="TableParagraph"/>
              <w:spacing w:before="130"/>
              <w:ind w:left="524" w:right="153" w:hanging="315"/>
              <w:rPr>
                <w:sz w:val="24"/>
              </w:rPr>
            </w:pPr>
            <w:r>
              <w:rPr>
                <w:sz w:val="24"/>
              </w:rPr>
              <w:t>Hydroxide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ions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F457B" w14:textId="77777777" w:rsidR="00303A67" w:rsidRDefault="00303A67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44E958D9" w14:textId="77777777" w:rsidR="00303A67" w:rsidRDefault="00BA2B94">
            <w:pPr>
              <w:pStyle w:val="TableParagraph"/>
              <w:spacing w:before="1"/>
              <w:ind w:left="103" w:right="67"/>
              <w:jc w:val="center"/>
              <w:rPr>
                <w:sz w:val="24"/>
              </w:rPr>
            </w:pPr>
            <w:r>
              <w:rPr>
                <w:sz w:val="24"/>
              </w:rPr>
              <w:t>60-70%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</w:tcPr>
          <w:p w14:paraId="47025C84" w14:textId="77777777" w:rsidR="00303A67" w:rsidRDefault="00303A67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40A40C12" w14:textId="77777777" w:rsidR="00303A67" w:rsidRDefault="00BA2B94">
            <w:pPr>
              <w:pStyle w:val="TableParagraph"/>
              <w:spacing w:before="1"/>
              <w:ind w:left="138" w:right="81"/>
              <w:jc w:val="center"/>
              <w:rPr>
                <w:sz w:val="24"/>
              </w:rPr>
            </w:pPr>
            <w:r>
              <w:rPr>
                <w:sz w:val="24"/>
              </w:rPr>
              <w:t>[13]</w:t>
            </w:r>
          </w:p>
        </w:tc>
      </w:tr>
      <w:tr w:rsidR="00303A67" w14:paraId="39A4F494" w14:textId="77777777">
        <w:trPr>
          <w:trHeight w:val="1104"/>
        </w:trPr>
        <w:tc>
          <w:tcPr>
            <w:tcW w:w="21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0DF3BCC7" w14:textId="77777777" w:rsidR="00303A67" w:rsidRDefault="00BA2B94">
            <w:pPr>
              <w:pStyle w:val="TableParagraph"/>
              <w:spacing w:line="276" w:lineRule="exact"/>
              <w:ind w:left="237" w:right="195" w:firstLine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Polymer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Electrolyte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 xml:space="preserve">Membrane </w:t>
            </w:r>
            <w:r>
              <w:rPr>
                <w:b/>
                <w:sz w:val="24"/>
              </w:rPr>
              <w:t>Fuel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Cell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(PEMFC)</w:t>
            </w: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DE40D" w14:textId="77777777" w:rsidR="00303A67" w:rsidRDefault="00BA2B94">
            <w:pPr>
              <w:pStyle w:val="TableParagraph"/>
              <w:spacing w:before="131"/>
              <w:ind w:left="208" w:right="178" w:hanging="3"/>
              <w:jc w:val="center"/>
              <w:rPr>
                <w:sz w:val="16"/>
              </w:rPr>
            </w:pPr>
            <w:r>
              <w:rPr>
                <w:sz w:val="24"/>
              </w:rPr>
              <w:t>High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purity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2A4AE" w14:textId="77777777" w:rsidR="00303A67" w:rsidRDefault="00303A67">
            <w:pPr>
              <w:pStyle w:val="TableParagraph"/>
              <w:spacing w:before="5"/>
              <w:rPr>
                <w:b/>
                <w:sz w:val="35"/>
              </w:rPr>
            </w:pPr>
          </w:p>
          <w:p w14:paraId="75B49EDE" w14:textId="77777777" w:rsidR="00303A67" w:rsidRDefault="00BA2B94">
            <w:pPr>
              <w:pStyle w:val="TableParagraph"/>
              <w:ind w:left="315" w:right="276"/>
              <w:jc w:val="center"/>
              <w:rPr>
                <w:sz w:val="24"/>
              </w:rPr>
            </w:pPr>
            <w:r>
              <w:rPr>
                <w:sz w:val="24"/>
              </w:rPr>
              <w:t>50-120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FAE00" w14:textId="77777777" w:rsidR="00303A67" w:rsidRDefault="00BA2B94">
            <w:pPr>
              <w:pStyle w:val="TableParagraph"/>
              <w:ind w:left="356" w:right="177" w:hanging="128"/>
              <w:rPr>
                <w:sz w:val="24"/>
              </w:rPr>
            </w:pPr>
            <w:r>
              <w:rPr>
                <w:spacing w:val="-1"/>
                <w:sz w:val="24"/>
              </w:rPr>
              <w:t>Polystyrene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sulfonate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polymer/</w:t>
            </w:r>
          </w:p>
          <w:p w14:paraId="7F02F982" w14:textId="77777777" w:rsidR="00303A67" w:rsidRDefault="00BA2B94">
            <w:pPr>
              <w:pStyle w:val="TableParagraph"/>
              <w:spacing w:line="264" w:lineRule="exact"/>
              <w:ind w:left="462"/>
              <w:rPr>
                <w:sz w:val="24"/>
              </w:rPr>
            </w:pPr>
            <w:r>
              <w:rPr>
                <w:sz w:val="24"/>
              </w:rPr>
              <w:t>Nafion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AE351" w14:textId="77777777" w:rsidR="00303A67" w:rsidRDefault="00303A67">
            <w:pPr>
              <w:pStyle w:val="TableParagraph"/>
              <w:spacing w:before="5"/>
              <w:rPr>
                <w:b/>
                <w:sz w:val="35"/>
              </w:rPr>
            </w:pPr>
          </w:p>
          <w:p w14:paraId="785F7443" w14:textId="77777777" w:rsidR="00303A67" w:rsidRDefault="00BA2B94">
            <w:pPr>
              <w:pStyle w:val="TableParagraph"/>
              <w:ind w:left="160" w:right="123"/>
              <w:jc w:val="center"/>
              <w:rPr>
                <w:sz w:val="24"/>
              </w:rPr>
            </w:pPr>
            <w:r>
              <w:rPr>
                <w:sz w:val="24"/>
              </w:rPr>
              <w:t>Protons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C2661" w14:textId="77777777" w:rsidR="00303A67" w:rsidRDefault="00303A67">
            <w:pPr>
              <w:pStyle w:val="TableParagraph"/>
              <w:spacing w:before="5"/>
              <w:rPr>
                <w:b/>
                <w:sz w:val="35"/>
              </w:rPr>
            </w:pPr>
          </w:p>
          <w:p w14:paraId="64590A6A" w14:textId="77777777" w:rsidR="00303A67" w:rsidRDefault="00BA2B94">
            <w:pPr>
              <w:pStyle w:val="TableParagraph"/>
              <w:ind w:left="103" w:right="67"/>
              <w:jc w:val="center"/>
              <w:rPr>
                <w:sz w:val="24"/>
              </w:rPr>
            </w:pPr>
            <w:r>
              <w:rPr>
                <w:sz w:val="24"/>
              </w:rPr>
              <w:t>40-70%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F160AC" w14:textId="77777777" w:rsidR="00303A67" w:rsidRDefault="00303A67">
            <w:pPr>
              <w:pStyle w:val="TableParagraph"/>
              <w:spacing w:before="5"/>
              <w:rPr>
                <w:b/>
                <w:sz w:val="35"/>
              </w:rPr>
            </w:pPr>
          </w:p>
          <w:p w14:paraId="35167576" w14:textId="77777777" w:rsidR="00303A67" w:rsidRDefault="00BA2B94">
            <w:pPr>
              <w:pStyle w:val="TableParagraph"/>
              <w:ind w:left="138" w:right="81"/>
              <w:jc w:val="center"/>
              <w:rPr>
                <w:sz w:val="24"/>
              </w:rPr>
            </w:pPr>
            <w:r>
              <w:rPr>
                <w:sz w:val="24"/>
              </w:rPr>
              <w:t>[13]</w:t>
            </w:r>
          </w:p>
        </w:tc>
      </w:tr>
      <w:tr w:rsidR="00303A67" w14:paraId="50DF4BFD" w14:textId="77777777">
        <w:trPr>
          <w:trHeight w:val="551"/>
        </w:trPr>
        <w:tc>
          <w:tcPr>
            <w:tcW w:w="21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08479AE6" w14:textId="77777777" w:rsidR="00303A67" w:rsidRDefault="00BA2B94">
            <w:pPr>
              <w:pStyle w:val="TableParagraph"/>
              <w:spacing w:line="273" w:lineRule="exact"/>
              <w:ind w:left="215"/>
              <w:rPr>
                <w:b/>
                <w:sz w:val="24"/>
              </w:rPr>
            </w:pPr>
            <w:r>
              <w:rPr>
                <w:b/>
                <w:sz w:val="24"/>
              </w:rPr>
              <w:t>Direct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Methanol</w:t>
            </w:r>
          </w:p>
          <w:p w14:paraId="3E0E27D2" w14:textId="77777777" w:rsidR="00303A67" w:rsidRDefault="00BA2B94">
            <w:pPr>
              <w:pStyle w:val="TableParagraph"/>
              <w:spacing w:line="259" w:lineRule="exact"/>
              <w:ind w:left="126"/>
              <w:rPr>
                <w:b/>
                <w:sz w:val="24"/>
              </w:rPr>
            </w:pPr>
            <w:r>
              <w:rPr>
                <w:b/>
                <w:sz w:val="24"/>
              </w:rPr>
              <w:t>Fuel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Cell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(DMFC)</w:t>
            </w: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A7AF5" w14:textId="77777777" w:rsidR="00303A67" w:rsidRDefault="00BA2B94">
            <w:pPr>
              <w:pStyle w:val="TableParagraph"/>
              <w:spacing w:before="130"/>
              <w:ind w:left="94" w:right="69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CH</w:t>
            </w:r>
            <w:r>
              <w:rPr>
                <w:sz w:val="16"/>
              </w:rPr>
              <w:t>3</w:t>
            </w:r>
            <w:r>
              <w:rPr>
                <w:position w:val="2"/>
                <w:sz w:val="24"/>
              </w:rPr>
              <w:t>OH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D069" w14:textId="77777777" w:rsidR="00303A67" w:rsidRDefault="00BA2B94">
            <w:pPr>
              <w:pStyle w:val="TableParagraph"/>
              <w:spacing w:before="131"/>
              <w:ind w:left="315" w:right="276"/>
              <w:jc w:val="center"/>
              <w:rPr>
                <w:sz w:val="24"/>
              </w:rPr>
            </w:pPr>
            <w:r>
              <w:rPr>
                <w:sz w:val="24"/>
              </w:rPr>
              <w:t>50-120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729F5" w14:textId="77777777" w:rsidR="00303A67" w:rsidRDefault="00BA2B94">
            <w:pPr>
              <w:pStyle w:val="TableParagraph"/>
              <w:spacing w:before="131"/>
              <w:ind w:left="462"/>
              <w:rPr>
                <w:sz w:val="24"/>
              </w:rPr>
            </w:pPr>
            <w:r>
              <w:rPr>
                <w:sz w:val="24"/>
              </w:rPr>
              <w:t>Nafion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15F5E" w14:textId="77777777" w:rsidR="00303A67" w:rsidRDefault="00BA2B94">
            <w:pPr>
              <w:pStyle w:val="TableParagraph"/>
              <w:spacing w:before="131"/>
              <w:ind w:left="160" w:right="123"/>
              <w:jc w:val="center"/>
              <w:rPr>
                <w:sz w:val="24"/>
              </w:rPr>
            </w:pPr>
            <w:r>
              <w:rPr>
                <w:sz w:val="24"/>
              </w:rPr>
              <w:t>Protons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457F1" w14:textId="77777777" w:rsidR="00303A67" w:rsidRDefault="00BA2B94">
            <w:pPr>
              <w:pStyle w:val="TableParagraph"/>
              <w:spacing w:before="131"/>
              <w:ind w:left="103" w:right="67"/>
              <w:jc w:val="center"/>
              <w:rPr>
                <w:sz w:val="24"/>
              </w:rPr>
            </w:pPr>
            <w:r>
              <w:rPr>
                <w:sz w:val="24"/>
              </w:rPr>
              <w:t>20-30%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9E7444" w14:textId="77777777" w:rsidR="00303A67" w:rsidRDefault="00BA2B94">
            <w:pPr>
              <w:pStyle w:val="TableParagraph"/>
              <w:spacing w:before="131"/>
              <w:ind w:left="138" w:right="81"/>
              <w:jc w:val="center"/>
              <w:rPr>
                <w:sz w:val="24"/>
              </w:rPr>
            </w:pPr>
            <w:r>
              <w:rPr>
                <w:sz w:val="24"/>
              </w:rPr>
              <w:t>[13]</w:t>
            </w:r>
          </w:p>
        </w:tc>
      </w:tr>
      <w:tr w:rsidR="00303A67" w14:paraId="0ACA8A1A" w14:textId="77777777">
        <w:trPr>
          <w:trHeight w:val="1378"/>
        </w:trPr>
        <w:tc>
          <w:tcPr>
            <w:tcW w:w="2122" w:type="dxa"/>
            <w:tcBorders>
              <w:top w:val="single" w:sz="4" w:space="0" w:color="000000"/>
            </w:tcBorders>
            <w:shd w:val="clear" w:color="auto" w:fill="F1F1F1"/>
          </w:tcPr>
          <w:p w14:paraId="21730958" w14:textId="77777777" w:rsidR="00303A67" w:rsidRDefault="00303A67">
            <w:pPr>
              <w:pStyle w:val="TableParagraph"/>
              <w:spacing w:before="9"/>
              <w:rPr>
                <w:b/>
                <w:sz w:val="35"/>
              </w:rPr>
            </w:pPr>
          </w:p>
          <w:p w14:paraId="553A460A" w14:textId="77777777" w:rsidR="00303A67" w:rsidRDefault="00BA2B94">
            <w:pPr>
              <w:pStyle w:val="TableParagraph"/>
              <w:ind w:left="167" w:right="121" w:firstLine="43"/>
              <w:rPr>
                <w:b/>
                <w:sz w:val="24"/>
              </w:rPr>
            </w:pPr>
            <w:r>
              <w:rPr>
                <w:b/>
                <w:sz w:val="24"/>
              </w:rPr>
              <w:t>Phosphoric Acid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Fuel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Cell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(PAFC)</w:t>
            </w:r>
          </w:p>
        </w:tc>
        <w:tc>
          <w:tcPr>
            <w:tcW w:w="992" w:type="dxa"/>
            <w:tcBorders>
              <w:top w:val="single" w:sz="4" w:space="0" w:color="000000"/>
              <w:right w:val="single" w:sz="4" w:space="0" w:color="000000"/>
            </w:tcBorders>
          </w:tcPr>
          <w:p w14:paraId="379DDC01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3E0DDB32" w14:textId="77777777" w:rsidR="00303A67" w:rsidRDefault="00303A67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349ED5EC" w14:textId="77777777" w:rsidR="00303A67" w:rsidRDefault="00BA2B94">
            <w:pPr>
              <w:pStyle w:val="TableParagraph"/>
              <w:ind w:left="91" w:right="69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818085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1F2C5A97" w14:textId="77777777" w:rsidR="00303A67" w:rsidRDefault="00303A67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039C1865" w14:textId="77777777" w:rsidR="00303A67" w:rsidRDefault="00BA2B94">
            <w:pPr>
              <w:pStyle w:val="TableParagraph"/>
              <w:ind w:left="315" w:right="276"/>
              <w:jc w:val="center"/>
              <w:rPr>
                <w:sz w:val="24"/>
              </w:rPr>
            </w:pPr>
            <w:r>
              <w:rPr>
                <w:sz w:val="24"/>
              </w:rPr>
              <w:t>180-210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607D63" w14:textId="77777777" w:rsidR="00303A67" w:rsidRDefault="00BA2B94">
            <w:pPr>
              <w:pStyle w:val="TableParagraph"/>
              <w:spacing w:line="269" w:lineRule="exact"/>
              <w:ind w:left="118" w:right="76"/>
              <w:jc w:val="center"/>
              <w:rPr>
                <w:sz w:val="16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3</w:t>
            </w:r>
            <w:r>
              <w:rPr>
                <w:position w:val="2"/>
                <w:sz w:val="24"/>
              </w:rPr>
              <w:t>PO</w:t>
            </w:r>
            <w:r>
              <w:rPr>
                <w:sz w:val="16"/>
              </w:rPr>
              <w:t>4</w:t>
            </w:r>
          </w:p>
          <w:p w14:paraId="0EB6F644" w14:textId="77777777" w:rsidR="00303A67" w:rsidRDefault="00BA2B94">
            <w:pPr>
              <w:pStyle w:val="TableParagraph"/>
              <w:spacing w:line="276" w:lineRule="exact"/>
              <w:ind w:left="128" w:right="83" w:hanging="3"/>
              <w:jc w:val="center"/>
              <w:rPr>
                <w:sz w:val="24"/>
              </w:rPr>
            </w:pPr>
            <w:r>
              <w:rPr>
                <w:sz w:val="24"/>
              </w:rPr>
              <w:t>solution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stabilized in 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SiC based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matrix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124421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03CC6D06" w14:textId="77777777" w:rsidR="00303A67" w:rsidRDefault="00303A67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47F3A26" w14:textId="77777777" w:rsidR="00303A67" w:rsidRDefault="00BA2B94">
            <w:pPr>
              <w:pStyle w:val="TableParagraph"/>
              <w:ind w:left="160" w:right="123"/>
              <w:jc w:val="center"/>
              <w:rPr>
                <w:sz w:val="24"/>
              </w:rPr>
            </w:pPr>
            <w:r>
              <w:rPr>
                <w:sz w:val="24"/>
              </w:rPr>
              <w:t>Protons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E69BC6" w14:textId="77777777" w:rsidR="00303A67" w:rsidRDefault="00BA2B94">
            <w:pPr>
              <w:pStyle w:val="TableParagraph"/>
              <w:spacing w:before="131"/>
              <w:ind w:left="106" w:right="65"/>
              <w:jc w:val="center"/>
              <w:rPr>
                <w:sz w:val="24"/>
              </w:rPr>
            </w:pPr>
            <w:r>
              <w:rPr>
                <w:sz w:val="24"/>
              </w:rPr>
              <w:t>40%,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70%</w:t>
            </w:r>
          </w:p>
          <w:p w14:paraId="3CF2B7D9" w14:textId="77777777" w:rsidR="00303A67" w:rsidRDefault="00BA2B94">
            <w:pPr>
              <w:pStyle w:val="TableParagraph"/>
              <w:ind w:left="181" w:right="138"/>
              <w:jc w:val="center"/>
              <w:rPr>
                <w:sz w:val="24"/>
              </w:rPr>
            </w:pPr>
            <w:r>
              <w:rPr>
                <w:sz w:val="24"/>
              </w:rPr>
              <w:t>combined heat/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power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</w:tcBorders>
          </w:tcPr>
          <w:p w14:paraId="4683CD28" w14:textId="77777777" w:rsidR="00303A67" w:rsidRDefault="00303A67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496262C1" w14:textId="77777777" w:rsidR="00303A67" w:rsidRDefault="00BA2B94">
            <w:pPr>
              <w:pStyle w:val="TableParagraph"/>
              <w:ind w:left="178"/>
              <w:rPr>
                <w:sz w:val="24"/>
              </w:rPr>
            </w:pPr>
            <w:r>
              <w:rPr>
                <w:sz w:val="24"/>
              </w:rPr>
              <w:t>[13,</w:t>
            </w:r>
          </w:p>
          <w:p w14:paraId="5E735D2E" w14:textId="77777777" w:rsidR="00303A67" w:rsidRDefault="00BA2B94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14]</w:t>
            </w:r>
          </w:p>
        </w:tc>
      </w:tr>
      <w:tr w:rsidR="00303A67" w14:paraId="5D7923DD" w14:textId="77777777">
        <w:trPr>
          <w:trHeight w:val="277"/>
        </w:trPr>
        <w:tc>
          <w:tcPr>
            <w:tcW w:w="9638" w:type="dxa"/>
            <w:gridSpan w:val="7"/>
            <w:shd w:val="clear" w:color="auto" w:fill="F1F1F1"/>
          </w:tcPr>
          <w:p w14:paraId="1720B980" w14:textId="77777777" w:rsidR="00303A67" w:rsidRDefault="00BA2B94">
            <w:pPr>
              <w:pStyle w:val="TableParagraph"/>
              <w:spacing w:line="257" w:lineRule="exact"/>
              <w:ind w:left="3862" w:right="382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High-temperature</w:t>
            </w:r>
          </w:p>
        </w:tc>
      </w:tr>
      <w:tr w:rsidR="00303A67" w14:paraId="76947542" w14:textId="77777777">
        <w:trPr>
          <w:trHeight w:val="1381"/>
        </w:trPr>
        <w:tc>
          <w:tcPr>
            <w:tcW w:w="2122" w:type="dxa"/>
            <w:tcBorders>
              <w:bottom w:val="single" w:sz="4" w:space="0" w:color="000000"/>
            </w:tcBorders>
            <w:shd w:val="clear" w:color="auto" w:fill="F1F1F1"/>
          </w:tcPr>
          <w:p w14:paraId="0B61B040" w14:textId="77777777" w:rsidR="00303A67" w:rsidRDefault="00303A67">
            <w:pPr>
              <w:pStyle w:val="TableParagraph"/>
              <w:spacing w:before="8"/>
              <w:rPr>
                <w:b/>
                <w:sz w:val="35"/>
              </w:rPr>
            </w:pPr>
          </w:p>
          <w:p w14:paraId="3DB34E5B" w14:textId="77777777" w:rsidR="00303A67" w:rsidRDefault="00BA2B94">
            <w:pPr>
              <w:pStyle w:val="TableParagraph"/>
              <w:ind w:left="126" w:right="68" w:hanging="10"/>
              <w:rPr>
                <w:b/>
                <w:sz w:val="24"/>
              </w:rPr>
            </w:pPr>
            <w:r>
              <w:rPr>
                <w:b/>
                <w:sz w:val="24"/>
              </w:rPr>
              <w:t>Molten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Carbonate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Fuel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Cell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(MCFC)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</w:tcPr>
          <w:p w14:paraId="22D1E15C" w14:textId="77777777" w:rsidR="00303A67" w:rsidRDefault="00BA2B94">
            <w:pPr>
              <w:pStyle w:val="TableParagraph"/>
              <w:ind w:left="94" w:right="69"/>
              <w:jc w:val="center"/>
              <w:rPr>
                <w:sz w:val="24"/>
              </w:rPr>
            </w:pPr>
            <w:r>
              <w:rPr>
                <w:sz w:val="24"/>
              </w:rPr>
              <w:t>Hydro-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carbons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carbon</w:t>
            </w:r>
          </w:p>
          <w:p w14:paraId="68BF5A44" w14:textId="77777777" w:rsidR="00303A67" w:rsidRDefault="00BA2B94">
            <w:pPr>
              <w:pStyle w:val="TableParagraph"/>
              <w:spacing w:line="264" w:lineRule="exact"/>
              <w:ind w:left="94" w:right="66"/>
              <w:jc w:val="center"/>
              <w:rPr>
                <w:sz w:val="24"/>
              </w:rPr>
            </w:pPr>
            <w:r>
              <w:rPr>
                <w:sz w:val="24"/>
              </w:rPr>
              <w:t>oxides</w:t>
            </w:r>
          </w:p>
        </w:tc>
        <w:tc>
          <w:tcPr>
            <w:tcW w:w="1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6C65C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0924813B" w14:textId="77777777" w:rsidR="00303A67" w:rsidRDefault="00303A67">
            <w:pPr>
              <w:pStyle w:val="TableParagraph"/>
              <w:spacing w:before="4"/>
              <w:rPr>
                <w:b/>
                <w:sz w:val="21"/>
              </w:rPr>
            </w:pPr>
          </w:p>
          <w:p w14:paraId="587E64B0" w14:textId="77777777" w:rsidR="00303A67" w:rsidRDefault="00BA2B94">
            <w:pPr>
              <w:pStyle w:val="TableParagraph"/>
              <w:spacing w:before="1"/>
              <w:ind w:left="315" w:right="276"/>
              <w:jc w:val="center"/>
              <w:rPr>
                <w:sz w:val="24"/>
              </w:rPr>
            </w:pPr>
            <w:r>
              <w:rPr>
                <w:sz w:val="24"/>
              </w:rPr>
              <w:t>600-700</w:t>
            </w:r>
          </w:p>
        </w:tc>
        <w:tc>
          <w:tcPr>
            <w:tcW w:w="15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98CE2" w14:textId="77777777" w:rsidR="00303A67" w:rsidRDefault="00BA2B94">
            <w:pPr>
              <w:pStyle w:val="TableParagraph"/>
              <w:spacing w:line="237" w:lineRule="auto"/>
              <w:ind w:left="239" w:right="193" w:hanging="3"/>
              <w:jc w:val="center"/>
              <w:rPr>
                <w:sz w:val="16"/>
              </w:rPr>
            </w:pPr>
            <w:r>
              <w:rPr>
                <w:sz w:val="24"/>
              </w:rPr>
              <w:t>Molten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Li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CO</w:t>
            </w:r>
            <w:r>
              <w:rPr>
                <w:sz w:val="16"/>
              </w:rPr>
              <w:t>3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position w:val="2"/>
                <w:sz w:val="24"/>
              </w:rPr>
              <w:t>and</w:t>
            </w:r>
            <w:r>
              <w:rPr>
                <w:spacing w:val="-57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K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CO</w:t>
            </w:r>
            <w:r>
              <w:rPr>
                <w:sz w:val="16"/>
              </w:rPr>
              <w:t>3</w:t>
            </w:r>
          </w:p>
          <w:p w14:paraId="31CE5E85" w14:textId="77777777" w:rsidR="00303A67" w:rsidRDefault="00BA2B94">
            <w:pPr>
              <w:pStyle w:val="TableParagraph"/>
              <w:spacing w:before="24" w:line="256" w:lineRule="exact"/>
              <w:ind w:left="118" w:right="74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in</w:t>
            </w:r>
            <w:r>
              <w:rPr>
                <w:spacing w:val="-9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a</w:t>
            </w:r>
            <w:r>
              <w:rPr>
                <w:spacing w:val="-8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LiAlO</w:t>
            </w:r>
            <w:r>
              <w:rPr>
                <w:sz w:val="16"/>
              </w:rPr>
              <w:t>2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24"/>
              </w:rPr>
              <w:t>matrix</w:t>
            </w:r>
          </w:p>
        </w:tc>
        <w:tc>
          <w:tcPr>
            <w:tcW w:w="14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CD26E" w14:textId="77777777" w:rsidR="00303A67" w:rsidRDefault="00303A67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67F1B60D" w14:textId="77777777" w:rsidR="00303A67" w:rsidRDefault="00BA2B94">
            <w:pPr>
              <w:pStyle w:val="TableParagraph"/>
              <w:ind w:left="524" w:right="180" w:hanging="293"/>
              <w:rPr>
                <w:sz w:val="24"/>
              </w:rPr>
            </w:pPr>
            <w:r>
              <w:rPr>
                <w:spacing w:val="-1"/>
                <w:sz w:val="24"/>
              </w:rPr>
              <w:t>Carbonate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ions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206BC" w14:textId="77777777" w:rsidR="00303A67" w:rsidRDefault="00BA2B94">
            <w:pPr>
              <w:pStyle w:val="TableParagraph"/>
              <w:spacing w:line="269" w:lineRule="exact"/>
              <w:ind w:left="105" w:right="67"/>
              <w:jc w:val="center"/>
              <w:rPr>
                <w:sz w:val="24"/>
              </w:rPr>
            </w:pPr>
            <w:r>
              <w:rPr>
                <w:sz w:val="24"/>
              </w:rPr>
              <w:t>50-60%,</w:t>
            </w:r>
          </w:p>
          <w:p w14:paraId="0029375D" w14:textId="77777777" w:rsidR="00303A67" w:rsidRDefault="00BA2B94">
            <w:pPr>
              <w:pStyle w:val="TableParagraph"/>
              <w:ind w:left="105" w:right="67"/>
              <w:jc w:val="center"/>
              <w:rPr>
                <w:sz w:val="24"/>
              </w:rPr>
            </w:pPr>
            <w:r>
              <w:rPr>
                <w:sz w:val="24"/>
              </w:rPr>
              <w:t>85%</w:t>
            </w:r>
          </w:p>
          <w:p w14:paraId="483D8ED3" w14:textId="77777777" w:rsidR="00303A67" w:rsidRDefault="00BA2B94">
            <w:pPr>
              <w:pStyle w:val="TableParagraph"/>
              <w:spacing w:line="270" w:lineRule="atLeast"/>
              <w:ind w:left="181" w:right="138"/>
              <w:jc w:val="center"/>
              <w:rPr>
                <w:sz w:val="24"/>
              </w:rPr>
            </w:pPr>
            <w:r>
              <w:rPr>
                <w:sz w:val="24"/>
              </w:rPr>
              <w:t>combined heat/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power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</w:tcPr>
          <w:p w14:paraId="7C9D1CA7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32611F64" w14:textId="77777777" w:rsidR="00303A67" w:rsidRDefault="00303A67">
            <w:pPr>
              <w:pStyle w:val="TableParagraph"/>
              <w:spacing w:before="4"/>
              <w:rPr>
                <w:b/>
                <w:sz w:val="21"/>
              </w:rPr>
            </w:pPr>
          </w:p>
          <w:p w14:paraId="52FE0862" w14:textId="77777777" w:rsidR="00303A67" w:rsidRDefault="00BA2B94">
            <w:pPr>
              <w:pStyle w:val="TableParagraph"/>
              <w:spacing w:before="1"/>
              <w:ind w:left="138" w:right="81"/>
              <w:jc w:val="center"/>
              <w:rPr>
                <w:sz w:val="24"/>
              </w:rPr>
            </w:pPr>
            <w:r>
              <w:rPr>
                <w:sz w:val="24"/>
              </w:rPr>
              <w:t>[13]</w:t>
            </w:r>
          </w:p>
        </w:tc>
      </w:tr>
      <w:tr w:rsidR="00303A67" w14:paraId="579B5725" w14:textId="77777777">
        <w:trPr>
          <w:trHeight w:val="1381"/>
        </w:trPr>
        <w:tc>
          <w:tcPr>
            <w:tcW w:w="2122" w:type="dxa"/>
            <w:tcBorders>
              <w:top w:val="single" w:sz="4" w:space="0" w:color="000000"/>
            </w:tcBorders>
            <w:shd w:val="clear" w:color="auto" w:fill="F1F1F1"/>
          </w:tcPr>
          <w:p w14:paraId="38636721" w14:textId="77777777" w:rsidR="00303A67" w:rsidRDefault="00303A67">
            <w:pPr>
              <w:pStyle w:val="TableParagraph"/>
              <w:spacing w:before="6"/>
              <w:rPr>
                <w:b/>
                <w:sz w:val="35"/>
              </w:rPr>
            </w:pPr>
          </w:p>
          <w:p w14:paraId="58782418" w14:textId="77777777" w:rsidR="00303A67" w:rsidRDefault="00BA2B94">
            <w:pPr>
              <w:pStyle w:val="TableParagraph"/>
              <w:spacing w:before="1"/>
              <w:ind w:left="421" w:right="162" w:hanging="216"/>
              <w:rPr>
                <w:b/>
                <w:sz w:val="24"/>
              </w:rPr>
            </w:pPr>
            <w:r>
              <w:rPr>
                <w:b/>
                <w:sz w:val="24"/>
              </w:rPr>
              <w:t>Solid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Oxide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Fuel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Cell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(SOFC)</w:t>
            </w:r>
          </w:p>
        </w:tc>
        <w:tc>
          <w:tcPr>
            <w:tcW w:w="992" w:type="dxa"/>
            <w:tcBorders>
              <w:top w:val="single" w:sz="4" w:space="0" w:color="000000"/>
              <w:right w:val="single" w:sz="4" w:space="0" w:color="000000"/>
            </w:tcBorders>
          </w:tcPr>
          <w:p w14:paraId="140D9506" w14:textId="77777777" w:rsidR="00303A67" w:rsidRDefault="00BA2B94">
            <w:pPr>
              <w:pStyle w:val="TableParagraph"/>
              <w:spacing w:before="127" w:line="278" w:lineRule="exact"/>
              <w:ind w:left="338"/>
              <w:rPr>
                <w:sz w:val="24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,</w:t>
            </w:r>
          </w:p>
          <w:p w14:paraId="681AB4A9" w14:textId="77777777" w:rsidR="00303A67" w:rsidRDefault="00BA2B94">
            <w:pPr>
              <w:pStyle w:val="TableParagraph"/>
              <w:ind w:left="121" w:right="96" w:firstLine="53"/>
              <w:jc w:val="both"/>
              <w:rPr>
                <w:sz w:val="24"/>
              </w:rPr>
            </w:pPr>
            <w:r>
              <w:rPr>
                <w:sz w:val="24"/>
              </w:rPr>
              <w:t>hydro-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carbons 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CO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919B0C" w14:textId="77777777" w:rsidR="00303A67" w:rsidRDefault="00303A67">
            <w:pPr>
              <w:pStyle w:val="TableParagraph"/>
              <w:rPr>
                <w:b/>
                <w:sz w:val="26"/>
              </w:rPr>
            </w:pPr>
          </w:p>
          <w:p w14:paraId="63F60B86" w14:textId="77777777" w:rsidR="00303A67" w:rsidRDefault="00303A67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712510A8" w14:textId="77777777" w:rsidR="00303A67" w:rsidRDefault="00BA2B94">
            <w:pPr>
              <w:pStyle w:val="TableParagraph"/>
              <w:ind w:left="315" w:right="276"/>
              <w:jc w:val="center"/>
              <w:rPr>
                <w:sz w:val="24"/>
              </w:rPr>
            </w:pPr>
            <w:r>
              <w:rPr>
                <w:sz w:val="24"/>
              </w:rPr>
              <w:t>600-1000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FCFC56" w14:textId="77777777" w:rsidR="00303A67" w:rsidRDefault="00BA2B94">
            <w:pPr>
              <w:pStyle w:val="TableParagraph"/>
              <w:ind w:left="421" w:right="377"/>
              <w:jc w:val="center"/>
              <w:rPr>
                <w:sz w:val="24"/>
              </w:rPr>
            </w:pPr>
            <w:r>
              <w:rPr>
                <w:sz w:val="24"/>
              </w:rPr>
              <w:t>Yttria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(Y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  <w:r>
              <w:rPr>
                <w:position w:val="2"/>
                <w:sz w:val="24"/>
              </w:rPr>
              <w:t>)-</w:t>
            </w:r>
          </w:p>
          <w:p w14:paraId="45693A18" w14:textId="77777777" w:rsidR="00303A67" w:rsidRDefault="00BA2B94">
            <w:pPr>
              <w:pStyle w:val="TableParagraph"/>
              <w:ind w:left="118" w:right="73"/>
              <w:jc w:val="center"/>
              <w:rPr>
                <w:sz w:val="24"/>
              </w:rPr>
            </w:pPr>
            <w:r>
              <w:rPr>
                <w:sz w:val="24"/>
              </w:rPr>
              <w:t>stabilized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zirconia</w:t>
            </w:r>
          </w:p>
          <w:p w14:paraId="70E6962A" w14:textId="77777777" w:rsidR="00303A67" w:rsidRDefault="00BA2B94">
            <w:pPr>
              <w:pStyle w:val="TableParagraph"/>
              <w:spacing w:line="266" w:lineRule="exact"/>
              <w:ind w:left="118" w:right="79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(ZrO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)</w:t>
            </w:r>
            <w:r>
              <w:rPr>
                <w:spacing w:val="-3"/>
                <w:position w:val="2"/>
                <w:sz w:val="24"/>
              </w:rPr>
              <w:t xml:space="preserve"> </w:t>
            </w:r>
            <w:r>
              <w:rPr>
                <w:position w:val="2"/>
                <w:sz w:val="24"/>
              </w:rPr>
              <w:t>(YSZ)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1BB53A" w14:textId="77777777" w:rsidR="00303A67" w:rsidRDefault="00303A67">
            <w:pPr>
              <w:pStyle w:val="TableParagraph"/>
              <w:spacing w:before="2"/>
              <w:rPr>
                <w:b/>
                <w:sz w:val="35"/>
              </w:rPr>
            </w:pPr>
          </w:p>
          <w:p w14:paraId="17046889" w14:textId="77777777" w:rsidR="00303A67" w:rsidRDefault="00BA2B94">
            <w:pPr>
              <w:pStyle w:val="TableParagraph"/>
              <w:ind w:left="524" w:right="285" w:hanging="180"/>
              <w:rPr>
                <w:sz w:val="24"/>
              </w:rPr>
            </w:pPr>
            <w:r>
              <w:rPr>
                <w:sz w:val="24"/>
              </w:rPr>
              <w:t>Oxygen ions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2B09EB" w14:textId="77777777" w:rsidR="00303A67" w:rsidRDefault="00BA2B94">
            <w:pPr>
              <w:pStyle w:val="TableParagraph"/>
              <w:spacing w:line="268" w:lineRule="exact"/>
              <w:ind w:left="105" w:right="67"/>
              <w:jc w:val="center"/>
              <w:rPr>
                <w:sz w:val="24"/>
              </w:rPr>
            </w:pPr>
            <w:r>
              <w:rPr>
                <w:sz w:val="24"/>
              </w:rPr>
              <w:t>50-60%,</w:t>
            </w:r>
          </w:p>
          <w:p w14:paraId="51282E0C" w14:textId="77777777" w:rsidR="00303A67" w:rsidRDefault="00BA2B94">
            <w:pPr>
              <w:pStyle w:val="TableParagraph"/>
              <w:ind w:left="105" w:right="67"/>
              <w:jc w:val="center"/>
              <w:rPr>
                <w:sz w:val="24"/>
              </w:rPr>
            </w:pPr>
            <w:r>
              <w:rPr>
                <w:sz w:val="24"/>
              </w:rPr>
              <w:t>90%</w:t>
            </w:r>
          </w:p>
          <w:p w14:paraId="0D7B6C9C" w14:textId="77777777" w:rsidR="00303A67" w:rsidRDefault="00BA2B94">
            <w:pPr>
              <w:pStyle w:val="TableParagraph"/>
              <w:spacing w:line="270" w:lineRule="atLeast"/>
              <w:ind w:left="181" w:right="138"/>
              <w:jc w:val="center"/>
              <w:rPr>
                <w:sz w:val="24"/>
              </w:rPr>
            </w:pPr>
            <w:r>
              <w:rPr>
                <w:sz w:val="24"/>
              </w:rPr>
              <w:t>combined heat/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power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</w:tcBorders>
          </w:tcPr>
          <w:p w14:paraId="530265E0" w14:textId="77777777" w:rsidR="00303A67" w:rsidRDefault="00303A67">
            <w:pPr>
              <w:pStyle w:val="TableParagraph"/>
              <w:spacing w:before="2"/>
              <w:rPr>
                <w:b/>
                <w:sz w:val="35"/>
              </w:rPr>
            </w:pPr>
          </w:p>
          <w:p w14:paraId="1E0B2DF9" w14:textId="77777777" w:rsidR="00303A67" w:rsidRDefault="00BA2B94">
            <w:pPr>
              <w:pStyle w:val="TableParagraph"/>
              <w:ind w:left="178"/>
              <w:rPr>
                <w:sz w:val="24"/>
              </w:rPr>
            </w:pPr>
            <w:r>
              <w:rPr>
                <w:sz w:val="24"/>
              </w:rPr>
              <w:t>[14,</w:t>
            </w:r>
          </w:p>
          <w:p w14:paraId="2DEF7D01" w14:textId="77777777" w:rsidR="00303A67" w:rsidRDefault="00BA2B94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15]</w:t>
            </w:r>
          </w:p>
        </w:tc>
      </w:tr>
    </w:tbl>
    <w:p w14:paraId="7D6B00BA" w14:textId="77777777" w:rsidR="00303A67" w:rsidRDefault="00303A67">
      <w:pPr>
        <w:pStyle w:val="BodyText"/>
        <w:rPr>
          <w:b/>
        </w:rPr>
      </w:pPr>
    </w:p>
    <w:p w14:paraId="0D07DB0E" w14:textId="77777777" w:rsidR="00303A67" w:rsidRDefault="00303A67">
      <w:pPr>
        <w:pStyle w:val="BodyText"/>
        <w:spacing w:before="7"/>
        <w:rPr>
          <w:b/>
          <w:sz w:val="25"/>
        </w:rPr>
      </w:pPr>
    </w:p>
    <w:p w14:paraId="016B68C1" w14:textId="77777777" w:rsidR="00303A67" w:rsidRDefault="00BA2B94">
      <w:pPr>
        <w:pStyle w:val="Heading2"/>
        <w:numPr>
          <w:ilvl w:val="1"/>
          <w:numId w:val="24"/>
        </w:numPr>
        <w:tabs>
          <w:tab w:val="left" w:pos="1421"/>
        </w:tabs>
        <w:spacing w:before="0"/>
        <w:ind w:hanging="481"/>
      </w:pPr>
      <w:bookmarkStart w:id="5" w:name="_bookmark5"/>
      <w:bookmarkEnd w:id="5"/>
      <w:r>
        <w:t>Solid</w:t>
      </w:r>
      <w:r>
        <w:rPr>
          <w:spacing w:val="-3"/>
        </w:rPr>
        <w:t xml:space="preserve"> </w:t>
      </w:r>
      <w:r>
        <w:t>oxide</w:t>
      </w:r>
      <w:r>
        <w:rPr>
          <w:spacing w:val="-3"/>
        </w:rPr>
        <w:t xml:space="preserve"> </w:t>
      </w:r>
      <w:r>
        <w:t>fuel</w:t>
      </w:r>
      <w:r>
        <w:rPr>
          <w:spacing w:val="-3"/>
        </w:rPr>
        <w:t xml:space="preserve"> </w:t>
      </w:r>
      <w:r>
        <w:t>cells</w:t>
      </w:r>
    </w:p>
    <w:p w14:paraId="109E5E3A" w14:textId="77777777" w:rsidR="00303A67" w:rsidRDefault="00BA2B94">
      <w:pPr>
        <w:pStyle w:val="BodyText"/>
        <w:spacing w:before="182" w:line="360" w:lineRule="auto"/>
        <w:ind w:left="940" w:right="955"/>
        <w:jc w:val="both"/>
      </w:pPr>
      <w:r>
        <w:rPr>
          <w:spacing w:val="-1"/>
        </w:rPr>
        <w:t>Solid</w:t>
      </w:r>
      <w:r>
        <w:rPr>
          <w:spacing w:val="-12"/>
        </w:rPr>
        <w:t xml:space="preserve"> </w:t>
      </w:r>
      <w:r>
        <w:rPr>
          <w:spacing w:val="-1"/>
        </w:rPr>
        <w:t>oxide</w:t>
      </w:r>
      <w:r>
        <w:rPr>
          <w:spacing w:val="-13"/>
        </w:rPr>
        <w:t xml:space="preserve"> </w:t>
      </w:r>
      <w:r>
        <w:rPr>
          <w:spacing w:val="-1"/>
        </w:rPr>
        <w:t>fuel</w:t>
      </w:r>
      <w:r>
        <w:rPr>
          <w:spacing w:val="-12"/>
        </w:rPr>
        <w:t xml:space="preserve"> </w:t>
      </w:r>
      <w:r>
        <w:rPr>
          <w:spacing w:val="-1"/>
        </w:rPr>
        <w:t>cells</w:t>
      </w:r>
      <w:r>
        <w:rPr>
          <w:spacing w:val="-12"/>
        </w:rPr>
        <w:t xml:space="preserve"> </w:t>
      </w:r>
      <w:r>
        <w:rPr>
          <w:spacing w:val="-1"/>
        </w:rPr>
        <w:t>are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13"/>
        </w:rPr>
        <w:t xml:space="preserve"> </w:t>
      </w:r>
      <w:r>
        <w:t>fuel</w:t>
      </w:r>
      <w:r>
        <w:rPr>
          <w:spacing w:val="-12"/>
        </w:rPr>
        <w:t xml:space="preserve"> </w:t>
      </w:r>
      <w:r>
        <w:t>cell</w:t>
      </w:r>
      <w:r>
        <w:rPr>
          <w:spacing w:val="-1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focus</w:t>
      </w:r>
      <w:r>
        <w:rPr>
          <w:spacing w:val="-11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thesis.</w:t>
      </w:r>
      <w:r>
        <w:rPr>
          <w:spacing w:val="-12"/>
        </w:rPr>
        <w:t xml:space="preserve"> </w:t>
      </w:r>
      <w:r>
        <w:t>High</w:t>
      </w:r>
      <w:r>
        <w:rPr>
          <w:spacing w:val="-11"/>
        </w:rPr>
        <w:t xml:space="preserve"> </w:t>
      </w:r>
      <w:r>
        <w:t>operating</w:t>
      </w:r>
      <w:r>
        <w:rPr>
          <w:spacing w:val="-15"/>
        </w:rPr>
        <w:t xml:space="preserve"> </w:t>
      </w:r>
      <w:r>
        <w:t>temperatures</w:t>
      </w:r>
      <w:r>
        <w:rPr>
          <w:spacing w:val="-12"/>
        </w:rPr>
        <w:t xml:space="preserve"> </w:t>
      </w:r>
      <w:r>
        <w:t>enable</w:t>
      </w:r>
      <w:r>
        <w:rPr>
          <w:spacing w:val="-57"/>
        </w:rPr>
        <w:t xml:space="preserve"> </w:t>
      </w:r>
      <w:r>
        <w:t>high</w:t>
      </w:r>
      <w:r>
        <w:rPr>
          <w:spacing w:val="-12"/>
        </w:rPr>
        <w:t xml:space="preserve"> </w:t>
      </w:r>
      <w:r>
        <w:t>efficiencies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internal</w:t>
      </w:r>
      <w:r>
        <w:rPr>
          <w:spacing w:val="-11"/>
        </w:rPr>
        <w:t xml:space="preserve"> </w:t>
      </w:r>
      <w:r>
        <w:t>reforming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hydrocarbon</w:t>
      </w:r>
      <w:r>
        <w:rPr>
          <w:spacing w:val="-12"/>
        </w:rPr>
        <w:t xml:space="preserve"> </w:t>
      </w:r>
      <w:r>
        <w:t>fuels.</w:t>
      </w:r>
      <w:r>
        <w:rPr>
          <w:spacing w:val="-8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addition,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high</w:t>
      </w:r>
      <w:r>
        <w:rPr>
          <w:spacing w:val="-12"/>
        </w:rPr>
        <w:t xml:space="preserve"> </w:t>
      </w:r>
      <w:r>
        <w:t>temperature</w:t>
      </w:r>
      <w:r>
        <w:rPr>
          <w:spacing w:val="-5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exhaust</w:t>
      </w:r>
      <w:r>
        <w:rPr>
          <w:spacing w:val="-6"/>
        </w:rPr>
        <w:t xml:space="preserve"> </w:t>
      </w:r>
      <w:r>
        <w:t>gases</w:t>
      </w:r>
      <w:r>
        <w:rPr>
          <w:spacing w:val="-6"/>
        </w:rPr>
        <w:t xml:space="preserve"> </w:t>
      </w:r>
      <w:r>
        <w:t>makes</w:t>
      </w:r>
      <w:r>
        <w:rPr>
          <w:spacing w:val="-6"/>
        </w:rPr>
        <w:t xml:space="preserve"> </w:t>
      </w:r>
      <w:r>
        <w:t>combined</w:t>
      </w:r>
      <w:r>
        <w:rPr>
          <w:spacing w:val="-5"/>
        </w:rPr>
        <w:t xml:space="preserve"> </w:t>
      </w:r>
      <w:r>
        <w:t>heat/power</w:t>
      </w:r>
      <w:r>
        <w:rPr>
          <w:spacing w:val="-5"/>
        </w:rPr>
        <w:t xml:space="preserve"> </w:t>
      </w:r>
      <w:r>
        <w:t>generation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gas</w:t>
      </w:r>
      <w:r>
        <w:rPr>
          <w:spacing w:val="-6"/>
        </w:rPr>
        <w:t xml:space="preserve"> </w:t>
      </w:r>
      <w:r>
        <w:t>turbines</w:t>
      </w:r>
      <w:r>
        <w:rPr>
          <w:spacing w:val="-4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possibility,</w:t>
      </w:r>
      <w:r>
        <w:rPr>
          <w:spacing w:val="-6"/>
        </w:rPr>
        <w:t xml:space="preserve"> </w:t>
      </w:r>
      <w:r>
        <w:t>which</w:t>
      </w:r>
      <w:r>
        <w:rPr>
          <w:spacing w:val="-58"/>
        </w:rPr>
        <w:t xml:space="preserve"> </w:t>
      </w:r>
      <w:r>
        <w:t>can maximise the overall efficiency of the fuel cell to 90% [15]. In addition, SOFCs have fuel</w:t>
      </w:r>
      <w:r>
        <w:rPr>
          <w:spacing w:val="-57"/>
        </w:rPr>
        <w:t xml:space="preserve"> </w:t>
      </w:r>
      <w:r>
        <w:t>flexibility owing to the high operating temperatures whi</w:t>
      </w:r>
      <w:r>
        <w:t>ch enable internal reforming of fuels.</w:t>
      </w:r>
      <w:r>
        <w:rPr>
          <w:spacing w:val="1"/>
        </w:rPr>
        <w:t xml:space="preserve"> </w:t>
      </w:r>
      <w:r>
        <w:t>SOFCs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hydrocarbon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fuel</w:t>
      </w:r>
      <w:r>
        <w:rPr>
          <w:spacing w:val="1"/>
        </w:rPr>
        <w:t xml:space="preserve"> </w:t>
      </w:r>
      <w:r>
        <w:t>technology,</w:t>
      </w:r>
      <w:r>
        <w:rPr>
          <w:spacing w:val="1"/>
        </w:rPr>
        <w:t xml:space="preserve"> </w:t>
      </w:r>
      <w:r>
        <w:t>particularly with natural gas, and could be used with hydrogen fuel in the future, once the</w:t>
      </w:r>
      <w:r>
        <w:rPr>
          <w:spacing w:val="1"/>
        </w:rPr>
        <w:t xml:space="preserve"> </w:t>
      </w:r>
      <w:r>
        <w:t>technology</w:t>
      </w:r>
      <w:r>
        <w:rPr>
          <w:spacing w:val="3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t>more</w:t>
      </w:r>
      <w:r>
        <w:rPr>
          <w:spacing w:val="9"/>
        </w:rPr>
        <w:t xml:space="preserve"> </w:t>
      </w:r>
      <w:r>
        <w:t>developed</w:t>
      </w:r>
      <w:r>
        <w:rPr>
          <w:spacing w:val="12"/>
        </w:rPr>
        <w:t xml:space="preserve"> </w:t>
      </w:r>
      <w:r>
        <w:t>[15].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solid</w:t>
      </w:r>
      <w:r>
        <w:rPr>
          <w:spacing w:val="9"/>
        </w:rPr>
        <w:t xml:space="preserve"> </w:t>
      </w:r>
      <w:r>
        <w:t>electrolyte</w:t>
      </w:r>
      <w:r>
        <w:rPr>
          <w:spacing w:val="7"/>
        </w:rPr>
        <w:t xml:space="preserve"> </w:t>
      </w:r>
      <w:r>
        <w:t>makes</w:t>
      </w:r>
      <w:r>
        <w:rPr>
          <w:spacing w:val="9"/>
        </w:rPr>
        <w:t xml:space="preserve"> </w:t>
      </w:r>
      <w:r>
        <w:t>SOFCs</w:t>
      </w:r>
      <w:r>
        <w:rPr>
          <w:spacing w:val="9"/>
        </w:rPr>
        <w:t xml:space="preserve"> </w:t>
      </w:r>
      <w:r>
        <w:t>more</w:t>
      </w:r>
      <w:r>
        <w:rPr>
          <w:spacing w:val="7"/>
        </w:rPr>
        <w:t xml:space="preserve"> </w:t>
      </w:r>
      <w:r>
        <w:t>attractive</w:t>
      </w:r>
      <w:r>
        <w:rPr>
          <w:spacing w:val="8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use</w:t>
      </w:r>
    </w:p>
    <w:p w14:paraId="26918DB2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38F5B49A" w14:textId="77777777" w:rsidR="00303A67" w:rsidRDefault="00303A67">
      <w:pPr>
        <w:pStyle w:val="BodyText"/>
        <w:rPr>
          <w:sz w:val="20"/>
        </w:rPr>
      </w:pPr>
    </w:p>
    <w:p w14:paraId="451E4C5A" w14:textId="77777777" w:rsidR="00303A67" w:rsidRDefault="00BA2B94">
      <w:pPr>
        <w:pStyle w:val="BodyText"/>
        <w:spacing w:before="229" w:line="360" w:lineRule="auto"/>
        <w:ind w:left="940" w:right="960"/>
        <w:jc w:val="both"/>
      </w:pPr>
      <w:r>
        <w:t>in portable power applications, compared to MCFCs, as there are less concerns regarding</w:t>
      </w:r>
      <w:r>
        <w:rPr>
          <w:spacing w:val="1"/>
        </w:rPr>
        <w:t xml:space="preserve"> </w:t>
      </w:r>
      <w:r>
        <w:t>leaking</w:t>
      </w:r>
      <w:r>
        <w:rPr>
          <w:spacing w:val="-1"/>
        </w:rPr>
        <w:t xml:space="preserve"> </w:t>
      </w:r>
      <w:r>
        <w:t>and stability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corrosive liquid electrolyte</w:t>
      </w:r>
      <w:r>
        <w:rPr>
          <w:spacing w:val="3"/>
        </w:rPr>
        <w:t xml:space="preserve"> </w:t>
      </w:r>
      <w:r>
        <w:t>[9, 10].</w:t>
      </w:r>
    </w:p>
    <w:p w14:paraId="3663F71B" w14:textId="77777777" w:rsidR="00303A67" w:rsidRDefault="00BA2B94">
      <w:pPr>
        <w:pStyle w:val="BodyText"/>
        <w:spacing w:before="160" w:line="360" w:lineRule="auto"/>
        <w:ind w:left="940" w:right="954"/>
        <w:jc w:val="both"/>
      </w:pPr>
      <w:r>
        <w:t>SOFCs are scalable and can be combined in fuel cell stacks connected by interconnects. They</w:t>
      </w:r>
      <w:r>
        <w:rPr>
          <w:spacing w:val="-57"/>
        </w:rPr>
        <w:t xml:space="preserve"> </w:t>
      </w:r>
      <w:r>
        <w:t>can therefore be used to meet both small scale and larger scale energy demands. In Japan, a</w:t>
      </w:r>
      <w:r>
        <w:rPr>
          <w:spacing w:val="1"/>
        </w:rPr>
        <w:t xml:space="preserve"> </w:t>
      </w:r>
      <w:r>
        <w:t>Hitachi Zosen commercial scale fuel cell system was installed in 2017, a</w:t>
      </w:r>
      <w:r>
        <w:t>nd achieved 52% AC</w:t>
      </w:r>
      <w:r>
        <w:rPr>
          <w:spacing w:val="-57"/>
        </w:rPr>
        <w:t xml:space="preserve"> </w:t>
      </w:r>
      <w:r>
        <w:t>net</w:t>
      </w:r>
      <w:r>
        <w:rPr>
          <w:spacing w:val="-2"/>
        </w:rPr>
        <w:t xml:space="preserve"> </w:t>
      </w:r>
      <w:r>
        <w:t>thermal efficiency</w:t>
      </w:r>
      <w:r>
        <w:rPr>
          <w:spacing w:val="-5"/>
        </w:rPr>
        <w:t xml:space="preserve"> </w:t>
      </w:r>
      <w:r>
        <w:t>at early</w:t>
      </w:r>
      <w:r>
        <w:rPr>
          <w:spacing w:val="-8"/>
        </w:rPr>
        <w:t xml:space="preserve"> </w:t>
      </w:r>
      <w:r>
        <w:t>operation</w:t>
      </w:r>
      <w:r>
        <w:rPr>
          <w:spacing w:val="-3"/>
        </w:rPr>
        <w:t xml:space="preserve"> </w:t>
      </w:r>
      <w:r>
        <w:t>stage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thermal</w:t>
      </w:r>
      <w:r>
        <w:rPr>
          <w:spacing w:val="-2"/>
        </w:rPr>
        <w:t xml:space="preserve"> </w:t>
      </w:r>
      <w:r>
        <w:t>efficiency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90%</w:t>
      </w:r>
      <w:r>
        <w:rPr>
          <w:spacing w:val="3"/>
        </w:rPr>
        <w:t xml:space="preserve"> </w:t>
      </w:r>
      <w:r>
        <w:t>efficiency</w:t>
      </w:r>
      <w:r>
        <w:rPr>
          <w:spacing w:val="-57"/>
        </w:rPr>
        <w:t xml:space="preserve"> </w:t>
      </w:r>
      <w:r>
        <w:t>in test mode</w:t>
      </w:r>
      <w:r>
        <w:rPr>
          <w:spacing w:val="-1"/>
        </w:rPr>
        <w:t xml:space="preserve"> </w:t>
      </w:r>
      <w:r>
        <w:t>over 4000 hours [16].</w:t>
      </w:r>
    </w:p>
    <w:p w14:paraId="340B9B8E" w14:textId="77777777" w:rsidR="00303A67" w:rsidRDefault="00BA2B94">
      <w:pPr>
        <w:pStyle w:val="Heading3"/>
        <w:numPr>
          <w:ilvl w:val="2"/>
          <w:numId w:val="24"/>
        </w:numPr>
        <w:tabs>
          <w:tab w:val="left" w:pos="1661"/>
        </w:tabs>
        <w:ind w:hanging="721"/>
      </w:pPr>
      <w:bookmarkStart w:id="6" w:name="_bookmark6"/>
      <w:bookmarkEnd w:id="6"/>
      <w:r>
        <w:t>Half-cell</w:t>
      </w:r>
      <w:r>
        <w:rPr>
          <w:spacing w:val="-7"/>
        </w:rPr>
        <w:t xml:space="preserve"> </w:t>
      </w:r>
      <w:r>
        <w:t>reactions</w:t>
      </w:r>
    </w:p>
    <w:p w14:paraId="3C5B5AC5" w14:textId="77777777" w:rsidR="00303A67" w:rsidRDefault="00BA2B94">
      <w:pPr>
        <w:pStyle w:val="BodyText"/>
        <w:spacing w:before="10"/>
        <w:rPr>
          <w:sz w:val="28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32526C5F" wp14:editId="1F144F95">
            <wp:simplePos x="0" y="0"/>
            <wp:positionH relativeFrom="page">
              <wp:posOffset>1027667</wp:posOffset>
            </wp:positionH>
            <wp:positionV relativeFrom="paragraph">
              <wp:posOffset>235716</wp:posOffset>
            </wp:positionV>
            <wp:extent cx="5522136" cy="2695194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136" cy="2695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B61CA6" w14:textId="77777777" w:rsidR="00303A67" w:rsidRDefault="00BA2B94">
      <w:pPr>
        <w:spacing w:line="357" w:lineRule="auto"/>
        <w:ind w:left="940" w:right="962"/>
        <w:jc w:val="both"/>
        <w:rPr>
          <w:b/>
        </w:rPr>
      </w:pPr>
      <w:r>
        <w:rPr>
          <w:b/>
        </w:rPr>
        <w:t>Figure 1.2 - Diagram of a solid oxide fuel cell and the chemical reactions at each electrode.</w:t>
      </w:r>
      <w:r>
        <w:rPr>
          <w:b/>
          <w:spacing w:val="1"/>
        </w:rPr>
        <w:t xml:space="preserve"> </w:t>
      </w:r>
      <w:r>
        <w:rPr>
          <w:b/>
        </w:rPr>
        <w:t>Adapted</w:t>
      </w:r>
      <w:r>
        <w:rPr>
          <w:b/>
          <w:spacing w:val="-3"/>
        </w:rPr>
        <w:t xml:space="preserve"> </w:t>
      </w:r>
      <w:r>
        <w:rPr>
          <w:b/>
        </w:rPr>
        <w:t>from</w:t>
      </w:r>
      <w:r>
        <w:rPr>
          <w:b/>
          <w:spacing w:val="-1"/>
        </w:rPr>
        <w:t xml:space="preserve"> </w:t>
      </w:r>
      <w:r>
        <w:rPr>
          <w:b/>
        </w:rPr>
        <w:t>[10].</w:t>
      </w:r>
    </w:p>
    <w:p w14:paraId="4075C10E" w14:textId="77777777" w:rsidR="00303A67" w:rsidRDefault="00BA2B94">
      <w:pPr>
        <w:pStyle w:val="BodyText"/>
        <w:spacing w:before="160" w:line="360" w:lineRule="auto"/>
        <w:ind w:left="940" w:right="957"/>
        <w:jc w:val="both"/>
      </w:pPr>
      <w:r>
        <w:t>At the SOFC air electrode, molecular oxygen is reduced to oxygen ions. These ions flow</w:t>
      </w:r>
      <w:r>
        <w:rPr>
          <w:spacing w:val="1"/>
        </w:rPr>
        <w:t xml:space="preserve"> </w:t>
      </w:r>
      <w:r>
        <w:t>through the solid electrolyte to the fuel electrode wher</w:t>
      </w:r>
      <w:r>
        <w:t>e they oxidise gaseous fuel to produce</w:t>
      </w:r>
      <w:r>
        <w:rPr>
          <w:spacing w:val="1"/>
        </w:rPr>
        <w:t xml:space="preserve"> </w:t>
      </w:r>
      <w:r>
        <w:t>water, heat and electrons when operated with hydrogen, as well as carbon dioxide when</w:t>
      </w:r>
      <w:r>
        <w:rPr>
          <w:spacing w:val="1"/>
        </w:rPr>
        <w:t xml:space="preserve"> </w:t>
      </w:r>
      <w:r>
        <w:t>operated</w:t>
      </w:r>
      <w:r>
        <w:rPr>
          <w:spacing w:val="-8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hydrocarbon</w:t>
      </w:r>
      <w:r>
        <w:rPr>
          <w:spacing w:val="-9"/>
        </w:rPr>
        <w:t xml:space="preserve"> </w:t>
      </w:r>
      <w:r>
        <w:t>fuels.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electrons</w:t>
      </w:r>
      <w:r>
        <w:rPr>
          <w:spacing w:val="-6"/>
        </w:rPr>
        <w:t xml:space="preserve"> </w:t>
      </w:r>
      <w:r>
        <w:t>flow</w:t>
      </w:r>
      <w:r>
        <w:rPr>
          <w:spacing w:val="-9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external</w:t>
      </w:r>
      <w:r>
        <w:rPr>
          <w:spacing w:val="-8"/>
        </w:rPr>
        <w:t xml:space="preserve"> </w:t>
      </w:r>
      <w:r>
        <w:t>circuit</w:t>
      </w:r>
      <w:r>
        <w:rPr>
          <w:spacing w:val="-8"/>
        </w:rPr>
        <w:t xml:space="preserve"> </w:t>
      </w:r>
      <w:r>
        <w:t>back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air</w:t>
      </w:r>
      <w:r>
        <w:rPr>
          <w:spacing w:val="-58"/>
        </w:rPr>
        <w:t xml:space="preserve"> </w:t>
      </w:r>
      <w:r>
        <w:t>electrode</w:t>
      </w:r>
      <w:r>
        <w:rPr>
          <w:spacing w:val="-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are used</w:t>
      </w:r>
      <w:r>
        <w:rPr>
          <w:spacing w:val="-1"/>
        </w:rPr>
        <w:t xml:space="preserve"> </w:t>
      </w:r>
      <w:r>
        <w:t>to r</w:t>
      </w:r>
      <w:r>
        <w:t>educe</w:t>
      </w:r>
      <w:r>
        <w:rPr>
          <w:spacing w:val="-1"/>
        </w:rPr>
        <w:t xml:space="preserve"> </w:t>
      </w:r>
      <w:r>
        <w:t>molecular oxygen</w:t>
      </w:r>
      <w:r>
        <w:rPr>
          <w:spacing w:val="1"/>
        </w:rPr>
        <w:t xml:space="preserve"> </w:t>
      </w:r>
      <w:r>
        <w:t>(Figure</w:t>
      </w:r>
      <w:r>
        <w:rPr>
          <w:spacing w:val="-1"/>
        </w:rPr>
        <w:t xml:space="preserve"> </w:t>
      </w:r>
      <w:r>
        <w:t>1.2).</w:t>
      </w:r>
    </w:p>
    <w:p w14:paraId="007C0B22" w14:textId="77777777" w:rsidR="00303A67" w:rsidRDefault="00BA2B94">
      <w:pPr>
        <w:pStyle w:val="Heading3"/>
        <w:numPr>
          <w:ilvl w:val="2"/>
          <w:numId w:val="24"/>
        </w:numPr>
        <w:tabs>
          <w:tab w:val="left" w:pos="1661"/>
        </w:tabs>
        <w:spacing w:before="155"/>
        <w:ind w:hanging="721"/>
      </w:pPr>
      <w:bookmarkStart w:id="7" w:name="_bookmark7"/>
      <w:bookmarkEnd w:id="7"/>
      <w:r>
        <w:t>Materials</w:t>
      </w:r>
    </w:p>
    <w:p w14:paraId="31C3D10C" w14:textId="77777777" w:rsidR="00303A67" w:rsidRDefault="00BA2B94">
      <w:pPr>
        <w:pStyle w:val="ListParagraph"/>
        <w:numPr>
          <w:ilvl w:val="3"/>
          <w:numId w:val="24"/>
        </w:numPr>
        <w:tabs>
          <w:tab w:val="left" w:pos="1901"/>
        </w:tabs>
        <w:spacing w:before="225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Electrolyte</w:t>
      </w:r>
    </w:p>
    <w:p w14:paraId="40378DF4" w14:textId="77777777" w:rsidR="00303A67" w:rsidRDefault="00BA2B94">
      <w:pPr>
        <w:pStyle w:val="BodyText"/>
        <w:spacing w:before="189" w:line="360" w:lineRule="auto"/>
        <w:ind w:left="940" w:right="958"/>
        <w:jc w:val="both"/>
      </w:pPr>
      <w:r>
        <w:t>SOFCs</w:t>
      </w:r>
      <w:r>
        <w:rPr>
          <w:spacing w:val="-12"/>
        </w:rPr>
        <w:t xml:space="preserve"> </w:t>
      </w:r>
      <w:r>
        <w:t>have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solid</w:t>
      </w:r>
      <w:r>
        <w:rPr>
          <w:spacing w:val="-12"/>
        </w:rPr>
        <w:t xml:space="preserve"> </w:t>
      </w:r>
      <w:r>
        <w:t>ceramic</w:t>
      </w:r>
      <w:r>
        <w:rPr>
          <w:spacing w:val="-12"/>
        </w:rPr>
        <w:t xml:space="preserve"> </w:t>
      </w:r>
      <w:r>
        <w:t>electrolyte,</w:t>
      </w:r>
      <w:r>
        <w:rPr>
          <w:spacing w:val="-12"/>
        </w:rPr>
        <w:t xml:space="preserve"> </w:t>
      </w:r>
      <w:r>
        <w:t>typically</w:t>
      </w:r>
      <w:r>
        <w:rPr>
          <w:spacing w:val="-14"/>
        </w:rPr>
        <w:t xml:space="preserve"> </w:t>
      </w:r>
      <w:r>
        <w:t>dense</w:t>
      </w:r>
      <w:r>
        <w:rPr>
          <w:spacing w:val="-10"/>
        </w:rPr>
        <w:t xml:space="preserve"> </w:t>
      </w:r>
      <w:r>
        <w:t>yttria-stabilised</w:t>
      </w:r>
      <w:r>
        <w:rPr>
          <w:spacing w:val="-11"/>
        </w:rPr>
        <w:t xml:space="preserve"> </w:t>
      </w:r>
      <w:r>
        <w:t>zirconia</w:t>
      </w:r>
      <w:r>
        <w:rPr>
          <w:spacing w:val="-13"/>
        </w:rPr>
        <w:t xml:space="preserve"> </w:t>
      </w:r>
      <w:r>
        <w:t>(YSZ).</w:t>
      </w:r>
      <w:r>
        <w:rPr>
          <w:spacing w:val="-13"/>
        </w:rPr>
        <w:t xml:space="preserve"> </w:t>
      </w:r>
      <w:r>
        <w:t>SOFC</w:t>
      </w:r>
      <w:r>
        <w:rPr>
          <w:spacing w:val="-58"/>
        </w:rPr>
        <w:t xml:space="preserve"> </w:t>
      </w:r>
      <w:r>
        <w:rPr>
          <w:spacing w:val="-1"/>
        </w:rPr>
        <w:t>electrolytes</w:t>
      </w:r>
      <w:r>
        <w:rPr>
          <w:spacing w:val="-15"/>
        </w:rPr>
        <w:t xml:space="preserve"> </w:t>
      </w:r>
      <w:r>
        <w:t>must</w:t>
      </w:r>
      <w:r>
        <w:rPr>
          <w:spacing w:val="-14"/>
        </w:rPr>
        <w:t xml:space="preserve"> </w:t>
      </w:r>
      <w:r>
        <w:t>be</w:t>
      </w:r>
      <w:r>
        <w:rPr>
          <w:spacing w:val="-14"/>
        </w:rPr>
        <w:t xml:space="preserve"> </w:t>
      </w:r>
      <w:r>
        <w:t>ionically</w:t>
      </w:r>
      <w:r>
        <w:rPr>
          <w:spacing w:val="-17"/>
        </w:rPr>
        <w:t xml:space="preserve"> </w:t>
      </w:r>
      <w:r>
        <w:t>conductive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dense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prevent</w:t>
      </w:r>
      <w:r>
        <w:rPr>
          <w:spacing w:val="-12"/>
        </w:rPr>
        <w:t xml:space="preserve"> </w:t>
      </w:r>
      <w:r>
        <w:t>mixing</w:t>
      </w:r>
      <w:r>
        <w:rPr>
          <w:spacing w:val="-17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fuel</w:t>
      </w:r>
      <w:r>
        <w:rPr>
          <w:spacing w:val="-12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oxygen</w:t>
      </w:r>
      <w:r>
        <w:rPr>
          <w:spacing w:val="-12"/>
        </w:rPr>
        <w:t xml:space="preserve"> </w:t>
      </w:r>
      <w:r>
        <w:t>gases.</w:t>
      </w:r>
      <w:r>
        <w:rPr>
          <w:spacing w:val="-5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electrolyte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to remain mechanically</w:t>
      </w:r>
      <w:r>
        <w:rPr>
          <w:spacing w:val="-6"/>
        </w:rPr>
        <w:t xml:space="preserve"> </w:t>
      </w:r>
      <w:r>
        <w:t>and chemically</w:t>
      </w:r>
      <w:r>
        <w:rPr>
          <w:spacing w:val="-4"/>
        </w:rPr>
        <w:t xml:space="preserve"> </w:t>
      </w:r>
      <w:r>
        <w:t>stable at high</w:t>
      </w:r>
      <w:r>
        <w:rPr>
          <w:spacing w:val="-1"/>
        </w:rPr>
        <w:t xml:space="preserve"> </w:t>
      </w:r>
      <w:r>
        <w:t>temperatures</w:t>
      </w:r>
      <w:r>
        <w:rPr>
          <w:spacing w:val="-1"/>
        </w:rPr>
        <w:t xml:space="preserve"> </w:t>
      </w:r>
      <w:r>
        <w:t>in both</w:t>
      </w:r>
    </w:p>
    <w:p w14:paraId="2E4DB1C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75A90EAE" w14:textId="77777777" w:rsidR="00303A67" w:rsidRDefault="00303A67">
      <w:pPr>
        <w:pStyle w:val="BodyText"/>
        <w:rPr>
          <w:sz w:val="20"/>
        </w:rPr>
      </w:pPr>
    </w:p>
    <w:p w14:paraId="71A513AE" w14:textId="77777777" w:rsidR="00303A67" w:rsidRDefault="00BA2B94">
      <w:pPr>
        <w:pStyle w:val="BodyText"/>
        <w:spacing w:before="229" w:line="360" w:lineRule="auto"/>
        <w:ind w:left="940" w:right="955"/>
        <w:jc w:val="both"/>
      </w:pPr>
      <w:r>
        <w:t>reducing and oxidising environments, and must also be highly electronically resistive to</w:t>
      </w:r>
      <w:r>
        <w:rPr>
          <w:spacing w:val="1"/>
        </w:rPr>
        <w:t xml:space="preserve"> </w:t>
      </w:r>
      <w:r>
        <w:t>prevent losses of current from the cell [17]. Despite being the most commonly used material,</w:t>
      </w:r>
      <w:r>
        <w:rPr>
          <w:spacing w:val="1"/>
        </w:rPr>
        <w:t xml:space="preserve"> </w:t>
      </w:r>
      <w:r>
        <w:t>YSZ does not have the highest ionic conductivity under the operating condi</w:t>
      </w:r>
      <w:r>
        <w:t>tions of SOFCs</w:t>
      </w:r>
      <w:r>
        <w:rPr>
          <w:spacing w:val="1"/>
        </w:rPr>
        <w:t xml:space="preserve"> </w:t>
      </w:r>
      <w:r>
        <w:t>[17]. Electrolytes with higher ionic conductivities have been investigated to improve cell</w:t>
      </w:r>
      <w:r>
        <w:rPr>
          <w:spacing w:val="1"/>
        </w:rPr>
        <w:t xml:space="preserve"> </w:t>
      </w:r>
      <w:r>
        <w:t>efficiencies, particularly at reduced operating temperatures. Gadolinium oxide-doped ceria</w:t>
      </w:r>
      <w:r>
        <w:rPr>
          <w:spacing w:val="1"/>
        </w:rPr>
        <w:t xml:space="preserve"> </w:t>
      </w:r>
      <w:r>
        <w:t>(GDC) for example, has a higher ionic conductivity than YSZ. At 570°C a viable cell power</w:t>
      </w:r>
      <w:r>
        <w:rPr>
          <w:spacing w:val="1"/>
        </w:rPr>
        <w:t xml:space="preserve"> </w:t>
      </w:r>
      <w:r>
        <w:t>output of 0.14 W cm</w:t>
      </w:r>
      <w:r>
        <w:rPr>
          <w:vertAlign w:val="superscript"/>
        </w:rPr>
        <w:t>-2</w:t>
      </w:r>
      <w:r>
        <w:t xml:space="preserve"> and stability over 2500h testing on reformate fuel and air has been</w:t>
      </w:r>
      <w:r>
        <w:rPr>
          <w:spacing w:val="1"/>
        </w:rPr>
        <w:t xml:space="preserve"> </w:t>
      </w:r>
      <w:r>
        <w:t>reported</w:t>
      </w:r>
      <w:r>
        <w:rPr>
          <w:spacing w:val="8"/>
        </w:rPr>
        <w:t xml:space="preserve"> </w:t>
      </w:r>
      <w:r>
        <w:t>[18,</w:t>
      </w:r>
      <w:r>
        <w:rPr>
          <w:spacing w:val="9"/>
        </w:rPr>
        <w:t xml:space="preserve"> </w:t>
      </w:r>
      <w:r>
        <w:t>19].</w:t>
      </w:r>
      <w:r>
        <w:rPr>
          <w:spacing w:val="9"/>
        </w:rPr>
        <w:t xml:space="preserve"> </w:t>
      </w:r>
      <w:r>
        <w:t>However,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cells</w:t>
      </w:r>
      <w:r>
        <w:rPr>
          <w:spacing w:val="9"/>
        </w:rPr>
        <w:t xml:space="preserve"> </w:t>
      </w:r>
      <w:r>
        <w:t>have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lower</w:t>
      </w:r>
      <w:r>
        <w:rPr>
          <w:spacing w:val="7"/>
        </w:rPr>
        <w:t xml:space="preserve"> </w:t>
      </w:r>
      <w:r>
        <w:t>open</w:t>
      </w:r>
      <w:r>
        <w:rPr>
          <w:spacing w:val="9"/>
        </w:rPr>
        <w:t xml:space="preserve"> </w:t>
      </w:r>
      <w:r>
        <w:t>circuit</w:t>
      </w:r>
      <w:r>
        <w:rPr>
          <w:spacing w:val="10"/>
        </w:rPr>
        <w:t xml:space="preserve"> </w:t>
      </w:r>
      <w:r>
        <w:t>voltage</w:t>
      </w:r>
      <w:r>
        <w:rPr>
          <w:spacing w:val="8"/>
        </w:rPr>
        <w:t xml:space="preserve"> </w:t>
      </w:r>
      <w:r>
        <w:t>(OCV</w:t>
      </w:r>
      <w:r>
        <w:t>)</w:t>
      </w:r>
      <w:r>
        <w:rPr>
          <w:spacing w:val="7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0.6</w:t>
      </w:r>
      <w:r>
        <w:rPr>
          <w:spacing w:val="16"/>
        </w:rPr>
        <w:t xml:space="preserve"> </w:t>
      </w:r>
      <w:r>
        <w:t>-</w:t>
      </w:r>
      <w:r>
        <w:rPr>
          <w:spacing w:val="8"/>
        </w:rPr>
        <w:t xml:space="preserve"> </w:t>
      </w:r>
      <w:r>
        <w:t>0.7</w:t>
      </w:r>
      <w:r>
        <w:rPr>
          <w:spacing w:val="8"/>
        </w:rPr>
        <w:t xml:space="preserve"> </w:t>
      </w:r>
      <w:r>
        <w:t>V</w:t>
      </w:r>
    </w:p>
    <w:p w14:paraId="64F0FEC2" w14:textId="77777777" w:rsidR="00303A67" w:rsidRDefault="00BA2B94">
      <w:pPr>
        <w:pStyle w:val="BodyText"/>
        <w:spacing w:line="360" w:lineRule="auto"/>
        <w:ind w:left="940" w:right="954"/>
        <w:jc w:val="both"/>
      </w:pPr>
      <w:r>
        <w:rPr>
          <w:spacing w:val="-1"/>
        </w:rPr>
        <w:t xml:space="preserve">[18] compared </w:t>
      </w:r>
      <w:r>
        <w:t>to 1.1V [20] of YSZ electrolyte cells. The lower OCV is a result of the Ce</w:t>
      </w:r>
      <w:r>
        <w:rPr>
          <w:vertAlign w:val="superscript"/>
        </w:rPr>
        <w:t>4+</w:t>
      </w:r>
      <w:r>
        <w:t xml:space="preserve"> in</w:t>
      </w:r>
      <w:r>
        <w:rPr>
          <w:spacing w:val="-57"/>
        </w:rPr>
        <w:t xml:space="preserve"> </w:t>
      </w:r>
      <w:r>
        <w:t>the ceria based electrolyte being partially reduced to Ce</w:t>
      </w:r>
      <w:r>
        <w:rPr>
          <w:vertAlign w:val="superscript"/>
        </w:rPr>
        <w:t>3+</w:t>
      </w:r>
      <w:r>
        <w:t xml:space="preserve"> under the fuel electrode conditions.</w:t>
      </w:r>
      <w:r>
        <w:rPr>
          <w:spacing w:val="1"/>
        </w:rPr>
        <w:t xml:space="preserve"> </w:t>
      </w:r>
      <w:r>
        <w:t>Ceria based electrolytes are mixed ionic and ele</w:t>
      </w:r>
      <w:r>
        <w:t>ctronic conductors (MIEC) which in addition</w:t>
      </w:r>
      <w:r>
        <w:rPr>
          <w:spacing w:val="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decreased</w:t>
      </w:r>
      <w:r>
        <w:rPr>
          <w:spacing w:val="-9"/>
        </w:rPr>
        <w:t xml:space="preserve"> </w:t>
      </w:r>
      <w:r>
        <w:t>OCV,</w:t>
      </w:r>
      <w:r>
        <w:rPr>
          <w:spacing w:val="-11"/>
        </w:rPr>
        <w:t xml:space="preserve"> </w:t>
      </w:r>
      <w:r>
        <w:t>can</w:t>
      </w:r>
      <w:r>
        <w:rPr>
          <w:spacing w:val="-9"/>
        </w:rPr>
        <w:t xml:space="preserve"> </w:t>
      </w:r>
      <w:r>
        <w:t>cause</w:t>
      </w:r>
      <w:r>
        <w:rPr>
          <w:spacing w:val="-9"/>
        </w:rPr>
        <w:t xml:space="preserve"> </w:t>
      </w:r>
      <w:r>
        <w:t>electron</w:t>
      </w:r>
      <w:r>
        <w:rPr>
          <w:spacing w:val="-8"/>
        </w:rPr>
        <w:t xml:space="preserve"> </w:t>
      </w:r>
      <w:r>
        <w:t>leakage</w:t>
      </w:r>
      <w:r>
        <w:rPr>
          <w:spacing w:val="-12"/>
        </w:rPr>
        <w:t xml:space="preserve"> </w:t>
      </w:r>
      <w:r>
        <w:t>into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electrolyte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short</w:t>
      </w:r>
      <w:r>
        <w:rPr>
          <w:spacing w:val="-11"/>
        </w:rPr>
        <w:t xml:space="preserve"> </w:t>
      </w:r>
      <w:r>
        <w:t>circuiting</w:t>
      </w:r>
      <w:r>
        <w:rPr>
          <w:spacing w:val="-11"/>
        </w:rPr>
        <w:t xml:space="preserve"> </w:t>
      </w:r>
      <w:r>
        <w:t>leading</w:t>
      </w:r>
      <w:r>
        <w:rPr>
          <w:spacing w:val="-5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 loss in cell performance [18, 19, 21].</w:t>
      </w:r>
    </w:p>
    <w:p w14:paraId="0C6A3EC2" w14:textId="77777777" w:rsidR="00303A67" w:rsidRPr="00FA186B" w:rsidRDefault="00BA2B94">
      <w:pPr>
        <w:pStyle w:val="BodyText"/>
        <w:spacing w:before="160" w:line="360" w:lineRule="auto"/>
        <w:ind w:left="940" w:right="957"/>
        <w:jc w:val="both"/>
        <w:rPr>
          <w:color w:val="000000" w:themeColor="text1"/>
        </w:rPr>
      </w:pPr>
      <w:r>
        <w:t>Ceria-based electrolytes can be used in bi-layer systems in which a thin layer of purely ionic</w:t>
      </w:r>
      <w:r>
        <w:rPr>
          <w:spacing w:val="1"/>
        </w:rPr>
        <w:t xml:space="preserve"> </w:t>
      </w:r>
      <w:r>
        <w:t>conducting</w:t>
      </w:r>
      <w:r>
        <w:rPr>
          <w:spacing w:val="-7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sandwiched</w:t>
      </w:r>
      <w:r>
        <w:rPr>
          <w:spacing w:val="-4"/>
        </w:rPr>
        <w:t xml:space="preserve"> </w:t>
      </w:r>
      <w:r>
        <w:t>between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fuel</w:t>
      </w:r>
      <w:r>
        <w:rPr>
          <w:spacing w:val="-3"/>
        </w:rPr>
        <w:t xml:space="preserve"> </w:t>
      </w:r>
      <w:r>
        <w:t>electrode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electrolyte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protect</w:t>
      </w:r>
      <w:r>
        <w:rPr>
          <w:spacing w:val="-4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rPr>
          <w:position w:val="2"/>
        </w:rPr>
        <w:t>ceria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from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reducing.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A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Sr-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Mg-doped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LaGaO</w:t>
      </w:r>
      <w:r>
        <w:rPr>
          <w:sz w:val="16"/>
        </w:rPr>
        <w:t>3</w:t>
      </w:r>
      <w:r>
        <w:rPr>
          <w:spacing w:val="12"/>
          <w:sz w:val="16"/>
        </w:rPr>
        <w:t xml:space="preserve"> </w:t>
      </w:r>
      <w:r>
        <w:rPr>
          <w:position w:val="2"/>
        </w:rPr>
        <w:t>(LSGM)/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La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z w:val="16"/>
        </w:rPr>
        <w:t>3</w:t>
      </w:r>
      <w:r>
        <w:rPr>
          <w:spacing w:val="12"/>
          <w:sz w:val="16"/>
        </w:rPr>
        <w:t xml:space="preserve"> </w:t>
      </w:r>
      <w:r>
        <w:rPr>
          <w:position w:val="2"/>
        </w:rPr>
        <w:t>dope</w:t>
      </w:r>
      <w:r>
        <w:rPr>
          <w:position w:val="2"/>
        </w:rPr>
        <w:t>d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ceria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(LDC)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bi-layer</w:t>
      </w:r>
      <w:r>
        <w:rPr>
          <w:spacing w:val="-57"/>
          <w:position w:val="2"/>
        </w:rPr>
        <w:t xml:space="preserve"> </w:t>
      </w:r>
      <w:r>
        <w:t>electrolyte</w:t>
      </w:r>
      <w:r>
        <w:rPr>
          <w:spacing w:val="-9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cell</w:t>
      </w:r>
      <w:r>
        <w:rPr>
          <w:spacing w:val="-7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reported</w:t>
      </w:r>
      <w:r>
        <w:rPr>
          <w:spacing w:val="-5"/>
        </w:rPr>
        <w:t xml:space="preserve"> </w:t>
      </w:r>
      <w:r>
        <w:t>OCV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1.02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1.06</w:t>
      </w:r>
      <w:r>
        <w:rPr>
          <w:spacing w:val="-7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t>800°C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650°C</w:t>
      </w:r>
      <w:r>
        <w:rPr>
          <w:spacing w:val="-58"/>
        </w:rPr>
        <w:t xml:space="preserve"> </w:t>
      </w:r>
      <w:r>
        <w:t>and a power output of 1.1 and 0.34 W cm</w:t>
      </w:r>
      <w:r>
        <w:rPr>
          <w:vertAlign w:val="superscript"/>
        </w:rPr>
        <w:t>-2</w:t>
      </w:r>
      <w:r>
        <w:t xml:space="preserve"> respectively [22]. Overall cell performance is</w:t>
      </w:r>
      <w:r>
        <w:rPr>
          <w:spacing w:val="1"/>
        </w:rPr>
        <w:t xml:space="preserve"> </w:t>
      </w:r>
      <w:r>
        <w:t>dependent on the total thickness of the electrolyte, with area specific resistances increasing</w:t>
      </w:r>
      <w:r>
        <w:rPr>
          <w:spacing w:val="1"/>
        </w:rPr>
        <w:t xml:space="preserve"> </w:t>
      </w:r>
      <w:r>
        <w:t>with total thickness. However, as MIEC layers become thinner, the electronic conductivity</w:t>
      </w:r>
      <w:r>
        <w:rPr>
          <w:spacing w:val="1"/>
        </w:rPr>
        <w:t xml:space="preserve"> </w:t>
      </w:r>
      <w:r w:rsidRPr="00FA186B">
        <w:rPr>
          <w:color w:val="000000" w:themeColor="text1"/>
        </w:rPr>
        <w:t>increases, and so optimising the electrolyte structure is required to o</w:t>
      </w:r>
      <w:r w:rsidRPr="00FA186B">
        <w:rPr>
          <w:color w:val="000000" w:themeColor="text1"/>
        </w:rPr>
        <w:t>ptimise cell performance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[21].</w:t>
      </w:r>
    </w:p>
    <w:p w14:paraId="62F649A1" w14:textId="77777777" w:rsidR="00303A67" w:rsidRPr="00FA186B" w:rsidRDefault="00BA2B94">
      <w:pPr>
        <w:pStyle w:val="BodyText"/>
        <w:spacing w:before="158" w:line="360" w:lineRule="auto"/>
        <w:ind w:left="940" w:right="957"/>
        <w:jc w:val="both"/>
        <w:rPr>
          <w:color w:val="000000" w:themeColor="text1"/>
        </w:rPr>
      </w:pPr>
      <w:r w:rsidRPr="00FA186B">
        <w:rPr>
          <w:color w:val="000000" w:themeColor="text1"/>
          <w:spacing w:val="-1"/>
        </w:rPr>
        <w:t>Ceres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  <w:spacing w:val="-1"/>
        </w:rPr>
        <w:t>Power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</w:rPr>
        <w:t>has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developed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fuel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cell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stacks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utilising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Gadolinia-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</w:rPr>
        <w:t>doped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ceria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</w:rPr>
        <w:t>(CGO)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electrolyte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operating at 450-600°C, and which can be operated on steam-reformed natural gas, achieving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pacing w:val="-1"/>
        </w:rPr>
        <w:t>0.75V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  <w:spacing w:val="-1"/>
        </w:rPr>
        <w:t>per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  <w:spacing w:val="-1"/>
        </w:rPr>
        <w:t>cell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  <w:spacing w:val="-1"/>
        </w:rPr>
        <w:t>at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  <w:spacing w:val="-1"/>
        </w:rPr>
        <w:t>570°C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60%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fuel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utilisation.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When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operating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hydrogen/nitrogen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fuel,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an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OCV of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1.1V is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achievable and therefore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close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theoretical va</w:t>
      </w:r>
      <w:r w:rsidRPr="00FA186B">
        <w:rPr>
          <w:color w:val="000000" w:themeColor="text1"/>
        </w:rPr>
        <w:t>lue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of 1.23V</w:t>
      </w:r>
      <w:r w:rsidRPr="00FA186B">
        <w:rPr>
          <w:color w:val="000000" w:themeColor="text1"/>
          <w:spacing w:val="2"/>
        </w:rPr>
        <w:t xml:space="preserve"> </w:t>
      </w:r>
      <w:r w:rsidRPr="00FA186B">
        <w:rPr>
          <w:color w:val="000000" w:themeColor="text1"/>
        </w:rPr>
        <w:t>[23].</w:t>
      </w:r>
    </w:p>
    <w:p w14:paraId="1D73855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73CE80D7" w14:textId="77777777" w:rsidR="00303A67" w:rsidRDefault="00303A67">
      <w:pPr>
        <w:pStyle w:val="BodyText"/>
        <w:rPr>
          <w:sz w:val="20"/>
        </w:rPr>
      </w:pPr>
    </w:p>
    <w:p w14:paraId="5431A114" w14:textId="77777777" w:rsidR="00303A67" w:rsidRDefault="00303A67">
      <w:pPr>
        <w:pStyle w:val="BodyText"/>
        <w:rPr>
          <w:sz w:val="20"/>
        </w:rPr>
      </w:pPr>
    </w:p>
    <w:p w14:paraId="0EFD688A" w14:textId="77777777" w:rsidR="00303A67" w:rsidRDefault="00303A67">
      <w:pPr>
        <w:pStyle w:val="BodyText"/>
        <w:spacing w:before="10" w:after="1"/>
        <w:rPr>
          <w:sz w:val="13"/>
        </w:rPr>
      </w:pPr>
    </w:p>
    <w:p w14:paraId="2AA03BAB" w14:textId="77777777" w:rsidR="00303A67" w:rsidRDefault="00BA2B94">
      <w:pPr>
        <w:pStyle w:val="BodyText"/>
        <w:ind w:left="940"/>
        <w:rPr>
          <w:sz w:val="20"/>
        </w:rPr>
      </w:pPr>
      <w:r>
        <w:rPr>
          <w:noProof/>
          <w:sz w:val="20"/>
        </w:rPr>
        <w:drawing>
          <wp:inline distT="0" distB="0" distL="0" distR="0" wp14:anchorId="693DBD26" wp14:editId="008E5996">
            <wp:extent cx="5921528" cy="139731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1528" cy="139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DD82D" w14:textId="77777777" w:rsidR="00303A67" w:rsidRDefault="00303A67">
      <w:pPr>
        <w:pStyle w:val="BodyText"/>
        <w:spacing w:before="9"/>
        <w:rPr>
          <w:sz w:val="18"/>
        </w:rPr>
      </w:pPr>
    </w:p>
    <w:p w14:paraId="73FB1401" w14:textId="77777777" w:rsidR="00303A67" w:rsidRDefault="00BA2B94">
      <w:pPr>
        <w:spacing w:before="92"/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-3"/>
        </w:rPr>
        <w:t xml:space="preserve"> </w:t>
      </w:r>
      <w:r>
        <w:rPr>
          <w:b/>
        </w:rPr>
        <w:t>1.3</w:t>
      </w:r>
      <w:r>
        <w:rPr>
          <w:b/>
          <w:spacing w:val="-1"/>
        </w:rPr>
        <w:t xml:space="preserve"> </w:t>
      </w:r>
      <w:r>
        <w:rPr>
          <w:b/>
        </w:rPr>
        <w:t>-</w:t>
      </w:r>
      <w:r>
        <w:rPr>
          <w:b/>
          <w:spacing w:val="-2"/>
        </w:rPr>
        <w:t xml:space="preserve"> </w:t>
      </w:r>
      <w:r>
        <w:rPr>
          <w:b/>
        </w:rPr>
        <w:t>a)</w:t>
      </w:r>
      <w:r>
        <w:rPr>
          <w:b/>
          <w:spacing w:val="-1"/>
        </w:rPr>
        <w:t xml:space="preserve"> </w:t>
      </w:r>
      <w:r>
        <w:rPr>
          <w:b/>
        </w:rPr>
        <w:t>electrolyte</w:t>
      </w:r>
      <w:r>
        <w:rPr>
          <w:b/>
          <w:spacing w:val="-3"/>
        </w:rPr>
        <w:t xml:space="preserve"> </w:t>
      </w:r>
      <w:r>
        <w:rPr>
          <w:b/>
        </w:rPr>
        <w:t>supported SOFC</w:t>
      </w:r>
      <w:r>
        <w:rPr>
          <w:b/>
          <w:spacing w:val="-2"/>
        </w:rPr>
        <w:t xml:space="preserve"> </w:t>
      </w:r>
      <w:r>
        <w:rPr>
          <w:b/>
        </w:rPr>
        <w:t>and b)</w:t>
      </w:r>
      <w:r>
        <w:rPr>
          <w:b/>
          <w:spacing w:val="-3"/>
        </w:rPr>
        <w:t xml:space="preserve"> </w:t>
      </w:r>
      <w:r>
        <w:rPr>
          <w:b/>
        </w:rPr>
        <w:t>fuel electrode supported</w:t>
      </w:r>
      <w:r>
        <w:rPr>
          <w:b/>
          <w:spacing w:val="-1"/>
        </w:rPr>
        <w:t xml:space="preserve"> </w:t>
      </w:r>
      <w:r>
        <w:rPr>
          <w:b/>
        </w:rPr>
        <w:t>SOFC.</w:t>
      </w:r>
    </w:p>
    <w:p w14:paraId="023B6C85" w14:textId="77777777" w:rsidR="00303A67" w:rsidRDefault="00303A67">
      <w:pPr>
        <w:pStyle w:val="BodyText"/>
        <w:spacing w:before="9"/>
        <w:rPr>
          <w:b/>
        </w:rPr>
      </w:pPr>
    </w:p>
    <w:p w14:paraId="3CBECB10" w14:textId="77777777" w:rsidR="00303A67" w:rsidRDefault="00BA2B94">
      <w:pPr>
        <w:pStyle w:val="BodyText"/>
        <w:spacing w:before="1" w:line="360" w:lineRule="auto"/>
        <w:ind w:left="940" w:right="953"/>
        <w:jc w:val="both"/>
      </w:pPr>
      <w:r>
        <w:t>SOFCs can be electrolyte or electrode supported (Figure 1.3). A YSZ electrolyte supported</w:t>
      </w:r>
      <w:r>
        <w:rPr>
          <w:spacing w:val="1"/>
        </w:rPr>
        <w:t xml:space="preserve"> </w:t>
      </w:r>
      <w:r>
        <w:t>SOFC would typically require a thicker electrolyte than a fuel electrodes supported SOFC. A</w:t>
      </w:r>
      <w:r>
        <w:rPr>
          <w:spacing w:val="1"/>
        </w:rPr>
        <w:t xml:space="preserve"> </w:t>
      </w:r>
      <w:r>
        <w:t>cell with a 150 µm thick electrolyte has been reported to have a resistanc</w:t>
      </w:r>
      <w:r>
        <w:t xml:space="preserve">e of 0.75 </w:t>
      </w:r>
      <w:r>
        <w:rPr>
          <w:rFonts w:ascii="Symbol" w:hAnsi="Symbol"/>
        </w:rPr>
        <w:t></w:t>
      </w:r>
      <w:r>
        <w:t xml:space="preserve"> cm</w:t>
      </w:r>
      <w:r>
        <w:rPr>
          <w:vertAlign w:val="superscript"/>
        </w:rPr>
        <w:t>2</w:t>
      </w:r>
      <w:r>
        <w:t xml:space="preserve"> at</w:t>
      </w:r>
      <w:r>
        <w:rPr>
          <w:spacing w:val="1"/>
        </w:rPr>
        <w:t xml:space="preserve"> </w:t>
      </w:r>
      <w:r>
        <w:t>800</w:t>
      </w:r>
      <w:r>
        <w:rPr>
          <w:rFonts w:ascii="Symbol" w:hAnsi="Symbol"/>
        </w:rPr>
        <w:t></w:t>
      </w:r>
      <w:r>
        <w:t xml:space="preserve">C [24, 25], whereas a fuel electrode supported SOFC with a thinner electrolyte of 10 </w:t>
      </w:r>
      <w:r>
        <w:rPr>
          <w:rFonts w:ascii="Symbol" w:hAnsi="Symbol"/>
        </w:rPr>
        <w:t></w:t>
      </w:r>
      <w:r>
        <w:t>m</w:t>
      </w:r>
      <w:r>
        <w:rPr>
          <w:spacing w:val="1"/>
        </w:rPr>
        <w:t xml:space="preserve"> </w:t>
      </w:r>
      <w:r>
        <w:t xml:space="preserve">[24, 26] has been reported to have a resistance of 0.05 </w:t>
      </w:r>
      <w:r>
        <w:rPr>
          <w:rFonts w:ascii="Symbol" w:hAnsi="Symbol"/>
        </w:rPr>
        <w:t></w:t>
      </w:r>
      <w:r>
        <w:t xml:space="preserve"> cm</w:t>
      </w:r>
      <w:r>
        <w:rPr>
          <w:vertAlign w:val="superscript"/>
        </w:rPr>
        <w:t>2</w:t>
      </w:r>
      <w:r>
        <w:t xml:space="preserve"> at 800</w:t>
      </w:r>
      <w:r>
        <w:rPr>
          <w:rFonts w:ascii="Symbol" w:hAnsi="Symbol"/>
        </w:rPr>
        <w:t></w:t>
      </w:r>
      <w:r>
        <w:t>C [25]. Although thin</w:t>
      </w:r>
      <w:r>
        <w:rPr>
          <w:spacing w:val="1"/>
        </w:rPr>
        <w:t xml:space="preserve"> </w:t>
      </w:r>
      <w:r>
        <w:t>electrolytes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result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lower</w:t>
      </w:r>
      <w:r>
        <w:rPr>
          <w:spacing w:val="-6"/>
        </w:rPr>
        <w:t xml:space="preserve"> </w:t>
      </w:r>
      <w:r>
        <w:t>cell</w:t>
      </w:r>
      <w:r>
        <w:rPr>
          <w:spacing w:val="-3"/>
        </w:rPr>
        <w:t xml:space="preserve"> </w:t>
      </w:r>
      <w:r>
        <w:t>resistance,</w:t>
      </w:r>
      <w:r>
        <w:rPr>
          <w:spacing w:val="-2"/>
        </w:rPr>
        <w:t xml:space="preserve"> </w:t>
      </w:r>
      <w:r>
        <w:t>thin</w:t>
      </w:r>
      <w:r>
        <w:rPr>
          <w:spacing w:val="-4"/>
        </w:rPr>
        <w:t xml:space="preserve"> </w:t>
      </w:r>
      <w:r>
        <w:t>electrolytes</w:t>
      </w:r>
      <w:r>
        <w:rPr>
          <w:spacing w:val="-5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greater</w:t>
      </w:r>
      <w:r>
        <w:rPr>
          <w:spacing w:val="-6"/>
        </w:rPr>
        <w:t xml:space="preserve"> </w:t>
      </w:r>
      <w:r>
        <w:t>risk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shrinking</w:t>
      </w:r>
      <w:r>
        <w:rPr>
          <w:spacing w:val="-58"/>
        </w:rPr>
        <w:t xml:space="preserve"> </w:t>
      </w:r>
      <w:r>
        <w:t>and cracking as cells are thermally cycled [20, 27]. State-of-the-art SOFCs are fuel electrode</w:t>
      </w:r>
      <w:r>
        <w:rPr>
          <w:spacing w:val="1"/>
        </w:rPr>
        <w:t xml:space="preserve"> </w:t>
      </w:r>
      <w:r>
        <w:t>supported</w:t>
      </w:r>
      <w:r>
        <w:rPr>
          <w:spacing w:val="-5"/>
        </w:rPr>
        <w:t xml:space="preserve"> </w:t>
      </w:r>
      <w:r>
        <w:t>[26].</w:t>
      </w:r>
      <w:r>
        <w:rPr>
          <w:spacing w:val="-4"/>
        </w:rPr>
        <w:t xml:space="preserve"> </w:t>
      </w:r>
      <w:r>
        <w:t>Ceres</w:t>
      </w:r>
      <w:r>
        <w:rPr>
          <w:spacing w:val="-5"/>
        </w:rPr>
        <w:t xml:space="preserve"> </w:t>
      </w:r>
      <w:r>
        <w:t>Power</w:t>
      </w:r>
      <w:r>
        <w:rPr>
          <w:spacing w:val="-5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developed</w:t>
      </w:r>
      <w:r>
        <w:rPr>
          <w:spacing w:val="-4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interconnect</w:t>
      </w:r>
      <w:r>
        <w:rPr>
          <w:spacing w:val="-3"/>
        </w:rPr>
        <w:t xml:space="preserve"> </w:t>
      </w:r>
      <w:r>
        <w:t>metal</w:t>
      </w:r>
      <w:r>
        <w:rPr>
          <w:spacing w:val="-3"/>
        </w:rPr>
        <w:t xml:space="preserve"> </w:t>
      </w:r>
      <w:r>
        <w:t>supported</w:t>
      </w:r>
      <w:r>
        <w:rPr>
          <w:spacing w:val="-5"/>
        </w:rPr>
        <w:t xml:space="preserve"> </w:t>
      </w:r>
      <w:r>
        <w:t>SOFC which</w:t>
      </w:r>
      <w:r>
        <w:rPr>
          <w:spacing w:val="-58"/>
        </w:rPr>
        <w:t xml:space="preserve"> </w:t>
      </w:r>
      <w:r>
        <w:t xml:space="preserve">enables </w:t>
      </w:r>
      <w:r>
        <w:t>simple and robust sealing of the fuel cell to the interconnect by welding, minimising</w:t>
      </w:r>
      <w:r>
        <w:rPr>
          <w:spacing w:val="1"/>
        </w:rPr>
        <w:t xml:space="preserve"> </w:t>
      </w:r>
      <w:r>
        <w:t>thermal</w:t>
      </w:r>
      <w:r>
        <w:rPr>
          <w:spacing w:val="-1"/>
        </w:rPr>
        <w:t xml:space="preserve"> </w:t>
      </w:r>
      <w:r>
        <w:t>stress induced seal leakage</w:t>
      </w:r>
      <w:r>
        <w:rPr>
          <w:spacing w:val="1"/>
        </w:rPr>
        <w:t xml:space="preserve"> </w:t>
      </w:r>
      <w:r>
        <w:t>[23].</w:t>
      </w:r>
    </w:p>
    <w:p w14:paraId="7E80E6C0" w14:textId="77777777" w:rsidR="00303A67" w:rsidRDefault="00BA2B94">
      <w:pPr>
        <w:pStyle w:val="ListParagraph"/>
        <w:numPr>
          <w:ilvl w:val="3"/>
          <w:numId w:val="24"/>
        </w:numPr>
        <w:tabs>
          <w:tab w:val="left" w:pos="1901"/>
        </w:tabs>
        <w:spacing w:before="156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Air</w:t>
      </w:r>
      <w:r>
        <w:rPr>
          <w:rFonts w:ascii="Times New Roman"/>
          <w:spacing w:val="-3"/>
          <w:sz w:val="32"/>
        </w:rPr>
        <w:t xml:space="preserve"> </w:t>
      </w:r>
      <w:r>
        <w:rPr>
          <w:rFonts w:ascii="Times New Roman"/>
          <w:sz w:val="32"/>
        </w:rPr>
        <w:t>electrode</w:t>
      </w:r>
    </w:p>
    <w:p w14:paraId="32213E99" w14:textId="77777777" w:rsidR="00303A67" w:rsidRDefault="00BA2B94">
      <w:pPr>
        <w:pStyle w:val="BodyText"/>
        <w:spacing w:before="190" w:line="360" w:lineRule="auto"/>
        <w:ind w:left="940" w:right="954"/>
        <w:jc w:val="both"/>
      </w:pPr>
      <w:r>
        <w:rPr>
          <w:spacing w:val="-1"/>
        </w:rPr>
        <w:t>SOFC</w:t>
      </w:r>
      <w:r>
        <w:rPr>
          <w:spacing w:val="-10"/>
        </w:rPr>
        <w:t xml:space="preserve"> </w:t>
      </w:r>
      <w:r>
        <w:rPr>
          <w:spacing w:val="-1"/>
        </w:rPr>
        <w:t>air</w:t>
      </w:r>
      <w:r>
        <w:rPr>
          <w:spacing w:val="-10"/>
        </w:rPr>
        <w:t xml:space="preserve"> </w:t>
      </w:r>
      <w:r>
        <w:t>electrodes</w:t>
      </w:r>
      <w:r>
        <w:rPr>
          <w:spacing w:val="-10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usually</w:t>
      </w:r>
      <w:r>
        <w:rPr>
          <w:spacing w:val="-14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lanthanum</w:t>
      </w:r>
      <w:r>
        <w:rPr>
          <w:spacing w:val="-10"/>
        </w:rPr>
        <w:t xml:space="preserve"> </w:t>
      </w:r>
      <w:r>
        <w:t>strontium</w:t>
      </w:r>
      <w:r>
        <w:rPr>
          <w:spacing w:val="-10"/>
        </w:rPr>
        <w:t xml:space="preserve"> </w:t>
      </w:r>
      <w:r>
        <w:t>manganite</w:t>
      </w:r>
      <w:r>
        <w:rPr>
          <w:spacing w:val="-10"/>
        </w:rPr>
        <w:t xml:space="preserve"> </w:t>
      </w:r>
      <w:r>
        <w:t>(LSM)/YSZ</w:t>
      </w:r>
      <w:r>
        <w:rPr>
          <w:spacing w:val="-13"/>
        </w:rPr>
        <w:t xml:space="preserve"> </w:t>
      </w:r>
      <w:r>
        <w:t>composite</w:t>
      </w:r>
      <w:r>
        <w:rPr>
          <w:spacing w:val="-5"/>
        </w:rPr>
        <w:t xml:space="preserve"> </w:t>
      </w:r>
      <w:r>
        <w:t>[28].</w:t>
      </w:r>
      <w:r>
        <w:rPr>
          <w:spacing w:val="-58"/>
        </w:rPr>
        <w:t xml:space="preserve"> </w:t>
      </w:r>
      <w:r>
        <w:t>The LSM is the electrochemically active phase, whilst the YSZ provides ionic conductivity</w:t>
      </w:r>
      <w:r>
        <w:rPr>
          <w:spacing w:val="1"/>
        </w:rPr>
        <w:t xml:space="preserve"> </w:t>
      </w:r>
      <w:r>
        <w:t>and stability to the electrodes by making the thermal expansion coefficients of the electrolyte</w:t>
      </w:r>
      <w:r>
        <w:rPr>
          <w:spacing w:val="1"/>
        </w:rPr>
        <w:t xml:space="preserve"> </w:t>
      </w:r>
      <w:r>
        <w:t>and electrodes similar [26]. Since electrons must be transported throu</w:t>
      </w:r>
      <w:r>
        <w:t>gh the electrode to the</w:t>
      </w:r>
      <w:r>
        <w:rPr>
          <w:spacing w:val="1"/>
        </w:rPr>
        <w:t xml:space="preserve"> </w:t>
      </w:r>
      <w:r>
        <w:t>interface, the air electrode must be electronically conductive. In an LSM/YSZ composite, a</w:t>
      </w:r>
      <w:r>
        <w:rPr>
          <w:spacing w:val="1"/>
        </w:rPr>
        <w:t xml:space="preserve"> </w:t>
      </w:r>
      <w:r>
        <w:t>minimum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30</w:t>
      </w:r>
      <w:r>
        <w:rPr>
          <w:spacing w:val="-11"/>
        </w:rPr>
        <w:t xml:space="preserve"> </w:t>
      </w:r>
      <w:r>
        <w:t>vol.%</w:t>
      </w:r>
      <w:r>
        <w:rPr>
          <w:spacing w:val="-9"/>
        </w:rPr>
        <w:t xml:space="preserve"> </w:t>
      </w:r>
      <w:r>
        <w:t>LSM</w:t>
      </w:r>
      <w:r>
        <w:rPr>
          <w:spacing w:val="-11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required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ensure</w:t>
      </w:r>
      <w:r>
        <w:rPr>
          <w:spacing w:val="-14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electronically</w:t>
      </w:r>
      <w:r>
        <w:rPr>
          <w:spacing w:val="-13"/>
        </w:rPr>
        <w:t xml:space="preserve"> </w:t>
      </w:r>
      <w:r>
        <w:t>conductive</w:t>
      </w:r>
      <w:r>
        <w:rPr>
          <w:spacing w:val="-12"/>
        </w:rPr>
        <w:t xml:space="preserve"> </w:t>
      </w:r>
      <w:r>
        <w:t>phase</w:t>
      </w:r>
      <w:r>
        <w:rPr>
          <w:spacing w:val="-10"/>
        </w:rPr>
        <w:t xml:space="preserve"> </w:t>
      </w:r>
      <w:r>
        <w:t>percolates</w:t>
      </w:r>
      <w:r>
        <w:rPr>
          <w:spacing w:val="-57"/>
        </w:rPr>
        <w:t xml:space="preserve"> </w:t>
      </w:r>
      <w:r>
        <w:t>throughout the entire electrode structure [10, 2</w:t>
      </w:r>
      <w:r>
        <w:t>6]. SOFC air electrodes must also be porous to</w:t>
      </w:r>
      <w:r>
        <w:rPr>
          <w:spacing w:val="1"/>
        </w:rPr>
        <w:t xml:space="preserve"> </w:t>
      </w:r>
      <w:r>
        <w:t>enable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transport of</w:t>
      </w:r>
      <w:r>
        <w:rPr>
          <w:spacing w:val="-2"/>
        </w:rPr>
        <w:t xml:space="preserve"> </w:t>
      </w:r>
      <w:r>
        <w:t>molecular</w:t>
      </w:r>
      <w:r>
        <w:rPr>
          <w:spacing w:val="-2"/>
        </w:rPr>
        <w:t xml:space="preserve"> </w:t>
      </w:r>
      <w:r>
        <w:t>oxygen to the electrode/electrolyte interface.</w:t>
      </w:r>
    </w:p>
    <w:p w14:paraId="406B4E52" w14:textId="77777777" w:rsidR="00303A67" w:rsidRDefault="00BA2B94">
      <w:pPr>
        <w:pStyle w:val="BodyText"/>
        <w:spacing w:before="159" w:line="360" w:lineRule="auto"/>
        <w:ind w:left="940" w:right="958"/>
        <w:jc w:val="both"/>
      </w:pPr>
      <w:r>
        <w:t>LSM has a good electrical conductivity and is inexpensive compared to noble metal catalysts</w:t>
      </w:r>
      <w:r>
        <w:rPr>
          <w:spacing w:val="1"/>
        </w:rPr>
        <w:t xml:space="preserve"> </w:t>
      </w:r>
      <w:r>
        <w:t>[29]. By varying the quantity of str</w:t>
      </w:r>
      <w:r>
        <w:t>ontium, the thermal expansion coefficient can be almost</w:t>
      </w:r>
      <w:r>
        <w:rPr>
          <w:spacing w:val="1"/>
        </w:rPr>
        <w:t xml:space="preserve"> </w:t>
      </w:r>
      <w:r>
        <w:t>exactly matched to that of YSZ, minimising stress to the composite when thermally cycled</w:t>
      </w:r>
      <w:r>
        <w:rPr>
          <w:spacing w:val="1"/>
        </w:rPr>
        <w:t xml:space="preserve"> </w:t>
      </w:r>
      <w:r>
        <w:t>[30].</w:t>
      </w:r>
      <w:r>
        <w:rPr>
          <w:spacing w:val="-14"/>
        </w:rPr>
        <w:t xml:space="preserve"> </w:t>
      </w:r>
      <w:r>
        <w:t>However</w:t>
      </w:r>
      <w:r>
        <w:rPr>
          <w:spacing w:val="-14"/>
        </w:rPr>
        <w:t xml:space="preserve"> </w:t>
      </w:r>
      <w:r>
        <w:t>air</w:t>
      </w:r>
      <w:r>
        <w:rPr>
          <w:spacing w:val="-12"/>
        </w:rPr>
        <w:t xml:space="preserve"> </w:t>
      </w:r>
      <w:r>
        <w:t>electrodes</w:t>
      </w:r>
      <w:r>
        <w:rPr>
          <w:spacing w:val="-13"/>
        </w:rPr>
        <w:t xml:space="preserve"> </w:t>
      </w:r>
      <w:r>
        <w:t>using</w:t>
      </w:r>
      <w:r>
        <w:rPr>
          <w:spacing w:val="-11"/>
        </w:rPr>
        <w:t xml:space="preserve"> </w:t>
      </w:r>
      <w:r>
        <w:t>LSM</w:t>
      </w:r>
      <w:r>
        <w:rPr>
          <w:spacing w:val="-11"/>
        </w:rPr>
        <w:t xml:space="preserve"> </w:t>
      </w:r>
      <w:r>
        <w:t>can</w:t>
      </w:r>
      <w:r>
        <w:rPr>
          <w:spacing w:val="-14"/>
        </w:rPr>
        <w:t xml:space="preserve"> </w:t>
      </w:r>
      <w:r>
        <w:t>have</w:t>
      </w:r>
      <w:r>
        <w:rPr>
          <w:spacing w:val="-11"/>
        </w:rPr>
        <w:t xml:space="preserve"> </w:t>
      </w:r>
      <w:r>
        <w:t>high</w:t>
      </w:r>
      <w:r>
        <w:rPr>
          <w:spacing w:val="-14"/>
        </w:rPr>
        <w:t xml:space="preserve"> </w:t>
      </w:r>
      <w:r>
        <w:t>electrode</w:t>
      </w:r>
      <w:r>
        <w:rPr>
          <w:spacing w:val="-12"/>
        </w:rPr>
        <w:t xml:space="preserve"> </w:t>
      </w:r>
      <w:r>
        <w:t>overpotentials</w:t>
      </w:r>
      <w:r>
        <w:rPr>
          <w:spacing w:val="-14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temperatures</w:t>
      </w:r>
      <w:r>
        <w:rPr>
          <w:spacing w:val="-58"/>
        </w:rPr>
        <w:t xml:space="preserve"> </w:t>
      </w:r>
      <w:r>
        <w:rPr>
          <w:position w:val="2"/>
        </w:rPr>
        <w:t>lower</w:t>
      </w:r>
      <w:r>
        <w:rPr>
          <w:spacing w:val="5"/>
          <w:position w:val="2"/>
        </w:rPr>
        <w:t xml:space="preserve"> </w:t>
      </w:r>
      <w:r>
        <w:rPr>
          <w:position w:val="2"/>
        </w:rPr>
        <w:t>than</w:t>
      </w:r>
      <w:r>
        <w:rPr>
          <w:spacing w:val="5"/>
          <w:position w:val="2"/>
        </w:rPr>
        <w:t xml:space="preserve"> </w:t>
      </w:r>
      <w:r>
        <w:rPr>
          <w:position w:val="2"/>
        </w:rPr>
        <w:t>750</w:t>
      </w:r>
      <w:r>
        <w:rPr>
          <w:rFonts w:ascii="Symbol" w:hAnsi="Symbol"/>
          <w:position w:val="2"/>
        </w:rPr>
        <w:t></w:t>
      </w:r>
      <w:r>
        <w:rPr>
          <w:position w:val="2"/>
        </w:rPr>
        <w:t>C.</w:t>
      </w:r>
      <w:r>
        <w:rPr>
          <w:spacing w:val="5"/>
          <w:position w:val="2"/>
        </w:rPr>
        <w:t xml:space="preserve"> </w:t>
      </w:r>
      <w:r>
        <w:rPr>
          <w:position w:val="2"/>
        </w:rPr>
        <w:t>Other</w:t>
      </w:r>
      <w:r>
        <w:rPr>
          <w:spacing w:val="7"/>
          <w:position w:val="2"/>
        </w:rPr>
        <w:t xml:space="preserve"> </w:t>
      </w:r>
      <w:r>
        <w:rPr>
          <w:position w:val="2"/>
        </w:rPr>
        <w:t>perovskite</w:t>
      </w:r>
      <w:r>
        <w:rPr>
          <w:spacing w:val="6"/>
          <w:position w:val="2"/>
        </w:rPr>
        <w:t xml:space="preserve"> </w:t>
      </w:r>
      <w:r>
        <w:rPr>
          <w:position w:val="2"/>
        </w:rPr>
        <w:t>oxides</w:t>
      </w:r>
      <w:r>
        <w:rPr>
          <w:spacing w:val="5"/>
          <w:position w:val="2"/>
        </w:rPr>
        <w:t xml:space="preserve"> </w:t>
      </w:r>
      <w:r>
        <w:rPr>
          <w:position w:val="2"/>
        </w:rPr>
        <w:t>such</w:t>
      </w:r>
      <w:r>
        <w:rPr>
          <w:spacing w:val="5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6"/>
          <w:position w:val="2"/>
        </w:rPr>
        <w:t xml:space="preserve"> </w:t>
      </w:r>
      <w:r>
        <w:rPr>
          <w:position w:val="2"/>
        </w:rPr>
        <w:t>Sr-doped</w:t>
      </w:r>
      <w:r>
        <w:rPr>
          <w:spacing w:val="8"/>
          <w:position w:val="2"/>
        </w:rPr>
        <w:t xml:space="preserve"> </w:t>
      </w:r>
      <w:r>
        <w:rPr>
          <w:position w:val="2"/>
        </w:rPr>
        <w:t>LaCoO</w:t>
      </w:r>
      <w:r>
        <w:rPr>
          <w:sz w:val="16"/>
        </w:rPr>
        <w:t>3</w:t>
      </w:r>
      <w:r>
        <w:rPr>
          <w:spacing w:val="27"/>
          <w:sz w:val="16"/>
        </w:rPr>
        <w:t xml:space="preserve"> </w:t>
      </w:r>
      <w:r>
        <w:rPr>
          <w:position w:val="2"/>
        </w:rPr>
        <w:t>(LSCo),</w:t>
      </w:r>
      <w:r>
        <w:rPr>
          <w:spacing w:val="8"/>
          <w:position w:val="2"/>
        </w:rPr>
        <w:t xml:space="preserve"> </w:t>
      </w:r>
      <w:r>
        <w:rPr>
          <w:position w:val="2"/>
        </w:rPr>
        <w:t>LaFeO</w:t>
      </w:r>
      <w:r>
        <w:rPr>
          <w:sz w:val="16"/>
        </w:rPr>
        <w:t>3</w:t>
      </w:r>
      <w:r>
        <w:rPr>
          <w:spacing w:val="27"/>
          <w:sz w:val="16"/>
        </w:rPr>
        <w:t xml:space="preserve"> </w:t>
      </w:r>
      <w:r>
        <w:rPr>
          <w:position w:val="2"/>
        </w:rPr>
        <w:t>(LSF)</w:t>
      </w:r>
    </w:p>
    <w:p w14:paraId="6FA8785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D1E095C" w14:textId="77777777" w:rsidR="00303A67" w:rsidRDefault="00303A67">
      <w:pPr>
        <w:pStyle w:val="BodyText"/>
        <w:rPr>
          <w:sz w:val="20"/>
        </w:rPr>
      </w:pPr>
    </w:p>
    <w:p w14:paraId="7459E137" w14:textId="77777777" w:rsidR="00303A67" w:rsidRDefault="00BA2B94">
      <w:pPr>
        <w:pStyle w:val="BodyText"/>
        <w:spacing w:before="228" w:line="360" w:lineRule="auto"/>
        <w:ind w:left="940" w:right="957"/>
        <w:jc w:val="both"/>
      </w:pPr>
      <w:r>
        <w:rPr>
          <w:position w:val="2"/>
        </w:rPr>
        <w:t>and</w:t>
      </w:r>
      <w:r>
        <w:rPr>
          <w:spacing w:val="1"/>
          <w:position w:val="2"/>
        </w:rPr>
        <w:t xml:space="preserve"> </w:t>
      </w:r>
      <w:r>
        <w:rPr>
          <w:position w:val="2"/>
        </w:rPr>
        <w:t>LaFe</w:t>
      </w:r>
      <w:r>
        <w:rPr>
          <w:sz w:val="16"/>
        </w:rPr>
        <w:t>0.8</w:t>
      </w:r>
      <w:r>
        <w:rPr>
          <w:position w:val="2"/>
        </w:rPr>
        <w:t>Co</w:t>
      </w:r>
      <w:r>
        <w:rPr>
          <w:sz w:val="16"/>
        </w:rPr>
        <w:t>0.2</w:t>
      </w:r>
      <w:r>
        <w:rPr>
          <w:position w:val="2"/>
        </w:rPr>
        <w:t>O</w:t>
      </w:r>
      <w:r>
        <w:rPr>
          <w:sz w:val="16"/>
        </w:rPr>
        <w:t>3</w:t>
      </w:r>
      <w:r>
        <w:rPr>
          <w:spacing w:val="1"/>
          <w:sz w:val="16"/>
        </w:rPr>
        <w:t xml:space="preserve"> </w:t>
      </w:r>
      <w:r>
        <w:rPr>
          <w:position w:val="2"/>
        </w:rPr>
        <w:t>(LSCF)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can</w:t>
      </w:r>
      <w:r>
        <w:rPr>
          <w:spacing w:val="1"/>
          <w:position w:val="2"/>
        </w:rPr>
        <w:t xml:space="preserve"> </w:t>
      </w:r>
      <w:r>
        <w:rPr>
          <w:position w:val="2"/>
        </w:rPr>
        <w:t>lead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1"/>
          <w:position w:val="2"/>
        </w:rPr>
        <w:t xml:space="preserve"> </w:t>
      </w:r>
      <w:r>
        <w:rPr>
          <w:position w:val="2"/>
        </w:rPr>
        <w:t>lower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electrode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overpotentials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at</w:t>
      </w:r>
      <w:r>
        <w:rPr>
          <w:spacing w:val="1"/>
          <w:position w:val="2"/>
        </w:rPr>
        <w:t xml:space="preserve"> </w:t>
      </w:r>
      <w:r>
        <w:rPr>
          <w:position w:val="2"/>
        </w:rPr>
        <w:t>low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operating</w:t>
      </w:r>
      <w:r>
        <w:rPr>
          <w:spacing w:val="1"/>
          <w:position w:val="2"/>
        </w:rPr>
        <w:t xml:space="preserve"> </w:t>
      </w:r>
      <w:r>
        <w:t>temperatures,</w:t>
      </w:r>
      <w:r>
        <w:rPr>
          <w:spacing w:val="-9"/>
        </w:rPr>
        <w:t xml:space="preserve"> </w:t>
      </w:r>
      <w:r>
        <w:t>but</w:t>
      </w:r>
      <w:r>
        <w:rPr>
          <w:spacing w:val="-9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high</w:t>
      </w:r>
      <w:r>
        <w:rPr>
          <w:spacing w:val="-10"/>
        </w:rPr>
        <w:t xml:space="preserve"> </w:t>
      </w:r>
      <w:r>
        <w:t>temperatures</w:t>
      </w:r>
      <w:r>
        <w:rPr>
          <w:spacing w:val="-8"/>
        </w:rPr>
        <w:t xml:space="preserve"> </w:t>
      </w:r>
      <w:r>
        <w:t>required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fabricate</w:t>
      </w:r>
      <w:r>
        <w:rPr>
          <w:spacing w:val="-9"/>
        </w:rPr>
        <w:t xml:space="preserve"> </w:t>
      </w:r>
      <w:r>
        <w:t>SOFC</w:t>
      </w:r>
      <w:r>
        <w:rPr>
          <w:spacing w:val="-6"/>
        </w:rPr>
        <w:t xml:space="preserve"> </w:t>
      </w:r>
      <w:r>
        <w:t>electrodes,</w:t>
      </w:r>
      <w:r>
        <w:rPr>
          <w:spacing w:val="-8"/>
        </w:rPr>
        <w:t xml:space="preserve"> </w:t>
      </w:r>
      <w:r>
        <w:t>they</w:t>
      </w:r>
      <w:r>
        <w:rPr>
          <w:spacing w:val="-14"/>
        </w:rPr>
        <w:t xml:space="preserve"> </w:t>
      </w:r>
      <w:r>
        <w:t>undergo</w:t>
      </w:r>
      <w:r>
        <w:rPr>
          <w:spacing w:val="-58"/>
        </w:rPr>
        <w:t xml:space="preserve"> </w:t>
      </w:r>
      <w:r>
        <w:t>solid-state</w:t>
      </w:r>
      <w:r>
        <w:rPr>
          <w:spacing w:val="-2"/>
        </w:rPr>
        <w:t xml:space="preserve"> </w:t>
      </w:r>
      <w:r>
        <w:t>reactions with</w:t>
      </w:r>
      <w:r>
        <w:rPr>
          <w:spacing w:val="-1"/>
        </w:rPr>
        <w:t xml:space="preserve"> </w:t>
      </w:r>
      <w:r>
        <w:t>YSZ</w:t>
      </w:r>
      <w:r>
        <w:rPr>
          <w:spacing w:val="-3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can result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formation</w:t>
      </w:r>
      <w:r>
        <w:rPr>
          <w:spacing w:val="-1"/>
        </w:rPr>
        <w:t xml:space="preserve"> </w:t>
      </w:r>
      <w:r>
        <w:t>of insulating</w:t>
      </w:r>
      <w:r>
        <w:rPr>
          <w:spacing w:val="-4"/>
        </w:rPr>
        <w:t xml:space="preserve"> </w:t>
      </w:r>
      <w:r>
        <w:t>phases</w:t>
      </w:r>
      <w:r>
        <w:rPr>
          <w:spacing w:val="4"/>
        </w:rPr>
        <w:t xml:space="preserve"> </w:t>
      </w:r>
      <w:r>
        <w:t>[26, 30].</w:t>
      </w:r>
    </w:p>
    <w:p w14:paraId="3721F02B" w14:textId="77777777" w:rsidR="00303A67" w:rsidRDefault="00BA2B94">
      <w:pPr>
        <w:pStyle w:val="ListParagraph"/>
        <w:numPr>
          <w:ilvl w:val="3"/>
          <w:numId w:val="24"/>
        </w:numPr>
        <w:tabs>
          <w:tab w:val="left" w:pos="1901"/>
        </w:tabs>
        <w:spacing w:before="152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Fuel</w:t>
      </w:r>
      <w:r>
        <w:rPr>
          <w:rFonts w:ascii="Times New Roman"/>
          <w:spacing w:val="-3"/>
          <w:sz w:val="32"/>
        </w:rPr>
        <w:t xml:space="preserve"> </w:t>
      </w:r>
      <w:r>
        <w:rPr>
          <w:rFonts w:ascii="Times New Roman"/>
          <w:sz w:val="32"/>
        </w:rPr>
        <w:t>electrode</w:t>
      </w:r>
    </w:p>
    <w:p w14:paraId="2C077EC2" w14:textId="77777777" w:rsidR="00303A67" w:rsidRDefault="00BA2B94">
      <w:pPr>
        <w:pStyle w:val="BodyText"/>
        <w:spacing w:before="190" w:line="360" w:lineRule="auto"/>
        <w:ind w:left="940" w:right="957"/>
        <w:jc w:val="both"/>
      </w:pPr>
      <w:r>
        <w:t>SOFC</w:t>
      </w:r>
      <w:r>
        <w:rPr>
          <w:spacing w:val="-1"/>
        </w:rPr>
        <w:t xml:space="preserve"> </w:t>
      </w:r>
      <w:r>
        <w:t>fuel</w:t>
      </w:r>
      <w:r>
        <w:rPr>
          <w:spacing w:val="-2"/>
        </w:rPr>
        <w:t xml:space="preserve"> </w:t>
      </w:r>
      <w:r>
        <w:t>electrodes</w:t>
      </w:r>
      <w:r>
        <w:rPr>
          <w:spacing w:val="-1"/>
        </w:rPr>
        <w:t xml:space="preserve"> </w:t>
      </w:r>
      <w:r>
        <w:t>are typically</w:t>
      </w:r>
      <w:r>
        <w:rPr>
          <w:spacing w:val="-8"/>
        </w:rPr>
        <w:t xml:space="preserve"> </w:t>
      </w:r>
      <w:r>
        <w:t>nickel/YSZ</w:t>
      </w:r>
      <w:r>
        <w:rPr>
          <w:spacing w:val="-4"/>
        </w:rPr>
        <w:t xml:space="preserve"> </w:t>
      </w:r>
      <w:r>
        <w:t>cermets</w:t>
      </w:r>
      <w:r>
        <w:rPr>
          <w:spacing w:val="1"/>
        </w:rPr>
        <w:t xml:space="preserve"> </w:t>
      </w:r>
      <w:r>
        <w:t>[31,</w:t>
      </w:r>
      <w:r>
        <w:rPr>
          <w:spacing w:val="-4"/>
        </w:rPr>
        <w:t xml:space="preserve"> </w:t>
      </w:r>
      <w:r>
        <w:t>32].</w:t>
      </w:r>
      <w:r>
        <w:rPr>
          <w:spacing w:val="-4"/>
        </w:rPr>
        <w:t xml:space="preserve"> </w:t>
      </w:r>
      <w:r>
        <w:t>Similarly</w:t>
      </w:r>
      <w:r>
        <w:rPr>
          <w:spacing w:val="-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air</w:t>
      </w:r>
      <w:r>
        <w:rPr>
          <w:spacing w:val="-1"/>
        </w:rPr>
        <w:t xml:space="preserve"> </w:t>
      </w:r>
      <w:r>
        <w:t>electrode,</w:t>
      </w:r>
      <w:r>
        <w:rPr>
          <w:spacing w:val="-58"/>
        </w:rPr>
        <w:t xml:space="preserve"> </w:t>
      </w:r>
      <w:r>
        <w:t>SOFC</w:t>
      </w:r>
      <w:r>
        <w:rPr>
          <w:spacing w:val="1"/>
        </w:rPr>
        <w:t xml:space="preserve"> </w:t>
      </w:r>
      <w:r>
        <w:t>fuel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mus</w:t>
      </w:r>
      <w:r>
        <w:t>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porous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enable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gaseous</w:t>
      </w:r>
      <w:r>
        <w:rPr>
          <w:spacing w:val="1"/>
        </w:rPr>
        <w:t xml:space="preserve"> </w:t>
      </w:r>
      <w:r>
        <w:t>fuel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electrode/electrolyte</w:t>
      </w:r>
      <w:r>
        <w:rPr>
          <w:spacing w:val="-13"/>
        </w:rPr>
        <w:t xml:space="preserve"> </w:t>
      </w:r>
      <w:r>
        <w:t>interface,</w:t>
      </w:r>
      <w:r>
        <w:rPr>
          <w:spacing w:val="-1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must</w:t>
      </w:r>
      <w:r>
        <w:rPr>
          <w:spacing w:val="-11"/>
        </w:rPr>
        <w:t xml:space="preserve"> </w:t>
      </w:r>
      <w:r>
        <w:t>also</w:t>
      </w:r>
      <w:r>
        <w:rPr>
          <w:spacing w:val="-12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electronically</w:t>
      </w:r>
      <w:r>
        <w:rPr>
          <w:spacing w:val="-17"/>
        </w:rPr>
        <w:t xml:space="preserve"> </w:t>
      </w:r>
      <w:r>
        <w:t>conductive</w:t>
      </w:r>
      <w:r>
        <w:rPr>
          <w:spacing w:val="-12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transport</w:t>
      </w:r>
      <w:r>
        <w:rPr>
          <w:spacing w:val="-12"/>
        </w:rPr>
        <w:t xml:space="preserve"> </w:t>
      </w:r>
      <w:r>
        <w:t>electrons</w:t>
      </w:r>
      <w:r>
        <w:rPr>
          <w:spacing w:val="-57"/>
        </w:rPr>
        <w:t xml:space="preserve"> </w:t>
      </w:r>
      <w:r>
        <w:t>from reaction sites to the external circuit [33]. Ni/YSZ composites must therefore have a</w:t>
      </w:r>
      <w:r>
        <w:rPr>
          <w:spacing w:val="1"/>
        </w:rPr>
        <w:t xml:space="preserve"> </w:t>
      </w:r>
      <w:r>
        <w:t>minimum of 30 vol.% nickel to ensure the conductivity of the electrode</w:t>
      </w:r>
      <w:r>
        <w:rPr>
          <w:spacing w:val="1"/>
        </w:rPr>
        <w:t xml:space="preserve"> </w:t>
      </w:r>
      <w:r>
        <w:t>[31]. Nickel is</w:t>
      </w:r>
      <w:r>
        <w:rPr>
          <w:spacing w:val="1"/>
        </w:rPr>
        <w:t xml:space="preserve"> </w:t>
      </w:r>
      <w:r>
        <w:t xml:space="preserve">susceptible to poisoning by sulphur impurities and by carbon, and other metals </w:t>
      </w:r>
      <w:r>
        <w:t>including</w:t>
      </w:r>
      <w:r>
        <w:rPr>
          <w:spacing w:val="1"/>
        </w:rPr>
        <w:t xml:space="preserve"> </w:t>
      </w:r>
      <w:r>
        <w:t>platinum, copper and iron, have been investigated for use as the electrocatalytically active</w:t>
      </w:r>
      <w:r>
        <w:rPr>
          <w:spacing w:val="1"/>
        </w:rPr>
        <w:t xml:space="preserve"> </w:t>
      </w:r>
      <w:r>
        <w:t>component of the fuel electrode [34-36]. However, the high catalytic activity of nickel for the</w:t>
      </w:r>
      <w:r>
        <w:rPr>
          <w:spacing w:val="-57"/>
        </w:rPr>
        <w:t xml:space="preserve"> </w:t>
      </w:r>
      <w:r>
        <w:t>fuel oxidation reaction and relative inexpensiveness comp</w:t>
      </w:r>
      <w:r>
        <w:t>ared to other metal catalysts, means</w:t>
      </w:r>
      <w:r>
        <w:rPr>
          <w:spacing w:val="-57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 still the</w:t>
      </w:r>
      <w:r>
        <w:rPr>
          <w:spacing w:val="-1"/>
        </w:rPr>
        <w:t xml:space="preserve"> </w:t>
      </w:r>
      <w:r>
        <w:t>most commonly</w:t>
      </w:r>
      <w:r>
        <w:rPr>
          <w:spacing w:val="-5"/>
        </w:rPr>
        <w:t xml:space="preserve"> </w:t>
      </w:r>
      <w:r>
        <w:t>used fuel electrode</w:t>
      </w:r>
      <w:r>
        <w:rPr>
          <w:spacing w:val="-2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[37].</w:t>
      </w:r>
    </w:p>
    <w:p w14:paraId="3696A9D9" w14:textId="77777777" w:rsidR="00303A67" w:rsidRDefault="00BA2B94">
      <w:pPr>
        <w:pStyle w:val="ListParagraph"/>
        <w:numPr>
          <w:ilvl w:val="3"/>
          <w:numId w:val="24"/>
        </w:numPr>
        <w:tabs>
          <w:tab w:val="left" w:pos="1901"/>
        </w:tabs>
        <w:spacing w:before="157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Triple</w:t>
      </w:r>
      <w:r>
        <w:rPr>
          <w:rFonts w:ascii="Times New Roman"/>
          <w:spacing w:val="-3"/>
          <w:sz w:val="32"/>
        </w:rPr>
        <w:t xml:space="preserve"> </w:t>
      </w:r>
      <w:r>
        <w:rPr>
          <w:rFonts w:ascii="Times New Roman"/>
          <w:sz w:val="32"/>
        </w:rPr>
        <w:t>Phase</w:t>
      </w:r>
      <w:r>
        <w:rPr>
          <w:rFonts w:ascii="Times New Roman"/>
          <w:spacing w:val="-3"/>
          <w:sz w:val="32"/>
        </w:rPr>
        <w:t xml:space="preserve"> </w:t>
      </w:r>
      <w:r>
        <w:rPr>
          <w:rFonts w:ascii="Times New Roman"/>
          <w:sz w:val="32"/>
        </w:rPr>
        <w:t>Boundary</w:t>
      </w:r>
    </w:p>
    <w:p w14:paraId="4CFECDB6" w14:textId="77777777" w:rsidR="00303A67" w:rsidRDefault="00BA2B94">
      <w:pPr>
        <w:pStyle w:val="BodyText"/>
        <w:spacing w:before="189" w:line="360" w:lineRule="auto"/>
        <w:ind w:left="940" w:right="960"/>
        <w:jc w:val="both"/>
      </w:pPr>
      <w:r>
        <w:t>Porous composite electrodes are microstructurally complex, and are thought to only be active</w:t>
      </w:r>
      <w:r>
        <w:rPr>
          <w:spacing w:val="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electrochemical reaction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known as</w:t>
      </w:r>
      <w:r>
        <w:rPr>
          <w:spacing w:val="2"/>
        </w:rPr>
        <w:t xml:space="preserve"> </w:t>
      </w:r>
      <w:r>
        <w:t>triple</w:t>
      </w:r>
      <w:r>
        <w:rPr>
          <w:spacing w:val="-2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boundaries</w:t>
      </w:r>
      <w:r>
        <w:rPr>
          <w:spacing w:val="-1"/>
        </w:rPr>
        <w:t xml:space="preserve"> </w:t>
      </w:r>
      <w:r>
        <w:t>(TPBs).</w:t>
      </w:r>
    </w:p>
    <w:p w14:paraId="66269DD3" w14:textId="77777777" w:rsidR="00303A67" w:rsidRDefault="00303A67">
      <w:pPr>
        <w:pStyle w:val="BodyText"/>
        <w:spacing w:before="11"/>
      </w:pPr>
    </w:p>
    <w:p w14:paraId="72819844" w14:textId="77777777" w:rsidR="00303A67" w:rsidRDefault="00BA2B94">
      <w:pPr>
        <w:pStyle w:val="ListParagraph"/>
        <w:numPr>
          <w:ilvl w:val="4"/>
          <w:numId w:val="24"/>
        </w:numPr>
        <w:tabs>
          <w:tab w:val="left" w:pos="5525"/>
          <w:tab w:val="left" w:pos="5526"/>
        </w:tabs>
        <w:spacing w:before="94"/>
        <w:rPr>
          <w:rFonts w:ascii="Times New Roman"/>
          <w:sz w:val="24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700F8FDA" wp14:editId="200E9F86">
            <wp:simplePos x="0" y="0"/>
            <wp:positionH relativeFrom="page">
              <wp:posOffset>3778103</wp:posOffset>
            </wp:positionH>
            <wp:positionV relativeFrom="paragraph">
              <wp:posOffset>280328</wp:posOffset>
            </wp:positionV>
            <wp:extent cx="3069782" cy="2411730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782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549120" behindDoc="1" locked="0" layoutInCell="1" allowOverlap="1" wp14:anchorId="6C0AAA53" wp14:editId="70351967">
            <wp:simplePos x="0" y="0"/>
            <wp:positionH relativeFrom="page">
              <wp:posOffset>1289803</wp:posOffset>
            </wp:positionH>
            <wp:positionV relativeFrom="paragraph">
              <wp:posOffset>139195</wp:posOffset>
            </wp:positionV>
            <wp:extent cx="2037088" cy="2399701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088" cy="2399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4"/>
        </w:rPr>
        <w:t>b)</w:t>
      </w:r>
    </w:p>
    <w:p w14:paraId="70BB6921" w14:textId="77777777" w:rsidR="00303A67" w:rsidRDefault="00BA2B94">
      <w:pPr>
        <w:spacing w:before="198" w:line="360" w:lineRule="auto"/>
        <w:ind w:left="940" w:right="958"/>
        <w:rPr>
          <w:b/>
        </w:rPr>
      </w:pPr>
      <w:r>
        <w:rPr>
          <w:b/>
        </w:rPr>
        <w:t>Figure 1.4 – a) Diagram of a triple phase boundary in a Ni/YSZ fuel electrode, b) ideal structure</w:t>
      </w:r>
      <w:r>
        <w:rPr>
          <w:b/>
          <w:spacing w:val="-52"/>
        </w:rPr>
        <w:t xml:space="preserve"> </w:t>
      </w:r>
      <w:r>
        <w:rPr>
          <w:b/>
        </w:rPr>
        <w:t>of</w:t>
      </w:r>
      <w:r>
        <w:rPr>
          <w:b/>
          <w:spacing w:val="2"/>
        </w:rPr>
        <w:t xml:space="preserve"> </w:t>
      </w:r>
      <w:r>
        <w:rPr>
          <w:b/>
        </w:rPr>
        <w:t>an SOFC</w:t>
      </w:r>
      <w:r>
        <w:rPr>
          <w:b/>
          <w:spacing w:val="-1"/>
        </w:rPr>
        <w:t xml:space="preserve"> </w:t>
      </w:r>
      <w:r>
        <w:rPr>
          <w:b/>
        </w:rPr>
        <w:t>electrode</w:t>
      </w:r>
      <w:r>
        <w:rPr>
          <w:b/>
          <w:spacing w:val="-2"/>
        </w:rPr>
        <w:t xml:space="preserve"> </w:t>
      </w:r>
      <w:r>
        <w:rPr>
          <w:b/>
        </w:rPr>
        <w:t>maximising TPB</w:t>
      </w:r>
      <w:r>
        <w:rPr>
          <w:b/>
          <w:spacing w:val="1"/>
        </w:rPr>
        <w:t xml:space="preserve"> </w:t>
      </w:r>
      <w:r>
        <w:rPr>
          <w:b/>
        </w:rPr>
        <w:t>length.</w:t>
      </w:r>
    </w:p>
    <w:p w14:paraId="60BCFDB7" w14:textId="77777777" w:rsidR="00303A67" w:rsidRDefault="00303A67">
      <w:pPr>
        <w:spacing w:line="360" w:lineRule="auto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D5E3085" w14:textId="77777777" w:rsidR="00303A67" w:rsidRDefault="00303A67">
      <w:pPr>
        <w:pStyle w:val="BodyText"/>
        <w:rPr>
          <w:b/>
          <w:sz w:val="20"/>
        </w:rPr>
      </w:pPr>
    </w:p>
    <w:p w14:paraId="31782C65" w14:textId="77777777" w:rsidR="00303A67" w:rsidRPr="00FA186B" w:rsidRDefault="00BA2B94">
      <w:pPr>
        <w:pStyle w:val="BodyText"/>
        <w:spacing w:before="229" w:line="360" w:lineRule="auto"/>
        <w:ind w:left="940" w:right="955"/>
        <w:jc w:val="both"/>
        <w:rPr>
          <w:color w:val="000000" w:themeColor="text1"/>
        </w:rPr>
      </w:pPr>
      <w:r>
        <w:t>TPBs are sites where oxygen ions, electrons and gaseous fuel or oxygen meet (Figure 1.4a)</w:t>
      </w:r>
      <w:r>
        <w:rPr>
          <w:spacing w:val="1"/>
        </w:rPr>
        <w:t xml:space="preserve"> </w:t>
      </w:r>
      <w:r>
        <w:t>[38-4</w:t>
      </w:r>
      <w:r>
        <w:t>1]. The electrode reaction is limited to this area because of the ionic non-conductivity of</w:t>
      </w:r>
      <w:r>
        <w:rPr>
          <w:spacing w:val="-57"/>
        </w:rPr>
        <w:t xml:space="preserve"> </w:t>
      </w:r>
      <w:r>
        <w:t>the electrocatalyst metal and the electronic non-conductivity of the electrolyte [42]. TPBs can</w:t>
      </w:r>
      <w:r>
        <w:rPr>
          <w:spacing w:val="-57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inactive</w:t>
      </w:r>
      <w:r>
        <w:rPr>
          <w:spacing w:val="-12"/>
        </w:rPr>
        <w:t xml:space="preserve"> </w:t>
      </w:r>
      <w:r>
        <w:t>if</w:t>
      </w:r>
      <w:r>
        <w:rPr>
          <w:spacing w:val="-11"/>
        </w:rPr>
        <w:t xml:space="preserve"> </w:t>
      </w:r>
      <w:r>
        <w:t>there</w:t>
      </w:r>
      <w:r>
        <w:rPr>
          <w:spacing w:val="-13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percolation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electrocatalyst</w:t>
      </w:r>
      <w:r>
        <w:rPr>
          <w:spacing w:val="-9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electrolyte,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therefore</w:t>
      </w:r>
      <w:r>
        <w:rPr>
          <w:spacing w:val="-12"/>
        </w:rPr>
        <w:t xml:space="preserve"> </w:t>
      </w:r>
      <w:r>
        <w:t>electrons</w:t>
      </w:r>
      <w:r>
        <w:rPr>
          <w:spacing w:val="-58"/>
        </w:rPr>
        <w:t xml:space="preserve"> </w:t>
      </w:r>
      <w:r>
        <w:t>or oxygen ions cannot be transported across the electrode (Figure 1.4b).</w:t>
      </w:r>
      <w:r>
        <w:rPr>
          <w:spacing w:val="1"/>
        </w:rPr>
        <w:t xml:space="preserve"> </w:t>
      </w:r>
      <w:r>
        <w:t>It is widely reported</w:t>
      </w:r>
      <w:r>
        <w:rPr>
          <w:spacing w:val="1"/>
        </w:rPr>
        <w:t xml:space="preserve"> </w:t>
      </w:r>
      <w:r>
        <w:t xml:space="preserve">that </w:t>
      </w:r>
      <w:r w:rsidRPr="00FA186B">
        <w:rPr>
          <w:color w:val="000000" w:themeColor="text1"/>
        </w:rPr>
        <w:t>electrode performance scales with TPB length [15, 38, 41, 43-47], and consequently 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ideal electro</w:t>
      </w:r>
      <w:r w:rsidRPr="00FA186B">
        <w:rPr>
          <w:color w:val="000000" w:themeColor="text1"/>
        </w:rPr>
        <w:t>de structure is thought to be one which maximises the length of the TPB, whilst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maintaining connectivity between the electrolyte, electrode, and gas phase (Figure 1.4b) [26,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pacing w:val="-1"/>
        </w:rPr>
        <w:t>42].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  <w:spacing w:val="-1"/>
        </w:rPr>
        <w:t>The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  <w:spacing w:val="-1"/>
        </w:rPr>
        <w:t>spatial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distribution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active</w:t>
      </w:r>
      <w:r w:rsidRPr="00FA186B">
        <w:rPr>
          <w:color w:val="000000" w:themeColor="text1"/>
          <w:spacing w:val="-16"/>
        </w:rPr>
        <w:t xml:space="preserve"> </w:t>
      </w:r>
      <w:r w:rsidRPr="00FA186B">
        <w:rPr>
          <w:color w:val="000000" w:themeColor="text1"/>
        </w:rPr>
        <w:t>reaction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sites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also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important,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electrochemically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active area in hydrogen-oxygen SOFCs limited to 10 µm into the fuel electrode from 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electrode/electrolyte interface [48]. This spatial distribution of active reaction sites exists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because of the slow solid state vacancy transport of o</w:t>
      </w:r>
      <w:r w:rsidRPr="00FA186B">
        <w:rPr>
          <w:color w:val="000000" w:themeColor="text1"/>
        </w:rPr>
        <w:t>xygen ions through the electrolyte and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YSZ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phase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electrode,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compared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diffusion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hydrogen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through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electrode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pores.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Oxygen ions become depleted at the electrode/electrolyte interface through reaction, before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they can diffuse very far into the electrode [49]. Therefore active sites are concentrated close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electrolyte surface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where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rate of reaction</w:t>
      </w:r>
      <w:r w:rsidRPr="00FA186B">
        <w:rPr>
          <w:color w:val="000000" w:themeColor="text1"/>
          <w:spacing w:val="2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higher</w:t>
      </w:r>
      <w:r w:rsidRPr="00FA186B">
        <w:rPr>
          <w:color w:val="000000" w:themeColor="text1"/>
          <w:spacing w:val="3"/>
        </w:rPr>
        <w:t xml:space="preserve"> </w:t>
      </w:r>
      <w:r w:rsidRPr="00FA186B">
        <w:rPr>
          <w:color w:val="000000" w:themeColor="text1"/>
        </w:rPr>
        <w:t>[48</w:t>
      </w:r>
      <w:r w:rsidRPr="00FA186B">
        <w:rPr>
          <w:color w:val="000000" w:themeColor="text1"/>
        </w:rPr>
        <w:t>].</w:t>
      </w:r>
    </w:p>
    <w:p w14:paraId="6A4BDC81" w14:textId="77777777" w:rsidR="00303A67" w:rsidRPr="00FA186B" w:rsidRDefault="00BA2B94">
      <w:pPr>
        <w:pStyle w:val="Heading2"/>
        <w:numPr>
          <w:ilvl w:val="1"/>
          <w:numId w:val="24"/>
        </w:numPr>
        <w:tabs>
          <w:tab w:val="left" w:pos="1421"/>
        </w:tabs>
        <w:spacing w:before="162"/>
        <w:ind w:hanging="481"/>
        <w:rPr>
          <w:color w:val="000000" w:themeColor="text1"/>
        </w:rPr>
      </w:pPr>
      <w:bookmarkStart w:id="8" w:name="_bookmark8"/>
      <w:bookmarkEnd w:id="8"/>
      <w:r w:rsidRPr="00FA186B">
        <w:rPr>
          <w:color w:val="000000" w:themeColor="text1"/>
        </w:rPr>
        <w:t>Challenges</w:t>
      </w:r>
    </w:p>
    <w:p w14:paraId="7B573B71" w14:textId="77777777" w:rsidR="00303A67" w:rsidRDefault="00BA2B94">
      <w:pPr>
        <w:pStyle w:val="BodyText"/>
        <w:spacing w:before="182" w:line="360" w:lineRule="auto"/>
        <w:ind w:left="940" w:right="957"/>
        <w:jc w:val="both"/>
      </w:pPr>
      <w:r>
        <w:t>One of the main challenges limiting SOFC development is the overall high cost of energy</w:t>
      </w:r>
      <w:r>
        <w:rPr>
          <w:spacing w:val="1"/>
        </w:rPr>
        <w:t xml:space="preserve"> </w:t>
      </w:r>
      <w:r>
        <w:t>production compared to fossil fuel combustion, which in part is because cells degrade before</w:t>
      </w:r>
      <w:r>
        <w:rPr>
          <w:spacing w:val="1"/>
        </w:rPr>
        <w:t xml:space="preserve"> </w:t>
      </w:r>
      <w:r>
        <w:t>achieving their target lifetime of 40 000+ hours [10, 26, 50-</w:t>
      </w:r>
      <w:r>
        <w:t>52]. During operation, SOFC</w:t>
      </w:r>
      <w:r>
        <w:rPr>
          <w:spacing w:val="1"/>
        </w:rPr>
        <w:t xml:space="preserve"> </w:t>
      </w:r>
      <w:r>
        <w:rPr>
          <w:spacing w:val="-1"/>
        </w:rPr>
        <w:t>components</w:t>
      </w:r>
      <w:r>
        <w:rPr>
          <w:spacing w:val="-12"/>
        </w:rPr>
        <w:t xml:space="preserve"> </w:t>
      </w:r>
      <w:r>
        <w:t>degrade</w:t>
      </w:r>
      <w:r>
        <w:rPr>
          <w:spacing w:val="-12"/>
        </w:rPr>
        <w:t xml:space="preserve"> </w:t>
      </w:r>
      <w:r>
        <w:t>via</w:t>
      </w:r>
      <w:r>
        <w:rPr>
          <w:spacing w:val="-11"/>
        </w:rPr>
        <w:t xml:space="preserve"> </w:t>
      </w:r>
      <w:r>
        <w:t>different</w:t>
      </w:r>
      <w:r>
        <w:rPr>
          <w:spacing w:val="-11"/>
        </w:rPr>
        <w:t xml:space="preserve"> </w:t>
      </w:r>
      <w:r>
        <w:t>mechanisms</w:t>
      </w:r>
      <w:r>
        <w:rPr>
          <w:spacing w:val="-12"/>
        </w:rPr>
        <w:t xml:space="preserve"> </w:t>
      </w:r>
      <w:r>
        <w:t>including</w:t>
      </w:r>
      <w:r>
        <w:rPr>
          <w:spacing w:val="-14"/>
        </w:rPr>
        <w:t xml:space="preserve"> </w:t>
      </w:r>
      <w:r>
        <w:t>coarsening</w:t>
      </w:r>
      <w:r>
        <w:rPr>
          <w:spacing w:val="-15"/>
        </w:rPr>
        <w:t xml:space="preserve"> </w:t>
      </w:r>
      <w:r>
        <w:t>(fuel</w:t>
      </w:r>
      <w:r>
        <w:rPr>
          <w:spacing w:val="-11"/>
        </w:rPr>
        <w:t xml:space="preserve"> </w:t>
      </w:r>
      <w:r>
        <w:t>electrode),</w:t>
      </w:r>
      <w:r>
        <w:rPr>
          <w:spacing w:val="-13"/>
        </w:rPr>
        <w:t xml:space="preserve"> </w:t>
      </w:r>
      <w:r>
        <w:t>poisoning</w:t>
      </w:r>
      <w:r>
        <w:rPr>
          <w:spacing w:val="-57"/>
        </w:rPr>
        <w:t xml:space="preserve"> </w:t>
      </w:r>
      <w:r>
        <w:t>(air</w:t>
      </w:r>
      <w:r>
        <w:rPr>
          <w:spacing w:val="-1"/>
        </w:rPr>
        <w:t xml:space="preserve"> </w:t>
      </w:r>
      <w:r>
        <w:t>and fuel electrode)</w:t>
      </w:r>
      <w:r>
        <w:rPr>
          <w:spacing w:val="1"/>
        </w:rPr>
        <w:t xml:space="preserve"> </w:t>
      </w:r>
      <w:r>
        <w:t>and cracking</w:t>
      </w:r>
      <w:r>
        <w:rPr>
          <w:spacing w:val="-1"/>
        </w:rPr>
        <w:t xml:space="preserve"> </w:t>
      </w:r>
      <w:r>
        <w:t>(electrolyte)</w:t>
      </w:r>
      <w:r>
        <w:rPr>
          <w:spacing w:val="5"/>
        </w:rPr>
        <w:t xml:space="preserve"> </w:t>
      </w:r>
      <w:r>
        <w:t>[53].</w:t>
      </w:r>
    </w:p>
    <w:p w14:paraId="5C90648C" w14:textId="77777777" w:rsidR="00303A67" w:rsidRDefault="00BA2B94">
      <w:pPr>
        <w:pStyle w:val="BodyText"/>
        <w:spacing w:before="162" w:line="360" w:lineRule="auto"/>
        <w:ind w:left="940" w:right="953"/>
        <w:jc w:val="both"/>
      </w:pPr>
      <w:r>
        <w:t>Coarsening is the thermodynamically driven formation of larger particles at the expense of</w:t>
      </w:r>
      <w:r>
        <w:rPr>
          <w:spacing w:val="1"/>
        </w:rPr>
        <w:t xml:space="preserve"> </w:t>
      </w:r>
      <w:r>
        <w:t>smaller</w:t>
      </w:r>
      <w:r>
        <w:rPr>
          <w:spacing w:val="-14"/>
        </w:rPr>
        <w:t xml:space="preserve"> </w:t>
      </w:r>
      <w:r>
        <w:t>particles,</w:t>
      </w:r>
      <w:r>
        <w:rPr>
          <w:spacing w:val="-11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order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decrease</w:t>
      </w:r>
      <w:r>
        <w:rPr>
          <w:spacing w:val="-11"/>
        </w:rPr>
        <w:t xml:space="preserve"> </w:t>
      </w:r>
      <w:r>
        <w:t>overall</w:t>
      </w:r>
      <w:r>
        <w:rPr>
          <w:spacing w:val="-12"/>
        </w:rPr>
        <w:t xml:space="preserve"> </w:t>
      </w:r>
      <w:r>
        <w:t>surface</w:t>
      </w:r>
      <w:r>
        <w:rPr>
          <w:spacing w:val="-13"/>
        </w:rPr>
        <w:t xml:space="preserve"> </w:t>
      </w:r>
      <w:r>
        <w:t>energies.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fuel</w:t>
      </w:r>
      <w:r>
        <w:rPr>
          <w:spacing w:val="-12"/>
        </w:rPr>
        <w:t xml:space="preserve"> </w:t>
      </w:r>
      <w:r>
        <w:t>electrode</w:t>
      </w:r>
      <w:r>
        <w:rPr>
          <w:spacing w:val="-14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particularly</w:t>
      </w:r>
      <w:r>
        <w:rPr>
          <w:spacing w:val="-57"/>
        </w:rPr>
        <w:t xml:space="preserve"> </w:t>
      </w:r>
      <w:r>
        <w:t xml:space="preserve">susceptible to coarsening at high temperatures. This is because </w:t>
      </w:r>
      <w:r>
        <w:t>of the instability of small</w:t>
      </w:r>
      <w:r>
        <w:rPr>
          <w:spacing w:val="1"/>
        </w:rPr>
        <w:t xml:space="preserve"> </w:t>
      </w:r>
      <w:r>
        <w:t>particles (with high curvature), variation in the chemical composition of the gas atmosphere</w:t>
      </w:r>
      <w:r>
        <w:rPr>
          <w:spacing w:val="1"/>
        </w:rPr>
        <w:t xml:space="preserve"> </w:t>
      </w:r>
      <w:r>
        <w:t>(e.g. high steam partial pressure), and poor wettability of many metals on oxide surfaces, with</w:t>
      </w:r>
      <w:r>
        <w:rPr>
          <w:spacing w:val="-57"/>
        </w:rPr>
        <w:t xml:space="preserve"> </w:t>
      </w:r>
      <w:r>
        <w:t>nickel on YSZ being a prime example [54</w:t>
      </w:r>
      <w:r>
        <w:t>-56]. Coarsening decreases electrode performance</w:t>
      </w:r>
      <w:r>
        <w:rPr>
          <w:spacing w:val="1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reducing</w:t>
      </w:r>
      <w:r>
        <w:rPr>
          <w:spacing w:val="-3"/>
        </w:rPr>
        <w:t xml:space="preserve"> </w:t>
      </w:r>
      <w:r>
        <w:t>the TPB</w:t>
      </w:r>
      <w:r>
        <w:rPr>
          <w:spacing w:val="-2"/>
        </w:rPr>
        <w:t xml:space="preserve"> </w:t>
      </w:r>
      <w:r>
        <w:t>length and</w:t>
      </w:r>
      <w:r>
        <w:rPr>
          <w:spacing w:val="1"/>
        </w:rPr>
        <w:t xml:space="preserve"> </w:t>
      </w:r>
      <w:r>
        <w:t>active</w:t>
      </w:r>
      <w:r>
        <w:rPr>
          <w:spacing w:val="-1"/>
        </w:rPr>
        <w:t xml:space="preserve"> </w:t>
      </w:r>
      <w:r>
        <w:t>sites 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electrode</w:t>
      </w:r>
      <w:r>
        <w:rPr>
          <w:spacing w:val="-1"/>
        </w:rPr>
        <w:t xml:space="preserve"> </w:t>
      </w:r>
      <w:r>
        <w:t>reaction to take</w:t>
      </w:r>
      <w:r>
        <w:rPr>
          <w:spacing w:val="-1"/>
        </w:rPr>
        <w:t xml:space="preserve"> </w:t>
      </w:r>
      <w:r>
        <w:t>place</w:t>
      </w:r>
      <w:r>
        <w:rPr>
          <w:spacing w:val="4"/>
        </w:rPr>
        <w:t xml:space="preserve"> </w:t>
      </w:r>
      <w:r>
        <w:t>[55, 57].</w:t>
      </w:r>
    </w:p>
    <w:p w14:paraId="2A6E2A80" w14:textId="77777777" w:rsidR="00303A67" w:rsidRDefault="00BA2B94">
      <w:pPr>
        <w:pStyle w:val="BodyText"/>
        <w:spacing w:before="161" w:line="360" w:lineRule="auto"/>
        <w:ind w:left="940" w:right="959"/>
        <w:jc w:val="both"/>
      </w:pPr>
      <w:r>
        <w:t>Quantifying and characterising degradation in cermet electrodes is challenging because of the</w:t>
      </w:r>
      <w:r>
        <w:rPr>
          <w:spacing w:val="-57"/>
        </w:rPr>
        <w:t xml:space="preserve"> </w:t>
      </w:r>
      <w:r>
        <w:t>buried</w:t>
      </w:r>
      <w:r>
        <w:rPr>
          <w:spacing w:val="-6"/>
        </w:rPr>
        <w:t xml:space="preserve"> </w:t>
      </w:r>
      <w:r>
        <w:t>nature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electrocatalyst</w:t>
      </w:r>
      <w:r>
        <w:rPr>
          <w:spacing w:val="-5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structure.</w:t>
      </w:r>
      <w:r>
        <w:rPr>
          <w:spacing w:val="-5"/>
        </w:rPr>
        <w:t xml:space="preserve"> </w:t>
      </w:r>
      <w:r>
        <w:t>Measuring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TPB</w:t>
      </w:r>
      <w:r>
        <w:rPr>
          <w:spacing w:val="-5"/>
        </w:rPr>
        <w:t xml:space="preserve"> </w:t>
      </w:r>
      <w:r>
        <w:t>length</w:t>
      </w:r>
      <w:r>
        <w:rPr>
          <w:spacing w:val="-5"/>
        </w:rPr>
        <w:t xml:space="preserve"> </w:t>
      </w:r>
      <w:r>
        <w:t>is</w:t>
      </w:r>
      <w:r>
        <w:rPr>
          <w:spacing w:val="-58"/>
        </w:rPr>
        <w:t xml:space="preserve"> </w:t>
      </w:r>
      <w:r>
        <w:t>therefore</w:t>
      </w:r>
      <w:r>
        <w:rPr>
          <w:spacing w:val="13"/>
        </w:rPr>
        <w:t xml:space="preserve"> </w:t>
      </w:r>
      <w:r>
        <w:t>difficult</w:t>
      </w:r>
      <w:r>
        <w:rPr>
          <w:spacing w:val="14"/>
        </w:rPr>
        <w:t xml:space="preserve"> </w:t>
      </w:r>
      <w:r>
        <w:t>via</w:t>
      </w:r>
      <w:r>
        <w:rPr>
          <w:spacing w:val="18"/>
        </w:rPr>
        <w:t xml:space="preserve"> </w:t>
      </w:r>
      <w:r>
        <w:t>microscopy.</w:t>
      </w:r>
      <w:r>
        <w:rPr>
          <w:spacing w:val="17"/>
        </w:rPr>
        <w:t xml:space="preserve"> </w:t>
      </w:r>
      <w:r>
        <w:t>Relatively</w:t>
      </w:r>
      <w:r>
        <w:rPr>
          <w:spacing w:val="14"/>
        </w:rPr>
        <w:t xml:space="preserve"> </w:t>
      </w:r>
      <w:r>
        <w:t>new</w:t>
      </w:r>
      <w:r>
        <w:rPr>
          <w:spacing w:val="13"/>
        </w:rPr>
        <w:t xml:space="preserve"> </w:t>
      </w:r>
      <w:r>
        <w:t>techniques</w:t>
      </w:r>
      <w:r>
        <w:rPr>
          <w:spacing w:val="16"/>
        </w:rPr>
        <w:t xml:space="preserve"> </w:t>
      </w:r>
      <w:r>
        <w:t>such</w:t>
      </w:r>
      <w:r>
        <w:rPr>
          <w:spacing w:val="14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>X-ray</w:t>
      </w:r>
      <w:r>
        <w:rPr>
          <w:spacing w:val="9"/>
        </w:rPr>
        <w:t xml:space="preserve"> </w:t>
      </w:r>
      <w:r>
        <w:t>computed</w:t>
      </w:r>
    </w:p>
    <w:p w14:paraId="5F612998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D8595CB" w14:textId="77777777" w:rsidR="00303A67" w:rsidRDefault="00303A67">
      <w:pPr>
        <w:pStyle w:val="BodyText"/>
        <w:rPr>
          <w:sz w:val="20"/>
        </w:rPr>
      </w:pPr>
    </w:p>
    <w:p w14:paraId="78D063F6" w14:textId="77777777" w:rsidR="00303A67" w:rsidRDefault="00BA2B94">
      <w:pPr>
        <w:pStyle w:val="BodyText"/>
        <w:spacing w:before="229" w:line="360" w:lineRule="auto"/>
        <w:ind w:left="940" w:right="951"/>
        <w:jc w:val="both"/>
      </w:pPr>
      <w:r>
        <w:t>tomography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produce</w:t>
      </w:r>
      <w:r>
        <w:rPr>
          <w:spacing w:val="1"/>
        </w:rPr>
        <w:t xml:space="preserve"> </w:t>
      </w:r>
      <w:r>
        <w:t>three</w:t>
      </w:r>
      <w:r>
        <w:rPr>
          <w:spacing w:val="1"/>
        </w:rPr>
        <w:t xml:space="preserve"> </w:t>
      </w:r>
      <w:r>
        <w:t>dimensional</w:t>
      </w:r>
      <w:r>
        <w:rPr>
          <w:spacing w:val="1"/>
        </w:rPr>
        <w:t xml:space="preserve"> </w:t>
      </w:r>
      <w:r>
        <w:t>images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porous</w:t>
      </w:r>
      <w:r>
        <w:rPr>
          <w:spacing w:val="1"/>
        </w:rPr>
        <w:t xml:space="preserve"> </w:t>
      </w:r>
      <w:r>
        <w:t>ele</w:t>
      </w:r>
      <w:r>
        <w:t>ctrode</w:t>
      </w:r>
      <w:r>
        <w:rPr>
          <w:spacing w:val="1"/>
        </w:rPr>
        <w:t xml:space="preserve"> </w:t>
      </w:r>
      <w:r>
        <w:t>microstructures non-destructively, which can be used to extract parameters such as porosity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interface</w:t>
      </w:r>
      <w:r>
        <w:rPr>
          <w:spacing w:val="-1"/>
        </w:rPr>
        <w:t xml:space="preserve"> </w:t>
      </w:r>
      <w:r>
        <w:t>length in cermet electrodes [58, 59].</w:t>
      </w:r>
    </w:p>
    <w:p w14:paraId="6D97BEB0" w14:textId="77777777" w:rsidR="00303A67" w:rsidRDefault="00BA2B94">
      <w:pPr>
        <w:pStyle w:val="BodyText"/>
        <w:spacing w:before="159" w:line="360" w:lineRule="auto"/>
        <w:ind w:left="940" w:right="957"/>
        <w:jc w:val="both"/>
      </w:pPr>
      <w:r>
        <w:rPr>
          <w:spacing w:val="-1"/>
        </w:rPr>
        <w:t>Overall,</w:t>
      </w:r>
      <w:r>
        <w:rPr>
          <w:spacing w:val="-15"/>
        </w:rPr>
        <w:t xml:space="preserve"> </w:t>
      </w:r>
      <w:r>
        <w:rPr>
          <w:spacing w:val="-1"/>
        </w:rPr>
        <w:t>there</w:t>
      </w:r>
      <w:r>
        <w:rPr>
          <w:spacing w:val="-16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lack</w:t>
      </w:r>
      <w:r>
        <w:rPr>
          <w:spacing w:val="-14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quantitative</w:t>
      </w:r>
      <w:r>
        <w:rPr>
          <w:spacing w:val="-15"/>
        </w:rPr>
        <w:t xml:space="preserve"> </w:t>
      </w:r>
      <w:r>
        <w:t>data</w:t>
      </w:r>
      <w:r>
        <w:rPr>
          <w:spacing w:val="-15"/>
        </w:rPr>
        <w:t xml:space="preserve"> </w:t>
      </w:r>
      <w:r>
        <w:t>regarding</w:t>
      </w:r>
      <w:r>
        <w:rPr>
          <w:spacing w:val="-17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electrochemically</w:t>
      </w:r>
      <w:r>
        <w:rPr>
          <w:spacing w:val="-20"/>
        </w:rPr>
        <w:t xml:space="preserve"> </w:t>
      </w:r>
      <w:r>
        <w:t>active</w:t>
      </w:r>
      <w:r>
        <w:rPr>
          <w:spacing w:val="-16"/>
        </w:rPr>
        <w:t xml:space="preserve"> </w:t>
      </w:r>
      <w:r>
        <w:t>area</w:t>
      </w:r>
      <w:r>
        <w:rPr>
          <w:spacing w:val="-16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cermet</w:t>
      </w:r>
      <w:r>
        <w:rPr>
          <w:spacing w:val="-57"/>
        </w:rPr>
        <w:t xml:space="preserve"> </w:t>
      </w:r>
      <w:r>
        <w:t>electrodes,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creates</w:t>
      </w:r>
      <w:r>
        <w:rPr>
          <w:spacing w:val="1"/>
        </w:rPr>
        <w:t xml:space="preserve"> </w:t>
      </w:r>
      <w:r>
        <w:t>challenges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mechanistic</w:t>
      </w:r>
      <w:r>
        <w:rPr>
          <w:spacing w:val="1"/>
        </w:rPr>
        <w:t xml:space="preserve"> </w:t>
      </w:r>
      <w:r>
        <w:t>investigations.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ambiguities surrounding the fuel oxidation mechanisms, which are discussed in the following</w:t>
      </w:r>
      <w:r>
        <w:rPr>
          <w:spacing w:val="1"/>
        </w:rPr>
        <w:t xml:space="preserve"> </w:t>
      </w:r>
      <w:r>
        <w:t>sub-sections.</w:t>
      </w:r>
    </w:p>
    <w:p w14:paraId="717B5C8C" w14:textId="77777777" w:rsidR="00303A67" w:rsidRDefault="00BA2B94">
      <w:pPr>
        <w:pStyle w:val="Heading3"/>
        <w:numPr>
          <w:ilvl w:val="2"/>
          <w:numId w:val="24"/>
        </w:numPr>
        <w:tabs>
          <w:tab w:val="left" w:pos="1661"/>
        </w:tabs>
        <w:spacing w:before="157"/>
        <w:ind w:hanging="721"/>
      </w:pPr>
      <w:bookmarkStart w:id="9" w:name="_bookmark9"/>
      <w:bookmarkEnd w:id="9"/>
      <w:r>
        <w:t>Coarsening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nickel/YSZ</w:t>
      </w:r>
      <w:r>
        <w:rPr>
          <w:spacing w:val="-5"/>
        </w:rPr>
        <w:t xml:space="preserve"> </w:t>
      </w:r>
      <w:r>
        <w:t>cermet</w:t>
      </w:r>
      <w:r>
        <w:rPr>
          <w:spacing w:val="-4"/>
        </w:rPr>
        <w:t xml:space="preserve"> </w:t>
      </w:r>
      <w:r>
        <w:t>fuel</w:t>
      </w:r>
      <w:r>
        <w:rPr>
          <w:spacing w:val="-3"/>
        </w:rPr>
        <w:t xml:space="preserve"> </w:t>
      </w:r>
      <w:r>
        <w:t>electrodes</w:t>
      </w:r>
    </w:p>
    <w:p w14:paraId="249A5561" w14:textId="77777777" w:rsidR="00303A67" w:rsidRDefault="00BA2B94">
      <w:pPr>
        <w:pStyle w:val="BodyText"/>
        <w:spacing w:before="189" w:line="360" w:lineRule="auto"/>
        <w:ind w:left="940" w:right="957"/>
        <w:jc w:val="both"/>
      </w:pPr>
      <w:r>
        <w:rPr>
          <w:noProof/>
        </w:rPr>
        <w:drawing>
          <wp:anchor distT="0" distB="0" distL="0" distR="0" simplePos="0" relativeHeight="484549632" behindDoc="1" locked="0" layoutInCell="1" allowOverlap="1" wp14:anchorId="401C69F2" wp14:editId="1D19478D">
            <wp:simplePos x="0" y="0"/>
            <wp:positionH relativeFrom="page">
              <wp:posOffset>1519427</wp:posOffset>
            </wp:positionH>
            <wp:positionV relativeFrom="paragraph">
              <wp:posOffset>735623</wp:posOffset>
            </wp:positionV>
            <wp:extent cx="4611600" cy="3867911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600" cy="386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 small number</w:t>
      </w:r>
      <w:r>
        <w:t xml:space="preserve"> of studies have quantified nickel grain growth in Ni/YSZ electrodes during</w:t>
      </w:r>
      <w:r>
        <w:rPr>
          <w:spacing w:val="1"/>
        </w:rPr>
        <w:t xml:space="preserve"> </w:t>
      </w:r>
      <w:r>
        <w:t>heating, by cooling electrodes periodically and examining the surface using SEM [55, 57, 60-</w:t>
      </w:r>
      <w:r>
        <w:rPr>
          <w:spacing w:val="-57"/>
        </w:rPr>
        <w:t xml:space="preserve"> </w:t>
      </w:r>
      <w:r>
        <w:t>63].</w:t>
      </w:r>
    </w:p>
    <w:p w14:paraId="4FCA4114" w14:textId="77777777" w:rsidR="00303A67" w:rsidRDefault="00303A67">
      <w:pPr>
        <w:pStyle w:val="BodyText"/>
        <w:rPr>
          <w:sz w:val="26"/>
        </w:rPr>
      </w:pPr>
    </w:p>
    <w:p w14:paraId="1D2F8A1D" w14:textId="77777777" w:rsidR="00303A67" w:rsidRDefault="00303A67">
      <w:pPr>
        <w:pStyle w:val="BodyText"/>
        <w:rPr>
          <w:sz w:val="26"/>
        </w:rPr>
      </w:pPr>
    </w:p>
    <w:p w14:paraId="43D238F3" w14:textId="77777777" w:rsidR="00303A67" w:rsidRDefault="00303A67">
      <w:pPr>
        <w:pStyle w:val="BodyText"/>
        <w:rPr>
          <w:sz w:val="26"/>
        </w:rPr>
      </w:pPr>
    </w:p>
    <w:p w14:paraId="72DFA7E1" w14:textId="77777777" w:rsidR="00303A67" w:rsidRDefault="00303A67">
      <w:pPr>
        <w:pStyle w:val="BodyText"/>
        <w:rPr>
          <w:sz w:val="26"/>
        </w:rPr>
      </w:pPr>
    </w:p>
    <w:p w14:paraId="09384845" w14:textId="77777777" w:rsidR="00303A67" w:rsidRDefault="00303A67">
      <w:pPr>
        <w:pStyle w:val="BodyText"/>
        <w:rPr>
          <w:sz w:val="26"/>
        </w:rPr>
      </w:pPr>
    </w:p>
    <w:p w14:paraId="4F393756" w14:textId="77777777" w:rsidR="00303A67" w:rsidRDefault="00303A67">
      <w:pPr>
        <w:pStyle w:val="BodyText"/>
        <w:rPr>
          <w:sz w:val="26"/>
        </w:rPr>
      </w:pPr>
    </w:p>
    <w:p w14:paraId="610CC7E4" w14:textId="77777777" w:rsidR="00303A67" w:rsidRDefault="00303A67">
      <w:pPr>
        <w:pStyle w:val="BodyText"/>
        <w:rPr>
          <w:sz w:val="26"/>
        </w:rPr>
      </w:pPr>
    </w:p>
    <w:p w14:paraId="425D5403" w14:textId="77777777" w:rsidR="00303A67" w:rsidRDefault="00303A67">
      <w:pPr>
        <w:pStyle w:val="BodyText"/>
        <w:rPr>
          <w:sz w:val="26"/>
        </w:rPr>
      </w:pPr>
    </w:p>
    <w:p w14:paraId="116CDD4C" w14:textId="77777777" w:rsidR="00303A67" w:rsidRDefault="00303A67">
      <w:pPr>
        <w:pStyle w:val="BodyText"/>
        <w:rPr>
          <w:sz w:val="26"/>
        </w:rPr>
      </w:pPr>
    </w:p>
    <w:p w14:paraId="187256CC" w14:textId="77777777" w:rsidR="00303A67" w:rsidRDefault="00303A67">
      <w:pPr>
        <w:pStyle w:val="BodyText"/>
        <w:rPr>
          <w:sz w:val="26"/>
        </w:rPr>
      </w:pPr>
    </w:p>
    <w:p w14:paraId="75788DB3" w14:textId="77777777" w:rsidR="00303A67" w:rsidRDefault="00303A67">
      <w:pPr>
        <w:pStyle w:val="BodyText"/>
        <w:rPr>
          <w:sz w:val="26"/>
        </w:rPr>
      </w:pPr>
    </w:p>
    <w:p w14:paraId="2CE0F1B5" w14:textId="77777777" w:rsidR="00303A67" w:rsidRDefault="00303A67">
      <w:pPr>
        <w:pStyle w:val="BodyText"/>
        <w:rPr>
          <w:sz w:val="26"/>
        </w:rPr>
      </w:pPr>
    </w:p>
    <w:p w14:paraId="4CA572F6" w14:textId="77777777" w:rsidR="00303A67" w:rsidRDefault="00303A67">
      <w:pPr>
        <w:pStyle w:val="BodyText"/>
        <w:rPr>
          <w:sz w:val="26"/>
        </w:rPr>
      </w:pPr>
    </w:p>
    <w:p w14:paraId="023828C7" w14:textId="77777777" w:rsidR="00303A67" w:rsidRDefault="00303A67">
      <w:pPr>
        <w:pStyle w:val="BodyText"/>
        <w:rPr>
          <w:sz w:val="26"/>
        </w:rPr>
      </w:pPr>
    </w:p>
    <w:p w14:paraId="3F8112DD" w14:textId="77777777" w:rsidR="00303A67" w:rsidRDefault="00303A67">
      <w:pPr>
        <w:pStyle w:val="BodyText"/>
        <w:rPr>
          <w:sz w:val="26"/>
        </w:rPr>
      </w:pPr>
    </w:p>
    <w:p w14:paraId="55BD8772" w14:textId="77777777" w:rsidR="00303A67" w:rsidRDefault="00303A67">
      <w:pPr>
        <w:pStyle w:val="BodyText"/>
        <w:rPr>
          <w:sz w:val="26"/>
        </w:rPr>
      </w:pPr>
    </w:p>
    <w:p w14:paraId="6302051E" w14:textId="77777777" w:rsidR="00303A67" w:rsidRDefault="00303A67">
      <w:pPr>
        <w:pStyle w:val="BodyText"/>
        <w:rPr>
          <w:sz w:val="26"/>
        </w:rPr>
      </w:pPr>
    </w:p>
    <w:p w14:paraId="5F8B2E88" w14:textId="77777777" w:rsidR="00303A67" w:rsidRDefault="00303A67">
      <w:pPr>
        <w:pStyle w:val="BodyText"/>
        <w:rPr>
          <w:sz w:val="26"/>
        </w:rPr>
      </w:pPr>
    </w:p>
    <w:p w14:paraId="7985010D" w14:textId="77777777" w:rsidR="00303A67" w:rsidRDefault="00303A67">
      <w:pPr>
        <w:pStyle w:val="BodyText"/>
        <w:rPr>
          <w:sz w:val="26"/>
        </w:rPr>
      </w:pPr>
    </w:p>
    <w:p w14:paraId="7E865444" w14:textId="77777777" w:rsidR="00303A67" w:rsidRDefault="00BA2B94">
      <w:pPr>
        <w:spacing w:before="223" w:line="360" w:lineRule="auto"/>
        <w:ind w:left="940" w:right="954"/>
        <w:jc w:val="both"/>
        <w:rPr>
          <w:b/>
        </w:rPr>
      </w:pPr>
      <w:r>
        <w:rPr>
          <w:b/>
        </w:rPr>
        <w:t>Figure 1.5 - Nickel grain size with operating time in Ni/YSZ cermet electrodes plotted from the</w:t>
      </w:r>
      <w:r>
        <w:rPr>
          <w:b/>
          <w:spacing w:val="1"/>
        </w:rPr>
        <w:t xml:space="preserve"> </w:t>
      </w:r>
      <w:r>
        <w:rPr>
          <w:b/>
        </w:rPr>
        <w:t>literature.</w:t>
      </w:r>
      <w:r>
        <w:rPr>
          <w:b/>
          <w:spacing w:val="-6"/>
        </w:rPr>
        <w:t xml:space="preserve"> </w:t>
      </w:r>
      <w:r>
        <w:rPr>
          <w:b/>
        </w:rPr>
        <w:t>Conditions</w:t>
      </w:r>
      <w:r>
        <w:rPr>
          <w:b/>
          <w:spacing w:val="-5"/>
        </w:rPr>
        <w:t xml:space="preserve"> </w:t>
      </w:r>
      <w:r>
        <w:rPr>
          <w:b/>
        </w:rPr>
        <w:t>indicated</w:t>
      </w:r>
      <w:r>
        <w:rPr>
          <w:b/>
          <w:spacing w:val="-6"/>
        </w:rPr>
        <w:t xml:space="preserve"> </w:t>
      </w:r>
      <w:r>
        <w:rPr>
          <w:b/>
        </w:rPr>
        <w:t>on</w:t>
      </w:r>
      <w:r>
        <w:rPr>
          <w:b/>
          <w:spacing w:val="-9"/>
        </w:rPr>
        <w:t xml:space="preserve"> </w:t>
      </w:r>
      <w:r>
        <w:rPr>
          <w:b/>
        </w:rPr>
        <w:t>graph.</w:t>
      </w:r>
      <w:r>
        <w:rPr>
          <w:b/>
          <w:spacing w:val="-5"/>
        </w:rPr>
        <w:t xml:space="preserve"> </w:t>
      </w:r>
      <w:r>
        <w:rPr>
          <w:b/>
        </w:rPr>
        <w:t>Conditions</w:t>
      </w:r>
      <w:r>
        <w:rPr>
          <w:b/>
          <w:spacing w:val="-8"/>
        </w:rPr>
        <w:t xml:space="preserve"> </w:t>
      </w:r>
      <w:r>
        <w:rPr>
          <w:b/>
        </w:rPr>
        <w:t>for</w:t>
      </w:r>
      <w:r>
        <w:rPr>
          <w:b/>
          <w:spacing w:val="-8"/>
        </w:rPr>
        <w:t xml:space="preserve"> </w:t>
      </w:r>
      <w:r>
        <w:rPr>
          <w:b/>
        </w:rPr>
        <w:t>Monachon</w:t>
      </w:r>
      <w:r>
        <w:rPr>
          <w:b/>
          <w:spacing w:val="-3"/>
        </w:rPr>
        <w:t xml:space="preserve"> </w:t>
      </w:r>
      <w:r>
        <w:rPr>
          <w:b/>
          <w:i/>
        </w:rPr>
        <w:t>et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al.</w:t>
      </w:r>
      <w:r>
        <w:rPr>
          <w:b/>
          <w:i/>
          <w:spacing w:val="-8"/>
        </w:rPr>
        <w:t xml:space="preserve"> </w:t>
      </w:r>
      <w:r>
        <w:rPr>
          <w:b/>
        </w:rPr>
        <w:t>2008</w:t>
      </w:r>
      <w:r>
        <w:rPr>
          <w:b/>
          <w:spacing w:val="-8"/>
        </w:rPr>
        <w:t xml:space="preserve"> </w:t>
      </w:r>
      <w:r>
        <w:rPr>
          <w:b/>
        </w:rPr>
        <w:t>[63]</w:t>
      </w:r>
      <w:r>
        <w:rPr>
          <w:b/>
          <w:spacing w:val="-5"/>
        </w:rPr>
        <w:t xml:space="preserve"> </w:t>
      </w:r>
      <w:r>
        <w:rPr>
          <w:b/>
        </w:rPr>
        <w:t>not</w:t>
      </w:r>
      <w:r>
        <w:rPr>
          <w:b/>
          <w:spacing w:val="-4"/>
        </w:rPr>
        <w:t xml:space="preserve"> </w:t>
      </w:r>
      <w:r>
        <w:rPr>
          <w:b/>
        </w:rPr>
        <w:t>reported.</w:t>
      </w:r>
      <w:r>
        <w:rPr>
          <w:b/>
          <w:spacing w:val="-53"/>
        </w:rPr>
        <w:t xml:space="preserve"> </w:t>
      </w:r>
      <w:r>
        <w:rPr>
          <w:b/>
        </w:rPr>
        <w:t xml:space="preserve">Faes </w:t>
      </w:r>
      <w:r>
        <w:rPr>
          <w:b/>
          <w:i/>
        </w:rPr>
        <w:t>et al</w:t>
      </w:r>
      <w:r>
        <w:rPr>
          <w:b/>
        </w:rPr>
        <w:t>. 2009 [57] report results for different data collec</w:t>
      </w:r>
      <w:r>
        <w:rPr>
          <w:b/>
        </w:rPr>
        <w:t>tion methods (intercept method, top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morphological</w:t>
      </w:r>
      <w:r>
        <w:rPr>
          <w:b/>
          <w:spacing w:val="1"/>
        </w:rPr>
        <w:t xml:space="preserve"> </w:t>
      </w:r>
      <w:r>
        <w:rPr>
          <w:b/>
        </w:rPr>
        <w:t>operation,</w:t>
      </w:r>
      <w:r>
        <w:rPr>
          <w:b/>
          <w:spacing w:val="-1"/>
        </w:rPr>
        <w:t xml:space="preserve"> </w:t>
      </w:r>
      <w:r>
        <w:rPr>
          <w:b/>
        </w:rPr>
        <w:t>bottom). Adapted</w:t>
      </w:r>
      <w:r>
        <w:rPr>
          <w:b/>
          <w:spacing w:val="-3"/>
        </w:rPr>
        <w:t xml:space="preserve"> </w:t>
      </w:r>
      <w:r>
        <w:rPr>
          <w:b/>
        </w:rPr>
        <w:t>from:</w:t>
      </w:r>
      <w:r>
        <w:rPr>
          <w:b/>
          <w:spacing w:val="-2"/>
        </w:rPr>
        <w:t xml:space="preserve"> </w:t>
      </w:r>
      <w:r>
        <w:rPr>
          <w:b/>
        </w:rPr>
        <w:t>[64]. Sources:</w:t>
      </w:r>
      <w:r>
        <w:rPr>
          <w:b/>
          <w:spacing w:val="1"/>
        </w:rPr>
        <w:t xml:space="preserve"> </w:t>
      </w:r>
      <w:r>
        <w:rPr>
          <w:b/>
        </w:rPr>
        <w:t>[55,</w:t>
      </w:r>
      <w:r>
        <w:rPr>
          <w:b/>
          <w:spacing w:val="-1"/>
        </w:rPr>
        <w:t xml:space="preserve"> </w:t>
      </w:r>
      <w:r>
        <w:rPr>
          <w:b/>
        </w:rPr>
        <w:t>57,</w:t>
      </w:r>
      <w:r>
        <w:rPr>
          <w:b/>
          <w:spacing w:val="-3"/>
        </w:rPr>
        <w:t xml:space="preserve"> </w:t>
      </w:r>
      <w:r>
        <w:rPr>
          <w:b/>
        </w:rPr>
        <w:t>60-63].</w:t>
      </w:r>
    </w:p>
    <w:p w14:paraId="025BC159" w14:textId="77777777" w:rsidR="00303A67" w:rsidRDefault="00BA2B94">
      <w:pPr>
        <w:pStyle w:val="BodyText"/>
        <w:spacing w:before="155" w:line="362" w:lineRule="auto"/>
        <w:ind w:left="940" w:right="965"/>
        <w:jc w:val="both"/>
      </w:pPr>
      <w:r>
        <w:t>Comparison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reported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complicated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varying</w:t>
      </w:r>
      <w:r>
        <w:rPr>
          <w:spacing w:val="1"/>
        </w:rPr>
        <w:t xml:space="preserve"> </w:t>
      </w:r>
      <w:r>
        <w:t>gas</w:t>
      </w:r>
      <w:r>
        <w:rPr>
          <w:spacing w:val="1"/>
        </w:rPr>
        <w:t xml:space="preserve"> </w:t>
      </w:r>
      <w:r>
        <w:t>atmospheres,</w:t>
      </w:r>
      <w:r>
        <w:rPr>
          <w:spacing w:val="1"/>
        </w:rPr>
        <w:t xml:space="preserve"> </w:t>
      </w:r>
      <w:r>
        <w:t>temperatures</w:t>
      </w:r>
      <w:r>
        <w:rPr>
          <w:spacing w:val="-1"/>
        </w:rPr>
        <w:t xml:space="preserve"> </w:t>
      </w:r>
      <w:r>
        <w:t>and measurement procedures (Figure</w:t>
      </w:r>
      <w:r>
        <w:rPr>
          <w:spacing w:val="-1"/>
        </w:rPr>
        <w:t xml:space="preserve"> </w:t>
      </w:r>
      <w:r>
        <w:t>1.5).</w:t>
      </w:r>
    </w:p>
    <w:p w14:paraId="15152490" w14:textId="77777777" w:rsidR="00303A67" w:rsidRDefault="00303A67">
      <w:pPr>
        <w:spacing w:line="362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72868C0" w14:textId="77777777" w:rsidR="00303A67" w:rsidRDefault="00303A67">
      <w:pPr>
        <w:pStyle w:val="BodyText"/>
        <w:rPr>
          <w:sz w:val="20"/>
        </w:rPr>
      </w:pPr>
    </w:p>
    <w:p w14:paraId="144786B0" w14:textId="77777777" w:rsidR="00303A67" w:rsidRPr="00FA186B" w:rsidRDefault="00BA2B94">
      <w:pPr>
        <w:pStyle w:val="BodyText"/>
        <w:spacing w:before="229" w:line="360" w:lineRule="auto"/>
        <w:ind w:left="940" w:right="959"/>
        <w:jc w:val="both"/>
        <w:rPr>
          <w:color w:val="000000" w:themeColor="text1"/>
        </w:rPr>
      </w:pPr>
      <w:r w:rsidRPr="00FA186B">
        <w:rPr>
          <w:color w:val="000000" w:themeColor="text1"/>
        </w:rPr>
        <w:t>Monachon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i/>
          <w:color w:val="000000" w:themeColor="text1"/>
        </w:rPr>
        <w:t>et</w:t>
      </w:r>
      <w:r w:rsidRPr="00FA186B">
        <w:rPr>
          <w:i/>
          <w:color w:val="000000" w:themeColor="text1"/>
          <w:spacing w:val="-3"/>
        </w:rPr>
        <w:t xml:space="preserve"> </w:t>
      </w:r>
      <w:r w:rsidRPr="00FA186B">
        <w:rPr>
          <w:i/>
          <w:color w:val="000000" w:themeColor="text1"/>
        </w:rPr>
        <w:t>al.</w:t>
      </w:r>
      <w:r w:rsidRPr="00FA186B">
        <w:rPr>
          <w:i/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2008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[63]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measure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  <w:sz w:val="22"/>
        </w:rPr>
        <w:t>n</w:t>
      </w:r>
      <w:r w:rsidRPr="00FA186B">
        <w:rPr>
          <w:color w:val="000000" w:themeColor="text1"/>
        </w:rPr>
        <w:t>ickel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grain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size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by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taking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Back-Scattered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Electron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(BSE)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SEM images and analysing the images using ImageJ software to extract grain size using an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intercept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metho</w:t>
      </w:r>
      <w:r w:rsidRPr="00FA186B">
        <w:rPr>
          <w:color w:val="000000" w:themeColor="text1"/>
        </w:rPr>
        <w:t>d (as detailed in [63, 65]).</w:t>
      </w:r>
    </w:p>
    <w:p w14:paraId="1706C7DC" w14:textId="77777777" w:rsidR="00303A67" w:rsidRPr="00FA186B" w:rsidRDefault="00BA2B94">
      <w:pPr>
        <w:pStyle w:val="BodyText"/>
        <w:spacing w:before="159" w:line="360" w:lineRule="auto"/>
        <w:ind w:left="940" w:right="954"/>
        <w:jc w:val="both"/>
        <w:rPr>
          <w:color w:val="000000" w:themeColor="text1"/>
        </w:rPr>
      </w:pPr>
      <w:r>
        <w:pict w14:anchorId="6DDAAF81">
          <v:rect id="_x0000_s1396" alt="" style="position:absolute;left:0;text-align:left;margin-left:145.7pt;margin-top:7.85pt;width:3.95pt;height:14.15pt;z-index:-18766336;mso-wrap-edited:f;mso-width-percent:0;mso-height-percent:0;mso-position-horizontal-relative:page;mso-width-percent:0;mso-height-percent:0" fillcolor="#fcfcfc" stroked="f">
            <w10:wrap anchorx="page"/>
          </v:rect>
        </w:pict>
      </w:r>
      <w:r w:rsidRPr="00FA186B">
        <w:rPr>
          <w:color w:val="000000" w:themeColor="text1"/>
        </w:rPr>
        <w:t xml:space="preserve">Faes </w:t>
      </w:r>
      <w:r w:rsidRPr="00FA186B">
        <w:rPr>
          <w:i/>
          <w:color w:val="000000" w:themeColor="text1"/>
        </w:rPr>
        <w:t xml:space="preserve">et al. </w:t>
      </w:r>
      <w:r w:rsidRPr="00FA186B">
        <w:rPr>
          <w:color w:val="000000" w:themeColor="text1"/>
        </w:rPr>
        <w:t>[57] used multiple cells tested for different lengths of time and BSE SEM images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analysed by an in-house developed Mathematica</w:t>
      </w:r>
      <w:r w:rsidRPr="00FA186B">
        <w:rPr>
          <w:color w:val="000000" w:themeColor="text1"/>
          <w:vertAlign w:val="superscript"/>
        </w:rPr>
        <w:t>®</w:t>
      </w:r>
      <w:r w:rsidRPr="00FA186B">
        <w:rPr>
          <w:color w:val="000000" w:themeColor="text1"/>
        </w:rPr>
        <w:t xml:space="preserve"> code to extract nickel particle size. Two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different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methods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were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used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extract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particle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size-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intercept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method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morphological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operation</w:t>
      </w:r>
      <w:r w:rsidRPr="00FA186B">
        <w:rPr>
          <w:color w:val="000000" w:themeColor="text1"/>
          <w:spacing w:val="2"/>
        </w:rPr>
        <w:t xml:space="preserve"> </w:t>
      </w:r>
      <w:r w:rsidRPr="00FA186B">
        <w:rPr>
          <w:color w:val="000000" w:themeColor="text1"/>
        </w:rPr>
        <w:t>method (as detailed in [66]).</w:t>
      </w:r>
    </w:p>
    <w:p w14:paraId="7A2E060E" w14:textId="77777777" w:rsidR="00303A67" w:rsidRPr="00FA186B" w:rsidRDefault="00BA2B94">
      <w:pPr>
        <w:pStyle w:val="BodyText"/>
        <w:spacing w:before="162" w:line="360" w:lineRule="auto"/>
        <w:ind w:left="940" w:right="956"/>
        <w:jc w:val="both"/>
        <w:rPr>
          <w:color w:val="000000" w:themeColor="text1"/>
        </w:rPr>
      </w:pPr>
      <w:r w:rsidRPr="00FA186B">
        <w:rPr>
          <w:color w:val="000000" w:themeColor="text1"/>
        </w:rPr>
        <w:t>Jiang, 2003 [55] removed samples from the furnace after certain periods and analysed them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before re-inserting the samples and resuming testing. Grain</w:t>
      </w:r>
      <w:r w:rsidRPr="00FA186B">
        <w:rPr>
          <w:color w:val="000000" w:themeColor="text1"/>
        </w:rPr>
        <w:t xml:space="preserve"> size was measured using SEM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images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‘Prism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View’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computer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software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combined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manual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measuring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grains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using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scaled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transparance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paper.</w:t>
      </w:r>
    </w:p>
    <w:p w14:paraId="52AB3DB2" w14:textId="77777777" w:rsidR="00303A67" w:rsidRPr="00FA186B" w:rsidRDefault="00BA2B94">
      <w:pPr>
        <w:pStyle w:val="BodyText"/>
        <w:spacing w:before="158" w:line="360" w:lineRule="auto"/>
        <w:ind w:left="940" w:right="957"/>
        <w:jc w:val="both"/>
        <w:rPr>
          <w:color w:val="000000" w:themeColor="text1"/>
        </w:rPr>
      </w:pPr>
      <w:r w:rsidRPr="00FA186B">
        <w:rPr>
          <w:color w:val="000000" w:themeColor="text1"/>
          <w:shd w:val="clear" w:color="auto" w:fill="FCFCFC"/>
        </w:rPr>
        <w:t xml:space="preserve">Simwonis </w:t>
      </w:r>
      <w:r w:rsidRPr="00FA186B">
        <w:rPr>
          <w:i/>
          <w:color w:val="000000" w:themeColor="text1"/>
          <w:shd w:val="clear" w:color="auto" w:fill="FCFCFC"/>
        </w:rPr>
        <w:t xml:space="preserve">et al. </w:t>
      </w:r>
      <w:r w:rsidRPr="00FA186B">
        <w:rPr>
          <w:color w:val="000000" w:themeColor="text1"/>
          <w:shd w:val="clear" w:color="auto" w:fill="FCFCFC"/>
        </w:rPr>
        <w:t>2000 [60] used multiple samples tested for varying times, and analysed grain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hd w:val="clear" w:color="auto" w:fill="FCFCFC"/>
        </w:rPr>
        <w:t>size by taking SEM images which were then segmented and processed with KS400 software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hd w:val="clear" w:color="auto" w:fill="FCFCFC"/>
        </w:rPr>
        <w:t>and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an intercept method.</w:t>
      </w:r>
    </w:p>
    <w:p w14:paraId="0E6AC430" w14:textId="77777777" w:rsidR="00303A67" w:rsidRPr="00FA186B" w:rsidRDefault="00BA2B94">
      <w:pPr>
        <w:pStyle w:val="BodyText"/>
        <w:spacing w:before="160" w:line="360" w:lineRule="auto"/>
        <w:ind w:left="940" w:right="959"/>
        <w:jc w:val="both"/>
        <w:rPr>
          <w:color w:val="000000" w:themeColor="text1"/>
        </w:rPr>
      </w:pPr>
      <w:r w:rsidRPr="00FA186B">
        <w:rPr>
          <w:color w:val="000000" w:themeColor="text1"/>
          <w:spacing w:val="-1"/>
          <w:shd w:val="clear" w:color="auto" w:fill="FCFCFC"/>
        </w:rPr>
        <w:t>Khan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i/>
          <w:color w:val="000000" w:themeColor="text1"/>
          <w:spacing w:val="-1"/>
          <w:shd w:val="clear" w:color="auto" w:fill="FCFCFC"/>
        </w:rPr>
        <w:t>et</w:t>
      </w:r>
      <w:r w:rsidRPr="00FA186B">
        <w:rPr>
          <w:i/>
          <w:color w:val="000000" w:themeColor="text1"/>
          <w:spacing w:val="-14"/>
          <w:shd w:val="clear" w:color="auto" w:fill="FCFCFC"/>
        </w:rPr>
        <w:t xml:space="preserve"> </w:t>
      </w:r>
      <w:r w:rsidRPr="00FA186B">
        <w:rPr>
          <w:i/>
          <w:color w:val="000000" w:themeColor="text1"/>
          <w:spacing w:val="-1"/>
          <w:shd w:val="clear" w:color="auto" w:fill="FCFCFC"/>
        </w:rPr>
        <w:t>al.</w:t>
      </w:r>
      <w:r w:rsidRPr="00FA186B">
        <w:rPr>
          <w:i/>
          <w:color w:val="000000" w:themeColor="text1"/>
          <w:spacing w:val="-14"/>
          <w:shd w:val="clear" w:color="auto" w:fill="FCFCFC"/>
        </w:rPr>
        <w:t xml:space="preserve"> </w:t>
      </w:r>
      <w:r w:rsidRPr="00FA186B">
        <w:rPr>
          <w:color w:val="000000" w:themeColor="text1"/>
          <w:spacing w:val="-1"/>
          <w:shd w:val="clear" w:color="auto" w:fill="FCFCFC"/>
        </w:rPr>
        <w:t>2018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[61]</w:t>
      </w:r>
      <w:r w:rsidRPr="00FA186B">
        <w:rPr>
          <w:color w:val="000000" w:themeColor="text1"/>
          <w:spacing w:val="-12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inserted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40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samples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into</w:t>
      </w:r>
      <w:r w:rsidRPr="00FA186B">
        <w:rPr>
          <w:color w:val="000000" w:themeColor="text1"/>
          <w:spacing w:val="-14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an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investigation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chamber</w:t>
      </w:r>
      <w:r w:rsidRPr="00FA186B">
        <w:rPr>
          <w:color w:val="000000" w:themeColor="text1"/>
          <w:spacing w:val="-13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and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removed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3</w:t>
      </w:r>
      <w:r w:rsidRPr="00FA186B">
        <w:rPr>
          <w:color w:val="000000" w:themeColor="text1"/>
          <w:spacing w:val="-1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samples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  <w:spacing w:val="-1"/>
          <w:shd w:val="clear" w:color="auto" w:fill="FCFCFC"/>
        </w:rPr>
        <w:t>for</w:t>
      </w:r>
      <w:r w:rsidRPr="00FA186B">
        <w:rPr>
          <w:color w:val="000000" w:themeColor="text1"/>
          <w:spacing w:val="-7"/>
          <w:shd w:val="clear" w:color="auto" w:fill="FCFCFC"/>
        </w:rPr>
        <w:t xml:space="preserve"> </w:t>
      </w:r>
      <w:r w:rsidRPr="00FA186B">
        <w:rPr>
          <w:color w:val="000000" w:themeColor="text1"/>
          <w:spacing w:val="-1"/>
          <w:shd w:val="clear" w:color="auto" w:fill="FCFCFC"/>
        </w:rPr>
        <w:t>microstructural</w:t>
      </w:r>
      <w:r w:rsidRPr="00FA186B">
        <w:rPr>
          <w:color w:val="000000" w:themeColor="text1"/>
          <w:spacing w:val="-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analysis</w:t>
      </w:r>
      <w:r w:rsidRPr="00FA186B">
        <w:rPr>
          <w:color w:val="000000" w:themeColor="text1"/>
          <w:spacing w:val="-4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every</w:t>
      </w:r>
      <w:r w:rsidRPr="00FA186B">
        <w:rPr>
          <w:color w:val="000000" w:themeColor="text1"/>
          <w:spacing w:val="-10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100h.</w:t>
      </w:r>
      <w:r w:rsidRPr="00FA186B">
        <w:rPr>
          <w:color w:val="000000" w:themeColor="text1"/>
          <w:spacing w:val="-2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Image-Pro</w:t>
      </w:r>
      <w:r w:rsidRPr="00FA186B">
        <w:rPr>
          <w:color w:val="000000" w:themeColor="text1"/>
          <w:vertAlign w:val="superscript"/>
        </w:rPr>
        <w:t>®</w:t>
      </w:r>
      <w:r w:rsidRPr="00FA186B">
        <w:rPr>
          <w:color w:val="000000" w:themeColor="text1"/>
          <w:spacing w:val="-24"/>
        </w:rPr>
        <w:t xml:space="preserve"> </w:t>
      </w:r>
      <w:r w:rsidRPr="00FA186B">
        <w:rPr>
          <w:color w:val="000000" w:themeColor="text1"/>
        </w:rPr>
        <w:t>Plus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was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used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analyse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BSE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images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line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intercept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method used to calculate mean nickel particle radius.</w:t>
      </w:r>
    </w:p>
    <w:p w14:paraId="30F515D8" w14:textId="77777777" w:rsidR="00303A67" w:rsidRPr="00FA186B" w:rsidRDefault="00BA2B94">
      <w:pPr>
        <w:pStyle w:val="BodyText"/>
        <w:spacing w:before="163" w:line="360" w:lineRule="auto"/>
        <w:ind w:left="940" w:right="956"/>
        <w:jc w:val="both"/>
        <w:rPr>
          <w:color w:val="000000" w:themeColor="text1"/>
        </w:rPr>
      </w:pPr>
      <w:r w:rsidRPr="00FA186B">
        <w:rPr>
          <w:color w:val="000000" w:themeColor="text1"/>
          <w:shd w:val="clear" w:color="auto" w:fill="FCFCFC"/>
        </w:rPr>
        <w:t xml:space="preserve">Hagen </w:t>
      </w:r>
      <w:r w:rsidRPr="00FA186B">
        <w:rPr>
          <w:i/>
          <w:color w:val="000000" w:themeColor="text1"/>
          <w:shd w:val="clear" w:color="auto" w:fill="FCFCFC"/>
        </w:rPr>
        <w:t xml:space="preserve">et al. </w:t>
      </w:r>
      <w:r w:rsidRPr="00FA186B">
        <w:rPr>
          <w:color w:val="000000" w:themeColor="text1"/>
          <w:shd w:val="clear" w:color="auto" w:fill="FCFCFC"/>
        </w:rPr>
        <w:t>2006 [62] used multiple cells tested for different lengths of time, and used SEM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hd w:val="clear" w:color="auto" w:fill="FCFCFC"/>
        </w:rPr>
        <w:t>for post-test analysis. The size distribution of nickel particles was obtained by superimposing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hd w:val="clear" w:color="auto" w:fill="FCFCFC"/>
        </w:rPr>
        <w:t>a</w:t>
      </w:r>
      <w:r w:rsidRPr="00FA186B">
        <w:rPr>
          <w:color w:val="000000" w:themeColor="text1"/>
          <w:spacing w:val="-3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grid</w:t>
      </w:r>
      <w:r w:rsidRPr="00FA186B">
        <w:rPr>
          <w:color w:val="000000" w:themeColor="text1"/>
          <w:spacing w:val="-2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on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th</w:t>
      </w:r>
      <w:r w:rsidRPr="00FA186B">
        <w:rPr>
          <w:color w:val="000000" w:themeColor="text1"/>
          <w:shd w:val="clear" w:color="auto" w:fill="FCFCFC"/>
        </w:rPr>
        <w:t>e</w:t>
      </w:r>
      <w:r w:rsidRPr="00FA186B">
        <w:rPr>
          <w:color w:val="000000" w:themeColor="text1"/>
          <w:spacing w:val="-3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SEM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image,</w:t>
      </w:r>
      <w:r w:rsidRPr="00FA186B">
        <w:rPr>
          <w:color w:val="000000" w:themeColor="text1"/>
          <w:spacing w:val="-2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and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using</w:t>
      </w:r>
      <w:r w:rsidRPr="00FA186B">
        <w:rPr>
          <w:color w:val="000000" w:themeColor="text1"/>
          <w:spacing w:val="-5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an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intercept</w:t>
      </w:r>
      <w:r w:rsidRPr="00FA186B">
        <w:rPr>
          <w:color w:val="000000" w:themeColor="text1"/>
          <w:spacing w:val="-2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method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to</w:t>
      </w:r>
      <w:r w:rsidRPr="00FA186B">
        <w:rPr>
          <w:color w:val="000000" w:themeColor="text1"/>
          <w:spacing w:val="-2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measure</w:t>
      </w:r>
      <w:r w:rsidRPr="00FA186B">
        <w:rPr>
          <w:color w:val="000000" w:themeColor="text1"/>
          <w:spacing w:val="-3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the nickel</w:t>
      </w:r>
      <w:r w:rsidRPr="00FA186B">
        <w:rPr>
          <w:color w:val="000000" w:themeColor="text1"/>
          <w:spacing w:val="-2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particles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which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  <w:shd w:val="clear" w:color="auto" w:fill="FCFCFC"/>
        </w:rPr>
        <w:t>intercepted</w:t>
      </w:r>
      <w:r w:rsidRPr="00FA186B">
        <w:rPr>
          <w:color w:val="000000" w:themeColor="text1"/>
          <w:spacing w:val="-1"/>
          <w:shd w:val="clear" w:color="auto" w:fill="FCFCFC"/>
        </w:rPr>
        <w:t xml:space="preserve"> </w:t>
      </w:r>
      <w:r w:rsidRPr="00FA186B">
        <w:rPr>
          <w:color w:val="000000" w:themeColor="text1"/>
          <w:shd w:val="clear" w:color="auto" w:fill="FCFCFC"/>
        </w:rPr>
        <w:t>with the lines.</w:t>
      </w:r>
    </w:p>
    <w:p w14:paraId="4553BFFB" w14:textId="77777777" w:rsidR="00303A67" w:rsidRPr="00FA186B" w:rsidRDefault="00BA2B94">
      <w:pPr>
        <w:pStyle w:val="BodyText"/>
        <w:spacing w:before="159" w:line="360" w:lineRule="auto"/>
        <w:ind w:left="940" w:right="955"/>
        <w:jc w:val="both"/>
        <w:rPr>
          <w:color w:val="000000" w:themeColor="text1"/>
        </w:rPr>
      </w:pPr>
      <w:r w:rsidRPr="00FA186B">
        <w:rPr>
          <w:color w:val="000000" w:themeColor="text1"/>
        </w:rPr>
        <w:t>Therefore,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techniques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used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measure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grain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size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vary,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complicating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comparison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between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 xml:space="preserve">studies. Studies using similar conditions like Simwonis </w:t>
      </w:r>
      <w:r w:rsidRPr="00FA186B">
        <w:rPr>
          <w:i/>
          <w:color w:val="000000" w:themeColor="text1"/>
        </w:rPr>
        <w:t xml:space="preserve">et al. </w:t>
      </w:r>
      <w:r w:rsidRPr="00FA186B">
        <w:rPr>
          <w:color w:val="000000" w:themeColor="text1"/>
        </w:rPr>
        <w:t>[60] and Jiang [55] report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significantly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different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grain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growth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rates,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which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could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be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result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different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measurement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techniques used. In addition, the cooling of samples can also create an error in particle size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measurement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[67].</w:t>
      </w:r>
    </w:p>
    <w:p w14:paraId="38F8E915" w14:textId="77777777" w:rsidR="00303A67" w:rsidRPr="00FA186B" w:rsidRDefault="00BA2B94">
      <w:pPr>
        <w:pStyle w:val="BodyText"/>
        <w:spacing w:before="159" w:line="360" w:lineRule="auto"/>
        <w:ind w:left="940" w:right="953"/>
        <w:jc w:val="both"/>
        <w:rPr>
          <w:color w:val="000000" w:themeColor="text1"/>
        </w:rPr>
      </w:pPr>
      <w:r w:rsidRPr="00FA186B">
        <w:rPr>
          <w:color w:val="000000" w:themeColor="text1"/>
        </w:rPr>
        <w:t>Several mechanisms have been proposed to explain nickel grain growth in Ni/YSZ cermet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electrodes,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including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gas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phase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evaporation/precipitati</w:t>
      </w:r>
      <w:r w:rsidRPr="00FA186B">
        <w:rPr>
          <w:color w:val="000000" w:themeColor="text1"/>
        </w:rPr>
        <w:t>on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mechanism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[62],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also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diffusion mechanism controlled by differences in neighbouring grain sizes [68]. However, the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limited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number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studies,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varying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conditions,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differing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reported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kinetics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different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measurement techniques</w:t>
      </w:r>
      <w:r w:rsidRPr="00FA186B">
        <w:rPr>
          <w:color w:val="000000" w:themeColor="text1"/>
          <w:spacing w:val="2"/>
        </w:rPr>
        <w:t xml:space="preserve"> </w:t>
      </w:r>
      <w:r w:rsidRPr="00FA186B">
        <w:rPr>
          <w:color w:val="000000" w:themeColor="text1"/>
        </w:rPr>
        <w:t>mean 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exact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pathway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remains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unclear. Furthermore, the influence</w:t>
      </w:r>
    </w:p>
    <w:p w14:paraId="4012AFDB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7F14D9C" w14:textId="77777777" w:rsidR="00303A67" w:rsidRDefault="00303A67">
      <w:pPr>
        <w:pStyle w:val="BodyText"/>
        <w:rPr>
          <w:sz w:val="20"/>
        </w:rPr>
      </w:pPr>
    </w:p>
    <w:p w14:paraId="6F3B2679" w14:textId="77777777" w:rsidR="00303A67" w:rsidRDefault="00BA2B94">
      <w:pPr>
        <w:pStyle w:val="BodyText"/>
        <w:spacing w:before="229" w:line="360" w:lineRule="auto"/>
        <w:ind w:left="940" w:right="959"/>
        <w:jc w:val="both"/>
      </w:pPr>
      <w:r>
        <w:t>of various parameters such as humidity or nickel quantity in the electrode are also uncertain,</w:t>
      </w:r>
      <w:r>
        <w:rPr>
          <w:spacing w:val="1"/>
        </w:rPr>
        <w:t xml:space="preserve"> </w:t>
      </w:r>
      <w:r>
        <w:t>however it is thought that the presence of steam in Ni/YSZ electrodes increases grain grow</w:t>
      </w:r>
      <w:r>
        <w:t>th</w:t>
      </w:r>
      <w:r>
        <w:rPr>
          <w:spacing w:val="1"/>
        </w:rPr>
        <w:t xml:space="preserve"> </w:t>
      </w:r>
      <w:r>
        <w:t>[69, 70].</w:t>
      </w:r>
    </w:p>
    <w:p w14:paraId="4B3FD0C4" w14:textId="77777777" w:rsidR="00303A67" w:rsidRDefault="00BA2B94">
      <w:pPr>
        <w:pStyle w:val="BodyText"/>
        <w:spacing w:before="159" w:line="360" w:lineRule="auto"/>
        <w:ind w:left="940" w:right="955"/>
        <w:jc w:val="both"/>
      </w:pPr>
      <w:r>
        <w:t>Although</w:t>
      </w:r>
      <w:r>
        <w:rPr>
          <w:spacing w:val="-4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ambiguities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grain growth</w:t>
      </w:r>
      <w:r>
        <w:rPr>
          <w:spacing w:val="-4"/>
        </w:rPr>
        <w:t xml:space="preserve"> </w:t>
      </w:r>
      <w:r>
        <w:t>rate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coarsening</w:t>
      </w:r>
      <w:r>
        <w:rPr>
          <w:spacing w:val="-5"/>
        </w:rPr>
        <w:t xml:space="preserve"> </w:t>
      </w:r>
      <w:r>
        <w:t>mechanism,</w:t>
      </w:r>
      <w:r>
        <w:rPr>
          <w:spacing w:val="-4"/>
        </w:rPr>
        <w:t xml:space="preserve"> </w:t>
      </w:r>
      <w:r>
        <w:t>Figure</w:t>
      </w:r>
      <w:r>
        <w:rPr>
          <w:spacing w:val="-6"/>
        </w:rPr>
        <w:t xml:space="preserve"> </w:t>
      </w:r>
      <w:r>
        <w:t>1.5</w:t>
      </w:r>
      <w:r>
        <w:rPr>
          <w:spacing w:val="-57"/>
        </w:rPr>
        <w:t xml:space="preserve"> </w:t>
      </w:r>
      <w:r>
        <w:rPr>
          <w:spacing w:val="-1"/>
        </w:rPr>
        <w:t>shows</w:t>
      </w:r>
      <w:r>
        <w:rPr>
          <w:spacing w:val="-12"/>
        </w:rPr>
        <w:t xml:space="preserve"> </w:t>
      </w:r>
      <w:r>
        <w:rPr>
          <w:spacing w:val="-1"/>
        </w:rPr>
        <w:t>that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grain</w:t>
      </w:r>
      <w:r>
        <w:rPr>
          <w:spacing w:val="-12"/>
        </w:rPr>
        <w:t xml:space="preserve"> </w:t>
      </w:r>
      <w:r>
        <w:rPr>
          <w:spacing w:val="-1"/>
        </w:rPr>
        <w:t>size</w:t>
      </w:r>
      <w:r>
        <w:rPr>
          <w:spacing w:val="-16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nickel</w:t>
      </w:r>
      <w:r>
        <w:rPr>
          <w:spacing w:val="-12"/>
        </w:rPr>
        <w:t xml:space="preserve"> </w:t>
      </w:r>
      <w:r>
        <w:t>increases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operation</w:t>
      </w:r>
      <w:r>
        <w:rPr>
          <w:spacing w:val="-12"/>
        </w:rPr>
        <w:t xml:space="preserve"> </w:t>
      </w:r>
      <w:r>
        <w:t>time.</w:t>
      </w:r>
      <w:r>
        <w:rPr>
          <w:spacing w:val="-12"/>
        </w:rPr>
        <w:t xml:space="preserve"> </w:t>
      </w:r>
      <w:r>
        <w:t>Coarsening</w:t>
      </w:r>
      <w:r>
        <w:rPr>
          <w:spacing w:val="-14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nickel</w:t>
      </w:r>
      <w:r>
        <w:rPr>
          <w:spacing w:val="-11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cermet</w:t>
      </w:r>
      <w:r>
        <w:rPr>
          <w:spacing w:val="-58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causes</w:t>
      </w:r>
      <w:r>
        <w:rPr>
          <w:spacing w:val="1"/>
        </w:rPr>
        <w:t xml:space="preserve"> </w:t>
      </w:r>
      <w:r>
        <w:t>shortening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TPB</w:t>
      </w:r>
      <w:r>
        <w:rPr>
          <w:spacing w:val="1"/>
        </w:rPr>
        <w:t xml:space="preserve"> </w:t>
      </w:r>
      <w:r>
        <w:t>length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degradation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electrochemical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even</w:t>
      </w:r>
      <w:r>
        <w:rPr>
          <w:spacing w:val="1"/>
        </w:rPr>
        <w:t xml:space="preserve"> </w:t>
      </w:r>
      <w:r>
        <w:t>lead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complete</w:t>
      </w:r>
      <w:r>
        <w:rPr>
          <w:spacing w:val="1"/>
        </w:rPr>
        <w:t xml:space="preserve"> </w:t>
      </w:r>
      <w:r>
        <w:t>loss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percolation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electronically</w:t>
      </w:r>
      <w:r>
        <w:rPr>
          <w:spacing w:val="1"/>
        </w:rPr>
        <w:t xml:space="preserve"> </w:t>
      </w:r>
      <w:r>
        <w:t>conductive metal in cermet electrodes [60]. The TPB length is therefore dynamic, changing</w:t>
      </w:r>
      <w:r>
        <w:rPr>
          <w:spacing w:val="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operation</w:t>
      </w:r>
      <w:r>
        <w:rPr>
          <w:spacing w:val="-4"/>
        </w:rPr>
        <w:t xml:space="preserve"> </w:t>
      </w:r>
      <w:r>
        <w:t>time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t>temperatures.</w:t>
      </w:r>
      <w:r>
        <w:rPr>
          <w:spacing w:val="1"/>
        </w:rPr>
        <w:t xml:space="preserve"> </w:t>
      </w:r>
      <w:r>
        <w:t>Imp</w:t>
      </w:r>
      <w:r>
        <w:t>roving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understanding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TPB</w:t>
      </w:r>
      <w:r>
        <w:rPr>
          <w:spacing w:val="-6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changes</w:t>
      </w:r>
      <w:r>
        <w:rPr>
          <w:spacing w:val="-58"/>
        </w:rPr>
        <w:t xml:space="preserve"> </w:t>
      </w:r>
      <w:r>
        <w:t>during operation is important to the fabrication of electrodes with improved durability and</w:t>
      </w:r>
      <w:r>
        <w:rPr>
          <w:spacing w:val="1"/>
        </w:rPr>
        <w:t xml:space="preserve"> </w:t>
      </w:r>
      <w:r>
        <w:t>electrochemical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facilitate</w:t>
      </w:r>
      <w:r>
        <w:rPr>
          <w:spacing w:val="1"/>
        </w:rPr>
        <w:t xml:space="preserve"> </w:t>
      </w:r>
      <w:r>
        <w:t>mechanistic</w:t>
      </w:r>
      <w:r>
        <w:rPr>
          <w:spacing w:val="1"/>
        </w:rPr>
        <w:t xml:space="preserve"> </w:t>
      </w:r>
      <w:r>
        <w:t>understanding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fuel</w:t>
      </w:r>
      <w:r>
        <w:rPr>
          <w:spacing w:val="1"/>
        </w:rPr>
        <w:t xml:space="preserve"> </w:t>
      </w:r>
      <w:r>
        <w:t>electrodes.</w:t>
      </w:r>
    </w:p>
    <w:p w14:paraId="6A38BCC0" w14:textId="77777777" w:rsidR="00303A67" w:rsidRDefault="00BA2B94">
      <w:pPr>
        <w:pStyle w:val="Heading3"/>
        <w:numPr>
          <w:ilvl w:val="2"/>
          <w:numId w:val="24"/>
        </w:numPr>
        <w:tabs>
          <w:tab w:val="left" w:pos="1661"/>
        </w:tabs>
        <w:ind w:hanging="721"/>
      </w:pPr>
      <w:bookmarkStart w:id="10" w:name="_bookmark10"/>
      <w:bookmarkEnd w:id="10"/>
      <w:r>
        <w:t>Fuel</w:t>
      </w:r>
      <w:r>
        <w:rPr>
          <w:spacing w:val="-9"/>
        </w:rPr>
        <w:t xml:space="preserve"> </w:t>
      </w:r>
      <w:r>
        <w:t>oxidation</w:t>
      </w:r>
      <w:r>
        <w:rPr>
          <w:spacing w:val="-5"/>
        </w:rPr>
        <w:t xml:space="preserve"> </w:t>
      </w:r>
      <w:r>
        <w:t>mechanisms</w:t>
      </w:r>
    </w:p>
    <w:p w14:paraId="1DAE11E1" w14:textId="77777777" w:rsidR="00303A67" w:rsidRDefault="00BA2B94">
      <w:pPr>
        <w:pStyle w:val="BodyText"/>
        <w:spacing w:before="189" w:line="360" w:lineRule="auto"/>
        <w:ind w:left="940" w:right="953"/>
        <w:jc w:val="both"/>
      </w:pPr>
      <w:r>
        <w:t>High operating temperatures and the buried nature of the electrochemically active area limit</w:t>
      </w:r>
      <w:r>
        <w:rPr>
          <w:spacing w:val="1"/>
        </w:rPr>
        <w:t xml:space="preserve"> </w:t>
      </w:r>
      <w:r>
        <w:t>the techniques which can be used to analyse electrochemical performance and determine</w:t>
      </w:r>
      <w:r>
        <w:rPr>
          <w:spacing w:val="1"/>
        </w:rPr>
        <w:t xml:space="preserve"> </w:t>
      </w:r>
      <w:r>
        <w:t>mechanisms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SOFC</w:t>
      </w:r>
      <w:r>
        <w:rPr>
          <w:spacing w:val="1"/>
        </w:rPr>
        <w:t xml:space="preserve"> </w:t>
      </w:r>
      <w:r>
        <w:t>electrodes.</w:t>
      </w:r>
      <w:r>
        <w:rPr>
          <w:spacing w:val="1"/>
        </w:rPr>
        <w:t xml:space="preserve"> </w:t>
      </w:r>
      <w:r>
        <w:t>Electrochemical</w:t>
      </w:r>
      <w:r>
        <w:rPr>
          <w:spacing w:val="1"/>
        </w:rPr>
        <w:t xml:space="preserve"> </w:t>
      </w:r>
      <w:r>
        <w:t>Impedance</w:t>
      </w:r>
      <w:r>
        <w:rPr>
          <w:spacing w:val="1"/>
        </w:rPr>
        <w:t xml:space="preserve"> </w:t>
      </w:r>
      <w:r>
        <w:t>Spectroscopy</w:t>
      </w:r>
      <w:r>
        <w:rPr>
          <w:spacing w:val="1"/>
        </w:rPr>
        <w:t xml:space="preserve"> </w:t>
      </w:r>
      <w:r>
        <w:t>(EIS)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commonly</w:t>
      </w:r>
      <w:r>
        <w:rPr>
          <w:spacing w:val="-20"/>
        </w:rPr>
        <w:t xml:space="preserve"> </w:t>
      </w:r>
      <w:r>
        <w:rPr>
          <w:spacing w:val="-1"/>
        </w:rPr>
        <w:t>used</w:t>
      </w:r>
      <w:r>
        <w:rPr>
          <w:spacing w:val="-15"/>
        </w:rPr>
        <w:t xml:space="preserve"> </w:t>
      </w:r>
      <w:r>
        <w:t>technique</w:t>
      </w:r>
      <w:r>
        <w:rPr>
          <w:spacing w:val="-16"/>
        </w:rPr>
        <w:t xml:space="preserve"> </w:t>
      </w:r>
      <w:r>
        <w:t>for</w:t>
      </w:r>
      <w:r>
        <w:rPr>
          <w:spacing w:val="-16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real-time</w:t>
      </w:r>
      <w:r>
        <w:rPr>
          <w:spacing w:val="-15"/>
        </w:rPr>
        <w:t xml:space="preserve"> </w:t>
      </w:r>
      <w:r>
        <w:t>investigation</w:t>
      </w:r>
      <w:r>
        <w:rPr>
          <w:spacing w:val="-15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SOFC</w:t>
      </w:r>
      <w:r>
        <w:rPr>
          <w:spacing w:val="-13"/>
        </w:rPr>
        <w:t xml:space="preserve"> </w:t>
      </w:r>
      <w:r>
        <w:t>electrodes.</w:t>
      </w:r>
      <w:r>
        <w:rPr>
          <w:spacing w:val="-15"/>
        </w:rPr>
        <w:t xml:space="preserve"> </w:t>
      </w:r>
      <w:r>
        <w:t>However,</w:t>
      </w:r>
      <w:r>
        <w:rPr>
          <w:spacing w:val="-15"/>
        </w:rPr>
        <w:t xml:space="preserve"> </w:t>
      </w:r>
      <w:r>
        <w:t>spectra</w:t>
      </w:r>
      <w:r>
        <w:rPr>
          <w:spacing w:val="-58"/>
        </w:rPr>
        <w:t xml:space="preserve"> </w:t>
      </w:r>
      <w:r>
        <w:t>from porous cermet electrodes are complicated by multiple responses from the electrolyte, the</w:t>
      </w:r>
      <w:r>
        <w:rPr>
          <w:spacing w:val="-57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reactants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products,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processes</w:t>
      </w:r>
      <w:r>
        <w:rPr>
          <w:spacing w:val="-4"/>
        </w:rPr>
        <w:t xml:space="preserve"> </w:t>
      </w:r>
      <w:r>
        <w:t>occurring</w:t>
      </w:r>
      <w:r>
        <w:rPr>
          <w:spacing w:val="-6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interfacial region</w:t>
      </w:r>
      <w:r>
        <w:rPr>
          <w:spacing w:val="-3"/>
        </w:rPr>
        <w:t xml:space="preserve"> </w:t>
      </w:r>
      <w:r>
        <w:t>[38,</w:t>
      </w:r>
      <w:r>
        <w:rPr>
          <w:spacing w:val="-58"/>
        </w:rPr>
        <w:t xml:space="preserve"> </w:t>
      </w:r>
      <w:r>
        <w:t>40, 47, 71-74]. Fitting electrochemical data from cermet electrodes to theoretical models, and</w:t>
      </w:r>
      <w:r>
        <w:rPr>
          <w:spacing w:val="1"/>
        </w:rPr>
        <w:t xml:space="preserve"> </w:t>
      </w:r>
      <w:r>
        <w:t>the identification of rate-limiting steps can therefore be challenging [75], and ambiguit</w:t>
      </w:r>
      <w:r>
        <w:t>ies in</w:t>
      </w:r>
      <w:r>
        <w:rPr>
          <w:spacing w:val="1"/>
        </w:rPr>
        <w:t xml:space="preserve"> </w:t>
      </w:r>
      <w:r>
        <w:t>mechanisms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fuel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exist.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mechanistic</w:t>
      </w:r>
      <w:r>
        <w:rPr>
          <w:spacing w:val="1"/>
        </w:rPr>
        <w:t xml:space="preserve"> </w:t>
      </w:r>
      <w:r>
        <w:t>understanding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oxidation</w:t>
      </w:r>
      <w:r>
        <w:rPr>
          <w:spacing w:val="1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fuels</w:t>
      </w:r>
      <w:r>
        <w:rPr>
          <w:spacing w:val="-1"/>
        </w:rPr>
        <w:t xml:space="preserve"> </w:t>
      </w:r>
      <w:r>
        <w:t>in Ni/YSZ</w:t>
      </w:r>
      <w:r>
        <w:rPr>
          <w:spacing w:val="-1"/>
        </w:rPr>
        <w:t xml:space="preserve"> </w:t>
      </w:r>
      <w:r>
        <w:t>cermet electrodes</w:t>
      </w:r>
      <w:r>
        <w:rPr>
          <w:spacing w:val="-1"/>
        </w:rPr>
        <w:t xml:space="preserve"> </w:t>
      </w:r>
      <w:r>
        <w:t>is discussed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sub-sections.</w:t>
      </w:r>
    </w:p>
    <w:p w14:paraId="39F0AF7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1875F8F" w14:textId="77777777" w:rsidR="00303A67" w:rsidRDefault="00303A67">
      <w:pPr>
        <w:pStyle w:val="BodyText"/>
        <w:rPr>
          <w:sz w:val="20"/>
        </w:rPr>
      </w:pPr>
    </w:p>
    <w:p w14:paraId="2169E52A" w14:textId="77777777" w:rsidR="00303A67" w:rsidRDefault="00BA2B94">
      <w:pPr>
        <w:pStyle w:val="ListParagraph"/>
        <w:numPr>
          <w:ilvl w:val="3"/>
          <w:numId w:val="24"/>
        </w:numPr>
        <w:tabs>
          <w:tab w:val="left" w:pos="1901"/>
        </w:tabs>
        <w:spacing w:before="223"/>
        <w:ind w:hanging="961"/>
        <w:jc w:val="both"/>
        <w:rPr>
          <w:rFonts w:ascii="Times New Roman"/>
          <w:sz w:val="32"/>
        </w:rPr>
      </w:pPr>
      <w:r>
        <w:rPr>
          <w:rFonts w:ascii="Times New Roman"/>
          <w:sz w:val="32"/>
        </w:rPr>
        <w:t>Hydrogen</w:t>
      </w:r>
      <w:r>
        <w:rPr>
          <w:rFonts w:ascii="Times New Roman"/>
          <w:spacing w:val="-2"/>
          <w:sz w:val="32"/>
        </w:rPr>
        <w:t xml:space="preserve"> </w:t>
      </w:r>
      <w:r>
        <w:rPr>
          <w:rFonts w:ascii="Times New Roman"/>
          <w:sz w:val="32"/>
        </w:rPr>
        <w:t>oxidation</w:t>
      </w:r>
    </w:p>
    <w:p w14:paraId="76894B87" w14:textId="77777777" w:rsidR="00303A67" w:rsidRDefault="00BA2B94">
      <w:pPr>
        <w:pStyle w:val="BodyText"/>
        <w:spacing w:before="190" w:line="360" w:lineRule="auto"/>
        <w:ind w:left="940" w:right="967"/>
        <w:jc w:val="both"/>
      </w:pPr>
      <w:r>
        <w:t xml:space="preserve">Significantly different EIS spectra </w:t>
      </w:r>
      <w:r>
        <w:t>have been</w:t>
      </w:r>
      <w:r>
        <w:rPr>
          <w:spacing w:val="1"/>
        </w:rPr>
        <w:t xml:space="preserve"> </w:t>
      </w:r>
      <w:r>
        <w:t>reported in the literature for the hydrogen</w:t>
      </w:r>
      <w:r>
        <w:rPr>
          <w:spacing w:val="1"/>
        </w:rPr>
        <w:t xml:space="preserve"> </w:t>
      </w:r>
      <w:r>
        <w:t>oxidation</w:t>
      </w:r>
      <w:r>
        <w:rPr>
          <w:spacing w:val="-2"/>
        </w:rPr>
        <w:t xml:space="preserve"> </w:t>
      </w:r>
      <w:r>
        <w:t>reaction,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makes</w:t>
      </w:r>
      <w:r>
        <w:rPr>
          <w:spacing w:val="-1"/>
        </w:rPr>
        <w:t xml:space="preserve"> </w:t>
      </w:r>
      <w:r>
        <w:t>agreement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 number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processes</w:t>
      </w:r>
      <w:r>
        <w:rPr>
          <w:spacing w:val="-2"/>
        </w:rPr>
        <w:t xml:space="preserve"> </w:t>
      </w:r>
      <w:r>
        <w:t>involved</w:t>
      </w:r>
      <w:r>
        <w:rPr>
          <w:spacing w:val="-1"/>
        </w:rPr>
        <w:t xml:space="preserve"> </w:t>
      </w:r>
      <w:r>
        <w:t>challenging.</w:t>
      </w:r>
    </w:p>
    <w:p w14:paraId="0C2380FE" w14:textId="77777777" w:rsidR="00303A67" w:rsidRDefault="00BA2B94">
      <w:pPr>
        <w:pStyle w:val="BodyText"/>
        <w:spacing w:before="2"/>
        <w:rPr>
          <w:sz w:val="15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07F95E6D" wp14:editId="04A82CD4">
            <wp:simplePos x="0" y="0"/>
            <wp:positionH relativeFrom="page">
              <wp:posOffset>2557718</wp:posOffset>
            </wp:positionH>
            <wp:positionV relativeFrom="paragraph">
              <wp:posOffset>135894</wp:posOffset>
            </wp:positionV>
            <wp:extent cx="2846181" cy="1411890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181" cy="141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1848FE" w14:textId="77777777" w:rsidR="00303A67" w:rsidRDefault="00303A67">
      <w:pPr>
        <w:pStyle w:val="BodyText"/>
        <w:rPr>
          <w:sz w:val="26"/>
        </w:rPr>
      </w:pPr>
    </w:p>
    <w:p w14:paraId="43B5255E" w14:textId="77777777" w:rsidR="00303A67" w:rsidRDefault="00BA2B94">
      <w:pPr>
        <w:spacing w:before="233" w:line="355" w:lineRule="auto"/>
        <w:ind w:left="940" w:right="954"/>
        <w:jc w:val="both"/>
        <w:rPr>
          <w:b/>
        </w:rPr>
      </w:pPr>
      <w:r>
        <w:rPr>
          <w:b/>
          <w:position w:val="2"/>
        </w:rPr>
        <w:t>Figure 1.6 – Impedance spectra of a porous Ni-YSZ electrode at 1000°C and various H</w:t>
      </w:r>
      <w:r>
        <w:rPr>
          <w:b/>
          <w:sz w:val="14"/>
        </w:rPr>
        <w:t>2</w:t>
      </w:r>
      <w:r>
        <w:rPr>
          <w:b/>
          <w:position w:val="2"/>
        </w:rPr>
        <w:t>O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concentrations in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H</w:t>
      </w:r>
      <w:r>
        <w:rPr>
          <w:b/>
          <w:sz w:val="14"/>
        </w:rPr>
        <w:t>2</w:t>
      </w:r>
      <w:r>
        <w:rPr>
          <w:b/>
          <w:position w:val="2"/>
        </w:rPr>
        <w:t>. Source: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[34].</w:t>
      </w:r>
    </w:p>
    <w:p w14:paraId="176772F9" w14:textId="77777777" w:rsidR="00303A67" w:rsidRDefault="00BA2B94">
      <w:pPr>
        <w:pStyle w:val="BodyText"/>
        <w:spacing w:before="7"/>
        <w:rPr>
          <w:b/>
          <w:sz w:val="13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42CC8174" wp14:editId="3A8F2113">
            <wp:simplePos x="0" y="0"/>
            <wp:positionH relativeFrom="page">
              <wp:posOffset>1355939</wp:posOffset>
            </wp:positionH>
            <wp:positionV relativeFrom="paragraph">
              <wp:posOffset>124312</wp:posOffset>
            </wp:positionV>
            <wp:extent cx="2150369" cy="1761744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369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" behindDoc="0" locked="0" layoutInCell="1" allowOverlap="1" wp14:anchorId="1FF498E4" wp14:editId="059A2525">
            <wp:simplePos x="0" y="0"/>
            <wp:positionH relativeFrom="page">
              <wp:posOffset>3893399</wp:posOffset>
            </wp:positionH>
            <wp:positionV relativeFrom="paragraph">
              <wp:posOffset>284332</wp:posOffset>
            </wp:positionV>
            <wp:extent cx="2160937" cy="1599818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937" cy="1599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B27C8A" w14:textId="77777777" w:rsidR="00303A67" w:rsidRDefault="00BA2B94">
      <w:pPr>
        <w:spacing w:before="16"/>
        <w:ind w:left="940"/>
        <w:jc w:val="both"/>
        <w:rPr>
          <w:b/>
        </w:rPr>
      </w:pPr>
      <w:r>
        <w:rPr>
          <w:b/>
          <w:position w:val="2"/>
        </w:rPr>
        <w:t>Figure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1.7 -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Impedance spectra at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1000°C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in 97%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H</w:t>
      </w:r>
      <w:r>
        <w:rPr>
          <w:b/>
          <w:sz w:val="14"/>
        </w:rPr>
        <w:t>2</w:t>
      </w:r>
      <w:r>
        <w:rPr>
          <w:b/>
          <w:spacing w:val="20"/>
          <w:sz w:val="14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3%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H</w:t>
      </w:r>
      <w:r>
        <w:rPr>
          <w:b/>
          <w:sz w:val="14"/>
        </w:rPr>
        <w:t>2</w:t>
      </w:r>
      <w:r>
        <w:rPr>
          <w:b/>
          <w:position w:val="2"/>
        </w:rPr>
        <w:t>O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for A)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standard electrode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and</w:t>
      </w:r>
    </w:p>
    <w:p w14:paraId="3860C247" w14:textId="77777777" w:rsidR="00303A67" w:rsidRDefault="00BA2B94">
      <w:pPr>
        <w:spacing w:before="121"/>
        <w:ind w:left="940"/>
        <w:jc w:val="both"/>
        <w:rPr>
          <w:b/>
        </w:rPr>
      </w:pPr>
      <w:r>
        <w:rPr>
          <w:b/>
        </w:rPr>
        <w:t>B)</w:t>
      </w:r>
      <w:r>
        <w:rPr>
          <w:b/>
          <w:spacing w:val="-3"/>
        </w:rPr>
        <w:t xml:space="preserve"> </w:t>
      </w:r>
      <w:r>
        <w:rPr>
          <w:b/>
        </w:rPr>
        <w:t>electrode</w:t>
      </w:r>
      <w:r>
        <w:rPr>
          <w:b/>
          <w:spacing w:val="-1"/>
        </w:rPr>
        <w:t xml:space="preserve"> </w:t>
      </w:r>
      <w:r>
        <w:rPr>
          <w:b/>
        </w:rPr>
        <w:t>fabricated</w:t>
      </w:r>
      <w:r>
        <w:rPr>
          <w:b/>
          <w:spacing w:val="-3"/>
        </w:rPr>
        <w:t xml:space="preserve"> </w:t>
      </w:r>
      <w:r>
        <w:rPr>
          <w:b/>
        </w:rPr>
        <w:t>with</w:t>
      </w:r>
      <w:r>
        <w:rPr>
          <w:b/>
          <w:spacing w:val="-3"/>
        </w:rPr>
        <w:t xml:space="preserve"> </w:t>
      </w:r>
      <w:r>
        <w:rPr>
          <w:b/>
        </w:rPr>
        <w:t>fine powder. Source:[76].</w:t>
      </w:r>
    </w:p>
    <w:p w14:paraId="7309F947" w14:textId="77777777" w:rsidR="00303A67" w:rsidRDefault="00303A67">
      <w:pPr>
        <w:pStyle w:val="BodyText"/>
        <w:spacing w:before="9"/>
        <w:rPr>
          <w:b/>
        </w:rPr>
      </w:pPr>
    </w:p>
    <w:p w14:paraId="60AD10AD" w14:textId="77777777" w:rsidR="00303A67" w:rsidRPr="00FA186B" w:rsidRDefault="00BA2B94">
      <w:pPr>
        <w:pStyle w:val="BodyText"/>
        <w:spacing w:before="1" w:line="360" w:lineRule="auto"/>
        <w:ind w:left="940" w:right="955"/>
        <w:jc w:val="both"/>
        <w:rPr>
          <w:color w:val="000000" w:themeColor="text1"/>
        </w:rPr>
      </w:pPr>
      <w:r>
        <w:t>For</w:t>
      </w:r>
      <w:r>
        <w:rPr>
          <w:spacing w:val="-1"/>
        </w:rPr>
        <w:t xml:space="preserve"> </w:t>
      </w:r>
      <w:r>
        <w:t>example,</w:t>
      </w:r>
      <w:r>
        <w:rPr>
          <w:spacing w:val="-4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overlapping</w:t>
      </w:r>
      <w:r>
        <w:rPr>
          <w:spacing w:val="-4"/>
        </w:rPr>
        <w:t xml:space="preserve"> </w:t>
      </w:r>
      <w:r>
        <w:t>semi-circles</w:t>
      </w:r>
      <w:r>
        <w:rPr>
          <w:spacing w:val="-1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reported with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Ni-YSZ</w:t>
      </w:r>
      <w:r>
        <w:rPr>
          <w:spacing w:val="-7"/>
        </w:rPr>
        <w:t xml:space="preserve"> </w:t>
      </w:r>
      <w:r>
        <w:t>electrode</w:t>
      </w:r>
      <w:r>
        <w:rPr>
          <w:spacing w:val="-2"/>
        </w:rPr>
        <w:t xml:space="preserve"> </w:t>
      </w:r>
      <w:r>
        <w:t>operated</w:t>
      </w:r>
      <w:r>
        <w:rPr>
          <w:spacing w:val="-1"/>
        </w:rPr>
        <w:t xml:space="preserve"> </w:t>
      </w:r>
      <w:r>
        <w:t>at</w:t>
      </w:r>
      <w:r>
        <w:rPr>
          <w:spacing w:val="-57"/>
        </w:rPr>
        <w:t xml:space="preserve"> </w:t>
      </w:r>
      <w:r>
        <w:rPr>
          <w:position w:val="2"/>
        </w:rPr>
        <w:t>1000°C in dry H</w:t>
      </w:r>
      <w:r>
        <w:rPr>
          <w:sz w:val="16"/>
        </w:rPr>
        <w:t>2</w:t>
      </w:r>
      <w:r>
        <w:rPr>
          <w:position w:val="2"/>
        </w:rPr>
        <w:t>, with the near disappearance of the low frequency arc when the 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1"/>
          <w:position w:val="2"/>
        </w:rPr>
        <w:t xml:space="preserve"> </w:t>
      </w:r>
      <w:r w:rsidRPr="00FA186B">
        <w:rPr>
          <w:color w:val="000000" w:themeColor="text1"/>
          <w:position w:val="2"/>
        </w:rPr>
        <w:t xml:space="preserve">concentration was increased to 2% (Figure 1.6) [34]. </w:t>
      </w:r>
      <w:r w:rsidRPr="00FA186B">
        <w:rPr>
          <w:color w:val="000000" w:themeColor="text1"/>
          <w:position w:val="2"/>
        </w:rPr>
        <w:t>Elsewhere, in 3% H</w:t>
      </w:r>
      <w:r w:rsidRPr="00FA186B">
        <w:rPr>
          <w:color w:val="000000" w:themeColor="text1"/>
          <w:sz w:val="16"/>
        </w:rPr>
        <w:t>2</w:t>
      </w:r>
      <w:r w:rsidRPr="00FA186B">
        <w:rPr>
          <w:color w:val="000000" w:themeColor="text1"/>
          <w:position w:val="2"/>
        </w:rPr>
        <w:t>O, at least three</w:t>
      </w:r>
      <w:r w:rsidRPr="00FA186B">
        <w:rPr>
          <w:color w:val="000000" w:themeColor="text1"/>
          <w:spacing w:val="1"/>
          <w:position w:val="2"/>
        </w:rPr>
        <w:t xml:space="preserve"> </w:t>
      </w:r>
      <w:r w:rsidRPr="00FA186B">
        <w:rPr>
          <w:color w:val="000000" w:themeColor="text1"/>
        </w:rPr>
        <w:t>responses are reported, with the responses becoming more pronounced and total impedance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  <w:spacing w:val="-1"/>
        </w:rPr>
        <w:t>increasing</w:t>
      </w:r>
      <w:r w:rsidRPr="00FA186B">
        <w:rPr>
          <w:color w:val="000000" w:themeColor="text1"/>
          <w:spacing w:val="-15"/>
        </w:rPr>
        <w:t xml:space="preserve"> </w:t>
      </w:r>
      <w:r w:rsidRPr="00FA186B">
        <w:rPr>
          <w:color w:val="000000" w:themeColor="text1"/>
        </w:rPr>
        <w:t>when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finer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powder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was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used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fabricate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cermet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(Figure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1.7)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[76].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standard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anode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Figure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1.7A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was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prepared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YSZ:NiO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volume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ratio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40:60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YSZ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particle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size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0.4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µm.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7"/>
        </w:rPr>
        <w:t xml:space="preserve"> </w:t>
      </w:r>
      <w:r w:rsidRPr="00FA186B">
        <w:rPr>
          <w:color w:val="000000" w:themeColor="text1"/>
        </w:rPr>
        <w:t>NiO</w:t>
      </w:r>
      <w:r w:rsidRPr="00FA186B">
        <w:rPr>
          <w:color w:val="000000" w:themeColor="text1"/>
          <w:spacing w:val="-8"/>
        </w:rPr>
        <w:t xml:space="preserve"> </w:t>
      </w:r>
      <w:r w:rsidRPr="00FA186B">
        <w:rPr>
          <w:color w:val="000000" w:themeColor="text1"/>
        </w:rPr>
        <w:t>particle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size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distribution</w:t>
      </w:r>
      <w:r w:rsidRPr="00FA186B">
        <w:rPr>
          <w:color w:val="000000" w:themeColor="text1"/>
          <w:spacing w:val="-9"/>
        </w:rPr>
        <w:t xml:space="preserve"> </w:t>
      </w:r>
      <w:r w:rsidRPr="00FA186B">
        <w:rPr>
          <w:color w:val="000000" w:themeColor="text1"/>
        </w:rPr>
        <w:t>was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bimodal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with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fractions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6"/>
        </w:rPr>
        <w:t xml:space="preserve"> </w:t>
      </w:r>
      <w:r w:rsidRPr="00FA186B">
        <w:rPr>
          <w:color w:val="000000" w:themeColor="text1"/>
        </w:rPr>
        <w:t>approximately</w:t>
      </w:r>
    </w:p>
    <w:p w14:paraId="6A65AEA9" w14:textId="77777777" w:rsidR="00303A67" w:rsidRPr="00FA186B" w:rsidRDefault="00BA2B94">
      <w:pPr>
        <w:pStyle w:val="BodyText"/>
        <w:spacing w:line="360" w:lineRule="auto"/>
        <w:ind w:left="940" w:right="957"/>
        <w:jc w:val="both"/>
        <w:rPr>
          <w:color w:val="000000" w:themeColor="text1"/>
        </w:rPr>
      </w:pPr>
      <w:r w:rsidRPr="00FA186B">
        <w:rPr>
          <w:color w:val="000000" w:themeColor="text1"/>
        </w:rPr>
        <w:t>0.4 µm and 10 µm in the volume ratio of 6:1. The fine powder anode of Figure 1.7B was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prepared using radio-frequency plasma to obtain an ultrafine YSZ-NiO powder, as reported in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[77].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Ni:YSZ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volume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ratio was 50:50.</w:t>
      </w:r>
    </w:p>
    <w:p w14:paraId="59EA8639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152C2A14" w14:textId="77777777" w:rsidR="00303A67" w:rsidRDefault="00303A67">
      <w:pPr>
        <w:pStyle w:val="BodyText"/>
        <w:rPr>
          <w:sz w:val="20"/>
        </w:rPr>
      </w:pPr>
    </w:p>
    <w:p w14:paraId="5A56EDEC" w14:textId="77777777" w:rsidR="00303A67" w:rsidRDefault="00303A67">
      <w:pPr>
        <w:pStyle w:val="BodyText"/>
        <w:spacing w:before="4"/>
        <w:rPr>
          <w:sz w:val="20"/>
        </w:rPr>
      </w:pPr>
    </w:p>
    <w:p w14:paraId="53F25A77" w14:textId="77777777" w:rsidR="00303A67" w:rsidRDefault="00BA2B94">
      <w:pPr>
        <w:pStyle w:val="BodyText"/>
        <w:ind w:left="3107"/>
        <w:rPr>
          <w:sz w:val="20"/>
        </w:rPr>
      </w:pPr>
      <w:r>
        <w:rPr>
          <w:noProof/>
          <w:sz w:val="20"/>
        </w:rPr>
        <w:drawing>
          <wp:inline distT="0" distB="0" distL="0" distR="0" wp14:anchorId="058FA668" wp14:editId="72EF8C77">
            <wp:extent cx="2930066" cy="3626167"/>
            <wp:effectExtent l="0" t="0" r="0" b="0"/>
            <wp:docPr id="21" name="image11.png" descr="/var/folders/_s/h70dv64x1njdz6_z5st6z_2w0000gn/T/com.microsoft.Word/WebArchiveCopyPasteTempFiles/c0cp00541j-f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066" cy="362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55802" w14:textId="77777777" w:rsidR="00303A67" w:rsidRDefault="00303A67">
      <w:pPr>
        <w:pStyle w:val="BodyText"/>
        <w:rPr>
          <w:sz w:val="20"/>
        </w:rPr>
      </w:pPr>
    </w:p>
    <w:p w14:paraId="7D8DF0DB" w14:textId="77777777" w:rsidR="00303A67" w:rsidRDefault="00303A67">
      <w:pPr>
        <w:pStyle w:val="BodyText"/>
        <w:spacing w:before="6"/>
      </w:pPr>
    </w:p>
    <w:p w14:paraId="495E013C" w14:textId="77777777" w:rsidR="00303A67" w:rsidRDefault="00BA2B94">
      <w:pPr>
        <w:spacing w:before="91" w:line="357" w:lineRule="auto"/>
        <w:ind w:left="940" w:right="960"/>
        <w:jc w:val="both"/>
        <w:rPr>
          <w:b/>
        </w:rPr>
      </w:pPr>
      <w:r>
        <w:rPr>
          <w:b/>
        </w:rPr>
        <w:t>Figure</w:t>
      </w:r>
      <w:r>
        <w:rPr>
          <w:b/>
          <w:spacing w:val="-5"/>
        </w:rPr>
        <w:t xml:space="preserve"> </w:t>
      </w:r>
      <w:r>
        <w:rPr>
          <w:b/>
        </w:rPr>
        <w:t>1.8</w:t>
      </w:r>
      <w:r>
        <w:rPr>
          <w:b/>
          <w:spacing w:val="-6"/>
        </w:rPr>
        <w:t xml:space="preserve"> </w:t>
      </w:r>
      <w:r>
        <w:rPr>
          <w:b/>
        </w:rPr>
        <w:t>-</w:t>
      </w:r>
      <w:r>
        <w:rPr>
          <w:b/>
          <w:spacing w:val="-8"/>
        </w:rPr>
        <w:t xml:space="preserve"> </w:t>
      </w:r>
      <w:r>
        <w:rPr>
          <w:b/>
        </w:rPr>
        <w:t>Proposed</w:t>
      </w:r>
      <w:r>
        <w:rPr>
          <w:b/>
          <w:spacing w:val="-5"/>
        </w:rPr>
        <w:t xml:space="preserve"> </w:t>
      </w:r>
      <w:r>
        <w:rPr>
          <w:b/>
        </w:rPr>
        <w:t>mechanisms</w:t>
      </w:r>
      <w:r>
        <w:rPr>
          <w:b/>
          <w:spacing w:val="-5"/>
        </w:rPr>
        <w:t xml:space="preserve"> </w:t>
      </w:r>
      <w:r>
        <w:rPr>
          <w:b/>
        </w:rPr>
        <w:t>for</w:t>
      </w:r>
      <w:r>
        <w:rPr>
          <w:b/>
          <w:spacing w:val="-6"/>
        </w:rPr>
        <w:t xml:space="preserve"> </w:t>
      </w:r>
      <w:r>
        <w:rPr>
          <w:b/>
        </w:rPr>
        <w:t>the</w:t>
      </w:r>
      <w:r>
        <w:rPr>
          <w:b/>
          <w:spacing w:val="-3"/>
        </w:rPr>
        <w:t xml:space="preserve"> </w:t>
      </w:r>
      <w:r>
        <w:rPr>
          <w:b/>
        </w:rPr>
        <w:t>hydrogen</w:t>
      </w:r>
      <w:r>
        <w:rPr>
          <w:b/>
          <w:spacing w:val="-8"/>
        </w:rPr>
        <w:t xml:space="preserve"> </w:t>
      </w:r>
      <w:r>
        <w:rPr>
          <w:b/>
        </w:rPr>
        <w:t>oxidation</w:t>
      </w:r>
      <w:r>
        <w:rPr>
          <w:b/>
          <w:spacing w:val="-7"/>
        </w:rPr>
        <w:t xml:space="preserve"> </w:t>
      </w:r>
      <w:r>
        <w:rPr>
          <w:b/>
        </w:rPr>
        <w:t>mechanism</w:t>
      </w:r>
      <w:r>
        <w:rPr>
          <w:b/>
          <w:spacing w:val="-3"/>
        </w:rPr>
        <w:t xml:space="preserve"> </w:t>
      </w:r>
      <w:r>
        <w:rPr>
          <w:b/>
        </w:rPr>
        <w:t>at</w:t>
      </w:r>
      <w:r>
        <w:rPr>
          <w:b/>
          <w:spacing w:val="-5"/>
        </w:rPr>
        <w:t xml:space="preserve"> </w:t>
      </w:r>
      <w:r>
        <w:rPr>
          <w:b/>
        </w:rPr>
        <w:t>the</w:t>
      </w:r>
      <w:r>
        <w:rPr>
          <w:b/>
          <w:spacing w:val="-3"/>
        </w:rPr>
        <w:t xml:space="preserve"> </w:t>
      </w:r>
      <w:r>
        <w:rPr>
          <w:b/>
        </w:rPr>
        <w:t>TPB.</w:t>
      </w:r>
      <w:r>
        <w:rPr>
          <w:b/>
          <w:spacing w:val="-4"/>
        </w:rPr>
        <w:t xml:space="preserve"> </w:t>
      </w:r>
      <w:r>
        <w:rPr>
          <w:b/>
        </w:rPr>
        <w:t>Wall</w:t>
      </w:r>
      <w:r>
        <w:rPr>
          <w:b/>
          <w:spacing w:val="-3"/>
        </w:rPr>
        <w:t xml:space="preserve"> </w:t>
      </w:r>
      <w:r>
        <w:rPr>
          <w:b/>
        </w:rPr>
        <w:t>in</w:t>
      </w:r>
      <w:r>
        <w:rPr>
          <w:b/>
          <w:spacing w:val="-4"/>
        </w:rPr>
        <w:t xml:space="preserve"> </w:t>
      </w:r>
      <w:r>
        <w:rPr>
          <w:b/>
        </w:rPr>
        <w:t>(c)</w:t>
      </w:r>
      <w:r>
        <w:rPr>
          <w:b/>
          <w:spacing w:val="-52"/>
        </w:rPr>
        <w:t xml:space="preserve"> </w:t>
      </w:r>
      <w:r>
        <w:rPr>
          <w:b/>
        </w:rPr>
        <w:t>represents</w:t>
      </w:r>
      <w:r>
        <w:rPr>
          <w:b/>
          <w:spacing w:val="-1"/>
        </w:rPr>
        <w:t xml:space="preserve"> </w:t>
      </w:r>
      <w:r>
        <w:rPr>
          <w:b/>
        </w:rPr>
        <w:t>impurities. Source: [78].</w:t>
      </w:r>
    </w:p>
    <w:p w14:paraId="3662486B" w14:textId="77777777" w:rsidR="00303A67" w:rsidRDefault="00BA2B94">
      <w:pPr>
        <w:pStyle w:val="BodyText"/>
        <w:spacing w:before="161" w:line="360" w:lineRule="auto"/>
        <w:ind w:left="940" w:right="954"/>
        <w:jc w:val="both"/>
      </w:pPr>
      <w:r>
        <w:t>The mechanism which has been concluded to show the best agreement to the electrochemical</w:t>
      </w:r>
      <w:r>
        <w:rPr>
          <w:spacing w:val="1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reported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literature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hydrogen</w:t>
      </w:r>
      <w:r>
        <w:rPr>
          <w:spacing w:val="-2"/>
        </w:rPr>
        <w:t xml:space="preserve"> </w:t>
      </w:r>
      <w:r>
        <w:t>spillover</w:t>
      </w:r>
      <w:r>
        <w:rPr>
          <w:spacing w:val="-5"/>
        </w:rPr>
        <w:t xml:space="preserve"> </w:t>
      </w:r>
      <w:r>
        <w:t>mechanism</w:t>
      </w:r>
      <w:r>
        <w:rPr>
          <w:spacing w:val="-2"/>
        </w:rPr>
        <w:t xml:space="preserve"> </w:t>
      </w:r>
      <w:r>
        <w:t>(Figure</w:t>
      </w:r>
      <w:r>
        <w:rPr>
          <w:spacing w:val="-2"/>
        </w:rPr>
        <w:t xml:space="preserve"> </w:t>
      </w:r>
      <w:r>
        <w:t>1.8a)</w:t>
      </w:r>
      <w:r>
        <w:rPr>
          <w:spacing w:val="-4"/>
        </w:rPr>
        <w:t xml:space="preserve"> </w:t>
      </w:r>
      <w:r>
        <w:t>[47,</w:t>
      </w:r>
      <w:r>
        <w:rPr>
          <w:spacing w:val="-4"/>
        </w:rPr>
        <w:t xml:space="preserve"> </w:t>
      </w:r>
      <w:r>
        <w:t>78].</w:t>
      </w:r>
      <w:r>
        <w:rPr>
          <w:spacing w:val="-3"/>
        </w:rPr>
        <w:t xml:space="preserve"> </w:t>
      </w:r>
      <w:r>
        <w:t>This</w:t>
      </w:r>
      <w:r>
        <w:rPr>
          <w:spacing w:val="-58"/>
        </w:rPr>
        <w:t xml:space="preserve"> </w:t>
      </w:r>
      <w:r>
        <w:t>mechanism involves the adsorption of dissociated hydrogen onto the ele</w:t>
      </w:r>
      <w:r>
        <w:t>ctrocatalyst nickel</w:t>
      </w:r>
      <w:r>
        <w:rPr>
          <w:spacing w:val="1"/>
        </w:rPr>
        <w:t xml:space="preserve"> </w:t>
      </w:r>
      <w:r>
        <w:t>surface, and subsequent transfer of the adsorbed hydrogen atoms to the YSZ surface. During</w:t>
      </w:r>
      <w:r>
        <w:rPr>
          <w:spacing w:val="1"/>
        </w:rPr>
        <w:t xml:space="preserve"> </w:t>
      </w:r>
      <w:r>
        <w:t>this transfer, hydrogen atoms cross the TPB and transfer electrons to the nickel. On the YSZ,</w:t>
      </w:r>
      <w:r>
        <w:rPr>
          <w:spacing w:val="1"/>
        </w:rPr>
        <w:t xml:space="preserve"> </w:t>
      </w:r>
      <w:r>
        <w:t>the hydrogen atoms react with O</w:t>
      </w:r>
      <w:r>
        <w:rPr>
          <w:vertAlign w:val="superscript"/>
        </w:rPr>
        <w:t>2-</w:t>
      </w:r>
      <w:r>
        <w:t xml:space="preserve"> or OH</w:t>
      </w:r>
      <w:r>
        <w:rPr>
          <w:vertAlign w:val="superscript"/>
        </w:rPr>
        <w:t>-</w:t>
      </w:r>
      <w:r>
        <w:t xml:space="preserve"> to form wa</w:t>
      </w:r>
      <w:r>
        <w:t>ter [78]. However, other mechanisms for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hydrogen oxidation reaction have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proposed (Figure</w:t>
      </w:r>
      <w:r>
        <w:rPr>
          <w:spacing w:val="-1"/>
        </w:rPr>
        <w:t xml:space="preserve"> </w:t>
      </w:r>
      <w:r>
        <w:t>1.8b and</w:t>
      </w:r>
      <w:r>
        <w:rPr>
          <w:spacing w:val="2"/>
        </w:rPr>
        <w:t xml:space="preserve"> </w:t>
      </w:r>
      <w:r>
        <w:t>c)</w:t>
      </w:r>
      <w:r>
        <w:rPr>
          <w:spacing w:val="-1"/>
        </w:rPr>
        <w:t xml:space="preserve"> </w:t>
      </w:r>
      <w:r>
        <w:t>[78, 79].</w:t>
      </w:r>
    </w:p>
    <w:p w14:paraId="738100BE" w14:textId="77777777" w:rsidR="00303A67" w:rsidRDefault="00BA2B94">
      <w:pPr>
        <w:pStyle w:val="BodyText"/>
        <w:spacing w:before="161" w:line="360" w:lineRule="auto"/>
        <w:ind w:left="940" w:right="958"/>
        <w:jc w:val="both"/>
      </w:pPr>
      <w:r>
        <w:t>At 500°C, the rate limiting step in the hydrogen oxidation reaction has been reported to be the</w:t>
      </w:r>
      <w:r>
        <w:rPr>
          <w:spacing w:val="-57"/>
        </w:rPr>
        <w:t xml:space="preserve"> </w:t>
      </w:r>
      <w:r>
        <w:rPr>
          <w:spacing w:val="-1"/>
        </w:rPr>
        <w:t>two-step</w:t>
      </w:r>
      <w:r>
        <w:rPr>
          <w:spacing w:val="-15"/>
        </w:rPr>
        <w:t xml:space="preserve"> </w:t>
      </w:r>
      <w:r>
        <w:t>charge</w:t>
      </w:r>
      <w:r>
        <w:rPr>
          <w:spacing w:val="-16"/>
        </w:rPr>
        <w:t xml:space="preserve"> </w:t>
      </w:r>
      <w:r>
        <w:t>transfer</w:t>
      </w:r>
      <w:r>
        <w:rPr>
          <w:spacing w:val="-16"/>
        </w:rPr>
        <w:t xml:space="preserve"> </w:t>
      </w:r>
      <w:r>
        <w:t>step</w:t>
      </w:r>
      <w:r>
        <w:rPr>
          <w:spacing w:val="-14"/>
        </w:rPr>
        <w:t xml:space="preserve"> </w:t>
      </w:r>
      <w:r>
        <w:t>from</w:t>
      </w:r>
      <w:r>
        <w:rPr>
          <w:spacing w:val="-14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spillover</w:t>
      </w:r>
      <w:r>
        <w:rPr>
          <w:spacing w:val="-15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hydrogen</w:t>
      </w:r>
      <w:r>
        <w:rPr>
          <w:spacing w:val="-15"/>
        </w:rPr>
        <w:t xml:space="preserve"> </w:t>
      </w:r>
      <w:r>
        <w:t>from</w:t>
      </w:r>
      <w:r>
        <w:rPr>
          <w:spacing w:val="-14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nickel</w:t>
      </w:r>
      <w:r>
        <w:rPr>
          <w:spacing w:val="-14"/>
        </w:rPr>
        <w:t xml:space="preserve"> </w:t>
      </w:r>
      <w:r>
        <w:t>surface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hydroxyl</w:t>
      </w:r>
      <w:r>
        <w:rPr>
          <w:spacing w:val="-58"/>
        </w:rPr>
        <w:t xml:space="preserve"> </w:t>
      </w:r>
      <w:r>
        <w:t>ions</w:t>
      </w:r>
      <w:r>
        <w:rPr>
          <w:spacing w:val="-1"/>
        </w:rPr>
        <w:t xml:space="preserve"> </w:t>
      </w:r>
      <w:r>
        <w:t>on the YSZ</w:t>
      </w:r>
      <w:r>
        <w:rPr>
          <w:spacing w:val="-3"/>
        </w:rPr>
        <w:t xml:space="preserve"> </w:t>
      </w:r>
      <w:r>
        <w:t>surface,</w:t>
      </w:r>
      <w:r>
        <w:rPr>
          <w:spacing w:val="2"/>
        </w:rPr>
        <w:t xml:space="preserve"> </w:t>
      </w:r>
      <w:r>
        <w:t>with an activation energy</w:t>
      </w:r>
      <w:r>
        <w:rPr>
          <w:spacing w:val="-3"/>
        </w:rPr>
        <w:t xml:space="preserve"> </w:t>
      </w:r>
      <w:r>
        <w:t>of 190 kJ/mo</w:t>
      </w:r>
      <w:r>
        <w:t>l [78]:</w:t>
      </w:r>
    </w:p>
    <w:p w14:paraId="37066AFE" w14:textId="77777777" w:rsidR="00303A67" w:rsidRDefault="00BA2B94">
      <w:pPr>
        <w:tabs>
          <w:tab w:val="left" w:pos="7462"/>
        </w:tabs>
        <w:spacing w:before="158"/>
        <w:ind w:left="940"/>
        <w:jc w:val="both"/>
        <w:rPr>
          <w:sz w:val="24"/>
        </w:rPr>
      </w:pPr>
      <w:r>
        <w:pict w14:anchorId="6AECA345">
          <v:shape id="_x0000_s1395" type="#_x0000_t202" alt="" style="position:absolute;left:0;text-align:left;margin-left:121.35pt;margin-top:20.4pt;width:126.3pt;height:8.95pt;z-index:-1876428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CB4AC18" w14:textId="77777777" w:rsidR="00303A67" w:rsidRDefault="00BA2B94">
                  <w:pPr>
                    <w:tabs>
                      <w:tab w:val="left" w:pos="2366"/>
                    </w:tabs>
                    <w:spacing w:line="178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YSZ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-4"/>
                      <w:sz w:val="16"/>
                    </w:rPr>
                    <w:t>Ni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99"/>
          <w:position w:val="2"/>
          <w:sz w:val="24"/>
        </w:rPr>
        <w:t>H</w:t>
      </w:r>
      <w:r>
        <w:rPr>
          <w:spacing w:val="-1"/>
          <w:sz w:val="16"/>
        </w:rPr>
        <w:t>N</w:t>
      </w:r>
      <w:r>
        <w:rPr>
          <w:sz w:val="16"/>
        </w:rPr>
        <w:t>i</w:t>
      </w:r>
      <w:r>
        <w:rPr>
          <w:sz w:val="16"/>
        </w:rPr>
        <w:t xml:space="preserve"> </w:t>
      </w:r>
      <w:r>
        <w:rPr>
          <w:spacing w:val="-20"/>
          <w:sz w:val="16"/>
        </w:rPr>
        <w:t xml:space="preserve"> </w:t>
      </w:r>
      <w:r>
        <w:rPr>
          <w:position w:val="2"/>
          <w:sz w:val="24"/>
        </w:rPr>
        <w:t>+</w:t>
      </w:r>
      <w:r>
        <w:rPr>
          <w:spacing w:val="-1"/>
          <w:position w:val="2"/>
          <w:sz w:val="24"/>
        </w:rPr>
        <w:t xml:space="preserve"> </w:t>
      </w:r>
      <w:r>
        <w:rPr>
          <w:w w:val="99"/>
          <w:position w:val="2"/>
          <w:sz w:val="24"/>
        </w:rPr>
        <w:t>O</w:t>
      </w:r>
      <w:r>
        <w:rPr>
          <w:spacing w:val="-2"/>
          <w:w w:val="99"/>
          <w:position w:val="2"/>
          <w:sz w:val="24"/>
        </w:rPr>
        <w:t>H</w:t>
      </w:r>
      <w:r>
        <w:rPr>
          <w:w w:val="101"/>
          <w:position w:val="2"/>
          <w:sz w:val="24"/>
          <w:vertAlign w:val="superscript"/>
        </w:rPr>
        <w:t>-</w:t>
      </w:r>
      <w:r>
        <w:rPr>
          <w:position w:val="2"/>
          <w:sz w:val="24"/>
        </w:rPr>
        <w:t xml:space="preserve">     </w:t>
      </w:r>
      <w:r>
        <w:rPr>
          <w:spacing w:val="1"/>
          <w:position w:val="2"/>
          <w:sz w:val="24"/>
        </w:rPr>
        <w:t xml:space="preserve"> </w:t>
      </w:r>
      <w:r>
        <w:rPr>
          <w:rFonts w:ascii="Cambria Math" w:hAnsi="Cambria Math"/>
          <w:position w:val="2"/>
          <w:sz w:val="24"/>
        </w:rPr>
        <w:t>⇌</w:t>
      </w:r>
      <w:r>
        <w:rPr>
          <w:position w:val="2"/>
          <w:sz w:val="40"/>
        </w:rPr>
        <w:t>□</w:t>
      </w:r>
      <w:r>
        <w:rPr>
          <w:spacing w:val="-1"/>
          <w:sz w:val="16"/>
        </w:rPr>
        <w:t>N</w:t>
      </w:r>
      <w:r>
        <w:rPr>
          <w:sz w:val="16"/>
        </w:rPr>
        <w:t>i</w:t>
      </w:r>
      <w:r>
        <w:rPr>
          <w:sz w:val="16"/>
        </w:rPr>
        <w:t xml:space="preserve"> </w:t>
      </w:r>
      <w:r>
        <w:rPr>
          <w:spacing w:val="-19"/>
          <w:sz w:val="16"/>
        </w:rPr>
        <w:t xml:space="preserve"> </w:t>
      </w:r>
      <w:r>
        <w:rPr>
          <w:position w:val="2"/>
          <w:sz w:val="24"/>
        </w:rPr>
        <w:t>+</w:t>
      </w:r>
      <w:r>
        <w:rPr>
          <w:spacing w:val="-1"/>
          <w:position w:val="2"/>
          <w:sz w:val="24"/>
        </w:rPr>
        <w:t xml:space="preserve"> </w:t>
      </w:r>
      <w:r>
        <w:rPr>
          <w:spacing w:val="1"/>
          <w:w w:val="99"/>
          <w:position w:val="2"/>
          <w:sz w:val="24"/>
        </w:rPr>
        <w:t>H</w:t>
      </w:r>
      <w:r>
        <w:rPr>
          <w:spacing w:val="1"/>
          <w:sz w:val="16"/>
        </w:rPr>
        <w:t>2</w:t>
      </w:r>
      <w:r>
        <w:rPr>
          <w:spacing w:val="-1"/>
          <w:w w:val="99"/>
          <w:position w:val="2"/>
          <w:sz w:val="24"/>
        </w:rPr>
        <w:t>O</w:t>
      </w:r>
      <w:r>
        <w:rPr>
          <w:spacing w:val="-1"/>
          <w:sz w:val="16"/>
        </w:rPr>
        <w:t>YS</w:t>
      </w:r>
      <w:r>
        <w:rPr>
          <w:sz w:val="16"/>
        </w:rPr>
        <w:t>Z</w:t>
      </w:r>
      <w:r>
        <w:rPr>
          <w:spacing w:val="17"/>
          <w:sz w:val="16"/>
        </w:rPr>
        <w:t xml:space="preserve"> </w:t>
      </w:r>
      <w:r>
        <w:rPr>
          <w:position w:val="2"/>
          <w:sz w:val="24"/>
        </w:rPr>
        <w:t>+</w:t>
      </w:r>
      <w:r>
        <w:rPr>
          <w:spacing w:val="-1"/>
          <w:position w:val="2"/>
          <w:sz w:val="24"/>
        </w:rPr>
        <w:t xml:space="preserve"> </w:t>
      </w:r>
      <w:r>
        <w:rPr>
          <w:spacing w:val="1"/>
          <w:position w:val="2"/>
          <w:sz w:val="24"/>
        </w:rPr>
        <w:t>e</w:t>
      </w:r>
      <w:r>
        <w:rPr>
          <w:w w:val="101"/>
          <w:position w:val="2"/>
          <w:sz w:val="24"/>
          <w:vertAlign w:val="superscript"/>
        </w:rPr>
        <w:t>-</w:t>
      </w:r>
      <w:r>
        <w:rPr>
          <w:position w:val="2"/>
          <w:sz w:val="24"/>
        </w:rPr>
        <w:tab/>
        <w:t>(</w:t>
      </w:r>
      <w:r>
        <w:rPr>
          <w:spacing w:val="-1"/>
          <w:position w:val="2"/>
          <w:sz w:val="24"/>
        </w:rPr>
        <w:t>E</w:t>
      </w:r>
      <w:r>
        <w:rPr>
          <w:position w:val="2"/>
          <w:sz w:val="24"/>
        </w:rPr>
        <w:t>qu</w:t>
      </w:r>
      <w:r>
        <w:rPr>
          <w:spacing w:val="-1"/>
          <w:position w:val="2"/>
          <w:sz w:val="24"/>
        </w:rPr>
        <w:t>a</w:t>
      </w:r>
      <w:r>
        <w:rPr>
          <w:position w:val="2"/>
          <w:sz w:val="24"/>
        </w:rPr>
        <w:t xml:space="preserve">tion 1.1) </w:t>
      </w:r>
      <w:r>
        <w:rPr>
          <w:spacing w:val="1"/>
          <w:position w:val="2"/>
          <w:sz w:val="24"/>
        </w:rPr>
        <w:t>[</w:t>
      </w:r>
      <w:r>
        <w:rPr>
          <w:position w:val="2"/>
          <w:sz w:val="24"/>
        </w:rPr>
        <w:t>78]</w:t>
      </w:r>
    </w:p>
    <w:p w14:paraId="0C435064" w14:textId="77777777" w:rsidR="00303A67" w:rsidRDefault="00BA2B94">
      <w:pPr>
        <w:pStyle w:val="BodyText"/>
        <w:spacing w:before="391" w:line="360" w:lineRule="auto"/>
        <w:ind w:left="940" w:right="954"/>
        <w:jc w:val="both"/>
      </w:pPr>
      <w:r>
        <w:t>Whilst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900°C,</w:t>
      </w:r>
      <w:r>
        <w:rPr>
          <w:spacing w:val="-4"/>
        </w:rPr>
        <w:t xml:space="preserve"> </w:t>
      </w:r>
      <w:r>
        <w:t>spillover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hydrogen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nickel</w:t>
      </w:r>
      <w:r>
        <w:rPr>
          <w:spacing w:val="-3"/>
        </w:rPr>
        <w:t xml:space="preserve"> </w:t>
      </w:r>
      <w:r>
        <w:t>surface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oxygen</w:t>
      </w:r>
      <w:r>
        <w:rPr>
          <w:spacing w:val="-4"/>
        </w:rPr>
        <w:t xml:space="preserve"> </w:t>
      </w:r>
      <w:r>
        <w:t>ions</w:t>
      </w:r>
      <w:r>
        <w:rPr>
          <w:spacing w:val="-4"/>
        </w:rPr>
        <w:t xml:space="preserve"> </w:t>
      </w:r>
      <w:r>
        <w:t>adsorbed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YSZ</w:t>
      </w:r>
      <w:r>
        <w:rPr>
          <w:spacing w:val="-8"/>
        </w:rPr>
        <w:t xml:space="preserve"> </w:t>
      </w:r>
      <w:r>
        <w:t>surface</w:t>
      </w:r>
      <w:r>
        <w:rPr>
          <w:spacing w:val="-5"/>
        </w:rPr>
        <w:t xml:space="preserve"> </w:t>
      </w:r>
      <w:r>
        <w:t>(190</w:t>
      </w:r>
      <w:r>
        <w:rPr>
          <w:spacing w:val="-5"/>
        </w:rPr>
        <w:t xml:space="preserve"> </w:t>
      </w:r>
      <w:r>
        <w:t>kJ/mol</w:t>
      </w:r>
      <w:r>
        <w:rPr>
          <w:spacing w:val="-7"/>
        </w:rPr>
        <w:t xml:space="preserve"> </w:t>
      </w:r>
      <w:r>
        <w:t>),</w:t>
      </w:r>
      <w:r>
        <w:rPr>
          <w:spacing w:val="-5"/>
        </w:rPr>
        <w:t xml:space="preserve"> </w:t>
      </w:r>
      <w:r>
        <w:t>OH</w:t>
      </w:r>
      <w:r>
        <w:rPr>
          <w:vertAlign w:val="superscript"/>
        </w:rPr>
        <w:t>-</w:t>
      </w:r>
      <w:r>
        <w:rPr>
          <w:spacing w:val="-7"/>
        </w:rPr>
        <w:t xml:space="preserve"> </w:t>
      </w:r>
      <w:r>
        <w:t>diffusion</w:t>
      </w:r>
      <w:r>
        <w:rPr>
          <w:spacing w:val="-6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YSZ</w:t>
      </w:r>
      <w:r>
        <w:rPr>
          <w:spacing w:val="-5"/>
        </w:rPr>
        <w:t xml:space="preserve"> </w:t>
      </w:r>
      <w:r>
        <w:t>(55</w:t>
      </w:r>
      <w:r>
        <w:rPr>
          <w:spacing w:val="-6"/>
        </w:rPr>
        <w:t xml:space="preserve"> </w:t>
      </w:r>
      <w:r>
        <w:t>kJ/mol)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desorption</w:t>
      </w:r>
      <w:r>
        <w:rPr>
          <w:spacing w:val="-6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YSZ</w:t>
      </w:r>
      <w:r>
        <w:rPr>
          <w:spacing w:val="-58"/>
        </w:rPr>
        <w:t xml:space="preserve"> </w:t>
      </w:r>
      <w:r>
        <w:t>(55</w:t>
      </w:r>
      <w:r>
        <w:rPr>
          <w:spacing w:val="-2"/>
        </w:rPr>
        <w:t xml:space="preserve"> </w:t>
      </w:r>
      <w:r>
        <w:t>kJ/mol) become co-limiting</w:t>
      </w:r>
      <w:r>
        <w:rPr>
          <w:spacing w:val="-2"/>
        </w:rPr>
        <w:t xml:space="preserve"> </w:t>
      </w:r>
      <w:r>
        <w:t>[78].</w:t>
      </w:r>
    </w:p>
    <w:p w14:paraId="0D6FD610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1673CD1A" w14:textId="77777777" w:rsidR="00303A67" w:rsidRDefault="00303A67">
      <w:pPr>
        <w:pStyle w:val="BodyText"/>
        <w:rPr>
          <w:sz w:val="20"/>
        </w:rPr>
      </w:pPr>
    </w:p>
    <w:p w14:paraId="73901524" w14:textId="77777777" w:rsidR="00303A67" w:rsidRDefault="00BA2B94">
      <w:pPr>
        <w:pStyle w:val="ListParagraph"/>
        <w:numPr>
          <w:ilvl w:val="3"/>
          <w:numId w:val="24"/>
        </w:numPr>
        <w:tabs>
          <w:tab w:val="left" w:pos="1901"/>
        </w:tabs>
        <w:spacing w:before="223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CO</w:t>
      </w:r>
      <w:r>
        <w:rPr>
          <w:rFonts w:ascii="Times New Roman"/>
          <w:spacing w:val="-3"/>
          <w:sz w:val="32"/>
        </w:rPr>
        <w:t xml:space="preserve"> </w:t>
      </w:r>
      <w:r>
        <w:rPr>
          <w:rFonts w:ascii="Times New Roman"/>
          <w:sz w:val="32"/>
        </w:rPr>
        <w:t>oxidation</w:t>
      </w:r>
    </w:p>
    <w:p w14:paraId="7987F6D8" w14:textId="77777777" w:rsidR="00303A67" w:rsidRDefault="00BA2B94">
      <w:pPr>
        <w:pStyle w:val="BodyText"/>
        <w:spacing w:before="189" w:line="357" w:lineRule="auto"/>
        <w:ind w:left="940" w:right="960"/>
        <w:jc w:val="both"/>
      </w:pPr>
      <w:r>
        <w:rPr>
          <w:noProof/>
        </w:rPr>
        <w:drawing>
          <wp:anchor distT="0" distB="0" distL="0" distR="0" simplePos="0" relativeHeight="484552704" behindDoc="1" locked="0" layoutInCell="1" allowOverlap="1" wp14:anchorId="2B856282" wp14:editId="3720E819">
            <wp:simplePos x="0" y="0"/>
            <wp:positionH relativeFrom="page">
              <wp:posOffset>914400</wp:posOffset>
            </wp:positionH>
            <wp:positionV relativeFrom="paragraph">
              <wp:posOffset>1112940</wp:posOffset>
            </wp:positionV>
            <wp:extent cx="5475447" cy="2301262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447" cy="2301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</w:rPr>
        <w:t>In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addition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SOFCs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can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also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be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operated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carbon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containing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fuels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such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natural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gas,</w:t>
      </w:r>
      <w:r>
        <w:rPr>
          <w:spacing w:val="-57"/>
          <w:position w:val="2"/>
        </w:rPr>
        <w:t xml:space="preserve"> </w:t>
      </w:r>
      <w:r>
        <w:rPr>
          <w:spacing w:val="-1"/>
        </w:rPr>
        <w:t>CO</w:t>
      </w:r>
      <w:r>
        <w:rPr>
          <w:spacing w:val="-13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other</w:t>
      </w:r>
      <w:r>
        <w:rPr>
          <w:spacing w:val="-13"/>
        </w:rPr>
        <w:t xml:space="preserve"> </w:t>
      </w:r>
      <w:r>
        <w:t>hydrocarbon</w:t>
      </w:r>
      <w:r>
        <w:rPr>
          <w:spacing w:val="-11"/>
        </w:rPr>
        <w:t xml:space="preserve"> </w:t>
      </w:r>
      <w:r>
        <w:t>fuels.</w:t>
      </w:r>
      <w:r>
        <w:rPr>
          <w:spacing w:val="-12"/>
        </w:rPr>
        <w:t xml:space="preserve"> </w:t>
      </w:r>
      <w:r>
        <w:t>SOFCs</w:t>
      </w:r>
      <w:r>
        <w:rPr>
          <w:spacing w:val="-12"/>
        </w:rPr>
        <w:t xml:space="preserve"> </w:t>
      </w:r>
      <w:r>
        <w:t>operated</w:t>
      </w:r>
      <w:r>
        <w:rPr>
          <w:spacing w:val="-11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natural</w:t>
      </w:r>
      <w:r>
        <w:rPr>
          <w:spacing w:val="-10"/>
        </w:rPr>
        <w:t xml:space="preserve"> </w:t>
      </w:r>
      <w:r>
        <w:t>gas</w:t>
      </w:r>
      <w:r>
        <w:rPr>
          <w:spacing w:val="-12"/>
        </w:rPr>
        <w:t xml:space="preserve"> </w:t>
      </w:r>
      <w:r>
        <w:t>usually</w:t>
      </w:r>
      <w:r>
        <w:rPr>
          <w:spacing w:val="-16"/>
        </w:rPr>
        <w:t xml:space="preserve"> </w:t>
      </w:r>
      <w:r>
        <w:t>undergo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reforming</w:t>
      </w:r>
      <w:r>
        <w:rPr>
          <w:spacing w:val="-58"/>
        </w:rPr>
        <w:t xml:space="preserve"> </w:t>
      </w:r>
      <w:r>
        <w:rPr>
          <w:position w:val="2"/>
        </w:rPr>
        <w:t>process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convert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gas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mixture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/CO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fuel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which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then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oxidised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by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fuel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electrode.</w:t>
      </w:r>
      <w:r>
        <w:rPr>
          <w:spacing w:val="-58"/>
          <w:position w:val="2"/>
        </w:rPr>
        <w:t xml:space="preserve"> </w:t>
      </w:r>
      <w:r>
        <w:t>[80].</w:t>
      </w:r>
    </w:p>
    <w:p w14:paraId="7015A48B" w14:textId="77777777" w:rsidR="00303A67" w:rsidRDefault="00303A67">
      <w:pPr>
        <w:pStyle w:val="BodyText"/>
        <w:rPr>
          <w:sz w:val="26"/>
        </w:rPr>
      </w:pPr>
    </w:p>
    <w:p w14:paraId="09564DE1" w14:textId="77777777" w:rsidR="00303A67" w:rsidRDefault="00303A67">
      <w:pPr>
        <w:pStyle w:val="BodyText"/>
        <w:rPr>
          <w:sz w:val="26"/>
        </w:rPr>
      </w:pPr>
    </w:p>
    <w:p w14:paraId="4EF65B12" w14:textId="77777777" w:rsidR="00303A67" w:rsidRDefault="00303A67">
      <w:pPr>
        <w:pStyle w:val="BodyText"/>
        <w:rPr>
          <w:sz w:val="26"/>
        </w:rPr>
      </w:pPr>
    </w:p>
    <w:p w14:paraId="5C10B36E" w14:textId="77777777" w:rsidR="00303A67" w:rsidRDefault="00303A67">
      <w:pPr>
        <w:pStyle w:val="BodyText"/>
        <w:rPr>
          <w:sz w:val="26"/>
        </w:rPr>
      </w:pPr>
    </w:p>
    <w:p w14:paraId="07C06066" w14:textId="77777777" w:rsidR="00303A67" w:rsidRDefault="00303A67">
      <w:pPr>
        <w:pStyle w:val="BodyText"/>
        <w:rPr>
          <w:sz w:val="26"/>
        </w:rPr>
      </w:pPr>
    </w:p>
    <w:p w14:paraId="7A3EEFEF" w14:textId="77777777" w:rsidR="00303A67" w:rsidRDefault="00303A67">
      <w:pPr>
        <w:pStyle w:val="BodyText"/>
        <w:rPr>
          <w:sz w:val="26"/>
        </w:rPr>
      </w:pPr>
    </w:p>
    <w:p w14:paraId="5B879D95" w14:textId="77777777" w:rsidR="00303A67" w:rsidRDefault="00303A67">
      <w:pPr>
        <w:pStyle w:val="BodyText"/>
        <w:rPr>
          <w:sz w:val="26"/>
        </w:rPr>
      </w:pPr>
    </w:p>
    <w:p w14:paraId="7CB53D69" w14:textId="77777777" w:rsidR="00303A67" w:rsidRDefault="00303A67">
      <w:pPr>
        <w:pStyle w:val="BodyText"/>
        <w:rPr>
          <w:sz w:val="26"/>
        </w:rPr>
      </w:pPr>
    </w:p>
    <w:p w14:paraId="5001CEA5" w14:textId="77777777" w:rsidR="00303A67" w:rsidRDefault="00303A67">
      <w:pPr>
        <w:pStyle w:val="BodyText"/>
        <w:rPr>
          <w:sz w:val="26"/>
        </w:rPr>
      </w:pPr>
    </w:p>
    <w:p w14:paraId="70616030" w14:textId="77777777" w:rsidR="00303A67" w:rsidRDefault="00303A67">
      <w:pPr>
        <w:pStyle w:val="BodyText"/>
        <w:rPr>
          <w:sz w:val="26"/>
        </w:rPr>
      </w:pPr>
    </w:p>
    <w:p w14:paraId="62B3FFE1" w14:textId="77777777" w:rsidR="00303A67" w:rsidRDefault="00303A67">
      <w:pPr>
        <w:pStyle w:val="BodyText"/>
        <w:rPr>
          <w:sz w:val="26"/>
        </w:rPr>
      </w:pPr>
    </w:p>
    <w:p w14:paraId="2E6C510D" w14:textId="77777777" w:rsidR="00303A67" w:rsidRDefault="00303A67">
      <w:pPr>
        <w:pStyle w:val="BodyText"/>
        <w:spacing w:before="9"/>
        <w:rPr>
          <w:sz w:val="36"/>
        </w:rPr>
      </w:pPr>
    </w:p>
    <w:p w14:paraId="0C6E324C" w14:textId="77777777" w:rsidR="00303A67" w:rsidRDefault="00BA2B94">
      <w:pPr>
        <w:spacing w:line="357" w:lineRule="auto"/>
        <w:ind w:left="940" w:right="953"/>
        <w:jc w:val="both"/>
        <w:rPr>
          <w:b/>
        </w:rPr>
      </w:pPr>
      <w:r>
        <w:rPr>
          <w:b/>
        </w:rPr>
        <w:t>Figure 1.9 – Proposed mechanism for the oxidation of carbon monoxide at the TPB of Ni/YSZ</w:t>
      </w:r>
      <w:r>
        <w:rPr>
          <w:b/>
          <w:spacing w:val="1"/>
        </w:rPr>
        <w:t xml:space="preserve"> </w:t>
      </w:r>
      <w:r>
        <w:rPr>
          <w:b/>
        </w:rPr>
        <w:t>electrodes. Adapted</w:t>
      </w:r>
      <w:r>
        <w:rPr>
          <w:b/>
          <w:spacing w:val="-3"/>
        </w:rPr>
        <w:t xml:space="preserve"> </w:t>
      </w:r>
      <w:r>
        <w:rPr>
          <w:b/>
        </w:rPr>
        <w:t>from:</w:t>
      </w:r>
      <w:r>
        <w:rPr>
          <w:b/>
          <w:spacing w:val="-2"/>
        </w:rPr>
        <w:t xml:space="preserve"> </w:t>
      </w:r>
      <w:r>
        <w:rPr>
          <w:b/>
        </w:rPr>
        <w:t>[81].</w:t>
      </w:r>
    </w:p>
    <w:p w14:paraId="7A8C4787" w14:textId="77777777" w:rsidR="00303A67" w:rsidRDefault="00BA2B94">
      <w:pPr>
        <w:pStyle w:val="BodyText"/>
        <w:spacing w:before="161" w:line="360" w:lineRule="auto"/>
        <w:ind w:left="940" w:right="956"/>
        <w:jc w:val="both"/>
      </w:pPr>
      <w:r>
        <w:rPr>
          <w:position w:val="2"/>
        </w:rPr>
        <w:t>Compared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has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received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relatively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little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interest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as a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fuel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source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because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reaction</w:t>
      </w:r>
      <w:r>
        <w:rPr>
          <w:spacing w:val="-58"/>
          <w:position w:val="2"/>
        </w:rPr>
        <w:t xml:space="preserve"> </w:t>
      </w:r>
      <w:r>
        <w:t>kinetics of CO oxidation have widely been found to be much slower than for hydrogen</w:t>
      </w:r>
      <w:r>
        <w:rPr>
          <w:spacing w:val="1"/>
        </w:rPr>
        <w:t xml:space="preserve"> </w:t>
      </w:r>
      <w:r>
        <w:t>oxidation</w:t>
      </w:r>
      <w:r>
        <w:rPr>
          <w:spacing w:val="-5"/>
        </w:rPr>
        <w:t xml:space="preserve"> </w:t>
      </w:r>
      <w:r>
        <w:t>[82-88].</w:t>
      </w:r>
      <w:r>
        <w:rPr>
          <w:spacing w:val="-2"/>
        </w:rPr>
        <w:t xml:space="preserve"> </w:t>
      </w:r>
      <w:r>
        <w:t>However,</w:t>
      </w:r>
      <w:r>
        <w:rPr>
          <w:spacing w:val="-3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several</w:t>
      </w:r>
      <w:r>
        <w:rPr>
          <w:spacing w:val="-1"/>
        </w:rPr>
        <w:t xml:space="preserve"> </w:t>
      </w:r>
      <w:r>
        <w:t>reports</w:t>
      </w:r>
      <w:r>
        <w:rPr>
          <w:spacing w:val="-3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contrast</w:t>
      </w:r>
      <w:r>
        <w:rPr>
          <w:spacing w:val="-2"/>
        </w:rPr>
        <w:t xml:space="preserve"> </w:t>
      </w:r>
      <w:r>
        <w:t>this,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only</w:t>
      </w:r>
      <w:r>
        <w:rPr>
          <w:spacing w:val="-8"/>
        </w:rPr>
        <w:t xml:space="preserve"> </w:t>
      </w:r>
      <w:r>
        <w:t>very</w:t>
      </w:r>
      <w:r>
        <w:rPr>
          <w:spacing w:val="-58"/>
        </w:rPr>
        <w:t xml:space="preserve"> </w:t>
      </w:r>
      <w:r>
        <w:t>slight</w:t>
      </w:r>
      <w:r>
        <w:rPr>
          <w:spacing w:val="-1"/>
        </w:rPr>
        <w:t xml:space="preserve"> </w:t>
      </w:r>
      <w:r>
        <w:t>or no</w:t>
      </w:r>
      <w:r>
        <w:rPr>
          <w:spacing w:val="-1"/>
        </w:rPr>
        <w:t xml:space="preserve"> </w:t>
      </w:r>
      <w:r>
        <w:t>fuel dependence</w:t>
      </w:r>
      <w:r>
        <w:rPr>
          <w:spacing w:val="-2"/>
        </w:rPr>
        <w:t xml:space="preserve"> </w:t>
      </w:r>
      <w:r>
        <w:t>in activation energies between the</w:t>
      </w:r>
      <w:r>
        <w:rPr>
          <w:spacing w:val="-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fuels</w:t>
      </w:r>
      <w:r>
        <w:rPr>
          <w:spacing w:val="4"/>
        </w:rPr>
        <w:t xml:space="preserve"> </w:t>
      </w:r>
      <w:r>
        <w:t>[8</w:t>
      </w:r>
      <w:r>
        <w:t>9,</w:t>
      </w:r>
      <w:r>
        <w:rPr>
          <w:spacing w:val="-1"/>
        </w:rPr>
        <w:t xml:space="preserve"> </w:t>
      </w:r>
      <w:r>
        <w:t>90].</w:t>
      </w:r>
    </w:p>
    <w:p w14:paraId="72A0EF8A" w14:textId="77777777" w:rsidR="00303A67" w:rsidRDefault="00BA2B94">
      <w:pPr>
        <w:pStyle w:val="BodyText"/>
        <w:spacing w:before="159" w:line="357" w:lineRule="auto"/>
        <w:ind w:left="940" w:right="953"/>
        <w:jc w:val="both"/>
      </w:pPr>
      <w:r>
        <w:t>The key mechanistic steps in CO oxidation have been proposed to involve the adsorption of</w:t>
      </w:r>
      <w:r>
        <w:rPr>
          <w:spacing w:val="1"/>
        </w:rPr>
        <w:t xml:space="preserve"> </w:t>
      </w:r>
      <w:r>
        <w:t>CO</w:t>
      </w:r>
      <w:r>
        <w:rPr>
          <w:spacing w:val="-5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nickel</w:t>
      </w:r>
      <w:r>
        <w:rPr>
          <w:spacing w:val="-3"/>
        </w:rPr>
        <w:t xml:space="preserve"> </w:t>
      </w:r>
      <w:r>
        <w:t>surface,</w:t>
      </w:r>
      <w:r>
        <w:rPr>
          <w:spacing w:val="-2"/>
        </w:rPr>
        <w:t xml:space="preserve"> </w:t>
      </w:r>
      <w:r>
        <w:t>diffusion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adsorbed</w:t>
      </w:r>
      <w:r>
        <w:rPr>
          <w:spacing w:val="-2"/>
        </w:rPr>
        <w:t xml:space="preserve"> </w:t>
      </w:r>
      <w:r>
        <w:t>CO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TPB,</w:t>
      </w:r>
      <w:r>
        <w:rPr>
          <w:spacing w:val="-4"/>
        </w:rPr>
        <w:t xml:space="preserve"> </w:t>
      </w:r>
      <w:r>
        <w:t>simultaneous</w:t>
      </w:r>
      <w:r>
        <w:rPr>
          <w:spacing w:val="-4"/>
        </w:rPr>
        <w:t xml:space="preserve"> </w:t>
      </w:r>
      <w:r>
        <w:t>O</w:t>
      </w:r>
      <w:r>
        <w:rPr>
          <w:vertAlign w:val="superscript"/>
        </w:rPr>
        <w:t>2-</w:t>
      </w:r>
      <w:r>
        <w:rPr>
          <w:spacing w:val="-5"/>
        </w:rPr>
        <w:t xml:space="preserve"> </w:t>
      </w:r>
      <w:r>
        <w:t>transport</w:t>
      </w:r>
      <w:r>
        <w:rPr>
          <w:spacing w:val="-58"/>
        </w:rPr>
        <w:t xml:space="preserve"> </w:t>
      </w:r>
      <w:r>
        <w:t>through the electrolyte to the TPB, followed by a two-step charge transfer reaction as the O</w:t>
      </w:r>
      <w:r>
        <w:rPr>
          <w:vertAlign w:val="superscript"/>
        </w:rPr>
        <w:t>2-</w:t>
      </w:r>
      <w:r>
        <w:rPr>
          <w:spacing w:val="1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adsorbed</w:t>
      </w:r>
      <w:r>
        <w:rPr>
          <w:spacing w:val="-6"/>
        </w:rPr>
        <w:t xml:space="preserve"> </w:t>
      </w:r>
      <w:r>
        <w:t>CO</w:t>
      </w:r>
      <w:r>
        <w:rPr>
          <w:spacing w:val="-9"/>
        </w:rPr>
        <w:t xml:space="preserve"> </w:t>
      </w:r>
      <w:r>
        <w:t>meet</w:t>
      </w:r>
      <w:r>
        <w:rPr>
          <w:spacing w:val="-7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TPB</w:t>
      </w:r>
      <w:r>
        <w:rPr>
          <w:spacing w:val="-5"/>
        </w:rPr>
        <w:t xml:space="preserve"> </w:t>
      </w:r>
      <w:r>
        <w:t>(Figure</w:t>
      </w:r>
      <w:r>
        <w:rPr>
          <w:spacing w:val="-9"/>
        </w:rPr>
        <w:t xml:space="preserve"> </w:t>
      </w:r>
      <w:r>
        <w:t>1.9)</w:t>
      </w:r>
      <w:r>
        <w:rPr>
          <w:spacing w:val="-3"/>
        </w:rPr>
        <w:t xml:space="preserve"> </w:t>
      </w:r>
      <w:r>
        <w:t>[81,</w:t>
      </w:r>
      <w:r>
        <w:rPr>
          <w:spacing w:val="-9"/>
        </w:rPr>
        <w:t xml:space="preserve"> </w:t>
      </w:r>
      <w:r>
        <w:t>84].</w:t>
      </w:r>
      <w:r>
        <w:rPr>
          <w:spacing w:val="-5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been</w:t>
      </w:r>
      <w:r>
        <w:rPr>
          <w:spacing w:val="-8"/>
        </w:rPr>
        <w:t xml:space="preserve"> </w:t>
      </w:r>
      <w:r>
        <w:t>concluded</w:t>
      </w:r>
      <w:r>
        <w:rPr>
          <w:spacing w:val="-8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strongly</w:t>
      </w:r>
      <w:r>
        <w:rPr>
          <w:spacing w:val="-57"/>
        </w:rPr>
        <w:t xml:space="preserve"> </w:t>
      </w:r>
      <w:r>
        <w:t>adsorbed CO on nickel does not cross the TPB to the YSZ surface li</w:t>
      </w:r>
      <w:r>
        <w:t>ke hydrogen atoms</w:t>
      </w:r>
      <w:r>
        <w:rPr>
          <w:spacing w:val="1"/>
        </w:rPr>
        <w:t xml:space="preserve"> </w:t>
      </w:r>
      <w:r>
        <w:t>adsorbed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nickel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proposed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hydrogen</w:t>
      </w:r>
      <w:r>
        <w:rPr>
          <w:spacing w:val="1"/>
        </w:rPr>
        <w:t xml:space="preserve"> </w:t>
      </w:r>
      <w:r>
        <w:t>spillover</w:t>
      </w:r>
      <w:r>
        <w:rPr>
          <w:spacing w:val="1"/>
        </w:rPr>
        <w:t xml:space="preserve"> </w:t>
      </w:r>
      <w:r>
        <w:t>mechanism</w:t>
      </w:r>
      <w:r>
        <w:rPr>
          <w:spacing w:val="1"/>
        </w:rPr>
        <w:t xml:space="preserve"> </w:t>
      </w:r>
      <w:r>
        <w:t>[91].</w:t>
      </w:r>
      <w:r>
        <w:rPr>
          <w:spacing w:val="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differences reported in activation polarisation between electrodes operated in the two fuels in</w:t>
      </w:r>
      <w:r>
        <w:rPr>
          <w:spacing w:val="1"/>
        </w:rPr>
        <w:t xml:space="preserve"> </w:t>
      </w:r>
      <w:r>
        <w:t>some</w:t>
      </w:r>
      <w:r>
        <w:rPr>
          <w:spacing w:val="-10"/>
        </w:rPr>
        <w:t xml:space="preserve"> </w:t>
      </w:r>
      <w:r>
        <w:t>studies</w:t>
      </w:r>
      <w:r>
        <w:rPr>
          <w:spacing w:val="-9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suggest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rate</w:t>
      </w:r>
      <w:r>
        <w:rPr>
          <w:spacing w:val="-9"/>
        </w:rPr>
        <w:t xml:space="preserve"> </w:t>
      </w:r>
      <w:r>
        <w:t>determining</w:t>
      </w:r>
      <w:r>
        <w:rPr>
          <w:spacing w:val="-12"/>
        </w:rPr>
        <w:t xml:space="preserve"> </w:t>
      </w:r>
      <w:r>
        <w:t>steps</w:t>
      </w:r>
      <w:r>
        <w:rPr>
          <w:spacing w:val="-8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each</w:t>
      </w:r>
      <w:r>
        <w:rPr>
          <w:spacing w:val="-9"/>
        </w:rPr>
        <w:t xml:space="preserve"> </w:t>
      </w:r>
      <w:r>
        <w:t>reaction</w:t>
      </w:r>
      <w:r>
        <w:rPr>
          <w:spacing w:val="-10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different</w:t>
      </w:r>
      <w:r>
        <w:rPr>
          <w:spacing w:val="-4"/>
        </w:rPr>
        <w:t xml:space="preserve"> </w:t>
      </w:r>
      <w:r>
        <w:t>[82-87].</w:t>
      </w:r>
      <w:r>
        <w:rPr>
          <w:spacing w:val="-10"/>
        </w:rPr>
        <w:t xml:space="preserve"> </w:t>
      </w:r>
      <w:r>
        <w:t>For</w:t>
      </w:r>
      <w:r>
        <w:rPr>
          <w:spacing w:val="-57"/>
        </w:rPr>
        <w:t xml:space="preserve"> </w:t>
      </w:r>
      <w:r>
        <w:t>CO oxidation, under dry conditions, the rate determining step has been reported to be the</w:t>
      </w:r>
      <w:r>
        <w:rPr>
          <w:spacing w:val="1"/>
        </w:rPr>
        <w:t xml:space="preserve"> </w:t>
      </w:r>
      <w:r>
        <w:rPr>
          <w:position w:val="2"/>
        </w:rPr>
        <w:t>oxidation of CO adsorbed on the nickel surface by O</w:t>
      </w:r>
      <w:r>
        <w:rPr>
          <w:position w:val="2"/>
          <w:vertAlign w:val="superscript"/>
        </w:rPr>
        <w:t>2-</w:t>
      </w:r>
      <w:r>
        <w:rPr>
          <w:position w:val="2"/>
        </w:rPr>
        <w:t xml:space="preserve"> from the electrolyte, (E</w:t>
      </w:r>
      <w:r>
        <w:rPr>
          <w:sz w:val="16"/>
        </w:rPr>
        <w:t>a</w:t>
      </w:r>
      <w:r>
        <w:rPr>
          <w:position w:val="2"/>
        </w:rPr>
        <w:t>= 158 kJ/mol</w:t>
      </w:r>
      <w:r>
        <w:rPr>
          <w:spacing w:val="1"/>
          <w:position w:val="2"/>
        </w:rPr>
        <w:t xml:space="preserve"> </w:t>
      </w:r>
      <w:r>
        <w:t>[92]), except when CO concentrati</w:t>
      </w:r>
      <w:r>
        <w:t>ons are low, in which slow gas diffusion becomes the rate</w:t>
      </w:r>
      <w:r>
        <w:rPr>
          <w:spacing w:val="1"/>
        </w:rPr>
        <w:t xml:space="preserve"> </w:t>
      </w:r>
      <w:r>
        <w:t>determining</w:t>
      </w:r>
      <w:r>
        <w:rPr>
          <w:spacing w:val="-2"/>
        </w:rPr>
        <w:t xml:space="preserve"> </w:t>
      </w:r>
      <w:r>
        <w:t>step [93].</w:t>
      </w:r>
    </w:p>
    <w:p w14:paraId="231277BF" w14:textId="77777777" w:rsidR="00303A67" w:rsidRDefault="00303A67">
      <w:pPr>
        <w:spacing w:line="357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1688A28C" w14:textId="77777777" w:rsidR="00303A67" w:rsidRDefault="00303A67">
      <w:pPr>
        <w:pStyle w:val="BodyText"/>
        <w:rPr>
          <w:sz w:val="20"/>
        </w:rPr>
      </w:pPr>
    </w:p>
    <w:p w14:paraId="12D08544" w14:textId="77777777" w:rsidR="00303A67" w:rsidRDefault="00BA2B94">
      <w:pPr>
        <w:pStyle w:val="BodyText"/>
        <w:spacing w:before="229" w:line="360" w:lineRule="auto"/>
        <w:ind w:left="940" w:right="957"/>
        <w:jc w:val="both"/>
      </w:pPr>
      <w:r>
        <w:t>Overall,</w:t>
      </w:r>
      <w:r>
        <w:rPr>
          <w:spacing w:val="-13"/>
        </w:rPr>
        <w:t xml:space="preserve"> </w:t>
      </w:r>
      <w:r>
        <w:t>there</w:t>
      </w:r>
      <w:r>
        <w:rPr>
          <w:spacing w:val="-12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ambiguities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studies</w:t>
      </w:r>
      <w:r>
        <w:rPr>
          <w:spacing w:val="-13"/>
        </w:rPr>
        <w:t xml:space="preserve"> </w:t>
      </w:r>
      <w:r>
        <w:t>focussing</w:t>
      </w:r>
      <w:r>
        <w:rPr>
          <w:spacing w:val="-12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mechanism</w:t>
      </w:r>
      <w:r>
        <w:rPr>
          <w:spacing w:val="-13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fuel</w:t>
      </w:r>
      <w:r>
        <w:rPr>
          <w:spacing w:val="-11"/>
        </w:rPr>
        <w:t xml:space="preserve"> </w:t>
      </w:r>
      <w:r>
        <w:t>oxidation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SOFC</w:t>
      </w:r>
      <w:r>
        <w:rPr>
          <w:spacing w:val="-57"/>
        </w:rPr>
        <w:t xml:space="preserve"> </w:t>
      </w:r>
      <w:r>
        <w:rPr>
          <w:spacing w:val="-1"/>
        </w:rPr>
        <w:t>fuel</w:t>
      </w:r>
      <w:r>
        <w:rPr>
          <w:spacing w:val="-12"/>
        </w:rPr>
        <w:t xml:space="preserve"> </w:t>
      </w:r>
      <w:r>
        <w:rPr>
          <w:spacing w:val="-1"/>
        </w:rPr>
        <w:t>electrodes.</w:t>
      </w:r>
      <w:r>
        <w:rPr>
          <w:spacing w:val="-10"/>
        </w:rPr>
        <w:t xml:space="preserve"> </w:t>
      </w:r>
      <w:r>
        <w:t>Detailed</w:t>
      </w:r>
      <w:r>
        <w:rPr>
          <w:spacing w:val="-7"/>
        </w:rPr>
        <w:t xml:space="preserve"> </w:t>
      </w:r>
      <w:r>
        <w:t>studies</w:t>
      </w:r>
      <w:r>
        <w:rPr>
          <w:spacing w:val="-12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hindered</w:t>
      </w:r>
      <w:r>
        <w:rPr>
          <w:spacing w:val="-12"/>
        </w:rPr>
        <w:t xml:space="preserve"> </w:t>
      </w:r>
      <w:r>
        <w:t>by</w:t>
      </w:r>
      <w:r>
        <w:rPr>
          <w:spacing w:val="-17"/>
        </w:rPr>
        <w:t xml:space="preserve"> </w:t>
      </w:r>
      <w:r>
        <w:t>high</w:t>
      </w:r>
      <w:r>
        <w:rPr>
          <w:spacing w:val="-11"/>
        </w:rPr>
        <w:t xml:space="preserve"> </w:t>
      </w:r>
      <w:r>
        <w:t>operating</w:t>
      </w:r>
      <w:r>
        <w:rPr>
          <w:spacing w:val="-15"/>
        </w:rPr>
        <w:t xml:space="preserve"> </w:t>
      </w:r>
      <w:r>
        <w:t>temperatures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lack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access</w:t>
      </w:r>
      <w:r>
        <w:rPr>
          <w:spacing w:val="-58"/>
        </w:rPr>
        <w:t xml:space="preserve"> </w:t>
      </w:r>
      <w:r>
        <w:t>to the electrochemically active region at the electrode/electrolyte interface, which limits the</w:t>
      </w:r>
      <w:r>
        <w:rPr>
          <w:spacing w:val="1"/>
        </w:rPr>
        <w:t xml:space="preserve"> </w:t>
      </w:r>
      <w:r>
        <w:t>techniques which can be used to monitor electrode reactions during operation. Furthermore,</w:t>
      </w:r>
      <w:r>
        <w:rPr>
          <w:spacing w:val="1"/>
        </w:rPr>
        <w:t xml:space="preserve"> </w:t>
      </w:r>
      <w:r>
        <w:t>complicated cermet electrod</w:t>
      </w:r>
      <w:r>
        <w:t>e microstructure results in complex impedance spectra and the</w:t>
      </w:r>
      <w:r>
        <w:rPr>
          <w:spacing w:val="1"/>
        </w:rPr>
        <w:t xml:space="preserve"> </w:t>
      </w:r>
      <w:r>
        <w:t>dynamic nature of the TPB and electrochemically active area due to coarsening also pose</w:t>
      </w:r>
      <w:r>
        <w:rPr>
          <w:spacing w:val="1"/>
        </w:rPr>
        <w:t xml:space="preserve"> </w:t>
      </w:r>
      <w:r>
        <w:t>challenges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quantifying</w:t>
      </w:r>
      <w:r>
        <w:rPr>
          <w:spacing w:val="-9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data.</w:t>
      </w:r>
      <w:r>
        <w:rPr>
          <w:spacing w:val="-7"/>
        </w:rPr>
        <w:t xml:space="preserve"> </w:t>
      </w:r>
      <w:r>
        <w:t>Understanding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reaction</w:t>
      </w:r>
      <w:r>
        <w:rPr>
          <w:spacing w:val="-6"/>
        </w:rPr>
        <w:t xml:space="preserve"> </w:t>
      </w:r>
      <w:r>
        <w:t>mechanisms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t xml:space="preserve">designing </w:t>
      </w:r>
      <w:r>
        <w:t>improved materials for SOFC electrodes and improving microstructures necessary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cell performance</w:t>
      </w:r>
      <w:r>
        <w:rPr>
          <w:spacing w:val="-1"/>
        </w:rPr>
        <w:t xml:space="preserve"> </w:t>
      </w:r>
      <w:r>
        <w:t>and durability.</w:t>
      </w:r>
    </w:p>
    <w:p w14:paraId="64954237" w14:textId="77777777" w:rsidR="00303A67" w:rsidRDefault="00BA2B94">
      <w:pPr>
        <w:pStyle w:val="Heading2"/>
        <w:numPr>
          <w:ilvl w:val="1"/>
          <w:numId w:val="23"/>
        </w:numPr>
        <w:tabs>
          <w:tab w:val="left" w:pos="1421"/>
        </w:tabs>
        <w:spacing w:before="162"/>
        <w:ind w:hanging="481"/>
      </w:pPr>
      <w:bookmarkStart w:id="11" w:name="_bookmark11"/>
      <w:bookmarkEnd w:id="11"/>
      <w:r>
        <w:t>Model</w:t>
      </w:r>
      <w:r>
        <w:rPr>
          <w:spacing w:val="-6"/>
        </w:rPr>
        <w:t xml:space="preserve"> </w:t>
      </w:r>
      <w:r>
        <w:t>electrodes</w:t>
      </w:r>
    </w:p>
    <w:p w14:paraId="4D1A20E1" w14:textId="77777777" w:rsidR="00303A67" w:rsidRDefault="00BA2B94">
      <w:pPr>
        <w:pStyle w:val="BodyText"/>
        <w:spacing w:before="182" w:line="360" w:lineRule="auto"/>
        <w:ind w:left="940" w:right="953"/>
        <w:jc w:val="both"/>
      </w:pPr>
      <w:r>
        <w:rPr>
          <w:noProof/>
        </w:rPr>
        <w:drawing>
          <wp:anchor distT="0" distB="0" distL="0" distR="0" simplePos="0" relativeHeight="11" behindDoc="0" locked="0" layoutInCell="1" allowOverlap="1" wp14:anchorId="0474DCE1" wp14:editId="124A5665">
            <wp:simplePos x="0" y="0"/>
            <wp:positionH relativeFrom="page">
              <wp:posOffset>1622988</wp:posOffset>
            </wp:positionH>
            <wp:positionV relativeFrom="paragraph">
              <wp:posOffset>1768031</wp:posOffset>
            </wp:positionV>
            <wp:extent cx="4508626" cy="2276856"/>
            <wp:effectExtent l="0" t="0" r="0" b="0"/>
            <wp:wrapTopAndBottom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626" cy="2276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Many studies use simplified versions of cermet electrodes, known as model electrodes to</w:t>
      </w:r>
      <w:r>
        <w:rPr>
          <w:spacing w:val="1"/>
        </w:rPr>
        <w:t xml:space="preserve"> </w:t>
      </w:r>
      <w:r>
        <w:t>examine mechanisms in more detail. Compared to cermet electrodes, model electrodes are</w:t>
      </w:r>
      <w:r>
        <w:rPr>
          <w:spacing w:val="1"/>
        </w:rPr>
        <w:t xml:space="preserve"> </w:t>
      </w:r>
      <w:r>
        <w:t>better suited to spectroscopic investigation because they have more easily accessible surfaces,</w:t>
      </w:r>
      <w:r>
        <w:rPr>
          <w:spacing w:val="-57"/>
        </w:rPr>
        <w:t xml:space="preserve"> </w:t>
      </w:r>
      <w:r>
        <w:t>the electrode geometries are simpler to replicate, and TPB lengths are th</w:t>
      </w:r>
      <w:r>
        <w:t>eoretically easier to</w:t>
      </w:r>
      <w:r>
        <w:rPr>
          <w:spacing w:val="1"/>
        </w:rPr>
        <w:t xml:space="preserve"> </w:t>
      </w:r>
      <w:r>
        <w:t>quantify [71, 78]. Model electrodes produce simpler EIS data as they are not complicated by</w:t>
      </w:r>
      <w:r>
        <w:rPr>
          <w:spacing w:val="1"/>
        </w:rPr>
        <w:t xml:space="preserve"> </w:t>
      </w:r>
      <w:r>
        <w:t>porous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effects and</w:t>
      </w:r>
      <w:r>
        <w:rPr>
          <w:spacing w:val="-4"/>
        </w:rPr>
        <w:t xml:space="preserve"> </w:t>
      </w:r>
      <w:r>
        <w:t>so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better</w:t>
      </w:r>
      <w:r>
        <w:rPr>
          <w:spacing w:val="-5"/>
        </w:rPr>
        <w:t xml:space="preserve"> </w:t>
      </w:r>
      <w:r>
        <w:t>suited</w:t>
      </w:r>
      <w:r>
        <w:rPr>
          <w:spacing w:val="-1"/>
        </w:rPr>
        <w:t xml:space="preserve"> </w:t>
      </w:r>
      <w:r>
        <w:t>to studying</w:t>
      </w:r>
      <w:r>
        <w:rPr>
          <w:spacing w:val="-5"/>
        </w:rPr>
        <w:t xml:space="preserve"> </w:t>
      </w:r>
      <w:r>
        <w:t>complex</w:t>
      </w:r>
      <w:r>
        <w:rPr>
          <w:spacing w:val="-2"/>
        </w:rPr>
        <w:t xml:space="preserve"> </w:t>
      </w:r>
      <w:r>
        <w:t>mechanisms</w:t>
      </w:r>
      <w:r>
        <w:rPr>
          <w:spacing w:val="2"/>
        </w:rPr>
        <w:t xml:space="preserve"> </w:t>
      </w:r>
      <w:r>
        <w:t>[71,</w:t>
      </w:r>
      <w:r>
        <w:rPr>
          <w:spacing w:val="-3"/>
        </w:rPr>
        <w:t xml:space="preserve"> </w:t>
      </w:r>
      <w:r>
        <w:t>72,</w:t>
      </w:r>
      <w:r>
        <w:rPr>
          <w:spacing w:val="-4"/>
        </w:rPr>
        <w:t xml:space="preserve"> </w:t>
      </w:r>
      <w:r>
        <w:t>78].</w:t>
      </w:r>
    </w:p>
    <w:p w14:paraId="7E6C3CF7" w14:textId="77777777" w:rsidR="00303A67" w:rsidRDefault="00303A67">
      <w:pPr>
        <w:pStyle w:val="BodyText"/>
        <w:rPr>
          <w:sz w:val="26"/>
        </w:rPr>
      </w:pPr>
    </w:p>
    <w:p w14:paraId="196BB8C8" w14:textId="77777777" w:rsidR="00303A67" w:rsidRDefault="00303A67">
      <w:pPr>
        <w:pStyle w:val="BodyText"/>
        <w:spacing w:before="10"/>
        <w:rPr>
          <w:sz w:val="25"/>
        </w:rPr>
      </w:pPr>
    </w:p>
    <w:p w14:paraId="549C9D9B" w14:textId="77777777" w:rsidR="00303A67" w:rsidRDefault="00BA2B94">
      <w:pPr>
        <w:spacing w:line="357" w:lineRule="auto"/>
        <w:ind w:left="940" w:right="954"/>
        <w:jc w:val="both"/>
        <w:rPr>
          <w:b/>
        </w:rPr>
      </w:pPr>
      <w:r>
        <w:rPr>
          <w:b/>
        </w:rPr>
        <w:t>Figure 1.10 - Schematic illustration of model electrodes showing simplified electrode-electrolyte</w:t>
      </w:r>
      <w:r>
        <w:rPr>
          <w:b/>
          <w:spacing w:val="1"/>
        </w:rPr>
        <w:t xml:space="preserve"> </w:t>
      </w:r>
      <w:r>
        <w:rPr>
          <w:b/>
        </w:rPr>
        <w:t>interfaces and well-defined TPB geometry (a) pattern electrode and (b) point electrode. Adapted</w:t>
      </w:r>
      <w:r>
        <w:rPr>
          <w:b/>
          <w:spacing w:val="-52"/>
        </w:rPr>
        <w:t xml:space="preserve"> </w:t>
      </w:r>
      <w:r>
        <w:rPr>
          <w:b/>
        </w:rPr>
        <w:t>from:</w:t>
      </w:r>
      <w:r>
        <w:rPr>
          <w:b/>
          <w:spacing w:val="-2"/>
        </w:rPr>
        <w:t xml:space="preserve"> </w:t>
      </w:r>
      <w:r>
        <w:rPr>
          <w:b/>
        </w:rPr>
        <w:t>[78].</w:t>
      </w:r>
    </w:p>
    <w:p w14:paraId="1757320E" w14:textId="77777777" w:rsidR="00303A67" w:rsidRDefault="00BA2B94">
      <w:pPr>
        <w:pStyle w:val="BodyText"/>
        <w:spacing w:before="164" w:line="360" w:lineRule="auto"/>
        <w:ind w:left="940" w:right="958"/>
        <w:jc w:val="both"/>
      </w:pPr>
      <w:r>
        <w:t>Model electrodes can be fabricated either by depos</w:t>
      </w:r>
      <w:r>
        <w:t>iting a thin metal film on top of a solid</w:t>
      </w:r>
      <w:r>
        <w:rPr>
          <w:spacing w:val="1"/>
        </w:rPr>
        <w:t xml:space="preserve"> </w:t>
      </w:r>
      <w:r>
        <w:t>electrolyte substrate – pattern electrodes – or by pressing a metal wire or mesh into a solid</w:t>
      </w:r>
      <w:r>
        <w:rPr>
          <w:spacing w:val="1"/>
        </w:rPr>
        <w:t xml:space="preserve"> </w:t>
      </w:r>
      <w:r>
        <w:t>electrolyte</w:t>
      </w:r>
      <w:r>
        <w:rPr>
          <w:spacing w:val="-9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point</w:t>
      </w:r>
      <w:r>
        <w:rPr>
          <w:spacing w:val="-8"/>
        </w:rPr>
        <w:t xml:space="preserve"> </w:t>
      </w:r>
      <w:r>
        <w:t>electrodes</w:t>
      </w:r>
      <w:r>
        <w:rPr>
          <w:spacing w:val="-7"/>
        </w:rPr>
        <w:t xml:space="preserve"> </w:t>
      </w:r>
      <w:r>
        <w:t>(Figure</w:t>
      </w:r>
      <w:r>
        <w:rPr>
          <w:spacing w:val="-9"/>
        </w:rPr>
        <w:t xml:space="preserve"> </w:t>
      </w:r>
      <w:r>
        <w:t>1.10)</w:t>
      </w:r>
      <w:r>
        <w:rPr>
          <w:spacing w:val="-9"/>
        </w:rPr>
        <w:t xml:space="preserve"> </w:t>
      </w:r>
      <w:r>
        <w:t>[78].</w:t>
      </w:r>
      <w:r>
        <w:rPr>
          <w:spacing w:val="-8"/>
        </w:rPr>
        <w:t xml:space="preserve"> </w:t>
      </w:r>
      <w:r>
        <w:t>However,</w:t>
      </w:r>
      <w:r>
        <w:rPr>
          <w:spacing w:val="-6"/>
        </w:rPr>
        <w:t xml:space="preserve"> </w:t>
      </w:r>
      <w:r>
        <w:t>despite</w:t>
      </w:r>
      <w:r>
        <w:rPr>
          <w:spacing w:val="-10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simple</w:t>
      </w:r>
      <w:r>
        <w:rPr>
          <w:spacing w:val="-8"/>
        </w:rPr>
        <w:t xml:space="preserve"> </w:t>
      </w:r>
      <w:r>
        <w:t>electrode</w:t>
      </w:r>
      <w:r>
        <w:rPr>
          <w:spacing w:val="-10"/>
        </w:rPr>
        <w:t xml:space="preserve"> </w:t>
      </w:r>
      <w:r>
        <w:t>design,</w:t>
      </w:r>
    </w:p>
    <w:p w14:paraId="07280866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5D6E535" w14:textId="77777777" w:rsidR="00303A67" w:rsidRDefault="00303A67">
      <w:pPr>
        <w:pStyle w:val="BodyText"/>
        <w:rPr>
          <w:sz w:val="20"/>
        </w:rPr>
      </w:pPr>
    </w:p>
    <w:p w14:paraId="4023E5EA" w14:textId="77777777" w:rsidR="00303A67" w:rsidRDefault="00BA2B94">
      <w:pPr>
        <w:pStyle w:val="BodyText"/>
        <w:spacing w:before="229" w:line="360" w:lineRule="auto"/>
        <w:ind w:left="940" w:right="964"/>
        <w:jc w:val="both"/>
      </w:pPr>
      <w:r>
        <w:t>there is still ambiguity between model electrode studies which is discussed in more detail in a</w:t>
      </w:r>
      <w:r>
        <w:rPr>
          <w:spacing w:val="-57"/>
        </w:rPr>
        <w:t xml:space="preserve"> </w:t>
      </w:r>
      <w:r>
        <w:t>review</w:t>
      </w:r>
      <w:r>
        <w:rPr>
          <w:spacing w:val="-2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literature (Chapter</w:t>
      </w:r>
      <w:r>
        <w:rPr>
          <w:spacing w:val="-2"/>
        </w:rPr>
        <w:t xml:space="preserve"> </w:t>
      </w:r>
      <w:r>
        <w:t>2).</w:t>
      </w:r>
    </w:p>
    <w:p w14:paraId="3C381CAC" w14:textId="77777777" w:rsidR="00303A67" w:rsidRDefault="00BA2B94">
      <w:pPr>
        <w:pStyle w:val="BodyText"/>
        <w:spacing w:before="160" w:line="360" w:lineRule="auto"/>
        <w:ind w:left="940" w:right="954"/>
        <w:jc w:val="both"/>
      </w:pPr>
      <w:r>
        <w:t>Model</w:t>
      </w:r>
      <w:r>
        <w:rPr>
          <w:spacing w:val="-4"/>
        </w:rPr>
        <w:t xml:space="preserve"> </w:t>
      </w:r>
      <w:r>
        <w:t>electrodes</w:t>
      </w:r>
      <w:r>
        <w:rPr>
          <w:spacing w:val="-4"/>
        </w:rPr>
        <w:t xml:space="preserve"> </w:t>
      </w:r>
      <w:r>
        <w:t>degrade</w:t>
      </w:r>
      <w:r>
        <w:rPr>
          <w:spacing w:val="-6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quicker</w:t>
      </w:r>
      <w:r>
        <w:rPr>
          <w:spacing w:val="-5"/>
        </w:rPr>
        <w:t xml:space="preserve"> </w:t>
      </w:r>
      <w:r>
        <w:t>timescale</w:t>
      </w:r>
      <w:r>
        <w:rPr>
          <w:spacing w:val="-2"/>
        </w:rPr>
        <w:t xml:space="preserve"> </w:t>
      </w:r>
      <w:r>
        <w:t>compared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cermet</w:t>
      </w:r>
      <w:r>
        <w:rPr>
          <w:spacing w:val="-2"/>
        </w:rPr>
        <w:t xml:space="preserve"> </w:t>
      </w:r>
      <w:r>
        <w:t>electrodes.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study,</w:t>
      </w:r>
      <w:r>
        <w:rPr>
          <w:spacing w:val="-58"/>
        </w:rPr>
        <w:t xml:space="preserve"> </w:t>
      </w:r>
      <w:r>
        <w:t xml:space="preserve">a degradation rate of 0.4%/h </w:t>
      </w:r>
      <w:r>
        <w:t>has been measured for nickel pattern electrodes [75], whilst</w:t>
      </w:r>
      <w:r>
        <w:rPr>
          <w:spacing w:val="1"/>
        </w:rPr>
        <w:t xml:space="preserve"> </w:t>
      </w:r>
      <w:r>
        <w:t>0.01%/h has been reported in another study for Ni/YSZ cermet electrodes operated with</w:t>
      </w:r>
      <w:r>
        <w:rPr>
          <w:spacing w:val="1"/>
        </w:rPr>
        <w:t xml:space="preserve"> </w:t>
      </w:r>
      <w:r>
        <w:rPr>
          <w:spacing w:val="-1"/>
          <w:position w:val="2"/>
        </w:rPr>
        <w:t>CO/CO</w:t>
      </w:r>
      <w:r>
        <w:rPr>
          <w:spacing w:val="-1"/>
          <w:sz w:val="16"/>
        </w:rPr>
        <w:t>2</w:t>
      </w:r>
      <w:r>
        <w:rPr>
          <w:spacing w:val="11"/>
          <w:sz w:val="16"/>
        </w:rPr>
        <w:t xml:space="preserve"> </w:t>
      </w:r>
      <w:r>
        <w:rPr>
          <w:spacing w:val="-1"/>
          <w:position w:val="2"/>
        </w:rPr>
        <w:t>fuel</w:t>
      </w:r>
      <w:r>
        <w:rPr>
          <w:spacing w:val="-12"/>
          <w:position w:val="2"/>
        </w:rPr>
        <w:t xml:space="preserve"> </w:t>
      </w:r>
      <w:r>
        <w:rPr>
          <w:spacing w:val="-1"/>
          <w:position w:val="2"/>
        </w:rPr>
        <w:t>[75,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94].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same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thermodynamic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drive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decrease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surface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energy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which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results</w:t>
      </w:r>
      <w:r>
        <w:rPr>
          <w:spacing w:val="-58"/>
          <w:position w:val="2"/>
        </w:rPr>
        <w:t xml:space="preserve"> </w:t>
      </w:r>
      <w:r>
        <w:t>in coarsening in cermet electrodes, causes thin metal films to degrade by solid-state dewetting</w:t>
      </w:r>
      <w:r>
        <w:rPr>
          <w:spacing w:val="-57"/>
        </w:rPr>
        <w:t xml:space="preserve"> </w:t>
      </w:r>
      <w:r>
        <w:t>[95].</w:t>
      </w:r>
    </w:p>
    <w:p w14:paraId="4FB0C415" w14:textId="77777777" w:rsidR="00303A67" w:rsidRDefault="00BA2B94">
      <w:pPr>
        <w:pStyle w:val="Heading2"/>
        <w:numPr>
          <w:ilvl w:val="1"/>
          <w:numId w:val="23"/>
        </w:numPr>
        <w:tabs>
          <w:tab w:val="left" w:pos="1421"/>
        </w:tabs>
        <w:spacing w:before="159"/>
        <w:ind w:hanging="481"/>
      </w:pPr>
      <w:bookmarkStart w:id="12" w:name="_bookmark12"/>
      <w:bookmarkEnd w:id="12"/>
      <w:r>
        <w:t>Solid-state</w:t>
      </w:r>
      <w:r>
        <w:rPr>
          <w:spacing w:val="-8"/>
        </w:rPr>
        <w:t xml:space="preserve"> </w:t>
      </w:r>
      <w:r>
        <w:t>dewetting</w:t>
      </w:r>
    </w:p>
    <w:p w14:paraId="4B5F2C0D" w14:textId="77777777" w:rsidR="00303A67" w:rsidRDefault="00BA2B94">
      <w:pPr>
        <w:pStyle w:val="BodyText"/>
        <w:spacing w:before="182" w:after="5" w:line="360" w:lineRule="auto"/>
        <w:ind w:left="940" w:right="957"/>
        <w:jc w:val="both"/>
      </w:pPr>
      <w:r>
        <w:rPr>
          <w:spacing w:val="-1"/>
        </w:rPr>
        <w:t>Thin</w:t>
      </w:r>
      <w:r>
        <w:rPr>
          <w:spacing w:val="-10"/>
        </w:rPr>
        <w:t xml:space="preserve"> </w:t>
      </w:r>
      <w:r>
        <w:rPr>
          <w:spacing w:val="-1"/>
        </w:rPr>
        <w:t>films</w:t>
      </w:r>
      <w:r>
        <w:rPr>
          <w:spacing w:val="-9"/>
        </w:rPr>
        <w:t xml:space="preserve"> </w:t>
      </w:r>
      <w:r>
        <w:t>deposited</w:t>
      </w:r>
      <w:r>
        <w:rPr>
          <w:spacing w:val="-11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room</w:t>
      </w:r>
      <w:r>
        <w:rPr>
          <w:spacing w:val="-9"/>
        </w:rPr>
        <w:t xml:space="preserve"> </w:t>
      </w:r>
      <w:r>
        <w:t>temperature</w:t>
      </w:r>
      <w:r>
        <w:rPr>
          <w:spacing w:val="-9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metastable,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when</w:t>
      </w:r>
      <w:r>
        <w:rPr>
          <w:spacing w:val="-9"/>
        </w:rPr>
        <w:t xml:space="preserve"> </w:t>
      </w:r>
      <w:r>
        <w:t>heated,</w:t>
      </w:r>
      <w:r>
        <w:rPr>
          <w:spacing w:val="-11"/>
        </w:rPr>
        <w:t xml:space="preserve"> </w:t>
      </w:r>
      <w:r>
        <w:t>they</w:t>
      </w:r>
      <w:r>
        <w:rPr>
          <w:spacing w:val="-15"/>
        </w:rPr>
        <w:t xml:space="preserve"> </w:t>
      </w:r>
      <w:r>
        <w:t>undergo</w:t>
      </w:r>
      <w:r>
        <w:rPr>
          <w:spacing w:val="-6"/>
        </w:rPr>
        <w:t xml:space="preserve"> </w:t>
      </w:r>
      <w:r>
        <w:t>solid-</w:t>
      </w:r>
      <w:r>
        <w:rPr>
          <w:spacing w:val="-57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dewetting</w:t>
      </w:r>
      <w:r>
        <w:rPr>
          <w:spacing w:val="-3"/>
        </w:rPr>
        <w:t xml:space="preserve"> </w:t>
      </w:r>
      <w:r>
        <w:t>at temperatures well b</w:t>
      </w:r>
      <w:r>
        <w:t>elow the</w:t>
      </w:r>
      <w:r>
        <w:rPr>
          <w:spacing w:val="-1"/>
        </w:rPr>
        <w:t xml:space="preserve"> </w:t>
      </w:r>
      <w:r>
        <w:t>melting</w:t>
      </w:r>
      <w:r>
        <w:rPr>
          <w:spacing w:val="-3"/>
        </w:rPr>
        <w:t xml:space="preserve"> </w:t>
      </w:r>
      <w:r>
        <w:t>point of the</w:t>
      </w:r>
      <w:r>
        <w:rPr>
          <w:spacing w:val="-2"/>
        </w:rPr>
        <w:t xml:space="preserve"> </w:t>
      </w:r>
      <w:r>
        <w:t>metal</w:t>
      </w:r>
      <w:r>
        <w:rPr>
          <w:spacing w:val="4"/>
        </w:rPr>
        <w:t xml:space="preserve"> </w:t>
      </w:r>
      <w:r>
        <w:t>[96].</w:t>
      </w:r>
    </w:p>
    <w:p w14:paraId="1D29C112" w14:textId="77777777" w:rsidR="00303A67" w:rsidRDefault="00BA2B94">
      <w:pPr>
        <w:pStyle w:val="BodyText"/>
        <w:ind w:left="971"/>
        <w:rPr>
          <w:sz w:val="20"/>
        </w:rPr>
      </w:pPr>
      <w:r>
        <w:rPr>
          <w:noProof/>
          <w:sz w:val="20"/>
        </w:rPr>
        <w:drawing>
          <wp:inline distT="0" distB="0" distL="0" distR="0" wp14:anchorId="48E10C13" wp14:editId="7C991542">
            <wp:extent cx="5663419" cy="1307591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419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09AEA" w14:textId="77777777" w:rsidR="00303A67" w:rsidRDefault="00BA2B94">
      <w:pPr>
        <w:spacing w:before="123" w:line="360" w:lineRule="auto"/>
        <w:ind w:left="940" w:right="954"/>
        <w:jc w:val="both"/>
        <w:rPr>
          <w:b/>
        </w:rPr>
      </w:pPr>
      <w:r>
        <w:rPr>
          <w:b/>
        </w:rPr>
        <w:t>Figure</w:t>
      </w:r>
      <w:r>
        <w:rPr>
          <w:b/>
          <w:spacing w:val="-9"/>
        </w:rPr>
        <w:t xml:space="preserve"> </w:t>
      </w:r>
      <w:r>
        <w:rPr>
          <w:b/>
        </w:rPr>
        <w:t>1.11</w:t>
      </w:r>
      <w:r>
        <w:rPr>
          <w:b/>
          <w:spacing w:val="-8"/>
        </w:rPr>
        <w:t xml:space="preserve"> </w:t>
      </w:r>
      <w:r>
        <w:rPr>
          <w:b/>
        </w:rPr>
        <w:t>–</w:t>
      </w:r>
      <w:r>
        <w:rPr>
          <w:b/>
          <w:spacing w:val="-8"/>
        </w:rPr>
        <w:t xml:space="preserve"> </w:t>
      </w:r>
      <w:r>
        <w:rPr>
          <w:b/>
        </w:rPr>
        <w:t>Stages</w:t>
      </w:r>
      <w:r>
        <w:rPr>
          <w:b/>
          <w:spacing w:val="-8"/>
        </w:rPr>
        <w:t xml:space="preserve"> </w:t>
      </w:r>
      <w:r>
        <w:rPr>
          <w:b/>
        </w:rPr>
        <w:t>of</w:t>
      </w:r>
      <w:r>
        <w:rPr>
          <w:b/>
          <w:spacing w:val="-4"/>
        </w:rPr>
        <w:t xml:space="preserve"> </w:t>
      </w:r>
      <w:r>
        <w:rPr>
          <w:b/>
        </w:rPr>
        <w:t>solid-state</w:t>
      </w:r>
      <w:r>
        <w:rPr>
          <w:b/>
          <w:spacing w:val="-8"/>
        </w:rPr>
        <w:t xml:space="preserve"> </w:t>
      </w:r>
      <w:r>
        <w:rPr>
          <w:b/>
        </w:rPr>
        <w:t>dewetting</w:t>
      </w:r>
      <w:r>
        <w:rPr>
          <w:b/>
          <w:spacing w:val="-9"/>
        </w:rPr>
        <w:t xml:space="preserve"> </w:t>
      </w:r>
      <w:r>
        <w:rPr>
          <w:b/>
        </w:rPr>
        <w:t>in</w:t>
      </w:r>
      <w:r>
        <w:rPr>
          <w:b/>
          <w:spacing w:val="-9"/>
        </w:rPr>
        <w:t xml:space="preserve"> </w:t>
      </w:r>
      <w:r>
        <w:rPr>
          <w:b/>
        </w:rPr>
        <w:t>thin</w:t>
      </w:r>
      <w:r>
        <w:rPr>
          <w:b/>
          <w:spacing w:val="-12"/>
        </w:rPr>
        <w:t xml:space="preserve"> </w:t>
      </w:r>
      <w:r>
        <w:rPr>
          <w:b/>
        </w:rPr>
        <w:t>metal</w:t>
      </w:r>
      <w:r>
        <w:rPr>
          <w:b/>
          <w:spacing w:val="-10"/>
        </w:rPr>
        <w:t xml:space="preserve"> </w:t>
      </w:r>
      <w:r>
        <w:rPr>
          <w:b/>
        </w:rPr>
        <w:t>films</w:t>
      </w:r>
      <w:r>
        <w:rPr>
          <w:b/>
          <w:spacing w:val="-8"/>
        </w:rPr>
        <w:t xml:space="preserve"> </w:t>
      </w:r>
      <w:r>
        <w:rPr>
          <w:b/>
        </w:rPr>
        <w:t>during</w:t>
      </w:r>
      <w:r>
        <w:rPr>
          <w:b/>
          <w:spacing w:val="-9"/>
        </w:rPr>
        <w:t xml:space="preserve"> </w:t>
      </w:r>
      <w:r>
        <w:rPr>
          <w:b/>
        </w:rPr>
        <w:t>heating.</w:t>
      </w:r>
      <w:r>
        <w:rPr>
          <w:b/>
          <w:spacing w:val="-9"/>
        </w:rPr>
        <w:t xml:space="preserve"> </w:t>
      </w:r>
      <w:r>
        <w:rPr>
          <w:b/>
        </w:rPr>
        <w:t>a)</w:t>
      </w:r>
      <w:r>
        <w:rPr>
          <w:b/>
          <w:spacing w:val="-8"/>
        </w:rPr>
        <w:t xml:space="preserve"> </w:t>
      </w:r>
      <w:r>
        <w:rPr>
          <w:b/>
        </w:rPr>
        <w:t>dense</w:t>
      </w:r>
      <w:r>
        <w:rPr>
          <w:b/>
          <w:spacing w:val="-10"/>
        </w:rPr>
        <w:t xml:space="preserve"> </w:t>
      </w:r>
      <w:r>
        <w:rPr>
          <w:b/>
        </w:rPr>
        <w:t>film</w:t>
      </w:r>
      <w:r>
        <w:rPr>
          <w:b/>
          <w:spacing w:val="-8"/>
        </w:rPr>
        <w:t xml:space="preserve"> </w:t>
      </w:r>
      <w:r>
        <w:rPr>
          <w:b/>
        </w:rPr>
        <w:t>after</w:t>
      </w:r>
      <w:r>
        <w:rPr>
          <w:b/>
          <w:spacing w:val="-53"/>
        </w:rPr>
        <w:t xml:space="preserve"> </w:t>
      </w:r>
      <w:r>
        <w:rPr>
          <w:b/>
        </w:rPr>
        <w:t>initial</w:t>
      </w:r>
      <w:r>
        <w:rPr>
          <w:b/>
          <w:spacing w:val="1"/>
        </w:rPr>
        <w:t xml:space="preserve"> </w:t>
      </w:r>
      <w:r>
        <w:rPr>
          <w:b/>
        </w:rPr>
        <w:t>metal</w:t>
      </w:r>
      <w:r>
        <w:rPr>
          <w:b/>
          <w:spacing w:val="1"/>
        </w:rPr>
        <w:t xml:space="preserve"> </w:t>
      </w:r>
      <w:r>
        <w:rPr>
          <w:b/>
        </w:rPr>
        <w:t>deposition</w:t>
      </w:r>
      <w:r>
        <w:rPr>
          <w:b/>
          <w:spacing w:val="1"/>
        </w:rPr>
        <w:t xml:space="preserve"> </w:t>
      </w:r>
      <w:r>
        <w:rPr>
          <w:b/>
        </w:rPr>
        <w:t>with</w:t>
      </w:r>
      <w:r>
        <w:rPr>
          <w:b/>
          <w:spacing w:val="1"/>
        </w:rPr>
        <w:t xml:space="preserve"> </w:t>
      </w:r>
      <w:r>
        <w:rPr>
          <w:b/>
        </w:rPr>
        <w:t>small</w:t>
      </w:r>
      <w:r>
        <w:rPr>
          <w:b/>
          <w:spacing w:val="1"/>
        </w:rPr>
        <w:t xml:space="preserve"> </w:t>
      </w:r>
      <w:r>
        <w:rPr>
          <w:b/>
        </w:rPr>
        <w:t>grains,</w:t>
      </w:r>
      <w:r>
        <w:rPr>
          <w:b/>
          <w:spacing w:val="1"/>
        </w:rPr>
        <w:t xml:space="preserve"> </w:t>
      </w:r>
      <w:r>
        <w:rPr>
          <w:b/>
        </w:rPr>
        <w:t>b)</w:t>
      </w:r>
      <w:r>
        <w:rPr>
          <w:b/>
          <w:spacing w:val="1"/>
        </w:rPr>
        <w:t xml:space="preserve"> </w:t>
      </w:r>
      <w:r>
        <w:rPr>
          <w:b/>
        </w:rPr>
        <w:t>agglomeration</w:t>
      </w:r>
      <w:r>
        <w:rPr>
          <w:b/>
          <w:spacing w:val="1"/>
        </w:rPr>
        <w:t xml:space="preserve"> </w:t>
      </w:r>
      <w:r>
        <w:rPr>
          <w:b/>
        </w:rPr>
        <w:t>of</w:t>
      </w:r>
      <w:r>
        <w:rPr>
          <w:b/>
          <w:spacing w:val="1"/>
        </w:rPr>
        <w:t xml:space="preserve"> </w:t>
      </w:r>
      <w:r>
        <w:rPr>
          <w:b/>
        </w:rPr>
        <w:t>small</w:t>
      </w:r>
      <w:r>
        <w:rPr>
          <w:b/>
          <w:spacing w:val="1"/>
        </w:rPr>
        <w:t xml:space="preserve"> </w:t>
      </w:r>
      <w:r>
        <w:rPr>
          <w:b/>
        </w:rPr>
        <w:t>grains</w:t>
      </w:r>
      <w:r>
        <w:rPr>
          <w:b/>
          <w:spacing w:val="1"/>
        </w:rPr>
        <w:t xml:space="preserve"> </w:t>
      </w:r>
      <w:r>
        <w:rPr>
          <w:b/>
        </w:rPr>
        <w:t>resulting</w:t>
      </w:r>
      <w:r>
        <w:rPr>
          <w:b/>
          <w:spacing w:val="1"/>
        </w:rPr>
        <w:t xml:space="preserve"> </w:t>
      </w:r>
      <w:r>
        <w:rPr>
          <w:b/>
        </w:rPr>
        <w:t>in</w:t>
      </w:r>
      <w:r>
        <w:rPr>
          <w:b/>
          <w:spacing w:val="1"/>
        </w:rPr>
        <w:t xml:space="preserve"> </w:t>
      </w:r>
      <w:r>
        <w:rPr>
          <w:b/>
          <w:spacing w:val="-1"/>
        </w:rPr>
        <w:t>crystallisation</w:t>
      </w:r>
      <w:r>
        <w:rPr>
          <w:b/>
          <w:spacing w:val="-13"/>
        </w:rPr>
        <w:t xml:space="preserve"> </w:t>
      </w:r>
      <w:r>
        <w:rPr>
          <w:b/>
        </w:rPr>
        <w:t>of</w:t>
      </w:r>
      <w:r>
        <w:rPr>
          <w:b/>
          <w:spacing w:val="-11"/>
        </w:rPr>
        <w:t xml:space="preserve"> </w:t>
      </w:r>
      <w:r>
        <w:rPr>
          <w:b/>
        </w:rPr>
        <w:t>the</w:t>
      </w:r>
      <w:r>
        <w:rPr>
          <w:b/>
          <w:spacing w:val="-15"/>
        </w:rPr>
        <w:t xml:space="preserve"> </w:t>
      </w:r>
      <w:r>
        <w:rPr>
          <w:b/>
        </w:rPr>
        <w:t>film.</w:t>
      </w:r>
      <w:r>
        <w:rPr>
          <w:b/>
          <w:spacing w:val="-14"/>
        </w:rPr>
        <w:t xml:space="preserve"> </w:t>
      </w:r>
      <w:r>
        <w:rPr>
          <w:b/>
        </w:rPr>
        <w:t>Voids</w:t>
      </w:r>
      <w:r>
        <w:rPr>
          <w:b/>
          <w:spacing w:val="-11"/>
        </w:rPr>
        <w:t xml:space="preserve"> </w:t>
      </w:r>
      <w:r>
        <w:rPr>
          <w:b/>
        </w:rPr>
        <w:t>nucleate</w:t>
      </w:r>
      <w:r>
        <w:rPr>
          <w:b/>
          <w:spacing w:val="-12"/>
        </w:rPr>
        <w:t xml:space="preserve"> </w:t>
      </w:r>
      <w:r>
        <w:rPr>
          <w:b/>
        </w:rPr>
        <w:t>as</w:t>
      </w:r>
      <w:r>
        <w:rPr>
          <w:b/>
          <w:spacing w:val="-11"/>
        </w:rPr>
        <w:t xml:space="preserve"> </w:t>
      </w:r>
      <w:r>
        <w:rPr>
          <w:b/>
        </w:rPr>
        <w:t>grooves</w:t>
      </w:r>
      <w:r>
        <w:rPr>
          <w:b/>
          <w:spacing w:val="-13"/>
        </w:rPr>
        <w:t xml:space="preserve"> </w:t>
      </w:r>
      <w:r>
        <w:rPr>
          <w:b/>
        </w:rPr>
        <w:t>deepen</w:t>
      </w:r>
      <w:r>
        <w:rPr>
          <w:b/>
          <w:spacing w:val="-12"/>
        </w:rPr>
        <w:t xml:space="preserve"> </w:t>
      </w:r>
      <w:r>
        <w:rPr>
          <w:b/>
        </w:rPr>
        <w:t>at</w:t>
      </w:r>
      <w:r>
        <w:rPr>
          <w:b/>
          <w:spacing w:val="-7"/>
        </w:rPr>
        <w:t xml:space="preserve"> </w:t>
      </w:r>
      <w:r>
        <w:rPr>
          <w:b/>
        </w:rPr>
        <w:t>grain</w:t>
      </w:r>
      <w:r>
        <w:rPr>
          <w:b/>
          <w:spacing w:val="-14"/>
        </w:rPr>
        <w:t xml:space="preserve"> </w:t>
      </w:r>
      <w:r>
        <w:rPr>
          <w:b/>
        </w:rPr>
        <w:t>triple</w:t>
      </w:r>
      <w:r>
        <w:rPr>
          <w:b/>
          <w:spacing w:val="-11"/>
        </w:rPr>
        <w:t xml:space="preserve"> </w:t>
      </w:r>
      <w:r>
        <w:rPr>
          <w:b/>
        </w:rPr>
        <w:t>boundaries</w:t>
      </w:r>
      <w:r>
        <w:rPr>
          <w:b/>
          <w:spacing w:val="-11"/>
        </w:rPr>
        <w:t xml:space="preserve"> </w:t>
      </w:r>
      <w:r>
        <w:rPr>
          <w:b/>
        </w:rPr>
        <w:t>and</w:t>
      </w:r>
      <w:r>
        <w:rPr>
          <w:b/>
          <w:spacing w:val="-12"/>
        </w:rPr>
        <w:t xml:space="preserve"> </w:t>
      </w:r>
      <w:r>
        <w:rPr>
          <w:b/>
        </w:rPr>
        <w:t>contact</w:t>
      </w:r>
      <w:r>
        <w:rPr>
          <w:b/>
          <w:spacing w:val="-53"/>
        </w:rPr>
        <w:t xml:space="preserve"> </w:t>
      </w:r>
      <w:r>
        <w:rPr>
          <w:b/>
        </w:rPr>
        <w:t>the substrate surface. c) voids grow by edge retraction but metal film remains connected. Voids</w:t>
      </w:r>
      <w:r>
        <w:rPr>
          <w:b/>
          <w:spacing w:val="1"/>
        </w:rPr>
        <w:t xml:space="preserve"> </w:t>
      </w:r>
      <w:r>
        <w:rPr>
          <w:b/>
        </w:rPr>
        <w:t>can also nucleate at metal and substrate defects. d) voids grow sufficiently large and impinge</w:t>
      </w:r>
      <w:r>
        <w:rPr>
          <w:b/>
          <w:spacing w:val="1"/>
        </w:rPr>
        <w:t xml:space="preserve"> </w:t>
      </w:r>
      <w:r>
        <w:rPr>
          <w:b/>
        </w:rPr>
        <w:t>leaving</w:t>
      </w:r>
      <w:r>
        <w:rPr>
          <w:b/>
          <w:spacing w:val="-1"/>
        </w:rPr>
        <w:t xml:space="preserve"> </w:t>
      </w:r>
      <w:r>
        <w:rPr>
          <w:b/>
        </w:rPr>
        <w:t>isolated</w:t>
      </w:r>
      <w:r>
        <w:rPr>
          <w:b/>
          <w:spacing w:val="-3"/>
        </w:rPr>
        <w:t xml:space="preserve"> </w:t>
      </w:r>
      <w:r>
        <w:rPr>
          <w:b/>
        </w:rPr>
        <w:t>metal</w:t>
      </w:r>
      <w:r>
        <w:rPr>
          <w:b/>
          <w:spacing w:val="1"/>
        </w:rPr>
        <w:t xml:space="preserve"> </w:t>
      </w:r>
      <w:r>
        <w:rPr>
          <w:b/>
        </w:rPr>
        <w:t>islands.</w:t>
      </w:r>
    </w:p>
    <w:p w14:paraId="74A3F8DE" w14:textId="77777777" w:rsidR="00303A67" w:rsidRDefault="00BA2B94">
      <w:pPr>
        <w:pStyle w:val="BodyText"/>
        <w:spacing w:before="156" w:line="360" w:lineRule="auto"/>
        <w:ind w:left="940" w:right="953"/>
        <w:jc w:val="both"/>
      </w:pPr>
      <w:r>
        <w:t>As</w:t>
      </w:r>
      <w:r>
        <w:rPr>
          <w:spacing w:val="-9"/>
        </w:rPr>
        <w:t xml:space="preserve"> </w:t>
      </w:r>
      <w:r>
        <w:t>temperatures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elevated,</w:t>
      </w:r>
      <w:r>
        <w:rPr>
          <w:spacing w:val="-9"/>
        </w:rPr>
        <w:t xml:space="preserve"> </w:t>
      </w:r>
      <w:r>
        <w:t>self-diffusion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nickel</w:t>
      </w:r>
      <w:r>
        <w:rPr>
          <w:spacing w:val="-7"/>
        </w:rPr>
        <w:t xml:space="preserve"> </w:t>
      </w:r>
      <w:r>
        <w:t>atoms</w:t>
      </w:r>
      <w:r>
        <w:rPr>
          <w:spacing w:val="-8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activated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small</w:t>
      </w:r>
      <w:r>
        <w:rPr>
          <w:spacing w:val="-6"/>
        </w:rPr>
        <w:t xml:space="preserve"> </w:t>
      </w:r>
      <w:r>
        <w:t>grains</w:t>
      </w:r>
      <w:r>
        <w:rPr>
          <w:spacing w:val="-5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continuous, as-deposited film agglomerate to form larger grains and crystallise (Figure 1.11a</w:t>
      </w:r>
      <w:r>
        <w:rPr>
          <w:spacing w:val="1"/>
        </w:rPr>
        <w:t xml:space="preserve"> </w:t>
      </w:r>
      <w:r>
        <w:t>and b) [95, 97]. At grain triple junctions with high tensile stress, the grooves dee</w:t>
      </w:r>
      <w:r>
        <w:t>pen upon</w:t>
      </w:r>
      <w:r>
        <w:rPr>
          <w:spacing w:val="1"/>
        </w:rPr>
        <w:t xml:space="preserve"> </w:t>
      </w:r>
      <w:r>
        <w:t>heating</w:t>
      </w:r>
      <w:r>
        <w:rPr>
          <w:spacing w:val="1"/>
        </w:rPr>
        <w:t xml:space="preserve"> </w:t>
      </w:r>
      <w:r>
        <w:t>until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contact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substrate</w:t>
      </w:r>
      <w:r>
        <w:rPr>
          <w:spacing w:val="1"/>
        </w:rPr>
        <w:t xml:space="preserve"> </w:t>
      </w:r>
      <w:r>
        <w:t>surface</w:t>
      </w:r>
      <w:r>
        <w:rPr>
          <w:spacing w:val="1"/>
        </w:rPr>
        <w:t xml:space="preserve"> </w:t>
      </w:r>
      <w:r>
        <w:t>forming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hole.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substrate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polycrystalline, then the grooves can align with grain boundaries in the substrate underneath.</w:t>
      </w:r>
      <w:r>
        <w:rPr>
          <w:spacing w:val="1"/>
        </w:rPr>
        <w:t xml:space="preserve"> </w:t>
      </w:r>
      <w:r>
        <w:t>In thinner films, the number of grooves which contact the surface is increased compared to</w:t>
      </w:r>
      <w:r>
        <w:rPr>
          <w:spacing w:val="1"/>
        </w:rPr>
        <w:t xml:space="preserve"> </w:t>
      </w:r>
      <w:r>
        <w:t>thicker films [96]. As heating continues, capillary energies drive the</w:t>
      </w:r>
      <w:r>
        <w:t xml:space="preserve"> retraction of the edges of</w:t>
      </w:r>
      <w:r>
        <w:rPr>
          <w:spacing w:val="-57"/>
        </w:rPr>
        <w:t xml:space="preserve"> </w:t>
      </w:r>
      <w:r>
        <w:t>the hole, transporting material from the thicker rim of the hole to the flatter surrounding metal</w:t>
      </w:r>
      <w:r>
        <w:rPr>
          <w:spacing w:val="-57"/>
        </w:rPr>
        <w:t xml:space="preserve"> </w:t>
      </w:r>
      <w:r>
        <w:t>(Figure 1.11c) [95]. Holes can also nucleate at defects, either in the metal film or in the</w:t>
      </w:r>
      <w:r>
        <w:rPr>
          <w:spacing w:val="1"/>
        </w:rPr>
        <w:t xml:space="preserve"> </w:t>
      </w:r>
      <w:r>
        <w:t>underlying</w:t>
      </w:r>
      <w:r>
        <w:rPr>
          <w:spacing w:val="10"/>
        </w:rPr>
        <w:t xml:space="preserve"> </w:t>
      </w:r>
      <w:r>
        <w:t>substrate</w:t>
      </w:r>
      <w:r>
        <w:rPr>
          <w:spacing w:val="12"/>
        </w:rPr>
        <w:t xml:space="preserve"> </w:t>
      </w:r>
      <w:r>
        <w:t>but</w:t>
      </w:r>
      <w:r>
        <w:rPr>
          <w:spacing w:val="13"/>
        </w:rPr>
        <w:t xml:space="preserve"> </w:t>
      </w:r>
      <w:r>
        <w:t>at</w:t>
      </w:r>
      <w:r>
        <w:rPr>
          <w:spacing w:val="14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later</w:t>
      </w:r>
      <w:r>
        <w:rPr>
          <w:spacing w:val="12"/>
        </w:rPr>
        <w:t xml:space="preserve"> </w:t>
      </w:r>
      <w:r>
        <w:t>st</w:t>
      </w:r>
      <w:r>
        <w:t>age</w:t>
      </w:r>
      <w:r>
        <w:rPr>
          <w:spacing w:val="12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holes</w:t>
      </w:r>
      <w:r>
        <w:rPr>
          <w:spacing w:val="12"/>
        </w:rPr>
        <w:t xml:space="preserve"> </w:t>
      </w:r>
      <w:r>
        <w:t>at</w:t>
      </w:r>
      <w:r>
        <w:rPr>
          <w:spacing w:val="18"/>
        </w:rPr>
        <w:t xml:space="preserve"> </w:t>
      </w:r>
      <w:r>
        <w:t>grain</w:t>
      </w:r>
      <w:r>
        <w:rPr>
          <w:spacing w:val="15"/>
        </w:rPr>
        <w:t xml:space="preserve"> </w:t>
      </w:r>
      <w:r>
        <w:t>triple</w:t>
      </w:r>
      <w:r>
        <w:rPr>
          <w:spacing w:val="12"/>
        </w:rPr>
        <w:t xml:space="preserve"> </w:t>
      </w:r>
      <w:r>
        <w:t>boundaries</w:t>
      </w:r>
      <w:r>
        <w:rPr>
          <w:spacing w:val="14"/>
        </w:rPr>
        <w:t xml:space="preserve"> </w:t>
      </w:r>
      <w:r>
        <w:t>[95].</w:t>
      </w:r>
      <w:r>
        <w:rPr>
          <w:spacing w:val="13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holes</w:t>
      </w:r>
    </w:p>
    <w:p w14:paraId="518F522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024EDB5D" w14:textId="77777777" w:rsidR="00303A67" w:rsidRDefault="00303A67">
      <w:pPr>
        <w:pStyle w:val="BodyText"/>
        <w:rPr>
          <w:sz w:val="20"/>
        </w:rPr>
      </w:pPr>
    </w:p>
    <w:p w14:paraId="26423FAD" w14:textId="77777777" w:rsidR="00303A67" w:rsidRDefault="00BA2B94">
      <w:pPr>
        <w:pStyle w:val="BodyText"/>
        <w:spacing w:before="229" w:line="360" w:lineRule="auto"/>
        <w:ind w:left="940" w:right="957"/>
        <w:jc w:val="both"/>
      </w:pP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retract,</w:t>
      </w:r>
      <w:r>
        <w:rPr>
          <w:spacing w:val="-1"/>
        </w:rPr>
        <w:t xml:space="preserve"> </w:t>
      </w:r>
      <w:r>
        <w:t>and grooves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triple</w:t>
      </w:r>
      <w:r>
        <w:rPr>
          <w:spacing w:val="-2"/>
        </w:rPr>
        <w:t xml:space="preserve"> </w:t>
      </w:r>
      <w:r>
        <w:t>junctions</w:t>
      </w:r>
      <w:r>
        <w:rPr>
          <w:spacing w:val="-3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deepen,</w:t>
      </w:r>
      <w:r>
        <w:rPr>
          <w:spacing w:val="-1"/>
        </w:rPr>
        <w:t xml:space="preserve"> </w:t>
      </w:r>
      <w:r>
        <w:t>rim</w:t>
      </w:r>
      <w:r>
        <w:rPr>
          <w:spacing w:val="-1"/>
        </w:rPr>
        <w:t xml:space="preserve"> </w:t>
      </w:r>
      <w:r>
        <w:t>pinch-off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occur</w:t>
      </w:r>
      <w:r>
        <w:rPr>
          <w:spacing w:val="-58"/>
        </w:rPr>
        <w:t xml:space="preserve"> </w:t>
      </w:r>
      <w:r>
        <w:t>in which isolated small particles form [95, 96]. As edge retraction and hole growth continues,</w:t>
      </w:r>
      <w:r>
        <w:rPr>
          <w:spacing w:val="-57"/>
        </w:rPr>
        <w:t xml:space="preserve"> </w:t>
      </w:r>
      <w:r>
        <w:t>the holes impinge and the majority of the thin film is retracted, exposing the underlying</w:t>
      </w:r>
      <w:r>
        <w:rPr>
          <w:spacing w:val="1"/>
        </w:rPr>
        <w:t xml:space="preserve"> </w:t>
      </w:r>
      <w:r>
        <w:t>substrate</w:t>
      </w:r>
      <w:r>
        <w:rPr>
          <w:spacing w:val="-1"/>
        </w:rPr>
        <w:t xml:space="preserve"> </w:t>
      </w:r>
      <w:r>
        <w:t>and forming</w:t>
      </w:r>
      <w:r>
        <w:rPr>
          <w:spacing w:val="-3"/>
        </w:rPr>
        <w:t xml:space="preserve"> </w:t>
      </w:r>
      <w:r>
        <w:t>metal islands (Figure</w:t>
      </w:r>
      <w:r>
        <w:rPr>
          <w:spacing w:val="-2"/>
        </w:rPr>
        <w:t xml:space="preserve"> </w:t>
      </w:r>
      <w:r>
        <w:t>1.11d)</w:t>
      </w:r>
      <w:r>
        <w:rPr>
          <w:spacing w:val="1"/>
        </w:rPr>
        <w:t xml:space="preserve"> </w:t>
      </w:r>
      <w:r>
        <w:t>[96, 97].</w:t>
      </w:r>
    </w:p>
    <w:p w14:paraId="56918EDD" w14:textId="77777777" w:rsidR="00303A67" w:rsidRDefault="00BA2B94">
      <w:pPr>
        <w:pStyle w:val="BodyText"/>
        <w:spacing w:before="160" w:line="360" w:lineRule="auto"/>
        <w:ind w:left="940" w:right="952"/>
        <w:jc w:val="both"/>
      </w:pPr>
      <w:r>
        <w:t>The transp</w:t>
      </w:r>
      <w:r>
        <w:t>ort of material from the thicker edges of the holes to the flatter surrounding metal</w:t>
      </w:r>
      <w:r>
        <w:rPr>
          <w:spacing w:val="1"/>
        </w:rPr>
        <w:t xml:space="preserve"> </w:t>
      </w:r>
      <w:r>
        <w:t>can occur through mass surface diffusion, or by evaporation and condensation [96]. The</w:t>
      </w:r>
      <w:r>
        <w:rPr>
          <w:spacing w:val="1"/>
        </w:rPr>
        <w:t xml:space="preserve"> </w:t>
      </w:r>
      <w:r>
        <w:t>process controlling microstructural evolution has been investigated using 40 nm nick</w:t>
      </w:r>
      <w:r>
        <w:t>el thin</w:t>
      </w:r>
      <w:r>
        <w:rPr>
          <w:spacing w:val="1"/>
        </w:rPr>
        <w:t xml:space="preserve"> </w:t>
      </w:r>
      <w:r>
        <w:t xml:space="preserve">films and </w:t>
      </w:r>
      <w:r>
        <w:rPr>
          <w:i/>
        </w:rPr>
        <w:t xml:space="preserve">“in-situ” </w:t>
      </w:r>
      <w:r>
        <w:t>environmental scanning electron microscopy (E-SEM) data [95]. Small</w:t>
      </w:r>
      <w:r>
        <w:rPr>
          <w:spacing w:val="1"/>
        </w:rPr>
        <w:t xml:space="preserve"> </w:t>
      </w:r>
      <w:r>
        <w:t>nickel</w:t>
      </w:r>
      <w:r>
        <w:rPr>
          <w:spacing w:val="1"/>
        </w:rPr>
        <w:t xml:space="preserve"> </w:t>
      </w:r>
      <w:r>
        <w:t>particles</w:t>
      </w:r>
      <w:r>
        <w:rPr>
          <w:spacing w:val="1"/>
        </w:rPr>
        <w:t xml:space="preserve"> </w:t>
      </w:r>
      <w:r>
        <w:t>formed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dewetting</w:t>
      </w:r>
      <w:r>
        <w:rPr>
          <w:spacing w:val="1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observed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stable</w:t>
      </w:r>
      <w:r>
        <w:rPr>
          <w:spacing w:val="1"/>
        </w:rPr>
        <w:t xml:space="preserve"> </w:t>
      </w:r>
      <w:r>
        <w:t>whilst</w:t>
      </w:r>
      <w:r>
        <w:rPr>
          <w:spacing w:val="-57"/>
        </w:rPr>
        <w:t xml:space="preserve"> </w:t>
      </w:r>
      <w:r>
        <w:t>microstructural</w:t>
      </w:r>
      <w:r>
        <w:rPr>
          <w:spacing w:val="-2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continued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occur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larger</w:t>
      </w:r>
      <w:r>
        <w:rPr>
          <w:spacing w:val="-2"/>
        </w:rPr>
        <w:t xml:space="preserve"> </w:t>
      </w:r>
      <w:r>
        <w:t>connected</w:t>
      </w:r>
      <w:r>
        <w:rPr>
          <w:spacing w:val="-2"/>
        </w:rPr>
        <w:t xml:space="preserve"> </w:t>
      </w:r>
      <w:r>
        <w:t>film.</w:t>
      </w:r>
      <w:r>
        <w:rPr>
          <w:spacing w:val="-3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therefore,</w:t>
      </w:r>
      <w:r>
        <w:rPr>
          <w:spacing w:val="-4"/>
        </w:rPr>
        <w:t xml:space="preserve"> </w:t>
      </w:r>
      <w:r>
        <w:t>no</w:t>
      </w:r>
      <w:r>
        <w:rPr>
          <w:spacing w:val="-58"/>
        </w:rPr>
        <w:t xml:space="preserve"> </w:t>
      </w:r>
      <w:r>
        <w:t>mass</w:t>
      </w:r>
      <w:r>
        <w:rPr>
          <w:spacing w:val="-7"/>
        </w:rPr>
        <w:t xml:space="preserve"> </w:t>
      </w:r>
      <w:r>
        <w:t>transport</w:t>
      </w:r>
      <w:r>
        <w:rPr>
          <w:spacing w:val="-6"/>
        </w:rPr>
        <w:t xml:space="preserve"> </w:t>
      </w:r>
      <w:r>
        <w:t>occurring</w:t>
      </w:r>
      <w:r>
        <w:rPr>
          <w:spacing w:val="-6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>disconnected</w:t>
      </w:r>
      <w:r>
        <w:rPr>
          <w:spacing w:val="-7"/>
        </w:rPr>
        <w:t xml:space="preserve"> </w:t>
      </w:r>
      <w:r>
        <w:t>nickel,</w:t>
      </w:r>
      <w:r>
        <w:rPr>
          <w:spacing w:val="-6"/>
        </w:rPr>
        <w:t xml:space="preserve"> </w:t>
      </w:r>
      <w:r>
        <w:t>ruling</w:t>
      </w:r>
      <w:r>
        <w:rPr>
          <w:spacing w:val="-9"/>
        </w:rPr>
        <w:t xml:space="preserve"> </w:t>
      </w:r>
      <w:r>
        <w:t>out</w:t>
      </w:r>
      <w:r>
        <w:rPr>
          <w:spacing w:val="-6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evaporation-condensation</w:t>
      </w:r>
      <w:r>
        <w:rPr>
          <w:spacing w:val="-58"/>
        </w:rPr>
        <w:t xml:space="preserve"> </w:t>
      </w:r>
      <w:r>
        <w:t>mechanism. A fast diffusion model correlated best with the experimental data, in which the</w:t>
      </w:r>
      <w:r>
        <w:rPr>
          <w:spacing w:val="1"/>
        </w:rPr>
        <w:t xml:space="preserve"> </w:t>
      </w:r>
      <w:r>
        <w:t>detachment</w:t>
      </w:r>
      <w:r>
        <w:rPr>
          <w:spacing w:val="-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re-attachment of</w:t>
      </w:r>
      <w:r>
        <w:rPr>
          <w:spacing w:val="-1"/>
        </w:rPr>
        <w:t xml:space="preserve"> </w:t>
      </w:r>
      <w:r>
        <w:t>nickel</w:t>
      </w:r>
      <w:r>
        <w:rPr>
          <w:spacing w:val="-1"/>
        </w:rPr>
        <w:t xml:space="preserve"> </w:t>
      </w:r>
      <w:r>
        <w:t>atoms is the rate-determining</w:t>
      </w:r>
      <w:r>
        <w:rPr>
          <w:spacing w:val="-3"/>
        </w:rPr>
        <w:t xml:space="preserve"> </w:t>
      </w:r>
      <w:r>
        <w:t>step</w:t>
      </w:r>
      <w:r>
        <w:rPr>
          <w:spacing w:val="2"/>
        </w:rPr>
        <w:t xml:space="preserve"> </w:t>
      </w:r>
      <w:r>
        <w:t>[95].</w:t>
      </w:r>
    </w:p>
    <w:p w14:paraId="29229BEA" w14:textId="77777777" w:rsidR="00303A67" w:rsidRDefault="00BA2B94">
      <w:pPr>
        <w:pStyle w:val="Heading2"/>
        <w:numPr>
          <w:ilvl w:val="1"/>
          <w:numId w:val="23"/>
        </w:numPr>
        <w:tabs>
          <w:tab w:val="left" w:pos="1421"/>
        </w:tabs>
        <w:spacing w:before="163"/>
        <w:ind w:hanging="481"/>
      </w:pPr>
      <w:bookmarkStart w:id="13" w:name="_bookmark13"/>
      <w:bookmarkEnd w:id="13"/>
      <w:r>
        <w:t>Hypothesis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aims</w:t>
      </w:r>
    </w:p>
    <w:p w14:paraId="2FC41B81" w14:textId="77777777" w:rsidR="00303A67" w:rsidRPr="00FA186B" w:rsidRDefault="00BA2B94">
      <w:pPr>
        <w:pStyle w:val="BodyText"/>
        <w:spacing w:before="182" w:line="360" w:lineRule="auto"/>
        <w:ind w:left="940" w:right="953"/>
        <w:jc w:val="both"/>
        <w:rPr>
          <w:color w:val="000000" w:themeColor="text1"/>
        </w:rPr>
      </w:pPr>
      <w:r>
        <w:t>The focus of this thesis is on model SOFC fuel electrodes and spe</w:t>
      </w:r>
      <w:r>
        <w:t>cifically Ni/YSZ pattern</w:t>
      </w:r>
      <w:r>
        <w:rPr>
          <w:spacing w:val="1"/>
        </w:rPr>
        <w:t xml:space="preserve"> </w:t>
      </w:r>
      <w:r>
        <w:t>electrodes, owing to the popularity of this electrode in the literature. A comparison of the data</w:t>
      </w:r>
      <w:r>
        <w:rPr>
          <w:spacing w:val="-57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Ni/YSZ</w:t>
      </w:r>
      <w:r>
        <w:rPr>
          <w:spacing w:val="-9"/>
        </w:rPr>
        <w:t xml:space="preserve"> </w:t>
      </w:r>
      <w:r>
        <w:t>pattern</w:t>
      </w:r>
      <w:r>
        <w:rPr>
          <w:spacing w:val="-7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performance</w:t>
      </w:r>
      <w:r>
        <w:rPr>
          <w:spacing w:val="-5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literature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presented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literature</w:t>
      </w:r>
      <w:r>
        <w:rPr>
          <w:spacing w:val="-5"/>
        </w:rPr>
        <w:t xml:space="preserve"> </w:t>
      </w:r>
      <w:r>
        <w:t>review</w:t>
      </w:r>
      <w:r>
        <w:rPr>
          <w:spacing w:val="-58"/>
        </w:rPr>
        <w:t xml:space="preserve"> </w:t>
      </w:r>
      <w:r>
        <w:t>in</w:t>
      </w:r>
      <w:r>
        <w:rPr>
          <w:spacing w:val="1"/>
        </w:rPr>
        <w:t xml:space="preserve"> </w:t>
      </w:r>
      <w:r w:rsidRPr="00FA186B">
        <w:rPr>
          <w:color w:val="000000" w:themeColor="text1"/>
        </w:rPr>
        <w:t>Chapter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2,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highlighting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discrepan</w:t>
      </w:r>
      <w:r w:rsidRPr="00FA186B">
        <w:rPr>
          <w:color w:val="000000" w:themeColor="text1"/>
        </w:rPr>
        <w:t>cies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data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between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studies.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Reports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on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microstructural stability of thin film model electrodes are few and contrasting, and are also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reviewed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in Chapter 2.</w:t>
      </w:r>
    </w:p>
    <w:p w14:paraId="115FDFE2" w14:textId="77777777" w:rsidR="00303A67" w:rsidRPr="00FA186B" w:rsidRDefault="00BA2B94">
      <w:pPr>
        <w:pStyle w:val="BodyText"/>
        <w:spacing w:before="159" w:line="360" w:lineRule="auto"/>
        <w:ind w:left="940" w:right="960"/>
        <w:jc w:val="both"/>
        <w:rPr>
          <w:color w:val="000000" w:themeColor="text1"/>
        </w:rPr>
      </w:pPr>
      <w:r w:rsidRPr="00FA186B">
        <w:rPr>
          <w:color w:val="000000" w:themeColor="text1"/>
        </w:rPr>
        <w:t>The hypothesis for this thesis is that that variation in electrode performance between similar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studies is caused by the challenges in obtaining accurate measurements. The aim of this thesis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is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investigate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different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sources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error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consider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e</w:t>
      </w:r>
      <w:r w:rsidRPr="00FA186B">
        <w:rPr>
          <w:color w:val="000000" w:themeColor="text1"/>
        </w:rPr>
        <w:t>ffect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these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sources</w:t>
      </w:r>
      <w:r w:rsidRPr="00FA186B">
        <w:rPr>
          <w:color w:val="000000" w:themeColor="text1"/>
          <w:spacing w:val="-4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error</w:t>
      </w:r>
      <w:r w:rsidRPr="00FA186B">
        <w:rPr>
          <w:color w:val="000000" w:themeColor="text1"/>
          <w:spacing w:val="-5"/>
        </w:rPr>
        <w:t xml:space="preserve"> </w:t>
      </w:r>
      <w:r w:rsidRPr="00FA186B">
        <w:rPr>
          <w:color w:val="000000" w:themeColor="text1"/>
        </w:rPr>
        <w:t>have</w:t>
      </w:r>
      <w:r w:rsidRPr="00FA186B">
        <w:rPr>
          <w:color w:val="000000" w:themeColor="text1"/>
          <w:spacing w:val="-58"/>
        </w:rPr>
        <w:t xml:space="preserve"> </w:t>
      </w:r>
      <w:r w:rsidRPr="00FA186B">
        <w:rPr>
          <w:color w:val="000000" w:themeColor="text1"/>
        </w:rPr>
        <w:t>on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line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specific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resistance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values.</w:t>
      </w:r>
    </w:p>
    <w:p w14:paraId="261CA789" w14:textId="77777777" w:rsidR="00303A67" w:rsidRPr="00FA186B" w:rsidRDefault="00303A67">
      <w:pPr>
        <w:pStyle w:val="BodyText"/>
        <w:spacing w:before="2"/>
        <w:rPr>
          <w:color w:val="000000" w:themeColor="text1"/>
          <w:sz w:val="36"/>
        </w:rPr>
      </w:pPr>
    </w:p>
    <w:p w14:paraId="345402B8" w14:textId="77777777" w:rsidR="00303A67" w:rsidRPr="00FA186B" w:rsidRDefault="00BA2B94">
      <w:pPr>
        <w:pStyle w:val="BodyText"/>
        <w:ind w:left="940"/>
        <w:jc w:val="both"/>
        <w:rPr>
          <w:color w:val="000000" w:themeColor="text1"/>
        </w:rPr>
      </w:pP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Chapter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3,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methods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and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techniques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utilised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throughout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this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thesis</w:t>
      </w:r>
      <w:r w:rsidRPr="00FA186B">
        <w:rPr>
          <w:color w:val="000000" w:themeColor="text1"/>
          <w:spacing w:val="3"/>
        </w:rPr>
        <w:t xml:space="preserve"> </w:t>
      </w:r>
      <w:r w:rsidRPr="00FA186B">
        <w:rPr>
          <w:color w:val="000000" w:themeColor="text1"/>
        </w:rPr>
        <w:t>are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detailed.</w:t>
      </w:r>
    </w:p>
    <w:p w14:paraId="15F91F6B" w14:textId="77777777" w:rsidR="00303A67" w:rsidRPr="00FA186B" w:rsidRDefault="00303A67">
      <w:pPr>
        <w:pStyle w:val="BodyText"/>
        <w:spacing w:before="10"/>
        <w:rPr>
          <w:color w:val="000000" w:themeColor="text1"/>
          <w:sz w:val="25"/>
        </w:rPr>
      </w:pPr>
    </w:p>
    <w:p w14:paraId="113705CB" w14:textId="77777777" w:rsidR="00303A67" w:rsidRPr="00FA186B" w:rsidRDefault="00BA2B94">
      <w:pPr>
        <w:pStyle w:val="BodyText"/>
        <w:spacing w:line="360" w:lineRule="auto"/>
        <w:ind w:left="940" w:right="961"/>
        <w:jc w:val="both"/>
        <w:rPr>
          <w:color w:val="000000" w:themeColor="text1"/>
        </w:rPr>
      </w:pPr>
      <w:r w:rsidRPr="00FA186B">
        <w:rPr>
          <w:color w:val="000000" w:themeColor="text1"/>
        </w:rPr>
        <w:t>Chapter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4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aims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-10"/>
        </w:rPr>
        <w:t xml:space="preserve"> </w:t>
      </w:r>
      <w:r w:rsidRPr="00FA186B">
        <w:rPr>
          <w:color w:val="000000" w:themeColor="text1"/>
        </w:rPr>
        <w:t>consider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microstructural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changes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taking</w:t>
      </w:r>
      <w:r w:rsidRPr="00FA186B">
        <w:rPr>
          <w:color w:val="000000" w:themeColor="text1"/>
          <w:spacing w:val="-14"/>
        </w:rPr>
        <w:t xml:space="preserve"> </w:t>
      </w:r>
      <w:r w:rsidRPr="00FA186B">
        <w:rPr>
          <w:color w:val="000000" w:themeColor="text1"/>
        </w:rPr>
        <w:t>place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in</w:t>
      </w:r>
      <w:r w:rsidRPr="00FA186B">
        <w:rPr>
          <w:color w:val="000000" w:themeColor="text1"/>
          <w:spacing w:val="-11"/>
        </w:rPr>
        <w:t xml:space="preserve"> </w:t>
      </w:r>
      <w:r w:rsidRPr="00FA186B">
        <w:rPr>
          <w:color w:val="000000" w:themeColor="text1"/>
        </w:rPr>
        <w:t>nickel</w:t>
      </w:r>
      <w:r w:rsidRPr="00FA186B">
        <w:rPr>
          <w:color w:val="000000" w:themeColor="text1"/>
          <w:spacing w:val="-12"/>
        </w:rPr>
        <w:t xml:space="preserve"> </w:t>
      </w:r>
      <w:r w:rsidRPr="00FA186B">
        <w:rPr>
          <w:color w:val="000000" w:themeColor="text1"/>
        </w:rPr>
        <w:t>pattern</w:t>
      </w:r>
      <w:r w:rsidRPr="00FA186B">
        <w:rPr>
          <w:color w:val="000000" w:themeColor="text1"/>
          <w:spacing w:val="-13"/>
        </w:rPr>
        <w:t xml:space="preserve"> </w:t>
      </w:r>
      <w:r w:rsidRPr="00FA186B">
        <w:rPr>
          <w:color w:val="000000" w:themeColor="text1"/>
        </w:rPr>
        <w:t>electrodes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  <w:position w:val="2"/>
        </w:rPr>
        <w:t>during electrochemical testing in H</w:t>
      </w:r>
      <w:r w:rsidRPr="00FA186B">
        <w:rPr>
          <w:color w:val="000000" w:themeColor="text1"/>
          <w:sz w:val="16"/>
        </w:rPr>
        <w:t xml:space="preserve">2 </w:t>
      </w:r>
      <w:r w:rsidRPr="00FA186B">
        <w:rPr>
          <w:color w:val="000000" w:themeColor="text1"/>
          <w:position w:val="2"/>
        </w:rPr>
        <w:t>and CO atmospheres, and to consider sources of error in</w:t>
      </w:r>
      <w:r w:rsidRPr="00FA186B">
        <w:rPr>
          <w:color w:val="000000" w:themeColor="text1"/>
          <w:spacing w:val="1"/>
          <w:position w:val="2"/>
        </w:rPr>
        <w:t xml:space="preserve"> </w:t>
      </w:r>
      <w:r w:rsidRPr="00FA186B">
        <w:rPr>
          <w:color w:val="000000" w:themeColor="text1"/>
        </w:rPr>
        <w:t>tests.</w:t>
      </w:r>
    </w:p>
    <w:p w14:paraId="06E5FFE3" w14:textId="77777777" w:rsidR="00303A67" w:rsidRPr="00FA186B" w:rsidRDefault="00BA2B94">
      <w:pPr>
        <w:pStyle w:val="BodyText"/>
        <w:spacing w:before="158" w:line="360" w:lineRule="auto"/>
        <w:ind w:left="940" w:right="955"/>
        <w:jc w:val="both"/>
        <w:rPr>
          <w:color w:val="000000" w:themeColor="text1"/>
        </w:rPr>
      </w:pPr>
      <w:r w:rsidRPr="00FA186B">
        <w:rPr>
          <w:color w:val="000000" w:themeColor="text1"/>
        </w:rPr>
        <w:t>Chapter 5 aims to consider the effect of these sources of error, including microstructural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changes,</w:t>
      </w:r>
      <w:r w:rsidRPr="00FA186B">
        <w:rPr>
          <w:color w:val="000000" w:themeColor="text1"/>
          <w:spacing w:val="12"/>
        </w:rPr>
        <w:t xml:space="preserve"> </w:t>
      </w:r>
      <w:r w:rsidRPr="00FA186B">
        <w:rPr>
          <w:color w:val="000000" w:themeColor="text1"/>
        </w:rPr>
        <w:t>on</w:t>
      </w:r>
      <w:r w:rsidRPr="00FA186B">
        <w:rPr>
          <w:color w:val="000000" w:themeColor="text1"/>
          <w:spacing w:val="13"/>
        </w:rPr>
        <w:t xml:space="preserve"> </w:t>
      </w:r>
      <w:r w:rsidRPr="00FA186B">
        <w:rPr>
          <w:color w:val="000000" w:themeColor="text1"/>
        </w:rPr>
        <w:t>line</w:t>
      </w:r>
      <w:r w:rsidRPr="00FA186B">
        <w:rPr>
          <w:color w:val="000000" w:themeColor="text1"/>
          <w:spacing w:val="12"/>
        </w:rPr>
        <w:t xml:space="preserve"> </w:t>
      </w:r>
      <w:r w:rsidRPr="00FA186B">
        <w:rPr>
          <w:color w:val="000000" w:themeColor="text1"/>
        </w:rPr>
        <w:t>specific</w:t>
      </w:r>
      <w:r w:rsidRPr="00FA186B">
        <w:rPr>
          <w:color w:val="000000" w:themeColor="text1"/>
          <w:spacing w:val="13"/>
        </w:rPr>
        <w:t xml:space="preserve"> </w:t>
      </w:r>
      <w:r w:rsidRPr="00FA186B">
        <w:rPr>
          <w:color w:val="000000" w:themeColor="text1"/>
        </w:rPr>
        <w:t>resistance</w:t>
      </w:r>
      <w:r w:rsidRPr="00FA186B">
        <w:rPr>
          <w:color w:val="000000" w:themeColor="text1"/>
          <w:spacing w:val="12"/>
        </w:rPr>
        <w:t xml:space="preserve"> </w:t>
      </w:r>
      <w:r w:rsidRPr="00FA186B">
        <w:rPr>
          <w:color w:val="000000" w:themeColor="text1"/>
        </w:rPr>
        <w:t>values.</w:t>
      </w:r>
      <w:r w:rsidRPr="00FA186B">
        <w:rPr>
          <w:color w:val="000000" w:themeColor="text1"/>
          <w:spacing w:val="12"/>
        </w:rPr>
        <w:t xml:space="preserve"> </w:t>
      </w:r>
      <w:r w:rsidRPr="00FA186B">
        <w:rPr>
          <w:color w:val="000000" w:themeColor="text1"/>
        </w:rPr>
        <w:t>An</w:t>
      </w:r>
      <w:r w:rsidRPr="00FA186B">
        <w:rPr>
          <w:color w:val="000000" w:themeColor="text1"/>
          <w:spacing w:val="15"/>
        </w:rPr>
        <w:t xml:space="preserve"> </w:t>
      </w:r>
      <w:r w:rsidRPr="00FA186B">
        <w:rPr>
          <w:color w:val="000000" w:themeColor="text1"/>
        </w:rPr>
        <w:t>assessment</w:t>
      </w:r>
      <w:r w:rsidRPr="00FA186B">
        <w:rPr>
          <w:color w:val="000000" w:themeColor="text1"/>
          <w:spacing w:val="13"/>
        </w:rPr>
        <w:t xml:space="preserve"> </w:t>
      </w:r>
      <w:r w:rsidRPr="00FA186B">
        <w:rPr>
          <w:color w:val="000000" w:themeColor="text1"/>
        </w:rPr>
        <w:t>as</w:t>
      </w:r>
      <w:r w:rsidRPr="00FA186B">
        <w:rPr>
          <w:color w:val="000000" w:themeColor="text1"/>
          <w:spacing w:val="13"/>
        </w:rPr>
        <w:t xml:space="preserve"> </w:t>
      </w:r>
      <w:r w:rsidRPr="00FA186B">
        <w:rPr>
          <w:color w:val="000000" w:themeColor="text1"/>
        </w:rPr>
        <w:t>to</w:t>
      </w:r>
      <w:r w:rsidRPr="00FA186B">
        <w:rPr>
          <w:color w:val="000000" w:themeColor="text1"/>
          <w:spacing w:val="13"/>
        </w:rPr>
        <w:t xml:space="preserve"> </w:t>
      </w:r>
      <w:r w:rsidRPr="00FA186B">
        <w:rPr>
          <w:color w:val="000000" w:themeColor="text1"/>
        </w:rPr>
        <w:t>whether</w:t>
      </w:r>
      <w:r w:rsidRPr="00FA186B">
        <w:rPr>
          <w:color w:val="000000" w:themeColor="text1"/>
          <w:spacing w:val="13"/>
        </w:rPr>
        <w:t xml:space="preserve"> </w:t>
      </w:r>
      <w:r w:rsidRPr="00FA186B">
        <w:rPr>
          <w:color w:val="000000" w:themeColor="text1"/>
        </w:rPr>
        <w:t>the</w:t>
      </w:r>
      <w:r w:rsidRPr="00FA186B">
        <w:rPr>
          <w:color w:val="000000" w:themeColor="text1"/>
          <w:spacing w:val="12"/>
        </w:rPr>
        <w:t xml:space="preserve"> </w:t>
      </w:r>
      <w:r w:rsidRPr="00FA186B">
        <w:rPr>
          <w:color w:val="000000" w:themeColor="text1"/>
        </w:rPr>
        <w:t>sources</w:t>
      </w:r>
      <w:r w:rsidRPr="00FA186B">
        <w:rPr>
          <w:color w:val="000000" w:themeColor="text1"/>
          <w:spacing w:val="13"/>
        </w:rPr>
        <w:t xml:space="preserve"> </w:t>
      </w:r>
      <w:r w:rsidRPr="00FA186B">
        <w:rPr>
          <w:color w:val="000000" w:themeColor="text1"/>
        </w:rPr>
        <w:t>of</w:t>
      </w:r>
      <w:r w:rsidRPr="00FA186B">
        <w:rPr>
          <w:color w:val="000000" w:themeColor="text1"/>
          <w:spacing w:val="11"/>
        </w:rPr>
        <w:t xml:space="preserve"> </w:t>
      </w:r>
      <w:r w:rsidRPr="00FA186B">
        <w:rPr>
          <w:color w:val="000000" w:themeColor="text1"/>
        </w:rPr>
        <w:t>error</w:t>
      </w:r>
    </w:p>
    <w:p w14:paraId="4096515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1BBB1C6" w14:textId="77777777" w:rsidR="00303A67" w:rsidRDefault="00303A67">
      <w:pPr>
        <w:pStyle w:val="BodyText"/>
        <w:rPr>
          <w:sz w:val="20"/>
        </w:rPr>
      </w:pPr>
    </w:p>
    <w:p w14:paraId="789FEF17" w14:textId="77777777" w:rsidR="00303A67" w:rsidRPr="00FA186B" w:rsidRDefault="00BA2B94">
      <w:pPr>
        <w:pStyle w:val="BodyText"/>
        <w:spacing w:before="229" w:line="360" w:lineRule="auto"/>
        <w:ind w:left="940" w:right="957"/>
        <w:jc w:val="both"/>
        <w:rPr>
          <w:color w:val="000000" w:themeColor="text1"/>
        </w:rPr>
      </w:pPr>
      <w:r w:rsidRPr="00FA186B">
        <w:rPr>
          <w:color w:val="000000" w:themeColor="text1"/>
        </w:rPr>
        <w:t>considered could be causing the variation in performance between similar electrodes in the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literature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is made.</w:t>
      </w:r>
    </w:p>
    <w:p w14:paraId="2AA4305B" w14:textId="77777777" w:rsidR="00303A67" w:rsidRPr="00FA186B" w:rsidRDefault="00BA2B94">
      <w:pPr>
        <w:pStyle w:val="BodyText"/>
        <w:spacing w:before="160" w:line="360" w:lineRule="auto"/>
        <w:ind w:left="940" w:right="957"/>
        <w:jc w:val="both"/>
        <w:rPr>
          <w:color w:val="000000" w:themeColor="text1"/>
        </w:rPr>
      </w:pPr>
      <w:r w:rsidRPr="00FA186B">
        <w:rPr>
          <w:color w:val="000000" w:themeColor="text1"/>
        </w:rPr>
        <w:t>Based on conclusions drawn in the previous chapters, Chapter 6 aims to investigate whether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solid-state dewetting can be limited in nickel pattern</w:t>
      </w:r>
      <w:r w:rsidRPr="00FA186B">
        <w:rPr>
          <w:color w:val="000000" w:themeColor="text1"/>
        </w:rPr>
        <w:t xml:space="preserve"> electrodes. A nanoparticle layer and a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polymer</w:t>
      </w:r>
      <w:r w:rsidRPr="00FA186B">
        <w:rPr>
          <w:color w:val="000000" w:themeColor="text1"/>
          <w:spacing w:val="-3"/>
        </w:rPr>
        <w:t xml:space="preserve"> </w:t>
      </w:r>
      <w:r w:rsidRPr="00FA186B">
        <w:rPr>
          <w:color w:val="000000" w:themeColor="text1"/>
        </w:rPr>
        <w:t>sphere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layer under the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thin nickel film are</w:t>
      </w:r>
      <w:r w:rsidRPr="00FA186B">
        <w:rPr>
          <w:color w:val="000000" w:themeColor="text1"/>
          <w:spacing w:val="1"/>
        </w:rPr>
        <w:t xml:space="preserve"> </w:t>
      </w:r>
      <w:r w:rsidRPr="00FA186B">
        <w:rPr>
          <w:color w:val="000000" w:themeColor="text1"/>
        </w:rPr>
        <w:t>investigated.</w:t>
      </w:r>
    </w:p>
    <w:p w14:paraId="77DFD538" w14:textId="77777777" w:rsidR="00303A67" w:rsidRPr="00FA186B" w:rsidRDefault="00BA2B94">
      <w:pPr>
        <w:pStyle w:val="BodyText"/>
        <w:spacing w:before="160" w:line="499" w:lineRule="auto"/>
        <w:ind w:left="940" w:right="3137"/>
        <w:jc w:val="both"/>
        <w:rPr>
          <w:color w:val="000000" w:themeColor="text1"/>
        </w:rPr>
      </w:pPr>
      <w:r w:rsidRPr="00FA186B">
        <w:rPr>
          <w:color w:val="000000" w:themeColor="text1"/>
        </w:rPr>
        <w:t>Chapter 7 provides a general discussion of the key themes in the thesis.</w:t>
      </w:r>
      <w:r w:rsidRPr="00FA186B">
        <w:rPr>
          <w:color w:val="000000" w:themeColor="text1"/>
          <w:spacing w:val="-57"/>
        </w:rPr>
        <w:t xml:space="preserve"> </w:t>
      </w:r>
      <w:r w:rsidRPr="00FA186B">
        <w:rPr>
          <w:color w:val="000000" w:themeColor="text1"/>
        </w:rPr>
        <w:t>Chapter</w:t>
      </w:r>
      <w:r w:rsidRPr="00FA186B">
        <w:rPr>
          <w:color w:val="000000" w:themeColor="text1"/>
          <w:spacing w:val="-2"/>
        </w:rPr>
        <w:t xml:space="preserve"> </w:t>
      </w:r>
      <w:r w:rsidRPr="00FA186B">
        <w:rPr>
          <w:color w:val="000000" w:themeColor="text1"/>
        </w:rPr>
        <w:t>8 presents the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final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conclusions and future</w:t>
      </w:r>
      <w:r w:rsidRPr="00FA186B">
        <w:rPr>
          <w:color w:val="000000" w:themeColor="text1"/>
          <w:spacing w:val="-1"/>
        </w:rPr>
        <w:t xml:space="preserve"> </w:t>
      </w:r>
      <w:r w:rsidRPr="00FA186B">
        <w:rPr>
          <w:color w:val="000000" w:themeColor="text1"/>
        </w:rPr>
        <w:t>work.</w:t>
      </w:r>
    </w:p>
    <w:p w14:paraId="6103AE18" w14:textId="77777777" w:rsidR="00303A67" w:rsidRDefault="00303A67">
      <w:pPr>
        <w:spacing w:line="499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53AA628" w14:textId="77777777" w:rsidR="00303A67" w:rsidRDefault="00303A67">
      <w:pPr>
        <w:pStyle w:val="BodyText"/>
        <w:rPr>
          <w:sz w:val="20"/>
        </w:rPr>
      </w:pPr>
    </w:p>
    <w:p w14:paraId="16054BC3" w14:textId="77777777" w:rsidR="00303A67" w:rsidRDefault="00BA2B94">
      <w:pPr>
        <w:pStyle w:val="Heading1"/>
        <w:spacing w:line="360" w:lineRule="auto"/>
        <w:ind w:right="957"/>
      </w:pPr>
      <w:bookmarkStart w:id="14" w:name="_bookmark14"/>
      <w:bookmarkEnd w:id="14"/>
      <w:r>
        <w:t>Chapter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Literature</w:t>
      </w:r>
      <w:r>
        <w:rPr>
          <w:spacing w:val="1"/>
        </w:rPr>
        <w:t xml:space="preserve"> </w:t>
      </w:r>
      <w:r>
        <w:t>Review: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discrepancies in Ni/YSZ pattern electrode data and</w:t>
      </w:r>
      <w:r>
        <w:rPr>
          <w:spacing w:val="1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>causes</w:t>
      </w:r>
    </w:p>
    <w:p w14:paraId="64383BA6" w14:textId="77777777" w:rsidR="00303A67" w:rsidRDefault="00BA2B94">
      <w:pPr>
        <w:pStyle w:val="Heading2"/>
        <w:numPr>
          <w:ilvl w:val="1"/>
          <w:numId w:val="22"/>
        </w:numPr>
        <w:tabs>
          <w:tab w:val="left" w:pos="1421"/>
        </w:tabs>
        <w:spacing w:before="157"/>
        <w:ind w:hanging="481"/>
      </w:pPr>
      <w:bookmarkStart w:id="15" w:name="_bookmark15"/>
      <w:bookmarkEnd w:id="15"/>
      <w:r>
        <w:t>Introduction</w:t>
      </w:r>
    </w:p>
    <w:p w14:paraId="5C5537E7" w14:textId="77777777" w:rsidR="00303A67" w:rsidRDefault="00BA2B94">
      <w:pPr>
        <w:pStyle w:val="BodyText"/>
        <w:spacing w:before="182" w:line="360" w:lineRule="auto"/>
        <w:ind w:left="940" w:right="958"/>
        <w:jc w:val="both"/>
      </w:pPr>
      <w:r>
        <w:rPr>
          <w:spacing w:val="-1"/>
        </w:rPr>
        <w:t>Model</w:t>
      </w:r>
      <w:r>
        <w:rPr>
          <w:spacing w:val="-14"/>
        </w:rPr>
        <w:t xml:space="preserve"> </w:t>
      </w:r>
      <w:r>
        <w:rPr>
          <w:spacing w:val="-1"/>
        </w:rPr>
        <w:t>electrodes</w:t>
      </w:r>
      <w:r>
        <w:rPr>
          <w:spacing w:val="-14"/>
        </w:rPr>
        <w:t xml:space="preserve"> </w:t>
      </w:r>
      <w:r>
        <w:t>are</w:t>
      </w:r>
      <w:r>
        <w:rPr>
          <w:spacing w:val="-16"/>
        </w:rPr>
        <w:t xml:space="preserve"> </w:t>
      </w:r>
      <w:r>
        <w:t>intended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simplify</w:t>
      </w:r>
      <w:r>
        <w:rPr>
          <w:spacing w:val="-19"/>
        </w:rPr>
        <w:t xml:space="preserve"> </w:t>
      </w:r>
      <w:r>
        <w:t>complex</w:t>
      </w:r>
      <w:r>
        <w:rPr>
          <w:spacing w:val="-13"/>
        </w:rPr>
        <w:t xml:space="preserve"> </w:t>
      </w:r>
      <w:r>
        <w:t>porous</w:t>
      </w:r>
      <w:r>
        <w:rPr>
          <w:spacing w:val="-14"/>
        </w:rPr>
        <w:t xml:space="preserve"> </w:t>
      </w:r>
      <w:r>
        <w:t>electrode</w:t>
      </w:r>
      <w:r>
        <w:rPr>
          <w:spacing w:val="-13"/>
        </w:rPr>
        <w:t xml:space="preserve"> </w:t>
      </w:r>
      <w:r>
        <w:t>geometry</w:t>
      </w:r>
      <w:r>
        <w:rPr>
          <w:spacing w:val="-19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well-defined</w:t>
      </w:r>
      <w:r>
        <w:rPr>
          <w:spacing w:val="-5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reproducible</w:t>
      </w:r>
      <w:r>
        <w:rPr>
          <w:spacing w:val="-5"/>
        </w:rPr>
        <w:t xml:space="preserve"> </w:t>
      </w:r>
      <w:r>
        <w:t>representation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electrode</w:t>
      </w:r>
      <w:r>
        <w:rPr>
          <w:spacing w:val="-8"/>
        </w:rPr>
        <w:t xml:space="preserve"> </w:t>
      </w:r>
      <w:r>
        <w:t>structure.</w:t>
      </w:r>
      <w:r>
        <w:rPr>
          <w:spacing w:val="-4"/>
        </w:rPr>
        <w:t xml:space="preserve"> </w:t>
      </w:r>
      <w:r>
        <w:t>Two-dimensional</w:t>
      </w:r>
      <w:r>
        <w:rPr>
          <w:spacing w:val="-7"/>
        </w:rPr>
        <w:t xml:space="preserve"> </w:t>
      </w:r>
      <w:r>
        <w:t>pattern</w:t>
      </w:r>
      <w:r>
        <w:rPr>
          <w:spacing w:val="-7"/>
        </w:rPr>
        <w:t xml:space="preserve"> </w:t>
      </w:r>
      <w:r>
        <w:t>electrodes</w:t>
      </w:r>
      <w:r>
        <w:rPr>
          <w:spacing w:val="-58"/>
        </w:rPr>
        <w:t xml:space="preserve"> </w:t>
      </w:r>
      <w:r>
        <w:t>eliminate</w:t>
      </w:r>
      <w:r>
        <w:rPr>
          <w:spacing w:val="1"/>
        </w:rPr>
        <w:t xml:space="preserve"> </w:t>
      </w:r>
      <w:r>
        <w:t>complexities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impedance</w:t>
      </w:r>
      <w:r>
        <w:rPr>
          <w:spacing w:val="1"/>
        </w:rPr>
        <w:t xml:space="preserve"> </w:t>
      </w:r>
      <w:r>
        <w:t>spectra</w:t>
      </w:r>
      <w:r>
        <w:rPr>
          <w:spacing w:val="1"/>
        </w:rPr>
        <w:t xml:space="preserve"> </w:t>
      </w:r>
      <w:r>
        <w:t>arising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gas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interpenetrating</w:t>
      </w:r>
      <w:r>
        <w:rPr>
          <w:spacing w:val="1"/>
        </w:rPr>
        <w:t xml:space="preserve"> </w:t>
      </w:r>
      <w:r>
        <w:t>Ni,</w:t>
      </w:r>
      <w:r>
        <w:rPr>
          <w:spacing w:val="1"/>
        </w:rPr>
        <w:t xml:space="preserve"> </w:t>
      </w:r>
      <w:r>
        <w:t>YSZ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pore</w:t>
      </w:r>
      <w:r>
        <w:rPr>
          <w:spacing w:val="1"/>
        </w:rPr>
        <w:t xml:space="preserve"> </w:t>
      </w:r>
      <w:r>
        <w:t>networks,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likelihood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identifying</w:t>
      </w:r>
      <w:r>
        <w:rPr>
          <w:spacing w:val="1"/>
        </w:rPr>
        <w:t xml:space="preserve"> </w:t>
      </w:r>
      <w:r>
        <w:t>mechanistic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impedance</w:t>
      </w:r>
      <w:r>
        <w:rPr>
          <w:spacing w:val="1"/>
        </w:rPr>
        <w:t xml:space="preserve"> </w:t>
      </w:r>
      <w:r>
        <w:t>spectra.</w:t>
      </w:r>
      <w:r>
        <w:rPr>
          <w:spacing w:val="1"/>
        </w:rPr>
        <w:t xml:space="preserve"> </w:t>
      </w:r>
      <w:r>
        <w:t>Pattern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electrochemically</w:t>
      </w:r>
      <w:r>
        <w:rPr>
          <w:spacing w:val="1"/>
        </w:rPr>
        <w:t xml:space="preserve"> </w:t>
      </w:r>
      <w:r>
        <w:t>active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easily</w:t>
      </w:r>
      <w:r>
        <w:rPr>
          <w:spacing w:val="1"/>
        </w:rPr>
        <w:t xml:space="preserve"> </w:t>
      </w:r>
      <w:r>
        <w:t>accessible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microscopic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spectroscopic</w:t>
      </w:r>
      <w:r>
        <w:rPr>
          <w:spacing w:val="1"/>
        </w:rPr>
        <w:t xml:space="preserve"> </w:t>
      </w:r>
      <w:r>
        <w:t>techniques,</w:t>
      </w:r>
      <w:r>
        <w:rPr>
          <w:spacing w:val="1"/>
        </w:rPr>
        <w:t xml:space="preserve"> </w:t>
      </w:r>
      <w:r>
        <w:t>compared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cermet</w:t>
      </w:r>
      <w:r>
        <w:rPr>
          <w:spacing w:val="1"/>
        </w:rPr>
        <w:t xml:space="preserve"> </w:t>
      </w:r>
      <w:r>
        <w:t>electrodes,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gain</w:t>
      </w:r>
      <w:r>
        <w:rPr>
          <w:spacing w:val="1"/>
        </w:rPr>
        <w:t xml:space="preserve"> </w:t>
      </w:r>
      <w:r>
        <w:t>micros</w:t>
      </w:r>
      <w:r>
        <w:t>tructural</w:t>
      </w:r>
      <w:r>
        <w:rPr>
          <w:spacing w:val="-1"/>
        </w:rPr>
        <w:t xml:space="preserve"> </w:t>
      </w:r>
      <w:r>
        <w:t>information to complement EIS</w:t>
      </w:r>
      <w:r>
        <w:rPr>
          <w:spacing w:val="-1"/>
        </w:rPr>
        <w:t xml:space="preserve"> </w:t>
      </w:r>
      <w:r>
        <w:t>measurements.</w:t>
      </w:r>
    </w:p>
    <w:p w14:paraId="4C4E88A3" w14:textId="77777777" w:rsidR="00303A67" w:rsidRDefault="00BA2B94">
      <w:pPr>
        <w:pStyle w:val="BodyText"/>
        <w:spacing w:before="162" w:line="360" w:lineRule="auto"/>
        <w:ind w:left="940" w:right="956"/>
        <w:jc w:val="both"/>
      </w:pPr>
      <w:r>
        <w:t>However, despite the simplification of the electrode geometry, results obtained with model</w:t>
      </w:r>
      <w:r>
        <w:rPr>
          <w:spacing w:val="1"/>
        </w:rPr>
        <w:t xml:space="preserve"> </w:t>
      </w:r>
      <w:r>
        <w:t>electrodes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still</w:t>
      </w:r>
      <w:r>
        <w:rPr>
          <w:spacing w:val="-3"/>
        </w:rPr>
        <w:t xml:space="preserve"> </w:t>
      </w:r>
      <w:r>
        <w:t>complicated,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contrasting</w:t>
      </w:r>
      <w:r>
        <w:rPr>
          <w:spacing w:val="-6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many</w:t>
      </w:r>
      <w:r>
        <w:rPr>
          <w:spacing w:val="-9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between</w:t>
      </w:r>
      <w:r>
        <w:rPr>
          <w:spacing w:val="-4"/>
        </w:rPr>
        <w:t xml:space="preserve"> </w:t>
      </w:r>
      <w:r>
        <w:t>similar</w:t>
      </w:r>
      <w:r>
        <w:rPr>
          <w:spacing w:val="-4"/>
        </w:rPr>
        <w:t xml:space="preserve"> </w:t>
      </w:r>
      <w:r>
        <w:t>studies</w:t>
      </w:r>
      <w:r>
        <w:rPr>
          <w:spacing w:val="-3"/>
        </w:rPr>
        <w:t xml:space="preserve"> </w:t>
      </w:r>
      <w:r>
        <w:t>[38,</w:t>
      </w:r>
      <w:r>
        <w:rPr>
          <w:spacing w:val="-58"/>
        </w:rPr>
        <w:t xml:space="preserve"> </w:t>
      </w:r>
      <w:r>
        <w:t>72, 84, 88, 89, 98-105]. These discrepancies in Ni/YSZ pattern electrode data are discussed in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review,</w:t>
      </w:r>
      <w:r>
        <w:rPr>
          <w:spacing w:val="2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several possible</w:t>
      </w:r>
      <w:r>
        <w:rPr>
          <w:spacing w:val="1"/>
        </w:rPr>
        <w:t xml:space="preserve"> </w:t>
      </w:r>
      <w:r>
        <w:t>causes of the variation.</w:t>
      </w:r>
    </w:p>
    <w:p w14:paraId="7BDCA862" w14:textId="77777777" w:rsidR="00303A67" w:rsidRDefault="00BA2B94">
      <w:pPr>
        <w:pStyle w:val="Heading2"/>
        <w:numPr>
          <w:ilvl w:val="1"/>
          <w:numId w:val="22"/>
        </w:numPr>
        <w:tabs>
          <w:tab w:val="left" w:pos="1421"/>
        </w:tabs>
        <w:ind w:hanging="481"/>
      </w:pPr>
      <w:bookmarkStart w:id="16" w:name="_bookmark16"/>
      <w:bookmarkEnd w:id="16"/>
      <w:r>
        <w:t>Review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discrepancies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Ni/YSZ</w:t>
      </w:r>
      <w:r>
        <w:rPr>
          <w:spacing w:val="-5"/>
        </w:rPr>
        <w:t xml:space="preserve"> </w:t>
      </w:r>
      <w:r>
        <w:t>pattern</w:t>
      </w:r>
      <w:r>
        <w:rPr>
          <w:spacing w:val="-3"/>
        </w:rPr>
        <w:t xml:space="preserve"> </w:t>
      </w:r>
      <w:r>
        <w:t>electrode</w:t>
      </w:r>
      <w:r>
        <w:rPr>
          <w:spacing w:val="-2"/>
        </w:rPr>
        <w:t xml:space="preserve"> </w:t>
      </w:r>
      <w:r>
        <w:t>data</w:t>
      </w:r>
    </w:p>
    <w:p w14:paraId="5B34A944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218"/>
        <w:ind w:hanging="721"/>
      </w:pPr>
      <w:bookmarkStart w:id="17" w:name="_bookmark17"/>
      <w:bookmarkEnd w:id="17"/>
      <w:r>
        <w:t>Number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semi-circles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electrochemical</w:t>
      </w:r>
      <w:r>
        <w:rPr>
          <w:spacing w:val="-2"/>
        </w:rPr>
        <w:t xml:space="preserve"> </w:t>
      </w:r>
      <w:r>
        <w:t>impedance spectra</w:t>
      </w:r>
    </w:p>
    <w:p w14:paraId="0E4E84AD" w14:textId="77777777" w:rsidR="00303A67" w:rsidRDefault="00BA2B94">
      <w:pPr>
        <w:pStyle w:val="BodyText"/>
        <w:spacing w:before="189" w:line="360" w:lineRule="auto"/>
        <w:ind w:left="940" w:right="956"/>
        <w:jc w:val="both"/>
      </w:pPr>
      <w:r>
        <w:t>Nyquist plots can be used to determine how many characteristic features are present in a</w:t>
      </w:r>
      <w:r>
        <w:rPr>
          <w:spacing w:val="1"/>
        </w:rPr>
        <w:t xml:space="preserve"> </w:t>
      </w:r>
      <w:r>
        <w:t>system,</w:t>
      </w:r>
      <w:r>
        <w:rPr>
          <w:spacing w:val="-7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fitting</w:t>
      </w:r>
      <w:r>
        <w:rPr>
          <w:spacing w:val="-8"/>
        </w:rPr>
        <w:t xml:space="preserve"> </w:t>
      </w:r>
      <w:r>
        <w:t>equivalent</w:t>
      </w:r>
      <w:r>
        <w:rPr>
          <w:spacing w:val="-7"/>
        </w:rPr>
        <w:t xml:space="preserve"> </w:t>
      </w:r>
      <w:r>
        <w:t>circuits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impedance</w:t>
      </w:r>
      <w:r>
        <w:rPr>
          <w:spacing w:val="-9"/>
        </w:rPr>
        <w:t xml:space="preserve"> </w:t>
      </w:r>
      <w:r>
        <w:t>spectra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determining</w:t>
      </w:r>
      <w:r>
        <w:rPr>
          <w:spacing w:val="-10"/>
        </w:rPr>
        <w:t xml:space="preserve"> </w:t>
      </w:r>
      <w:r>
        <w:t>how</w:t>
      </w:r>
      <w:r>
        <w:rPr>
          <w:spacing w:val="-8"/>
        </w:rPr>
        <w:t xml:space="preserve"> </w:t>
      </w:r>
      <w:r>
        <w:t>many</w:t>
      </w:r>
      <w:r>
        <w:rPr>
          <w:spacing w:val="-12"/>
        </w:rPr>
        <w:t xml:space="preserve"> </w:t>
      </w:r>
      <w:r>
        <w:t>time</w:t>
      </w:r>
      <w:r>
        <w:rPr>
          <w:spacing w:val="-57"/>
        </w:rPr>
        <w:t xml:space="preserve"> </w:t>
      </w:r>
      <w:r>
        <w:t>constants or parallel resistor-capacitor (RC) components are contributing to the impedance</w:t>
      </w:r>
      <w:r>
        <w:rPr>
          <w:spacing w:val="1"/>
        </w:rPr>
        <w:t xml:space="preserve"> </w:t>
      </w:r>
      <w:r>
        <w:rPr>
          <w:position w:val="2"/>
        </w:rPr>
        <w:t>[106]. However, for Ni/YSZ pattern electrodes operated with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fuel,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 varying number</w:t>
      </w:r>
      <w:r>
        <w:rPr>
          <w:spacing w:val="-57"/>
          <w:position w:val="2"/>
        </w:rPr>
        <w:t xml:space="preserve"> </w:t>
      </w:r>
      <w:r>
        <w:t>of RC components have been reported in Nyquist plots, varying between one a</w:t>
      </w:r>
      <w:r>
        <w:t>nd three in the</w:t>
      </w:r>
      <w:r>
        <w:rPr>
          <w:spacing w:val="1"/>
        </w:rPr>
        <w:t xml:space="preserve"> </w:t>
      </w:r>
      <w:r>
        <w:t>literature: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[41, 72, 73], two</w:t>
      </w:r>
      <w:r>
        <w:rPr>
          <w:spacing w:val="-1"/>
        </w:rPr>
        <w:t xml:space="preserve"> </w:t>
      </w:r>
      <w:r>
        <w:t>[88,</w:t>
      </w:r>
      <w:r>
        <w:rPr>
          <w:spacing w:val="-1"/>
        </w:rPr>
        <w:t xml:space="preserve"> </w:t>
      </w:r>
      <w:r>
        <w:t>89, 105]</w:t>
      </w:r>
      <w:r>
        <w:rPr>
          <w:spacing w:val="2"/>
        </w:rPr>
        <w:t xml:space="preserve"> </w:t>
      </w:r>
      <w:r>
        <w:t>and three</w:t>
      </w:r>
      <w:r>
        <w:rPr>
          <w:spacing w:val="-1"/>
        </w:rPr>
        <w:t xml:space="preserve"> </w:t>
      </w:r>
      <w:r>
        <w:t>[38, 75, 98-102].</w:t>
      </w:r>
    </w:p>
    <w:p w14:paraId="754494B2" w14:textId="77777777" w:rsidR="00303A67" w:rsidRDefault="00BA2B94">
      <w:pPr>
        <w:pStyle w:val="BodyText"/>
        <w:spacing w:before="156" w:line="360" w:lineRule="auto"/>
        <w:ind w:left="940" w:right="954"/>
        <w:jc w:val="both"/>
      </w:pPr>
      <w:r>
        <w:t>One hypothesis for the different number of time constants which has been suggested, is</w:t>
      </w:r>
      <w:r>
        <w:rPr>
          <w:spacing w:val="1"/>
        </w:rPr>
        <w:t xml:space="preserve"> </w:t>
      </w:r>
      <w:r>
        <w:t>different</w:t>
      </w:r>
      <w:r>
        <w:rPr>
          <w:spacing w:val="6"/>
        </w:rPr>
        <w:t xml:space="preserve"> </w:t>
      </w:r>
      <w:r>
        <w:t>experimental</w:t>
      </w:r>
      <w:r>
        <w:rPr>
          <w:spacing w:val="5"/>
        </w:rPr>
        <w:t xml:space="preserve"> </w:t>
      </w:r>
      <w:r>
        <w:t>set-ups</w:t>
      </w:r>
      <w:r>
        <w:rPr>
          <w:spacing w:val="6"/>
        </w:rPr>
        <w:t xml:space="preserve"> </w:t>
      </w:r>
      <w:r>
        <w:t>[107].</w:t>
      </w:r>
      <w:r>
        <w:rPr>
          <w:spacing w:val="5"/>
        </w:rPr>
        <w:t xml:space="preserve"> </w:t>
      </w:r>
      <w:r>
        <w:t>Some</w:t>
      </w:r>
      <w:r>
        <w:rPr>
          <w:spacing w:val="5"/>
        </w:rPr>
        <w:t xml:space="preserve"> </w:t>
      </w:r>
      <w:r>
        <w:t>studies</w:t>
      </w:r>
      <w:r>
        <w:rPr>
          <w:spacing w:val="6"/>
        </w:rPr>
        <w:t xml:space="preserve"> </w:t>
      </w:r>
      <w:r>
        <w:t>use</w:t>
      </w:r>
      <w:r>
        <w:rPr>
          <w:spacing w:val="5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two-electrode</w:t>
      </w:r>
      <w:r>
        <w:rPr>
          <w:spacing w:val="4"/>
        </w:rPr>
        <w:t xml:space="preserve"> </w:t>
      </w:r>
      <w:r>
        <w:t>set-up</w:t>
      </w:r>
      <w:r>
        <w:rPr>
          <w:spacing w:val="6"/>
        </w:rPr>
        <w:t xml:space="preserve"> </w:t>
      </w:r>
      <w:r>
        <w:t>[72,</w:t>
      </w:r>
      <w:r>
        <w:rPr>
          <w:spacing w:val="5"/>
        </w:rPr>
        <w:t xml:space="preserve"> </w:t>
      </w:r>
      <w:r>
        <w:t>73,</w:t>
      </w:r>
      <w:r>
        <w:rPr>
          <w:spacing w:val="3"/>
        </w:rPr>
        <w:t xml:space="preserve"> </w:t>
      </w:r>
      <w:r>
        <w:t>75,</w:t>
      </w:r>
      <w:r>
        <w:rPr>
          <w:spacing w:val="5"/>
        </w:rPr>
        <w:t xml:space="preserve"> </w:t>
      </w:r>
      <w:r>
        <w:t>88,</w:t>
      </w:r>
    </w:p>
    <w:p w14:paraId="6309652D" w14:textId="77777777" w:rsidR="00303A67" w:rsidRDefault="00BA2B94">
      <w:pPr>
        <w:pStyle w:val="BodyText"/>
        <w:spacing w:before="1" w:line="360" w:lineRule="auto"/>
        <w:ind w:left="940" w:right="954"/>
        <w:jc w:val="both"/>
      </w:pPr>
      <w:r>
        <w:t>101, 102], whilst others use a reference electrode in a three electrode set-up [38, 41, 89, 98-</w:t>
      </w:r>
      <w:r>
        <w:rPr>
          <w:spacing w:val="1"/>
        </w:rPr>
        <w:t xml:space="preserve"> </w:t>
      </w:r>
      <w:r>
        <w:t>100, 105]. Reference electrodes have been reported to cause possible distortion to impedance</w:t>
      </w:r>
      <w:r>
        <w:rPr>
          <w:spacing w:val="1"/>
        </w:rPr>
        <w:t xml:space="preserve"> </w:t>
      </w:r>
      <w:r>
        <w:t>spectra</w:t>
      </w:r>
      <w:r>
        <w:rPr>
          <w:spacing w:val="33"/>
        </w:rPr>
        <w:t xml:space="preserve"> </w:t>
      </w:r>
      <w:r>
        <w:t>due</w:t>
      </w:r>
      <w:r>
        <w:rPr>
          <w:spacing w:val="33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misalignment</w:t>
      </w:r>
      <w:r>
        <w:rPr>
          <w:spacing w:val="37"/>
        </w:rPr>
        <w:t xml:space="preserve"> </w:t>
      </w:r>
      <w:r>
        <w:t>[108].</w:t>
      </w:r>
      <w:r>
        <w:rPr>
          <w:spacing w:val="35"/>
        </w:rPr>
        <w:t xml:space="preserve"> </w:t>
      </w:r>
      <w:r>
        <w:t>Furthermore,</w:t>
      </w:r>
      <w:r>
        <w:rPr>
          <w:spacing w:val="34"/>
        </w:rPr>
        <w:t xml:space="preserve"> </w:t>
      </w:r>
      <w:r>
        <w:t>measurement</w:t>
      </w:r>
      <w:r>
        <w:rPr>
          <w:spacing w:val="35"/>
        </w:rPr>
        <w:t xml:space="preserve"> </w:t>
      </w:r>
      <w:r>
        <w:t>temperature</w:t>
      </w:r>
      <w:r>
        <w:rPr>
          <w:spacing w:val="36"/>
        </w:rPr>
        <w:t xml:space="preserve"> </w:t>
      </w:r>
      <w:r>
        <w:t>varies</w:t>
      </w:r>
      <w:r>
        <w:rPr>
          <w:spacing w:val="35"/>
        </w:rPr>
        <w:t xml:space="preserve"> </w:t>
      </w:r>
      <w:r>
        <w:t>between</w:t>
      </w:r>
    </w:p>
    <w:p w14:paraId="7A7B5A91" w14:textId="77777777" w:rsidR="00303A67" w:rsidRDefault="00303A67">
      <w:pPr>
        <w:spacing w:line="360" w:lineRule="auto"/>
        <w:jc w:val="both"/>
        <w:sectPr w:rsidR="00303A67">
          <w:headerReference w:type="default" r:id="rId29"/>
          <w:footerReference w:type="default" r:id="rId30"/>
          <w:pgSz w:w="11910" w:h="16840"/>
          <w:pgMar w:top="960" w:right="480" w:bottom="1240" w:left="500" w:header="710" w:footer="1055" w:gutter="0"/>
          <w:cols w:space="720"/>
        </w:sectPr>
      </w:pPr>
    </w:p>
    <w:p w14:paraId="694E6A1B" w14:textId="77777777" w:rsidR="00303A67" w:rsidRDefault="00303A67">
      <w:pPr>
        <w:pStyle w:val="BodyText"/>
        <w:rPr>
          <w:sz w:val="20"/>
        </w:rPr>
      </w:pPr>
    </w:p>
    <w:p w14:paraId="00496A59" w14:textId="77777777" w:rsidR="00303A67" w:rsidRDefault="00BA2B94">
      <w:pPr>
        <w:pStyle w:val="BodyText"/>
        <w:spacing w:before="228" w:line="357" w:lineRule="auto"/>
        <w:ind w:left="940" w:right="954"/>
        <w:jc w:val="both"/>
      </w:pPr>
      <w:r>
        <w:rPr>
          <w:position w:val="2"/>
        </w:rPr>
        <w:t>700°C and 850°C, whilst the concentration of H</w:t>
      </w:r>
      <w:r>
        <w:rPr>
          <w:sz w:val="16"/>
        </w:rPr>
        <w:t>2</w:t>
      </w:r>
      <w:r>
        <w:rPr>
          <w:position w:val="2"/>
        </w:rPr>
        <w:t>O in the H</w:t>
      </w:r>
      <w:r>
        <w:rPr>
          <w:sz w:val="16"/>
        </w:rPr>
        <w:t xml:space="preserve">2 </w:t>
      </w:r>
      <w:r>
        <w:rPr>
          <w:position w:val="2"/>
        </w:rPr>
        <w:t>fuel stream varies between 0.02-</w:t>
      </w:r>
      <w:r>
        <w:rPr>
          <w:spacing w:val="1"/>
          <w:position w:val="2"/>
        </w:rPr>
        <w:t xml:space="preserve"> </w:t>
      </w:r>
      <w:r>
        <w:t>85%.</w:t>
      </w:r>
    </w:p>
    <w:p w14:paraId="1B819853" w14:textId="77777777" w:rsidR="00303A67" w:rsidRDefault="00BA2B94">
      <w:pPr>
        <w:pStyle w:val="BodyText"/>
        <w:spacing w:before="164" w:line="357" w:lineRule="auto"/>
        <w:ind w:left="940" w:right="955"/>
        <w:jc w:val="both"/>
      </w:pPr>
      <w:r>
        <w:t>However, even comparing only those studies using a two-electrode set-up at 800°C, one time</w:t>
      </w:r>
      <w:r>
        <w:rPr>
          <w:spacing w:val="1"/>
        </w:rPr>
        <w:t xml:space="preserve"> </w:t>
      </w:r>
      <w:r>
        <w:rPr>
          <w:position w:val="2"/>
        </w:rPr>
        <w:t>constant (6% H</w:t>
      </w:r>
      <w:r>
        <w:rPr>
          <w:sz w:val="16"/>
        </w:rPr>
        <w:t>2</w:t>
      </w:r>
      <w:r>
        <w:rPr>
          <w:position w:val="2"/>
        </w:rPr>
        <w:t>O) [72], two time constants (4% H</w:t>
      </w:r>
      <w:r>
        <w:rPr>
          <w:sz w:val="16"/>
        </w:rPr>
        <w:t>2</w:t>
      </w:r>
      <w:r>
        <w:rPr>
          <w:position w:val="2"/>
        </w:rPr>
        <w:t xml:space="preserve">O) [88], and three </w:t>
      </w:r>
      <w:r>
        <w:rPr>
          <w:position w:val="2"/>
        </w:rPr>
        <w:t>time constants (0.02-</w:t>
      </w:r>
      <w:r>
        <w:rPr>
          <w:spacing w:val="1"/>
          <w:position w:val="2"/>
        </w:rPr>
        <w:t xml:space="preserve"> </w:t>
      </w:r>
      <w:r>
        <w:rPr>
          <w:position w:val="2"/>
        </w:rPr>
        <w:t>85% H</w:t>
      </w:r>
      <w:r>
        <w:rPr>
          <w:sz w:val="16"/>
        </w:rPr>
        <w:t>2</w:t>
      </w:r>
      <w:r>
        <w:rPr>
          <w:position w:val="2"/>
        </w:rPr>
        <w:t>O) [102] have all been reported, and therefore the variation in impedance spectra is</w:t>
      </w:r>
      <w:r>
        <w:rPr>
          <w:spacing w:val="1"/>
          <w:position w:val="2"/>
        </w:rPr>
        <w:t xml:space="preserve"> </w:t>
      </w:r>
      <w:r>
        <w:t>unlikely</w:t>
      </w:r>
      <w:r>
        <w:rPr>
          <w:spacing w:val="-6"/>
        </w:rPr>
        <w:t xml:space="preserve"> </w:t>
      </w:r>
      <w:r>
        <w:t>to be a result of</w:t>
      </w:r>
      <w:r>
        <w:rPr>
          <w:spacing w:val="1"/>
        </w:rPr>
        <w:t xml:space="preserve"> </w:t>
      </w:r>
      <w:r>
        <w:t>different</w:t>
      </w:r>
      <w:r>
        <w:rPr>
          <w:spacing w:val="2"/>
        </w:rPr>
        <w:t xml:space="preserve"> </w:t>
      </w:r>
      <w:r>
        <w:t>experimental set-up alone.</w:t>
      </w:r>
    </w:p>
    <w:p w14:paraId="55BD6046" w14:textId="77777777" w:rsidR="00303A67" w:rsidRDefault="00BA2B94">
      <w:pPr>
        <w:pStyle w:val="BodyText"/>
        <w:spacing w:before="164" w:line="357" w:lineRule="auto"/>
        <w:ind w:left="940" w:right="953"/>
        <w:jc w:val="both"/>
      </w:pPr>
      <w:r>
        <w:t>Studies reporting CO oxidation with Ni/YSZ pattern electrodes also report impedance spectra</w:t>
      </w:r>
      <w:r>
        <w:rPr>
          <w:spacing w:val="-57"/>
        </w:rPr>
        <w:t xml:space="preserve"> </w:t>
      </w:r>
      <w:r>
        <w:t>with a varying amount of time constants when fit to equivalent circuits. Three time constants</w:t>
      </w:r>
      <w:r>
        <w:rPr>
          <w:spacing w:val="1"/>
        </w:rPr>
        <w:t xml:space="preserve"> </w:t>
      </w:r>
      <w:r>
        <w:t>[103,</w:t>
      </w:r>
      <w:r>
        <w:rPr>
          <w:spacing w:val="-13"/>
        </w:rPr>
        <w:t xml:space="preserve"> </w:t>
      </w:r>
      <w:r>
        <w:t>109],</w:t>
      </w:r>
      <w:r>
        <w:rPr>
          <w:spacing w:val="-12"/>
        </w:rPr>
        <w:t xml:space="preserve"> </w:t>
      </w:r>
      <w:r>
        <w:t>two</w:t>
      </w:r>
      <w:r>
        <w:rPr>
          <w:spacing w:val="-13"/>
        </w:rPr>
        <w:t xml:space="preserve"> </w:t>
      </w:r>
      <w:r>
        <w:t>time</w:t>
      </w:r>
      <w:r>
        <w:rPr>
          <w:spacing w:val="-14"/>
        </w:rPr>
        <w:t xml:space="preserve"> </w:t>
      </w:r>
      <w:r>
        <w:t>constants</w:t>
      </w:r>
      <w:r>
        <w:rPr>
          <w:spacing w:val="-11"/>
        </w:rPr>
        <w:t xml:space="preserve"> </w:t>
      </w:r>
      <w:r>
        <w:t>[88,</w:t>
      </w:r>
      <w:r>
        <w:rPr>
          <w:spacing w:val="-12"/>
        </w:rPr>
        <w:t xml:space="preserve"> </w:t>
      </w:r>
      <w:r>
        <w:t>110,</w:t>
      </w:r>
      <w:r>
        <w:rPr>
          <w:spacing w:val="-13"/>
        </w:rPr>
        <w:t xml:space="preserve"> </w:t>
      </w:r>
      <w:r>
        <w:t>111],</w:t>
      </w:r>
      <w:r>
        <w:rPr>
          <w:spacing w:val="-12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one</w:t>
      </w:r>
      <w:r>
        <w:rPr>
          <w:spacing w:val="-14"/>
        </w:rPr>
        <w:t xml:space="preserve"> </w:t>
      </w:r>
      <w:r>
        <w:t>time</w:t>
      </w:r>
      <w:r>
        <w:rPr>
          <w:spacing w:val="-13"/>
        </w:rPr>
        <w:t xml:space="preserve"> </w:t>
      </w:r>
      <w:r>
        <w:t>constant</w:t>
      </w:r>
      <w:r>
        <w:rPr>
          <w:spacing w:val="-9"/>
        </w:rPr>
        <w:t xml:space="preserve"> </w:t>
      </w:r>
      <w:r>
        <w:t>[</w:t>
      </w:r>
      <w:r>
        <w:t>92]</w:t>
      </w:r>
      <w:r>
        <w:rPr>
          <w:spacing w:val="-10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>all</w:t>
      </w:r>
      <w:r>
        <w:rPr>
          <w:spacing w:val="-12"/>
        </w:rPr>
        <w:t xml:space="preserve"> </w:t>
      </w:r>
      <w:r>
        <w:t>been</w:t>
      </w:r>
      <w:r>
        <w:rPr>
          <w:spacing w:val="-10"/>
        </w:rPr>
        <w:t xml:space="preserve"> </w:t>
      </w:r>
      <w:r>
        <w:t>reported</w:t>
      </w:r>
      <w:r>
        <w:rPr>
          <w:spacing w:val="-58"/>
        </w:rPr>
        <w:t xml:space="preserve"> </w:t>
      </w:r>
      <w:r>
        <w:rPr>
          <w:position w:val="2"/>
        </w:rPr>
        <w:t>at temperatures between 700-850°C, and CO</w:t>
      </w:r>
      <w:r>
        <w:rPr>
          <w:sz w:val="16"/>
        </w:rPr>
        <w:t xml:space="preserve">2 </w:t>
      </w:r>
      <w:r>
        <w:rPr>
          <w:position w:val="2"/>
        </w:rPr>
        <w:t>content varying from 9-99% and with up to 3%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O content. Comparing only those studies at 800°C, three time constants (8-99% CO</w:t>
      </w:r>
      <w:r>
        <w:rPr>
          <w:sz w:val="16"/>
        </w:rPr>
        <w:t>2</w:t>
      </w:r>
      <w:r>
        <w:rPr>
          <w:position w:val="2"/>
        </w:rPr>
        <w:t>, 0%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O) [103] two time constants (50%CO</w:t>
      </w:r>
      <w:r>
        <w:rPr>
          <w:sz w:val="16"/>
        </w:rPr>
        <w:t>2</w:t>
      </w:r>
      <w:r>
        <w:rPr>
          <w:position w:val="2"/>
        </w:rPr>
        <w:t>, 0% H</w:t>
      </w:r>
      <w:r>
        <w:rPr>
          <w:sz w:val="16"/>
        </w:rPr>
        <w:t>2</w:t>
      </w:r>
      <w:r>
        <w:rPr>
          <w:position w:val="2"/>
        </w:rPr>
        <w:t xml:space="preserve">O) [88], </w:t>
      </w:r>
      <w:r>
        <w:rPr>
          <w:position w:val="2"/>
        </w:rPr>
        <w:t>and one time constant (9-98% CO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0% H</w:t>
      </w:r>
      <w:r>
        <w:rPr>
          <w:sz w:val="16"/>
        </w:rPr>
        <w:t>2</w:t>
      </w:r>
      <w:r>
        <w:rPr>
          <w:position w:val="2"/>
        </w:rPr>
        <w:t>O) [92] are reported with similar measurement conditions. Those studies which have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performed similar measurements in both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fuels and CO/CO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fuels, tend to report the</w:t>
      </w:r>
      <w:r>
        <w:rPr>
          <w:spacing w:val="1"/>
          <w:position w:val="2"/>
        </w:rPr>
        <w:t xml:space="preserve"> </w:t>
      </w:r>
      <w:r>
        <w:t>same</w:t>
      </w:r>
      <w:r>
        <w:rPr>
          <w:spacing w:val="-1"/>
        </w:rPr>
        <w:t xml:space="preserve"> </w:t>
      </w:r>
      <w:r>
        <w:t>number of</w:t>
      </w:r>
      <w:r>
        <w:rPr>
          <w:spacing w:val="-2"/>
        </w:rPr>
        <w:t xml:space="preserve"> </w:t>
      </w:r>
      <w:r>
        <w:t>time constants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each fuel stream</w:t>
      </w:r>
      <w:r>
        <w:rPr>
          <w:spacing w:val="2"/>
        </w:rPr>
        <w:t xml:space="preserve"> </w:t>
      </w:r>
      <w:r>
        <w:t>[88, 101-103, 112].</w:t>
      </w:r>
    </w:p>
    <w:p w14:paraId="5D234787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68"/>
        <w:ind w:hanging="721"/>
        <w:jc w:val="both"/>
      </w:pPr>
      <w:bookmarkStart w:id="18" w:name="_bookmark18"/>
      <w:bookmarkEnd w:id="18"/>
      <w:r>
        <w:t>Polarisation</w:t>
      </w:r>
      <w:r>
        <w:rPr>
          <w:spacing w:val="-2"/>
        </w:rPr>
        <w:t xml:space="preserve"> </w:t>
      </w:r>
      <w:r>
        <w:t>resistance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CO/CO</w:t>
      </w:r>
      <w:r>
        <w:rPr>
          <w:vertAlign w:val="subscript"/>
        </w:rPr>
        <w:t>2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</w:t>
      </w:r>
      <w:r>
        <w:rPr>
          <w:vertAlign w:val="subscript"/>
        </w:rPr>
        <w:t>2</w:t>
      </w:r>
      <w:r>
        <w:t>/H</w:t>
      </w:r>
      <w:r>
        <w:rPr>
          <w:vertAlign w:val="subscript"/>
        </w:rPr>
        <w:t>2</w:t>
      </w:r>
      <w:r>
        <w:t>O</w:t>
      </w:r>
      <w:r>
        <w:rPr>
          <w:spacing w:val="-3"/>
        </w:rPr>
        <w:t xml:space="preserve"> </w:t>
      </w:r>
      <w:r>
        <w:t>atmospheres</w:t>
      </w:r>
    </w:p>
    <w:p w14:paraId="2D7BE7AD" w14:textId="77777777" w:rsidR="00303A67" w:rsidRDefault="00BA2B94">
      <w:pPr>
        <w:pStyle w:val="BodyText"/>
        <w:spacing w:before="188" w:line="360" w:lineRule="auto"/>
        <w:ind w:left="940" w:right="954"/>
        <w:jc w:val="both"/>
      </w:pPr>
      <w:r>
        <w:rPr>
          <w:position w:val="2"/>
        </w:rPr>
        <w:t>Studies comparing the oxidation of CO/CO</w:t>
      </w:r>
      <w:r>
        <w:rPr>
          <w:sz w:val="16"/>
        </w:rPr>
        <w:t xml:space="preserve">2 </w:t>
      </w:r>
      <w:r>
        <w:rPr>
          <w:position w:val="2"/>
        </w:rPr>
        <w:t>and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fuels with Ni/YSZ pattern electrodes</w:t>
      </w:r>
      <w:r>
        <w:rPr>
          <w:spacing w:val="-57"/>
          <w:position w:val="2"/>
        </w:rPr>
        <w:t xml:space="preserve"> </w:t>
      </w:r>
      <w:r>
        <w:t>present</w:t>
      </w:r>
      <w:r>
        <w:rPr>
          <w:spacing w:val="-3"/>
        </w:rPr>
        <w:t xml:space="preserve"> </w:t>
      </w:r>
      <w:r>
        <w:t>contrasting</w:t>
      </w:r>
      <w:r>
        <w:rPr>
          <w:spacing w:val="-6"/>
        </w:rPr>
        <w:t xml:space="preserve"> </w:t>
      </w:r>
      <w:r>
        <w:t>results</w:t>
      </w:r>
      <w:r>
        <w:rPr>
          <w:spacing w:val="-4"/>
        </w:rPr>
        <w:t xml:space="preserve"> </w:t>
      </w:r>
      <w:r>
        <w:t>regarding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magnitude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polarisation</w:t>
      </w:r>
      <w:r>
        <w:rPr>
          <w:spacing w:val="-3"/>
        </w:rPr>
        <w:t xml:space="preserve"> </w:t>
      </w:r>
      <w:r>
        <w:t>resistances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whether</w:t>
      </w:r>
      <w:r>
        <w:rPr>
          <w:spacing w:val="-5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rate-limiting</w:t>
      </w:r>
      <w:r>
        <w:rPr>
          <w:spacing w:val="-5"/>
        </w:rPr>
        <w:t xml:space="preserve"> </w:t>
      </w:r>
      <w:r>
        <w:t>steps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likely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oxidation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fuel.</w:t>
      </w:r>
      <w:r>
        <w:rPr>
          <w:spacing w:val="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majority</w:t>
      </w:r>
      <w:r>
        <w:rPr>
          <w:spacing w:val="-8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rPr>
          <w:position w:val="2"/>
        </w:rPr>
        <w:t>pattern electrode studies, resistances are higher in CO/CO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atmosphere, which is thought to</w:t>
      </w:r>
      <w:r>
        <w:rPr>
          <w:spacing w:val="1"/>
          <w:position w:val="2"/>
        </w:rPr>
        <w:t xml:space="preserve"> </w:t>
      </w:r>
      <w:r>
        <w:t>indicate different rate limiting processes [88]. However resistance ratios vary from 6.5 – 1.3</w:t>
      </w:r>
      <w:r>
        <w:rPr>
          <w:spacing w:val="1"/>
        </w:rPr>
        <w:t xml:space="preserve"> </w:t>
      </w:r>
      <w:r>
        <w:rPr>
          <w:position w:val="2"/>
        </w:rPr>
        <w:t>(</w:t>
      </w:r>
      <w:r>
        <w:rPr>
          <w:i/>
          <w:position w:val="2"/>
        </w:rPr>
        <w:t>R</w:t>
      </w:r>
      <w:r>
        <w:rPr>
          <w:sz w:val="16"/>
        </w:rPr>
        <w:t>CO/CO2</w:t>
      </w:r>
      <w:r>
        <w:rPr>
          <w:position w:val="2"/>
        </w:rPr>
        <w:t>/</w:t>
      </w:r>
      <w:r>
        <w:rPr>
          <w:i/>
          <w:position w:val="2"/>
        </w:rPr>
        <w:t>R</w:t>
      </w:r>
      <w:r>
        <w:rPr>
          <w:sz w:val="16"/>
        </w:rPr>
        <w:t>H2/H2O</w:t>
      </w:r>
      <w:r>
        <w:rPr>
          <w:position w:val="2"/>
        </w:rPr>
        <w:t>) [84, 88, 103, 110], and when resistances are relatively similar, it has been</w:t>
      </w:r>
      <w:r>
        <w:rPr>
          <w:spacing w:val="1"/>
          <w:position w:val="2"/>
        </w:rPr>
        <w:t xml:space="preserve"> </w:t>
      </w:r>
      <w:r>
        <w:t>reported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mechanisms</w:t>
      </w:r>
      <w:r>
        <w:rPr>
          <w:spacing w:val="-1"/>
        </w:rPr>
        <w:t xml:space="preserve"> </w:t>
      </w:r>
      <w:r>
        <w:t>responsible</w:t>
      </w:r>
      <w:r>
        <w:rPr>
          <w:spacing w:val="-1"/>
        </w:rPr>
        <w:t xml:space="preserve"> </w:t>
      </w:r>
      <w:r>
        <w:t>for fuel</w:t>
      </w:r>
      <w:r>
        <w:rPr>
          <w:spacing w:val="1"/>
        </w:rPr>
        <w:t xml:space="preserve"> </w:t>
      </w:r>
      <w:r>
        <w:t>oxidation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eac</w:t>
      </w:r>
      <w:r>
        <w:t>h</w:t>
      </w:r>
      <w:r>
        <w:rPr>
          <w:spacing w:val="-1"/>
        </w:rPr>
        <w:t xml:space="preserve"> </w:t>
      </w:r>
      <w:r>
        <w:t>fuel</w:t>
      </w:r>
      <w:r>
        <w:rPr>
          <w:spacing w:val="-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</w:t>
      </w:r>
      <w:r>
        <w:rPr>
          <w:spacing w:val="2"/>
        </w:rPr>
        <w:t xml:space="preserve"> </w:t>
      </w:r>
      <w:r>
        <w:t>[103].</w:t>
      </w:r>
    </w:p>
    <w:p w14:paraId="0573A554" w14:textId="77777777" w:rsidR="00303A67" w:rsidRDefault="00BA2B94">
      <w:pPr>
        <w:pStyle w:val="BodyText"/>
        <w:spacing w:before="152" w:line="360" w:lineRule="auto"/>
        <w:ind w:left="940" w:right="953"/>
        <w:jc w:val="both"/>
      </w:pPr>
      <w:r>
        <w:rPr>
          <w:position w:val="2"/>
        </w:rPr>
        <w:t>A smaller polarisation resistance for the oxidation of CO/CO</w:t>
      </w:r>
      <w:r>
        <w:rPr>
          <w:sz w:val="16"/>
        </w:rPr>
        <w:t>2</w:t>
      </w:r>
      <w:r>
        <w:rPr>
          <w:position w:val="2"/>
        </w:rPr>
        <w:t>, compared to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O, has also</w:t>
      </w:r>
      <w:r>
        <w:rPr>
          <w:spacing w:val="1"/>
          <w:position w:val="2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reported</w:t>
      </w:r>
      <w:r>
        <w:rPr>
          <w:spacing w:val="-4"/>
        </w:rPr>
        <w:t xml:space="preserve"> </w:t>
      </w:r>
      <w:r>
        <w:t>[89].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µm</w:t>
      </w:r>
      <w:r>
        <w:rPr>
          <w:spacing w:val="-3"/>
        </w:rPr>
        <w:t xml:space="preserve"> </w:t>
      </w:r>
      <w:r>
        <w:t>thick</w:t>
      </w:r>
      <w:r>
        <w:rPr>
          <w:spacing w:val="-3"/>
        </w:rPr>
        <w:t xml:space="preserve"> </w:t>
      </w:r>
      <w:r>
        <w:t>nickel</w:t>
      </w:r>
      <w:r>
        <w:rPr>
          <w:spacing w:val="-3"/>
        </w:rPr>
        <w:t xml:space="preserve"> </w:t>
      </w:r>
      <w:r>
        <w:t>electrodes</w:t>
      </w:r>
      <w:r>
        <w:rPr>
          <w:spacing w:val="-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found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resistance</w:t>
      </w:r>
      <w:r>
        <w:rPr>
          <w:spacing w:val="-1"/>
        </w:rPr>
        <w:t xml:space="preserve"> </w:t>
      </w:r>
      <w:r>
        <w:t>ratio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0.625</w:t>
      </w:r>
    </w:p>
    <w:p w14:paraId="409A33F3" w14:textId="77777777" w:rsidR="00303A67" w:rsidRDefault="00BA2B94">
      <w:pPr>
        <w:pStyle w:val="BodyText"/>
        <w:spacing w:line="360" w:lineRule="auto"/>
        <w:ind w:left="940" w:right="957"/>
        <w:jc w:val="both"/>
      </w:pPr>
      <w:r>
        <w:rPr>
          <w:position w:val="2"/>
        </w:rPr>
        <w:t>– 2.4 and therefore some electrodes had smaller resistances in CO/CO</w:t>
      </w:r>
      <w:r>
        <w:rPr>
          <w:sz w:val="16"/>
        </w:rPr>
        <w:t xml:space="preserve">2 </w:t>
      </w:r>
      <w:r>
        <w:rPr>
          <w:position w:val="2"/>
        </w:rPr>
        <w:t>compared to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O.</w:t>
      </w:r>
      <w:r>
        <w:rPr>
          <w:spacing w:val="1"/>
          <w:position w:val="2"/>
        </w:rPr>
        <w:t xml:space="preserve"> </w:t>
      </w:r>
      <w:r>
        <w:rPr>
          <w:spacing w:val="-1"/>
        </w:rPr>
        <w:t>These</w:t>
      </w:r>
      <w:r>
        <w:rPr>
          <w:spacing w:val="-13"/>
        </w:rPr>
        <w:t xml:space="preserve"> </w:t>
      </w:r>
      <w:r>
        <w:rPr>
          <w:spacing w:val="-1"/>
        </w:rPr>
        <w:t>electrodes</w:t>
      </w:r>
      <w:r>
        <w:rPr>
          <w:spacing w:val="-14"/>
        </w:rPr>
        <w:t xml:space="preserve"> </w:t>
      </w:r>
      <w:r>
        <w:t>were</w:t>
      </w:r>
      <w:r>
        <w:rPr>
          <w:spacing w:val="-13"/>
        </w:rPr>
        <w:t xml:space="preserve"> </w:t>
      </w:r>
      <w:r>
        <w:t>observed</w:t>
      </w:r>
      <w:r>
        <w:rPr>
          <w:spacing w:val="-15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form</w:t>
      </w:r>
      <w:r>
        <w:rPr>
          <w:spacing w:val="-13"/>
        </w:rPr>
        <w:t xml:space="preserve"> </w:t>
      </w:r>
      <w:r>
        <w:t>bubbles</w:t>
      </w:r>
      <w:r>
        <w:rPr>
          <w:spacing w:val="-15"/>
        </w:rPr>
        <w:t xml:space="preserve"> </w:t>
      </w:r>
      <w:r>
        <w:t>under</w:t>
      </w:r>
      <w:r>
        <w:rPr>
          <w:spacing w:val="-15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nickel</w:t>
      </w:r>
      <w:r>
        <w:rPr>
          <w:spacing w:val="-12"/>
        </w:rPr>
        <w:t xml:space="preserve"> </w:t>
      </w:r>
      <w:r>
        <w:t>metal</w:t>
      </w:r>
      <w:r>
        <w:rPr>
          <w:spacing w:val="-13"/>
        </w:rPr>
        <w:t xml:space="preserve"> </w:t>
      </w:r>
      <w:r>
        <w:t>during</w:t>
      </w:r>
      <w:r>
        <w:rPr>
          <w:spacing w:val="-16"/>
        </w:rPr>
        <w:t xml:space="preserve"> </w:t>
      </w:r>
      <w:r>
        <w:t>heating</w:t>
      </w:r>
      <w:r>
        <w:rPr>
          <w:spacing w:val="-1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800°C</w:t>
      </w:r>
      <w:r>
        <w:rPr>
          <w:spacing w:val="-58"/>
        </w:rPr>
        <w:t xml:space="preserve"> </w:t>
      </w:r>
      <w:r>
        <w:rPr>
          <w:position w:val="2"/>
        </w:rPr>
        <w:t>in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O.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When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same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tests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were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carried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out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500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nm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thick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nickel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electrodes,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ratio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polarisation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resistance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CO/CO</w:t>
      </w:r>
      <w:r>
        <w:rPr>
          <w:sz w:val="16"/>
        </w:rPr>
        <w:t>2</w:t>
      </w:r>
      <w:r>
        <w:rPr>
          <w:spacing w:val="15"/>
          <w:sz w:val="16"/>
        </w:rPr>
        <w:t xml:space="preserve"> </w:t>
      </w:r>
      <w:r>
        <w:rPr>
          <w:position w:val="2"/>
        </w:rPr>
        <w:t>compared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increased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17-20.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structure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58"/>
          <w:position w:val="2"/>
        </w:rPr>
        <w:t xml:space="preserve"> </w:t>
      </w:r>
      <w:r>
        <w:t>the 500 nm thick patterned electrodes became porous with small holes developing in the</w:t>
      </w:r>
      <w:r>
        <w:rPr>
          <w:spacing w:val="1"/>
        </w:rPr>
        <w:t xml:space="preserve"> </w:t>
      </w:r>
      <w:r>
        <w:t>previously dense electrode [89]. The microstruc</w:t>
      </w:r>
      <w:r>
        <w:t>ture of pattern electrodes therefore effects the</w:t>
      </w:r>
      <w:r>
        <w:rPr>
          <w:spacing w:val="1"/>
        </w:rPr>
        <w:t xml:space="preserve"> </w:t>
      </w:r>
      <w:r>
        <w:t>polarisation</w:t>
      </w:r>
      <w:r>
        <w:rPr>
          <w:spacing w:val="10"/>
        </w:rPr>
        <w:t xml:space="preserve"> </w:t>
      </w:r>
      <w:r>
        <w:t>resistance</w:t>
      </w:r>
      <w:r>
        <w:rPr>
          <w:spacing w:val="9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each</w:t>
      </w:r>
      <w:r>
        <w:rPr>
          <w:spacing w:val="10"/>
        </w:rPr>
        <w:t xml:space="preserve"> </w:t>
      </w:r>
      <w:r>
        <w:t>gas</w:t>
      </w:r>
      <w:r>
        <w:rPr>
          <w:spacing w:val="10"/>
        </w:rPr>
        <w:t xml:space="preserve"> </w:t>
      </w:r>
      <w:r>
        <w:t>atmosphere.</w:t>
      </w:r>
      <w:r>
        <w:rPr>
          <w:spacing w:val="10"/>
        </w:rPr>
        <w:t xml:space="preserve"> </w:t>
      </w:r>
      <w:r>
        <w:t>There</w:t>
      </w:r>
      <w:r>
        <w:rPr>
          <w:spacing w:val="9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lack</w:t>
      </w:r>
      <w:r>
        <w:rPr>
          <w:spacing w:val="9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data</w:t>
      </w:r>
      <w:r>
        <w:rPr>
          <w:spacing w:val="10"/>
        </w:rPr>
        <w:t xml:space="preserve"> </w:t>
      </w:r>
      <w:r>
        <w:t>regarding</w:t>
      </w:r>
      <w:r>
        <w:rPr>
          <w:spacing w:val="7"/>
        </w:rPr>
        <w:t xml:space="preserve"> </w:t>
      </w:r>
      <w:r>
        <w:t>how</w:t>
      </w:r>
      <w:r>
        <w:rPr>
          <w:spacing w:val="10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gas</w:t>
      </w:r>
    </w:p>
    <w:p w14:paraId="76C7C019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8218294" w14:textId="77777777" w:rsidR="00303A67" w:rsidRDefault="00303A67">
      <w:pPr>
        <w:pStyle w:val="BodyText"/>
        <w:rPr>
          <w:sz w:val="20"/>
        </w:rPr>
      </w:pPr>
    </w:p>
    <w:p w14:paraId="689B5F93" w14:textId="77777777" w:rsidR="00303A67" w:rsidRDefault="00BA2B94">
      <w:pPr>
        <w:pStyle w:val="BodyText"/>
        <w:spacing w:before="229" w:line="360" w:lineRule="auto"/>
        <w:ind w:left="940" w:right="957"/>
        <w:jc w:val="both"/>
      </w:pPr>
      <w:r>
        <w:t>atmosphere effects degradation, and it is possible that different polarisation resistances in the</w:t>
      </w:r>
      <w:r>
        <w:rPr>
          <w:spacing w:val="1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gas</w:t>
      </w:r>
      <w:r>
        <w:rPr>
          <w:spacing w:val="-2"/>
        </w:rPr>
        <w:t xml:space="preserve"> </w:t>
      </w:r>
      <w:r>
        <w:t>atmospheres are</w:t>
      </w:r>
      <w:r>
        <w:rPr>
          <w:spacing w:val="-2"/>
        </w:rPr>
        <w:t xml:space="preserve"> </w:t>
      </w:r>
      <w:r>
        <w:t>caused</w:t>
      </w:r>
      <w:r>
        <w:rPr>
          <w:spacing w:val="-2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varying</w:t>
      </w:r>
      <w:r>
        <w:rPr>
          <w:spacing w:val="-3"/>
        </w:rPr>
        <w:t xml:space="preserve"> </w:t>
      </w:r>
      <w:r>
        <w:t>solid-state</w:t>
      </w:r>
      <w:r>
        <w:rPr>
          <w:spacing w:val="-3"/>
        </w:rPr>
        <w:t xml:space="preserve"> </w:t>
      </w:r>
      <w:r>
        <w:t>dewetting</w:t>
      </w:r>
      <w:r>
        <w:rPr>
          <w:spacing w:val="-4"/>
        </w:rPr>
        <w:t xml:space="preserve"> </w:t>
      </w:r>
      <w:r>
        <w:t>kinetics.</w:t>
      </w:r>
      <w:r>
        <w:rPr>
          <w:spacing w:val="1"/>
        </w:rPr>
        <w:t xml:space="preserve"> </w:t>
      </w:r>
      <w:r>
        <w:t>It has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reported</w:t>
      </w:r>
      <w:r>
        <w:rPr>
          <w:spacing w:val="-58"/>
        </w:rPr>
        <w:t xml:space="preserve"> </w:t>
      </w:r>
      <w:r>
        <w:rPr>
          <w:position w:val="2"/>
        </w:rPr>
        <w:t>that pattern electrodes heated in CO/CO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degrade at a significa</w:t>
      </w:r>
      <w:r>
        <w:rPr>
          <w:position w:val="2"/>
        </w:rPr>
        <w:t>ntly lower rate (0.18%/h),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compared to analogous electrodes heated in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(0.40%/h) [109]. Different degradation</w:t>
      </w:r>
      <w:r>
        <w:rPr>
          <w:spacing w:val="1"/>
          <w:position w:val="2"/>
        </w:rPr>
        <w:t xml:space="preserve"> </w:t>
      </w:r>
      <w:r>
        <w:t>rates in the two atmospheres are likely to cause different TPB lengths during measurements</w:t>
      </w:r>
      <w:r>
        <w:rPr>
          <w:spacing w:val="1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turn,</w:t>
      </w:r>
      <w:r>
        <w:rPr>
          <w:spacing w:val="-6"/>
        </w:rPr>
        <w:t xml:space="preserve"> </w:t>
      </w:r>
      <w:r>
        <w:t>influences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electrode</w:t>
      </w:r>
      <w:r>
        <w:rPr>
          <w:spacing w:val="-8"/>
        </w:rPr>
        <w:t xml:space="preserve"> </w:t>
      </w:r>
      <w:r>
        <w:t>performance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gas</w:t>
      </w:r>
      <w:r>
        <w:rPr>
          <w:spacing w:val="-7"/>
        </w:rPr>
        <w:t xml:space="preserve"> </w:t>
      </w:r>
      <w:r>
        <w:t>atmosphere.</w:t>
      </w:r>
      <w:r>
        <w:rPr>
          <w:spacing w:val="-4"/>
        </w:rPr>
        <w:t xml:space="preserve"> </w:t>
      </w:r>
      <w:r>
        <w:t>Therefore,</w:t>
      </w:r>
      <w:r>
        <w:rPr>
          <w:spacing w:val="-5"/>
        </w:rPr>
        <w:t xml:space="preserve"> </w:t>
      </w:r>
      <w:r>
        <w:t>further</w:t>
      </w:r>
      <w:r>
        <w:rPr>
          <w:spacing w:val="-57"/>
        </w:rPr>
        <w:t xml:space="preserve"> </w:t>
      </w:r>
      <w:r>
        <w:t>investigation with detailed microstructural analysis is required to understand whether varying</w:t>
      </w:r>
      <w:r>
        <w:rPr>
          <w:spacing w:val="1"/>
        </w:rPr>
        <w:t xml:space="preserve"> </w:t>
      </w:r>
      <w:r>
        <w:t>resistance</w:t>
      </w:r>
      <w:r>
        <w:rPr>
          <w:spacing w:val="1"/>
        </w:rPr>
        <w:t xml:space="preserve"> </w:t>
      </w:r>
      <w:r>
        <w:t>ratios</w:t>
      </w:r>
      <w:r>
        <w:rPr>
          <w:spacing w:val="1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caused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microstructural</w:t>
      </w:r>
      <w:r>
        <w:rPr>
          <w:spacing w:val="1"/>
        </w:rPr>
        <w:t xml:space="preserve"> </w:t>
      </w:r>
      <w:r>
        <w:t>degradation</w:t>
      </w:r>
      <w:r>
        <w:rPr>
          <w:spacing w:val="1"/>
        </w:rPr>
        <w:t xml:space="preserve"> </w:t>
      </w:r>
      <w:r>
        <w:t>differing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gas</w:t>
      </w:r>
      <w:r>
        <w:rPr>
          <w:spacing w:val="1"/>
        </w:rPr>
        <w:t xml:space="preserve"> </w:t>
      </w:r>
      <w:r>
        <w:t>atmosphere.</w:t>
      </w:r>
    </w:p>
    <w:p w14:paraId="2BAE7540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50"/>
        <w:ind w:hanging="721"/>
      </w:pPr>
      <w:bookmarkStart w:id="19" w:name="_bookmark19"/>
      <w:bookmarkEnd w:id="19"/>
      <w:r>
        <w:t>Line</w:t>
      </w:r>
      <w:r>
        <w:rPr>
          <w:spacing w:val="-5"/>
        </w:rPr>
        <w:t xml:space="preserve"> </w:t>
      </w:r>
      <w:r>
        <w:t>specific</w:t>
      </w:r>
      <w:r>
        <w:rPr>
          <w:spacing w:val="-5"/>
        </w:rPr>
        <w:t xml:space="preserve"> </w:t>
      </w:r>
      <w:r>
        <w:t>resistance</w:t>
      </w:r>
    </w:p>
    <w:p w14:paraId="5ED4F2D6" w14:textId="77777777" w:rsidR="00303A67" w:rsidRDefault="00BA2B94">
      <w:pPr>
        <w:pStyle w:val="BodyText"/>
        <w:tabs>
          <w:tab w:val="left" w:pos="7481"/>
        </w:tabs>
        <w:spacing w:before="190"/>
        <w:ind w:left="940"/>
        <w:jc w:val="both"/>
      </w:pPr>
      <w:r>
        <w:rPr>
          <w:rFonts w:ascii="Cambria Math" w:eastAsia="Cambria Math" w:hAnsi="Cambria Math"/>
        </w:rPr>
        <w:t>𝐿𝑆𝑅</w:t>
      </w:r>
      <w:r>
        <w:rPr>
          <w:rFonts w:ascii="Cambria Math" w:eastAsia="Cambria Math" w:hAnsi="Cambria Math"/>
          <w:spacing w:val="33"/>
        </w:rPr>
        <w:t xml:space="preserve"> </w:t>
      </w:r>
      <w:r>
        <w:rPr>
          <w:rFonts w:ascii="Cambria Math" w:eastAsia="Cambria Math" w:hAnsi="Cambria Math"/>
        </w:rPr>
        <w:t>=</w:t>
      </w:r>
      <w:r>
        <w:rPr>
          <w:rFonts w:ascii="Cambria Math" w:eastAsia="Cambria Math" w:hAnsi="Cambria Math"/>
          <w:spacing w:val="23"/>
        </w:rPr>
        <w:t xml:space="preserve"> </w:t>
      </w:r>
      <w:r>
        <w:rPr>
          <w:rFonts w:ascii="Cambria Math" w:eastAsia="Cambria Math" w:hAnsi="Cambria Math"/>
        </w:rPr>
        <w:t>𝑅</w:t>
      </w:r>
      <w:r>
        <w:rPr>
          <w:rFonts w:ascii="Cambria Math" w:eastAsia="Cambria Math" w:hAnsi="Cambria Math"/>
          <w:vertAlign w:val="subscript"/>
        </w:rPr>
        <w:t>pol</w:t>
      </w:r>
      <w:r>
        <w:rPr>
          <w:rFonts w:ascii="Cambria Math" w:eastAsia="Cambria Math" w:hAnsi="Cambria Math"/>
          <w:spacing w:val="21"/>
        </w:rPr>
        <w:t xml:space="preserve"> </w:t>
      </w:r>
      <w:r>
        <w:rPr>
          <w:rFonts w:ascii="Cambria Math" w:eastAsia="Cambria Math" w:hAnsi="Cambria Math"/>
        </w:rPr>
        <w:t>×</w:t>
      </w:r>
      <w:r>
        <w:rPr>
          <w:rFonts w:ascii="Cambria Math" w:eastAsia="Cambria Math" w:hAnsi="Cambria Math"/>
          <w:spacing w:val="6"/>
        </w:rPr>
        <w:t xml:space="preserve"> </w:t>
      </w:r>
      <w:r>
        <w:rPr>
          <w:rFonts w:ascii="Cambria Math" w:eastAsia="Cambria Math" w:hAnsi="Cambria Math"/>
        </w:rPr>
        <w:t>𝐴</w:t>
      </w:r>
      <w:r>
        <w:rPr>
          <w:rFonts w:ascii="Cambria Math" w:eastAsia="Cambria Math" w:hAnsi="Cambria Math"/>
          <w:spacing w:val="13"/>
        </w:rPr>
        <w:t xml:space="preserve"> </w:t>
      </w:r>
      <w:r>
        <w:rPr>
          <w:rFonts w:ascii="Cambria Math" w:eastAsia="Cambria Math" w:hAnsi="Cambria Math"/>
        </w:rPr>
        <w:t>×</w:t>
      </w:r>
      <w:r>
        <w:rPr>
          <w:rFonts w:ascii="Cambria Math" w:eastAsia="Cambria Math" w:hAnsi="Cambria Math"/>
          <w:spacing w:val="6"/>
        </w:rPr>
        <w:t xml:space="preserve"> </w:t>
      </w:r>
      <w:r>
        <w:rPr>
          <w:rFonts w:ascii="Cambria Math" w:eastAsia="Cambria Math" w:hAnsi="Cambria Math"/>
        </w:rPr>
        <w:t>𝐿</w:t>
      </w:r>
      <w:r>
        <w:rPr>
          <w:rFonts w:ascii="Cambria Math" w:eastAsia="Cambria Math" w:hAnsi="Cambria Math"/>
          <w:vertAlign w:val="subscript"/>
        </w:rPr>
        <w:t>TPB</w:t>
      </w:r>
      <w:r>
        <w:rPr>
          <w:rFonts w:ascii="Cambria Math" w:eastAsia="Cambria Math" w:hAnsi="Cambria Math"/>
        </w:rPr>
        <w:tab/>
      </w:r>
      <w:r>
        <w:t>Equation 2.1 [102]</w:t>
      </w:r>
    </w:p>
    <w:p w14:paraId="2A74ECBC" w14:textId="77777777" w:rsidR="00303A67" w:rsidRDefault="00303A67">
      <w:pPr>
        <w:pStyle w:val="BodyText"/>
        <w:spacing w:before="9"/>
        <w:rPr>
          <w:sz w:val="28"/>
        </w:rPr>
      </w:pPr>
    </w:p>
    <w:p w14:paraId="62AABED6" w14:textId="77777777" w:rsidR="00303A67" w:rsidRDefault="00BA2B94">
      <w:pPr>
        <w:pStyle w:val="BodyText"/>
        <w:spacing w:line="357" w:lineRule="auto"/>
        <w:ind w:left="940" w:right="958"/>
        <w:jc w:val="both"/>
      </w:pPr>
      <w:r>
        <w:rPr>
          <w:position w:val="2"/>
        </w:rPr>
        <w:t>Line specific resistance is the product of polarisation resistance (</w:t>
      </w:r>
      <w:r>
        <w:rPr>
          <w:i/>
          <w:position w:val="2"/>
        </w:rPr>
        <w:t>R</w:t>
      </w:r>
      <w:r>
        <w:rPr>
          <w:sz w:val="16"/>
        </w:rPr>
        <w:t>pol</w:t>
      </w:r>
      <w:r>
        <w:rPr>
          <w:position w:val="2"/>
        </w:rPr>
        <w:t>), electrode area (</w:t>
      </w:r>
      <w:r>
        <w:rPr>
          <w:i/>
          <w:position w:val="2"/>
        </w:rPr>
        <w:t xml:space="preserve">A) </w:t>
      </w:r>
      <w:r>
        <w:rPr>
          <w:position w:val="2"/>
        </w:rPr>
        <w:t>and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triple phase boundary length per electrode area (</w:t>
      </w:r>
      <w:r>
        <w:rPr>
          <w:i/>
          <w:position w:val="2"/>
        </w:rPr>
        <w:t>L</w:t>
      </w:r>
      <w:r>
        <w:rPr>
          <w:sz w:val="16"/>
        </w:rPr>
        <w:t>TPB</w:t>
      </w:r>
      <w:r>
        <w:rPr>
          <w:position w:val="2"/>
        </w:rPr>
        <w:t>) (Equation 2.1) [102, 115]. It is a value</w:t>
      </w:r>
      <w:r>
        <w:rPr>
          <w:spacing w:val="1"/>
          <w:position w:val="2"/>
        </w:rPr>
        <w:t xml:space="preserve"> </w:t>
      </w:r>
      <w:r>
        <w:t>used to compare electrode performance between pattern electrodes studies, accounting for</w:t>
      </w:r>
      <w:r>
        <w:rPr>
          <w:spacing w:val="1"/>
        </w:rPr>
        <w:t xml:space="preserve"> </w:t>
      </w:r>
      <w:r>
        <w:t>different electrode geometries, and is also used to apply pattern elect</w:t>
      </w:r>
      <w:r>
        <w:t>rode data to technical</w:t>
      </w:r>
      <w:r>
        <w:rPr>
          <w:spacing w:val="1"/>
        </w:rPr>
        <w:t xml:space="preserve"> </w:t>
      </w:r>
      <w:r>
        <w:t>cermet</w:t>
      </w:r>
      <w:r>
        <w:rPr>
          <w:spacing w:val="-1"/>
        </w:rPr>
        <w:t xml:space="preserve"> </w:t>
      </w:r>
      <w:r>
        <w:t>electrodes [40].</w:t>
      </w:r>
    </w:p>
    <w:p w14:paraId="4B681014" w14:textId="77777777" w:rsidR="00303A67" w:rsidRDefault="00BA2B94">
      <w:pPr>
        <w:spacing w:before="174" w:line="357" w:lineRule="auto"/>
        <w:ind w:left="940" w:right="963"/>
        <w:jc w:val="both"/>
        <w:rPr>
          <w:b/>
        </w:rPr>
      </w:pPr>
      <w:r>
        <w:rPr>
          <w:b/>
        </w:rPr>
        <w:t>Table 2.1 – Comparison of LSR values reported in the literature for Ni/YSZ pattern electrodes</w:t>
      </w:r>
      <w:r>
        <w:rPr>
          <w:b/>
          <w:spacing w:val="1"/>
        </w:rPr>
        <w:t xml:space="preserve"> </w:t>
      </w:r>
      <w:r>
        <w:rPr>
          <w:b/>
          <w:position w:val="2"/>
        </w:rPr>
        <w:t>operated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with H</w:t>
      </w:r>
      <w:r>
        <w:rPr>
          <w:b/>
          <w:sz w:val="14"/>
        </w:rPr>
        <w:t>2</w:t>
      </w:r>
      <w:r>
        <w:rPr>
          <w:b/>
          <w:position w:val="2"/>
        </w:rPr>
        <w:t>/H</w:t>
      </w:r>
      <w:r>
        <w:rPr>
          <w:b/>
          <w:sz w:val="14"/>
        </w:rPr>
        <w:t>2</w:t>
      </w:r>
      <w:r>
        <w:rPr>
          <w:b/>
          <w:position w:val="2"/>
        </w:rPr>
        <w:t>O.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(NR=not reported)</w:t>
      </w:r>
    </w:p>
    <w:p w14:paraId="723D9E2A" w14:textId="77777777" w:rsidR="00303A67" w:rsidRDefault="00303A67">
      <w:pPr>
        <w:pStyle w:val="BodyText"/>
        <w:rPr>
          <w:b/>
          <w:sz w:val="20"/>
        </w:rPr>
      </w:pPr>
    </w:p>
    <w:p w14:paraId="40E9955D" w14:textId="77777777" w:rsidR="00303A67" w:rsidRDefault="00303A67">
      <w:pPr>
        <w:pStyle w:val="BodyText"/>
        <w:rPr>
          <w:b/>
          <w:sz w:val="20"/>
        </w:rPr>
      </w:pPr>
    </w:p>
    <w:p w14:paraId="5C13DE09" w14:textId="77777777" w:rsidR="00303A67" w:rsidRDefault="00303A67">
      <w:pPr>
        <w:pStyle w:val="BodyText"/>
        <w:spacing w:before="8"/>
        <w:rPr>
          <w:b/>
          <w:sz w:val="13"/>
        </w:rPr>
      </w:pPr>
    </w:p>
    <w:tbl>
      <w:tblPr>
        <w:tblW w:w="0" w:type="auto"/>
        <w:tblInd w:w="987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"/>
        <w:gridCol w:w="849"/>
        <w:gridCol w:w="708"/>
        <w:gridCol w:w="993"/>
        <w:gridCol w:w="991"/>
        <w:gridCol w:w="993"/>
        <w:gridCol w:w="1132"/>
        <w:gridCol w:w="708"/>
        <w:gridCol w:w="1135"/>
        <w:gridCol w:w="838"/>
      </w:tblGrid>
      <w:tr w:rsidR="00303A67" w14:paraId="65640FED" w14:textId="77777777">
        <w:trPr>
          <w:trHeight w:val="985"/>
        </w:trPr>
        <w:tc>
          <w:tcPr>
            <w:tcW w:w="727" w:type="dxa"/>
            <w:shd w:val="clear" w:color="auto" w:fill="F1F1F1"/>
          </w:tcPr>
          <w:p w14:paraId="0139E387" w14:textId="77777777" w:rsidR="00303A67" w:rsidRDefault="00BA2B94">
            <w:pPr>
              <w:pStyle w:val="TableParagraph"/>
              <w:spacing w:line="23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Study</w:t>
            </w:r>
          </w:p>
        </w:tc>
        <w:tc>
          <w:tcPr>
            <w:tcW w:w="849" w:type="dxa"/>
            <w:tcBorders>
              <w:right w:val="single" w:sz="4" w:space="0" w:color="000000"/>
            </w:tcBorders>
            <w:shd w:val="clear" w:color="auto" w:fill="F1F1F1"/>
          </w:tcPr>
          <w:p w14:paraId="24DA66DF" w14:textId="77777777" w:rsidR="00303A67" w:rsidRDefault="00BA2B94">
            <w:pPr>
              <w:pStyle w:val="TableParagraph"/>
              <w:ind w:left="107" w:right="189"/>
              <w:rPr>
                <w:b/>
                <w:sz w:val="20"/>
              </w:rPr>
            </w:pPr>
            <w:r>
              <w:rPr>
                <w:b/>
                <w:sz w:val="20"/>
              </w:rPr>
              <w:t>LSR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(Ω.m)</w:t>
            </w:r>
          </w:p>
        </w:tc>
        <w:tc>
          <w:tcPr>
            <w:tcW w:w="70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69A92EA9" w14:textId="77777777" w:rsidR="00303A67" w:rsidRDefault="00BA2B94">
            <w:pPr>
              <w:pStyle w:val="TableParagraph"/>
              <w:ind w:left="125" w:right="195"/>
              <w:rPr>
                <w:b/>
                <w:sz w:val="20"/>
              </w:rPr>
            </w:pPr>
            <w:r>
              <w:rPr>
                <w:b/>
                <w:sz w:val="20"/>
              </w:rPr>
              <w:t>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(°C)</w:t>
            </w:r>
          </w:p>
        </w:tc>
        <w:tc>
          <w:tcPr>
            <w:tcW w:w="9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1A6FF0D6" w14:textId="77777777" w:rsidR="00303A67" w:rsidRDefault="00BA2B94">
            <w:pPr>
              <w:pStyle w:val="TableParagraph"/>
              <w:ind w:left="125" w:right="350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pH</w:t>
            </w:r>
            <w:r>
              <w:rPr>
                <w:b/>
                <w:sz w:val="13"/>
              </w:rPr>
              <w:t>2</w:t>
            </w:r>
            <w:r>
              <w:rPr>
                <w:b/>
                <w:position w:val="1"/>
                <w:sz w:val="20"/>
              </w:rPr>
              <w:t>O</w:t>
            </w:r>
            <w:r>
              <w:rPr>
                <w:b/>
                <w:spacing w:val="-48"/>
                <w:position w:val="1"/>
                <w:sz w:val="20"/>
              </w:rPr>
              <w:t xml:space="preserve"> </w:t>
            </w:r>
            <w:r>
              <w:rPr>
                <w:b/>
                <w:sz w:val="20"/>
              </w:rPr>
              <w:t>(Pa)</w:t>
            </w:r>
          </w:p>
        </w:tc>
        <w:tc>
          <w:tcPr>
            <w:tcW w:w="99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5376FF08" w14:textId="77777777" w:rsidR="00303A67" w:rsidRDefault="00BA2B94">
            <w:pPr>
              <w:pStyle w:val="TableParagraph"/>
              <w:spacing w:line="229" w:lineRule="exact"/>
              <w:ind w:left="126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pH</w:t>
            </w:r>
            <w:r>
              <w:rPr>
                <w:b/>
                <w:sz w:val="13"/>
              </w:rPr>
              <w:t>2</w:t>
            </w:r>
            <w:r>
              <w:rPr>
                <w:b/>
                <w:spacing w:val="16"/>
                <w:sz w:val="13"/>
              </w:rPr>
              <w:t xml:space="preserve"> </w:t>
            </w:r>
            <w:r>
              <w:rPr>
                <w:b/>
                <w:position w:val="1"/>
                <w:sz w:val="20"/>
              </w:rPr>
              <w:t>(Pa)</w:t>
            </w:r>
          </w:p>
        </w:tc>
        <w:tc>
          <w:tcPr>
            <w:tcW w:w="9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1722C614" w14:textId="77777777" w:rsidR="00303A67" w:rsidRDefault="00BA2B94">
            <w:pPr>
              <w:pStyle w:val="TableParagraph"/>
              <w:spacing w:line="230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LTPB.A</w:t>
            </w:r>
          </w:p>
          <w:p w14:paraId="2C159D85" w14:textId="77777777" w:rsidR="00303A67" w:rsidRDefault="00BA2B94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(m/cm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>)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5448D041" w14:textId="77777777" w:rsidR="00303A67" w:rsidRDefault="00BA2B94">
            <w:pPr>
              <w:pStyle w:val="TableParagraph"/>
              <w:ind w:left="125" w:right="174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Electrode</w:t>
            </w:r>
            <w:r>
              <w:rPr>
                <w:b/>
                <w:spacing w:val="-45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area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(cm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>)</w:t>
            </w:r>
          </w:p>
        </w:tc>
        <w:tc>
          <w:tcPr>
            <w:tcW w:w="70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086A3EC2" w14:textId="77777777" w:rsidR="00303A67" w:rsidRDefault="00BA2B94">
            <w:pPr>
              <w:pStyle w:val="TableParagraph"/>
              <w:ind w:left="128" w:right="165"/>
              <w:rPr>
                <w:b/>
                <w:sz w:val="20"/>
              </w:rPr>
            </w:pPr>
            <w:r>
              <w:rPr>
                <w:b/>
                <w:i/>
                <w:position w:val="1"/>
                <w:sz w:val="20"/>
              </w:rPr>
              <w:t>E</w:t>
            </w:r>
            <w:r>
              <w:rPr>
                <w:b/>
                <w:sz w:val="13"/>
              </w:rPr>
              <w:t>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20"/>
              </w:rPr>
              <w:t>(kJ/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mol)</w:t>
            </w:r>
          </w:p>
        </w:tc>
        <w:tc>
          <w:tcPr>
            <w:tcW w:w="113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6EF65697" w14:textId="77777777" w:rsidR="00303A67" w:rsidRDefault="00BA2B94">
            <w:pPr>
              <w:pStyle w:val="TableParagraph"/>
              <w:ind w:left="129" w:right="173"/>
              <w:jc w:val="both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Electrode</w:t>
            </w:r>
            <w:r>
              <w:rPr>
                <w:b/>
                <w:spacing w:val="-46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thickness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(nm)</w:t>
            </w:r>
          </w:p>
        </w:tc>
        <w:tc>
          <w:tcPr>
            <w:tcW w:w="838" w:type="dxa"/>
            <w:tcBorders>
              <w:left w:val="single" w:sz="4" w:space="0" w:color="000000"/>
            </w:tcBorders>
            <w:shd w:val="clear" w:color="auto" w:fill="F1F1F1"/>
          </w:tcPr>
          <w:p w14:paraId="7B64CEF2" w14:textId="77777777" w:rsidR="00303A67" w:rsidRDefault="00BA2B94">
            <w:pPr>
              <w:pStyle w:val="TableParagraph"/>
              <w:ind w:left="129" w:right="62"/>
              <w:rPr>
                <w:b/>
                <w:sz w:val="20"/>
              </w:rPr>
            </w:pPr>
            <w:r>
              <w:rPr>
                <w:b/>
                <w:spacing w:val="-1"/>
                <w:position w:val="1"/>
                <w:sz w:val="20"/>
              </w:rPr>
              <w:t>LSR</w:t>
            </w:r>
            <w:r>
              <w:rPr>
                <w:b/>
                <w:spacing w:val="-1"/>
                <w:sz w:val="13"/>
              </w:rPr>
              <w:t>calc</w:t>
            </w:r>
            <w:r>
              <w:rPr>
                <w:b/>
                <w:spacing w:val="-30"/>
                <w:sz w:val="13"/>
              </w:rPr>
              <w:t xml:space="preserve"> </w:t>
            </w:r>
            <w:r>
              <w:rPr>
                <w:b/>
                <w:sz w:val="20"/>
              </w:rPr>
              <w:t>700°C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(Ω.m)</w:t>
            </w:r>
          </w:p>
        </w:tc>
      </w:tr>
      <w:tr w:rsidR="00303A67" w14:paraId="419B198B" w14:textId="77777777">
        <w:trPr>
          <w:trHeight w:val="253"/>
        </w:trPr>
        <w:tc>
          <w:tcPr>
            <w:tcW w:w="727" w:type="dxa"/>
            <w:tcBorders>
              <w:bottom w:val="single" w:sz="4" w:space="0" w:color="000000"/>
            </w:tcBorders>
            <w:shd w:val="clear" w:color="auto" w:fill="F1F1F1"/>
          </w:tcPr>
          <w:p w14:paraId="4AC3D43C" w14:textId="77777777" w:rsidR="00303A67" w:rsidRDefault="00BA2B94">
            <w:pPr>
              <w:pStyle w:val="TableParagraph"/>
              <w:spacing w:line="233" w:lineRule="exact"/>
              <w:ind w:left="107"/>
              <w:rPr>
                <w:b/>
              </w:rPr>
            </w:pPr>
            <w:r>
              <w:rPr>
                <w:b/>
              </w:rPr>
              <w:t>[113]</w:t>
            </w:r>
          </w:p>
        </w:tc>
        <w:tc>
          <w:tcPr>
            <w:tcW w:w="849" w:type="dxa"/>
            <w:tcBorders>
              <w:bottom w:val="single" w:sz="4" w:space="0" w:color="000000"/>
              <w:right w:val="single" w:sz="4" w:space="0" w:color="000000"/>
            </w:tcBorders>
          </w:tcPr>
          <w:p w14:paraId="55B1D32B" w14:textId="77777777" w:rsidR="00303A67" w:rsidRDefault="00BA2B94">
            <w:pPr>
              <w:pStyle w:val="TableParagraph"/>
              <w:spacing w:line="233" w:lineRule="exact"/>
              <w:ind w:right="73"/>
              <w:jc w:val="right"/>
            </w:pPr>
            <w:r>
              <w:t>21578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EFC81" w14:textId="77777777" w:rsidR="00303A67" w:rsidRDefault="00BA2B94">
            <w:pPr>
              <w:pStyle w:val="TableParagraph"/>
              <w:spacing w:line="233" w:lineRule="exact"/>
              <w:ind w:left="125"/>
            </w:pPr>
            <w:r>
              <w:t>700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99935" w14:textId="77777777" w:rsidR="00303A67" w:rsidRDefault="00BA2B94">
            <w:pPr>
              <w:pStyle w:val="TableParagraph"/>
              <w:spacing w:line="233" w:lineRule="exact"/>
              <w:ind w:left="125"/>
            </w:pPr>
            <w:r>
              <w:t>2.2x10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776DF" w14:textId="77777777" w:rsidR="00303A67" w:rsidRDefault="00BA2B94">
            <w:pPr>
              <w:pStyle w:val="TableParagraph"/>
              <w:spacing w:line="233" w:lineRule="exact"/>
              <w:ind w:left="126"/>
            </w:pPr>
            <w:r>
              <w:t>1.1x10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82313" w14:textId="77777777" w:rsidR="00303A67" w:rsidRDefault="00BA2B94">
            <w:pPr>
              <w:pStyle w:val="TableParagraph"/>
              <w:spacing w:line="233" w:lineRule="exact"/>
              <w:ind w:left="127"/>
            </w:pPr>
            <w:r>
              <w:t>3.64</w:t>
            </w:r>
          </w:p>
        </w:tc>
        <w:tc>
          <w:tcPr>
            <w:tcW w:w="11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6767C" w14:textId="77777777" w:rsidR="00303A67" w:rsidRDefault="00BA2B94">
            <w:pPr>
              <w:pStyle w:val="TableParagraph"/>
              <w:spacing w:line="233" w:lineRule="exact"/>
              <w:ind w:left="125"/>
            </w:pPr>
            <w:r>
              <w:t>NR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C19B6" w14:textId="77777777" w:rsidR="00303A67" w:rsidRDefault="00BA2B94">
            <w:pPr>
              <w:pStyle w:val="TableParagraph"/>
              <w:spacing w:line="233" w:lineRule="exact"/>
              <w:ind w:left="128"/>
            </w:pPr>
            <w:r>
              <w:t>72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32A78" w14:textId="77777777" w:rsidR="00303A67" w:rsidRDefault="00BA2B94">
            <w:pPr>
              <w:pStyle w:val="TableParagraph"/>
              <w:spacing w:line="233" w:lineRule="exact"/>
              <w:ind w:left="129"/>
            </w:pPr>
            <w:r>
              <w:t>500-800</w:t>
            </w:r>
          </w:p>
        </w:tc>
        <w:tc>
          <w:tcPr>
            <w:tcW w:w="838" w:type="dxa"/>
            <w:tcBorders>
              <w:left w:val="single" w:sz="4" w:space="0" w:color="000000"/>
              <w:bottom w:val="single" w:sz="4" w:space="0" w:color="000000"/>
            </w:tcBorders>
          </w:tcPr>
          <w:p w14:paraId="3BE0FEC8" w14:textId="77777777" w:rsidR="00303A67" w:rsidRDefault="00BA2B94">
            <w:pPr>
              <w:pStyle w:val="TableParagraph"/>
              <w:spacing w:line="233" w:lineRule="exact"/>
              <w:ind w:left="129"/>
            </w:pPr>
            <w:r>
              <w:t>21578</w:t>
            </w:r>
          </w:p>
        </w:tc>
      </w:tr>
      <w:tr w:rsidR="00303A67" w14:paraId="1AF7B2F3" w14:textId="77777777">
        <w:trPr>
          <w:trHeight w:val="251"/>
        </w:trPr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762FCFFF" w14:textId="77777777" w:rsidR="00303A67" w:rsidRDefault="00BA2B94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</w:rPr>
              <w:t>[38]</w:t>
            </w:r>
          </w:p>
        </w:tc>
        <w:tc>
          <w:tcPr>
            <w:tcW w:w="8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B560F" w14:textId="77777777" w:rsidR="00303A67" w:rsidRDefault="00BA2B94">
            <w:pPr>
              <w:pStyle w:val="TableParagraph"/>
              <w:spacing w:line="232" w:lineRule="exact"/>
              <w:ind w:right="76"/>
              <w:jc w:val="right"/>
            </w:pPr>
            <w:r>
              <w:t>229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150FF" w14:textId="77777777" w:rsidR="00303A67" w:rsidRDefault="00BA2B94">
            <w:pPr>
              <w:pStyle w:val="TableParagraph"/>
              <w:spacing w:line="232" w:lineRule="exact"/>
              <w:ind w:left="125"/>
            </w:pPr>
            <w:r>
              <w:t>700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D0E6B" w14:textId="77777777" w:rsidR="00303A67" w:rsidRDefault="00BA2B94">
            <w:pPr>
              <w:pStyle w:val="TableParagraph"/>
              <w:spacing w:line="232" w:lineRule="exact"/>
              <w:ind w:left="125"/>
            </w:pPr>
            <w:r>
              <w:t>2.2x10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EF929" w14:textId="77777777" w:rsidR="00303A67" w:rsidRDefault="00BA2B94">
            <w:pPr>
              <w:pStyle w:val="TableParagraph"/>
              <w:spacing w:line="232" w:lineRule="exact"/>
              <w:ind w:left="126"/>
            </w:pPr>
            <w:r>
              <w:t>1.5x10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96F03" w14:textId="77777777" w:rsidR="00303A67" w:rsidRDefault="00BA2B94">
            <w:pPr>
              <w:pStyle w:val="TableParagraph"/>
              <w:spacing w:line="232" w:lineRule="exact"/>
              <w:ind w:left="127"/>
            </w:pPr>
            <w:r>
              <w:t>3.65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4AD1E" w14:textId="77777777" w:rsidR="00303A67" w:rsidRDefault="00BA2B94">
            <w:pPr>
              <w:pStyle w:val="TableParagraph"/>
              <w:spacing w:line="232" w:lineRule="exact"/>
              <w:ind w:left="125"/>
            </w:pPr>
            <w:r>
              <w:t>0.68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2860" w14:textId="77777777" w:rsidR="00303A67" w:rsidRDefault="00BA2B94">
            <w:pPr>
              <w:pStyle w:val="TableParagraph"/>
              <w:spacing w:line="232" w:lineRule="exact"/>
              <w:ind w:left="128"/>
            </w:pPr>
            <w:r>
              <w:t>84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3A17F" w14:textId="77777777" w:rsidR="00303A67" w:rsidRDefault="00BA2B94">
            <w:pPr>
              <w:pStyle w:val="TableParagraph"/>
              <w:spacing w:line="232" w:lineRule="exact"/>
              <w:ind w:left="129"/>
            </w:pPr>
            <w:r>
              <w:t>1000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1C76EF0" w14:textId="77777777" w:rsidR="00303A67" w:rsidRDefault="00BA2B94">
            <w:pPr>
              <w:pStyle w:val="TableParagraph"/>
              <w:spacing w:line="232" w:lineRule="exact"/>
              <w:ind w:left="129"/>
            </w:pPr>
            <w:r>
              <w:t>229</w:t>
            </w:r>
          </w:p>
        </w:tc>
      </w:tr>
      <w:tr w:rsidR="00303A67" w14:paraId="52561126" w14:textId="77777777">
        <w:trPr>
          <w:trHeight w:val="254"/>
        </w:trPr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2B98CBE0" w14:textId="77777777" w:rsidR="00303A67" w:rsidRDefault="00BA2B94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[98]</w:t>
            </w:r>
          </w:p>
        </w:tc>
        <w:tc>
          <w:tcPr>
            <w:tcW w:w="8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221AD" w14:textId="77777777" w:rsidR="00303A67" w:rsidRDefault="00BA2B94">
            <w:pPr>
              <w:pStyle w:val="TableParagraph"/>
              <w:spacing w:line="234" w:lineRule="exact"/>
              <w:ind w:right="73"/>
              <w:jc w:val="right"/>
            </w:pPr>
            <w:r>
              <w:t>28975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2A065" w14:textId="77777777" w:rsidR="00303A67" w:rsidRDefault="00BA2B94">
            <w:pPr>
              <w:pStyle w:val="TableParagraph"/>
              <w:spacing w:line="234" w:lineRule="exact"/>
              <w:ind w:left="125"/>
            </w:pPr>
            <w:r>
              <w:t>700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02585" w14:textId="77777777" w:rsidR="00303A67" w:rsidRDefault="00BA2B94">
            <w:pPr>
              <w:pStyle w:val="TableParagraph"/>
              <w:spacing w:line="234" w:lineRule="exact"/>
              <w:ind w:left="125"/>
            </w:pPr>
            <w:r>
              <w:t>2.3x10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C4F90" w14:textId="77777777" w:rsidR="00303A67" w:rsidRDefault="00BA2B94">
            <w:pPr>
              <w:pStyle w:val="TableParagraph"/>
              <w:spacing w:line="234" w:lineRule="exact"/>
              <w:ind w:left="126"/>
            </w:pPr>
            <w:r>
              <w:t>1.0x10</w:t>
            </w:r>
            <w:r>
              <w:rPr>
                <w:vertAlign w:val="superscript"/>
              </w:rPr>
              <w:t>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4FEAF" w14:textId="77777777" w:rsidR="00303A67" w:rsidRDefault="00BA2B94">
            <w:pPr>
              <w:pStyle w:val="TableParagraph"/>
              <w:spacing w:line="234" w:lineRule="exact"/>
              <w:ind w:left="127"/>
            </w:pPr>
            <w:r>
              <w:t>2.90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B6255" w14:textId="77777777" w:rsidR="00303A67" w:rsidRDefault="00BA2B94">
            <w:pPr>
              <w:pStyle w:val="TableParagraph"/>
              <w:spacing w:line="234" w:lineRule="exact"/>
              <w:ind w:left="125"/>
            </w:pPr>
            <w:r>
              <w:t>1.54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19CA" w14:textId="77777777" w:rsidR="00303A67" w:rsidRDefault="00BA2B94">
            <w:pPr>
              <w:pStyle w:val="TableParagraph"/>
              <w:spacing w:line="234" w:lineRule="exact"/>
              <w:ind w:left="128"/>
            </w:pPr>
            <w:r>
              <w:t>155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23C17" w14:textId="77777777" w:rsidR="00303A67" w:rsidRDefault="00BA2B94">
            <w:pPr>
              <w:pStyle w:val="TableParagraph"/>
              <w:spacing w:line="234" w:lineRule="exact"/>
              <w:ind w:left="129"/>
            </w:pPr>
            <w:r>
              <w:t>1200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D812CD" w14:textId="77777777" w:rsidR="00303A67" w:rsidRDefault="00BA2B94">
            <w:pPr>
              <w:pStyle w:val="TableParagraph"/>
              <w:spacing w:line="234" w:lineRule="exact"/>
              <w:ind w:left="129"/>
            </w:pPr>
            <w:r>
              <w:t>28975</w:t>
            </w:r>
          </w:p>
        </w:tc>
      </w:tr>
      <w:tr w:rsidR="00303A67" w14:paraId="0F4BFECC" w14:textId="77777777">
        <w:trPr>
          <w:trHeight w:val="505"/>
        </w:trPr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4ADCAE01" w14:textId="77777777" w:rsidR="00303A67" w:rsidRDefault="00BA2B94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[105]</w:t>
            </w:r>
          </w:p>
        </w:tc>
        <w:tc>
          <w:tcPr>
            <w:tcW w:w="8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C35FB" w14:textId="77777777" w:rsidR="00303A67" w:rsidRDefault="00BA2B94">
            <w:pPr>
              <w:pStyle w:val="TableParagraph"/>
              <w:spacing w:line="247" w:lineRule="exact"/>
              <w:ind w:right="76"/>
              <w:jc w:val="right"/>
            </w:pPr>
            <w:r>
              <w:t>297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F9AF3" w14:textId="77777777" w:rsidR="00303A67" w:rsidRDefault="00BA2B94">
            <w:pPr>
              <w:pStyle w:val="TableParagraph"/>
              <w:spacing w:line="247" w:lineRule="exact"/>
              <w:ind w:left="125"/>
            </w:pPr>
            <w:r>
              <w:t>700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84207" w14:textId="77777777" w:rsidR="00303A67" w:rsidRDefault="00BA2B94">
            <w:pPr>
              <w:pStyle w:val="TableParagraph"/>
              <w:spacing w:line="247" w:lineRule="exact"/>
              <w:ind w:left="125"/>
            </w:pPr>
            <w:r>
              <w:t>3.0x10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9FA02" w14:textId="77777777" w:rsidR="00303A67" w:rsidRDefault="00BA2B94">
            <w:pPr>
              <w:pStyle w:val="TableParagraph"/>
              <w:spacing w:line="247" w:lineRule="exact"/>
              <w:ind w:left="126"/>
            </w:pPr>
            <w:r>
              <w:t>5.0x10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8F50A" w14:textId="77777777" w:rsidR="00303A67" w:rsidRDefault="00BA2B94">
            <w:pPr>
              <w:pStyle w:val="TableParagraph"/>
              <w:spacing w:line="247" w:lineRule="exact"/>
              <w:ind w:left="127"/>
            </w:pPr>
            <w:r>
              <w:t>1.2-5.2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D8A6C" w14:textId="77777777" w:rsidR="00303A67" w:rsidRDefault="00BA2B94">
            <w:pPr>
              <w:pStyle w:val="TableParagraph"/>
              <w:spacing w:line="247" w:lineRule="exact"/>
              <w:ind w:left="125"/>
            </w:pPr>
            <w:r>
              <w:t>0.18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452F0" w14:textId="77777777" w:rsidR="00303A67" w:rsidRDefault="00BA2B94">
            <w:pPr>
              <w:pStyle w:val="TableParagraph"/>
              <w:spacing w:line="246" w:lineRule="exact"/>
              <w:ind w:left="128"/>
            </w:pPr>
            <w:r>
              <w:t>70-</w:t>
            </w:r>
          </w:p>
          <w:p w14:paraId="677E84D8" w14:textId="77777777" w:rsidR="00303A67" w:rsidRDefault="00BA2B94">
            <w:pPr>
              <w:pStyle w:val="TableParagraph"/>
              <w:spacing w:line="240" w:lineRule="exact"/>
              <w:ind w:left="128"/>
            </w:pPr>
            <w:r>
              <w:t>113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B537E" w14:textId="77777777" w:rsidR="00303A67" w:rsidRDefault="00BA2B94">
            <w:pPr>
              <w:pStyle w:val="TableParagraph"/>
              <w:spacing w:line="247" w:lineRule="exact"/>
              <w:ind w:left="129"/>
            </w:pPr>
            <w:r>
              <w:t>800-1000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C7F00BB" w14:textId="77777777" w:rsidR="00303A67" w:rsidRDefault="00BA2B94">
            <w:pPr>
              <w:pStyle w:val="TableParagraph"/>
              <w:spacing w:line="247" w:lineRule="exact"/>
              <w:ind w:left="129"/>
            </w:pPr>
            <w:r>
              <w:t>297</w:t>
            </w:r>
          </w:p>
        </w:tc>
      </w:tr>
      <w:tr w:rsidR="00303A67" w14:paraId="5CE1B468" w14:textId="77777777">
        <w:trPr>
          <w:trHeight w:val="506"/>
        </w:trPr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717A8B0F" w14:textId="77777777" w:rsidR="00303A67" w:rsidRDefault="00BA2B94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[102]</w:t>
            </w:r>
          </w:p>
        </w:tc>
        <w:tc>
          <w:tcPr>
            <w:tcW w:w="8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5AC13" w14:textId="77777777" w:rsidR="00303A67" w:rsidRDefault="00BA2B94">
            <w:pPr>
              <w:pStyle w:val="TableParagraph"/>
              <w:spacing w:line="247" w:lineRule="exact"/>
              <w:ind w:right="76"/>
              <w:jc w:val="right"/>
            </w:pPr>
            <w:r>
              <w:t>917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6FE7C" w14:textId="77777777" w:rsidR="00303A67" w:rsidRDefault="00BA2B94">
            <w:pPr>
              <w:pStyle w:val="TableParagraph"/>
              <w:spacing w:line="247" w:lineRule="exact"/>
              <w:ind w:left="125"/>
            </w:pPr>
            <w:r>
              <w:t>800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DD3FB" w14:textId="77777777" w:rsidR="00303A67" w:rsidRDefault="00BA2B94">
            <w:pPr>
              <w:pStyle w:val="TableParagraph"/>
              <w:spacing w:line="247" w:lineRule="exact"/>
              <w:ind w:left="125"/>
            </w:pPr>
            <w:r>
              <w:t>6.1x10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A249E" w14:textId="77777777" w:rsidR="00303A67" w:rsidRDefault="00BA2B94">
            <w:pPr>
              <w:pStyle w:val="TableParagraph"/>
              <w:spacing w:line="247" w:lineRule="exact"/>
              <w:ind w:left="126"/>
            </w:pPr>
            <w:r>
              <w:t>9.0x10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B9278" w14:textId="77777777" w:rsidR="00303A67" w:rsidRDefault="00BA2B94">
            <w:pPr>
              <w:pStyle w:val="TableParagraph"/>
              <w:spacing w:line="247" w:lineRule="exact"/>
              <w:ind w:left="127"/>
            </w:pPr>
            <w:r>
              <w:t>6.50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EF3F6" w14:textId="77777777" w:rsidR="00303A67" w:rsidRDefault="00BA2B94">
            <w:pPr>
              <w:pStyle w:val="TableParagraph"/>
              <w:spacing w:line="247" w:lineRule="exact"/>
              <w:ind w:left="125"/>
            </w:pPr>
            <w:r>
              <w:t>1.00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21390" w14:textId="77777777" w:rsidR="00303A67" w:rsidRDefault="00BA2B94">
            <w:pPr>
              <w:pStyle w:val="TableParagraph"/>
              <w:spacing w:line="246" w:lineRule="exact"/>
              <w:ind w:left="128"/>
            </w:pPr>
            <w:r>
              <w:t>101-</w:t>
            </w:r>
          </w:p>
          <w:p w14:paraId="40D54411" w14:textId="77777777" w:rsidR="00303A67" w:rsidRDefault="00BA2B94">
            <w:pPr>
              <w:pStyle w:val="TableParagraph"/>
              <w:spacing w:line="240" w:lineRule="exact"/>
              <w:ind w:left="128"/>
            </w:pPr>
            <w:r>
              <w:t>132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12853" w14:textId="77777777" w:rsidR="00303A67" w:rsidRDefault="00BA2B94">
            <w:pPr>
              <w:pStyle w:val="TableParagraph"/>
              <w:spacing w:line="247" w:lineRule="exact"/>
              <w:ind w:left="129"/>
            </w:pPr>
            <w:r>
              <w:t>800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94E46C" w14:textId="77777777" w:rsidR="00303A67" w:rsidRDefault="00BA2B94">
            <w:pPr>
              <w:pStyle w:val="TableParagraph"/>
              <w:spacing w:line="246" w:lineRule="exact"/>
              <w:ind w:left="129"/>
            </w:pPr>
            <w:r>
              <w:t>2925-</w:t>
            </w:r>
          </w:p>
          <w:p w14:paraId="580BEF21" w14:textId="77777777" w:rsidR="00303A67" w:rsidRDefault="00BA2B94">
            <w:pPr>
              <w:pStyle w:val="TableParagraph"/>
              <w:spacing w:line="240" w:lineRule="exact"/>
              <w:ind w:left="129"/>
            </w:pPr>
            <w:r>
              <w:t>4192</w:t>
            </w:r>
          </w:p>
        </w:tc>
      </w:tr>
      <w:tr w:rsidR="00303A67" w14:paraId="6FFFCFB9" w14:textId="77777777">
        <w:trPr>
          <w:trHeight w:val="251"/>
        </w:trPr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59D2D771" w14:textId="77777777" w:rsidR="00303A67" w:rsidRDefault="00BA2B94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</w:rPr>
              <w:t>[73]</w:t>
            </w:r>
          </w:p>
        </w:tc>
        <w:tc>
          <w:tcPr>
            <w:tcW w:w="8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FE5D7" w14:textId="77777777" w:rsidR="00303A67" w:rsidRDefault="00BA2B94">
            <w:pPr>
              <w:pStyle w:val="TableParagraph"/>
              <w:spacing w:line="232" w:lineRule="exact"/>
              <w:ind w:right="73"/>
              <w:jc w:val="right"/>
            </w:pPr>
            <w:r>
              <w:t>3515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13022" w14:textId="77777777" w:rsidR="00303A67" w:rsidRDefault="00BA2B94">
            <w:pPr>
              <w:pStyle w:val="TableParagraph"/>
              <w:spacing w:line="232" w:lineRule="exact"/>
              <w:ind w:left="125"/>
            </w:pPr>
            <w:r>
              <w:t>550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0900C" w14:textId="77777777" w:rsidR="00303A67" w:rsidRDefault="00BA2B94">
            <w:pPr>
              <w:pStyle w:val="TableParagraph"/>
              <w:spacing w:line="232" w:lineRule="exact"/>
              <w:ind w:left="125"/>
            </w:pPr>
            <w:r>
              <w:t>2.0x10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2F466" w14:textId="77777777" w:rsidR="00303A67" w:rsidRDefault="00BA2B94">
            <w:pPr>
              <w:pStyle w:val="TableParagraph"/>
              <w:spacing w:line="232" w:lineRule="exact"/>
              <w:ind w:left="126"/>
            </w:pPr>
            <w:r>
              <w:t>NR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6D74D" w14:textId="77777777" w:rsidR="00303A67" w:rsidRDefault="00BA2B94">
            <w:pPr>
              <w:pStyle w:val="TableParagraph"/>
              <w:spacing w:line="232" w:lineRule="exact"/>
              <w:ind w:left="127"/>
            </w:pPr>
            <w:r>
              <w:t>2.86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E948A" w14:textId="77777777" w:rsidR="00303A67" w:rsidRDefault="00BA2B94">
            <w:pPr>
              <w:pStyle w:val="TableParagraph"/>
              <w:spacing w:line="232" w:lineRule="exact"/>
              <w:ind w:left="125"/>
            </w:pPr>
            <w:r>
              <w:t>1.04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55DCF" w14:textId="77777777" w:rsidR="00303A67" w:rsidRDefault="00BA2B94">
            <w:pPr>
              <w:pStyle w:val="TableParagraph"/>
              <w:spacing w:line="232" w:lineRule="exact"/>
              <w:ind w:left="128"/>
            </w:pPr>
            <w:r>
              <w:t>72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C825A" w14:textId="77777777" w:rsidR="00303A67" w:rsidRDefault="00BA2B94">
            <w:pPr>
              <w:pStyle w:val="TableParagraph"/>
              <w:spacing w:line="232" w:lineRule="exact"/>
              <w:ind w:left="129"/>
            </w:pPr>
            <w:r>
              <w:t>200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417A5B" w14:textId="77777777" w:rsidR="00303A67" w:rsidRDefault="00BA2B94">
            <w:pPr>
              <w:pStyle w:val="TableParagraph"/>
              <w:spacing w:line="232" w:lineRule="exact"/>
              <w:ind w:left="129"/>
            </w:pPr>
            <w:r>
              <w:t>694</w:t>
            </w:r>
          </w:p>
        </w:tc>
      </w:tr>
      <w:tr w:rsidR="00303A67" w14:paraId="6B64A026" w14:textId="77777777">
        <w:trPr>
          <w:trHeight w:val="506"/>
        </w:trPr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43D0D4CF" w14:textId="77777777" w:rsidR="00303A67" w:rsidRDefault="00BA2B94">
            <w:pPr>
              <w:pStyle w:val="TableParagraph"/>
              <w:spacing w:before="1" w:line="252" w:lineRule="exact"/>
              <w:ind w:left="107"/>
              <w:rPr>
                <w:b/>
              </w:rPr>
            </w:pPr>
            <w:r>
              <w:rPr>
                <w:b/>
              </w:rPr>
              <w:t>[88,</w:t>
            </w:r>
          </w:p>
          <w:p w14:paraId="3D80D28E" w14:textId="77777777" w:rsidR="00303A67" w:rsidRDefault="00BA2B94">
            <w:pPr>
              <w:pStyle w:val="TableParagraph"/>
              <w:spacing w:line="233" w:lineRule="exact"/>
              <w:ind w:left="107"/>
              <w:rPr>
                <w:b/>
              </w:rPr>
            </w:pPr>
            <w:r>
              <w:rPr>
                <w:b/>
              </w:rPr>
              <w:t>104]</w:t>
            </w:r>
          </w:p>
        </w:tc>
        <w:tc>
          <w:tcPr>
            <w:tcW w:w="8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A64C2" w14:textId="77777777" w:rsidR="00303A67" w:rsidRDefault="00BA2B94">
            <w:pPr>
              <w:pStyle w:val="TableParagraph"/>
              <w:spacing w:line="249" w:lineRule="exact"/>
              <w:ind w:right="73"/>
              <w:jc w:val="right"/>
            </w:pPr>
            <w:r>
              <w:t>1366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831C8" w14:textId="77777777" w:rsidR="00303A67" w:rsidRDefault="00BA2B94">
            <w:pPr>
              <w:pStyle w:val="TableParagraph"/>
              <w:spacing w:line="249" w:lineRule="exact"/>
              <w:ind w:left="125"/>
            </w:pPr>
            <w:r>
              <w:t>700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A8E2F" w14:textId="77777777" w:rsidR="00303A67" w:rsidRDefault="00BA2B94">
            <w:pPr>
              <w:pStyle w:val="TableParagraph"/>
              <w:spacing w:line="249" w:lineRule="exact"/>
              <w:ind w:left="125"/>
            </w:pPr>
            <w:r>
              <w:t>2.3x10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D9AAF" w14:textId="77777777" w:rsidR="00303A67" w:rsidRDefault="00BA2B94">
            <w:pPr>
              <w:pStyle w:val="TableParagraph"/>
              <w:spacing w:line="249" w:lineRule="exact"/>
              <w:ind w:left="126"/>
            </w:pPr>
            <w:r>
              <w:t>NR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3FDEC" w14:textId="77777777" w:rsidR="00303A67" w:rsidRDefault="00BA2B94">
            <w:pPr>
              <w:pStyle w:val="TableParagraph"/>
              <w:spacing w:line="249" w:lineRule="exact"/>
              <w:ind w:left="127"/>
            </w:pPr>
            <w:r>
              <w:t>0.2027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1121E" w14:textId="77777777" w:rsidR="00303A67" w:rsidRDefault="00BA2B94">
            <w:pPr>
              <w:pStyle w:val="TableParagraph"/>
              <w:spacing w:line="249" w:lineRule="exact"/>
              <w:ind w:left="125"/>
            </w:pPr>
            <w:r>
              <w:t>0.74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0B209" w14:textId="77777777" w:rsidR="00303A67" w:rsidRDefault="00BA2B94">
            <w:pPr>
              <w:pStyle w:val="TableParagraph"/>
              <w:spacing w:line="248" w:lineRule="exact"/>
              <w:ind w:left="128"/>
            </w:pPr>
            <w:r>
              <w:t>127-</w:t>
            </w:r>
          </w:p>
          <w:p w14:paraId="139AD266" w14:textId="77777777" w:rsidR="00303A67" w:rsidRDefault="00BA2B94">
            <w:pPr>
              <w:pStyle w:val="TableParagraph"/>
              <w:spacing w:line="238" w:lineRule="exact"/>
              <w:ind w:left="128"/>
            </w:pPr>
            <w:r>
              <w:t>181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63F57" w14:textId="77777777" w:rsidR="00303A67" w:rsidRDefault="00BA2B94">
            <w:pPr>
              <w:pStyle w:val="TableParagraph"/>
              <w:spacing w:line="249" w:lineRule="exact"/>
              <w:ind w:left="129"/>
            </w:pPr>
            <w:r>
              <w:t>1780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38AD7D" w14:textId="77777777" w:rsidR="00303A67" w:rsidRDefault="00BA2B94">
            <w:pPr>
              <w:pStyle w:val="TableParagraph"/>
              <w:spacing w:line="249" w:lineRule="exact"/>
              <w:ind w:left="129"/>
            </w:pPr>
            <w:r>
              <w:t>1366</w:t>
            </w:r>
          </w:p>
        </w:tc>
      </w:tr>
      <w:tr w:rsidR="00303A67" w14:paraId="3E4A7520" w14:textId="77777777">
        <w:trPr>
          <w:trHeight w:val="255"/>
        </w:trPr>
        <w:tc>
          <w:tcPr>
            <w:tcW w:w="727" w:type="dxa"/>
            <w:tcBorders>
              <w:top w:val="single" w:sz="4" w:space="0" w:color="000000"/>
            </w:tcBorders>
            <w:shd w:val="clear" w:color="auto" w:fill="F1F1F1"/>
          </w:tcPr>
          <w:p w14:paraId="0E60C8DE" w14:textId="77777777" w:rsidR="00303A67" w:rsidRDefault="00BA2B94">
            <w:pPr>
              <w:pStyle w:val="TableParagraph"/>
              <w:spacing w:before="1" w:line="235" w:lineRule="exact"/>
              <w:ind w:left="107"/>
              <w:rPr>
                <w:b/>
              </w:rPr>
            </w:pPr>
            <w:r>
              <w:rPr>
                <w:b/>
              </w:rPr>
              <w:t>[114]</w:t>
            </w:r>
          </w:p>
        </w:tc>
        <w:tc>
          <w:tcPr>
            <w:tcW w:w="849" w:type="dxa"/>
            <w:tcBorders>
              <w:top w:val="single" w:sz="4" w:space="0" w:color="000000"/>
              <w:right w:val="single" w:sz="4" w:space="0" w:color="000000"/>
            </w:tcBorders>
          </w:tcPr>
          <w:p w14:paraId="3206B841" w14:textId="77777777" w:rsidR="00303A67" w:rsidRDefault="00BA2B94">
            <w:pPr>
              <w:pStyle w:val="TableParagraph"/>
              <w:spacing w:line="236" w:lineRule="exact"/>
              <w:ind w:right="73"/>
              <w:jc w:val="right"/>
            </w:pPr>
            <w:r>
              <w:t>25333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D753A7" w14:textId="77777777" w:rsidR="00303A67" w:rsidRDefault="00BA2B94">
            <w:pPr>
              <w:pStyle w:val="TableParagraph"/>
              <w:spacing w:line="236" w:lineRule="exact"/>
              <w:ind w:left="125"/>
            </w:pPr>
            <w:r>
              <w:t>700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B116CB" w14:textId="77777777" w:rsidR="00303A67" w:rsidRDefault="00BA2B94">
            <w:pPr>
              <w:pStyle w:val="TableParagraph"/>
              <w:spacing w:line="236" w:lineRule="exact"/>
              <w:ind w:left="125"/>
            </w:pPr>
            <w:r>
              <w:t>7.1x10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C43D85" w14:textId="77777777" w:rsidR="00303A67" w:rsidRDefault="00BA2B94">
            <w:pPr>
              <w:pStyle w:val="TableParagraph"/>
              <w:spacing w:line="236" w:lineRule="exact"/>
              <w:ind w:left="126"/>
            </w:pPr>
            <w:r>
              <w:t>5.1x10</w:t>
            </w:r>
            <w:r>
              <w:rPr>
                <w:vertAlign w:val="superscript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78CDA5" w14:textId="77777777" w:rsidR="00303A67" w:rsidRDefault="00BA2B94">
            <w:pPr>
              <w:pStyle w:val="TableParagraph"/>
              <w:spacing w:line="236" w:lineRule="exact"/>
              <w:ind w:left="127"/>
            </w:pPr>
            <w:r>
              <w:t>1.9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75DA82" w14:textId="77777777" w:rsidR="00303A67" w:rsidRDefault="00BA2B94">
            <w:pPr>
              <w:pStyle w:val="TableParagraph"/>
              <w:spacing w:line="236" w:lineRule="exact"/>
              <w:ind w:left="125"/>
            </w:pPr>
            <w:r>
              <w:t>0.19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4C5D1A" w14:textId="77777777" w:rsidR="00303A67" w:rsidRDefault="00BA2B94">
            <w:pPr>
              <w:pStyle w:val="TableParagraph"/>
              <w:spacing w:line="236" w:lineRule="exact"/>
              <w:ind w:left="128"/>
            </w:pPr>
            <w:r>
              <w:t>93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9CB146" w14:textId="77777777" w:rsidR="00303A67" w:rsidRDefault="00BA2B94">
            <w:pPr>
              <w:pStyle w:val="TableParagraph"/>
              <w:spacing w:line="236" w:lineRule="exact"/>
              <w:ind w:left="129"/>
            </w:pPr>
            <w:r>
              <w:t>800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</w:tcBorders>
          </w:tcPr>
          <w:p w14:paraId="2B49839A" w14:textId="77777777" w:rsidR="00303A67" w:rsidRDefault="00BA2B94">
            <w:pPr>
              <w:pStyle w:val="TableParagraph"/>
              <w:spacing w:line="236" w:lineRule="exact"/>
              <w:ind w:left="129"/>
            </w:pPr>
            <w:r>
              <w:t>25333</w:t>
            </w:r>
          </w:p>
        </w:tc>
      </w:tr>
    </w:tbl>
    <w:p w14:paraId="497C1FB8" w14:textId="77777777" w:rsidR="00303A67" w:rsidRDefault="00303A67">
      <w:pPr>
        <w:spacing w:line="236" w:lineRule="exact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39D9C08B" w14:textId="77777777" w:rsidR="00303A67" w:rsidRDefault="00303A67">
      <w:pPr>
        <w:pStyle w:val="BodyText"/>
        <w:rPr>
          <w:b/>
          <w:sz w:val="20"/>
        </w:rPr>
      </w:pPr>
    </w:p>
    <w:p w14:paraId="71BC6125" w14:textId="77777777" w:rsidR="00303A67" w:rsidRDefault="00303A67">
      <w:pPr>
        <w:pStyle w:val="BodyText"/>
        <w:spacing w:before="3"/>
        <w:rPr>
          <w:b/>
          <w:sz w:val="20"/>
        </w:rPr>
      </w:pPr>
    </w:p>
    <w:p w14:paraId="62E7C1AC" w14:textId="77777777" w:rsidR="00303A67" w:rsidRDefault="00BA2B94">
      <w:pPr>
        <w:spacing w:line="357" w:lineRule="auto"/>
        <w:ind w:left="940" w:right="958"/>
        <w:rPr>
          <w:b/>
        </w:rPr>
      </w:pPr>
      <w:r>
        <w:rPr>
          <w:b/>
        </w:rPr>
        <w:t>Table</w:t>
      </w:r>
      <w:r>
        <w:rPr>
          <w:b/>
          <w:spacing w:val="10"/>
        </w:rPr>
        <w:t xml:space="preserve"> </w:t>
      </w:r>
      <w:r>
        <w:rPr>
          <w:b/>
        </w:rPr>
        <w:t>2.2</w:t>
      </w:r>
      <w:r>
        <w:rPr>
          <w:b/>
          <w:spacing w:val="11"/>
        </w:rPr>
        <w:t xml:space="preserve"> </w:t>
      </w:r>
      <w:r>
        <w:rPr>
          <w:b/>
        </w:rPr>
        <w:t>–</w:t>
      </w:r>
      <w:r>
        <w:rPr>
          <w:b/>
          <w:spacing w:val="11"/>
        </w:rPr>
        <w:t xml:space="preserve"> </w:t>
      </w:r>
      <w:r>
        <w:rPr>
          <w:b/>
        </w:rPr>
        <w:t>Comparison</w:t>
      </w:r>
      <w:r>
        <w:rPr>
          <w:b/>
          <w:spacing w:val="9"/>
        </w:rPr>
        <w:t xml:space="preserve"> </w:t>
      </w:r>
      <w:r>
        <w:rPr>
          <w:b/>
        </w:rPr>
        <w:t>of</w:t>
      </w:r>
      <w:r>
        <w:rPr>
          <w:b/>
          <w:spacing w:val="13"/>
        </w:rPr>
        <w:t xml:space="preserve"> </w:t>
      </w:r>
      <w:r>
        <w:rPr>
          <w:b/>
        </w:rPr>
        <w:t>LSR</w:t>
      </w:r>
      <w:r>
        <w:rPr>
          <w:b/>
          <w:spacing w:val="9"/>
        </w:rPr>
        <w:t xml:space="preserve"> </w:t>
      </w:r>
      <w:r>
        <w:rPr>
          <w:b/>
        </w:rPr>
        <w:t>values</w:t>
      </w:r>
      <w:r>
        <w:rPr>
          <w:b/>
          <w:spacing w:val="9"/>
        </w:rPr>
        <w:t xml:space="preserve"> </w:t>
      </w:r>
      <w:r>
        <w:rPr>
          <w:b/>
        </w:rPr>
        <w:t>reported</w:t>
      </w:r>
      <w:r>
        <w:rPr>
          <w:b/>
          <w:spacing w:val="8"/>
        </w:rPr>
        <w:t xml:space="preserve"> </w:t>
      </w:r>
      <w:r>
        <w:rPr>
          <w:b/>
        </w:rPr>
        <w:t>in</w:t>
      </w:r>
      <w:r>
        <w:rPr>
          <w:b/>
          <w:spacing w:val="10"/>
        </w:rPr>
        <w:t xml:space="preserve"> </w:t>
      </w:r>
      <w:r>
        <w:rPr>
          <w:b/>
        </w:rPr>
        <w:t>the</w:t>
      </w:r>
      <w:r>
        <w:rPr>
          <w:b/>
          <w:spacing w:val="8"/>
        </w:rPr>
        <w:t xml:space="preserve"> </w:t>
      </w:r>
      <w:r>
        <w:rPr>
          <w:b/>
        </w:rPr>
        <w:t>literature</w:t>
      </w:r>
      <w:r>
        <w:rPr>
          <w:b/>
          <w:spacing w:val="8"/>
        </w:rPr>
        <w:t xml:space="preserve"> </w:t>
      </w:r>
      <w:r>
        <w:rPr>
          <w:b/>
        </w:rPr>
        <w:t>for</w:t>
      </w:r>
      <w:r>
        <w:rPr>
          <w:b/>
          <w:spacing w:val="11"/>
        </w:rPr>
        <w:t xml:space="preserve"> </w:t>
      </w:r>
      <w:r>
        <w:rPr>
          <w:b/>
        </w:rPr>
        <w:t>Ni/YSZ</w:t>
      </w:r>
      <w:r>
        <w:rPr>
          <w:b/>
          <w:spacing w:val="7"/>
        </w:rPr>
        <w:t xml:space="preserve"> </w:t>
      </w:r>
      <w:r>
        <w:rPr>
          <w:b/>
        </w:rPr>
        <w:t>pattern</w:t>
      </w:r>
      <w:r>
        <w:rPr>
          <w:b/>
          <w:spacing w:val="8"/>
        </w:rPr>
        <w:t xml:space="preserve"> </w:t>
      </w:r>
      <w:r>
        <w:rPr>
          <w:b/>
        </w:rPr>
        <w:t>electrodes</w:t>
      </w:r>
      <w:r>
        <w:rPr>
          <w:b/>
          <w:spacing w:val="-52"/>
        </w:rPr>
        <w:t xml:space="preserve"> </w:t>
      </w:r>
      <w:r>
        <w:rPr>
          <w:b/>
          <w:position w:val="2"/>
        </w:rPr>
        <w:t>operated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with CO/CO</w:t>
      </w:r>
      <w:r>
        <w:rPr>
          <w:b/>
          <w:sz w:val="14"/>
        </w:rPr>
        <w:t>2</w:t>
      </w:r>
      <w:r>
        <w:rPr>
          <w:b/>
          <w:spacing w:val="17"/>
          <w:sz w:val="14"/>
        </w:rPr>
        <w:t xml:space="preserve"> </w:t>
      </w:r>
      <w:r>
        <w:rPr>
          <w:b/>
          <w:position w:val="2"/>
        </w:rPr>
        <w:t>(NR=not reported)</w:t>
      </w:r>
    </w:p>
    <w:p w14:paraId="6FFDDFCA" w14:textId="77777777" w:rsidR="00303A67" w:rsidRDefault="00303A67">
      <w:pPr>
        <w:pStyle w:val="BodyText"/>
        <w:spacing w:before="6" w:after="1"/>
        <w:rPr>
          <w:b/>
          <w:sz w:val="12"/>
        </w:rPr>
      </w:pPr>
    </w:p>
    <w:tbl>
      <w:tblPr>
        <w:tblW w:w="0" w:type="auto"/>
        <w:tblInd w:w="987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744"/>
        <w:gridCol w:w="728"/>
        <w:gridCol w:w="891"/>
        <w:gridCol w:w="891"/>
        <w:gridCol w:w="968"/>
        <w:gridCol w:w="1066"/>
        <w:gridCol w:w="966"/>
        <w:gridCol w:w="1040"/>
        <w:gridCol w:w="959"/>
      </w:tblGrid>
      <w:tr w:rsidR="00303A67" w14:paraId="656817D2" w14:textId="77777777">
        <w:trPr>
          <w:trHeight w:val="689"/>
        </w:trPr>
        <w:tc>
          <w:tcPr>
            <w:tcW w:w="732" w:type="dxa"/>
            <w:shd w:val="clear" w:color="auto" w:fill="F1F1F1"/>
          </w:tcPr>
          <w:p w14:paraId="797F2F55" w14:textId="77777777" w:rsidR="00303A67" w:rsidRDefault="00BA2B94">
            <w:pPr>
              <w:pStyle w:val="TableParagraph"/>
              <w:spacing w:line="23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Study</w:t>
            </w:r>
          </w:p>
        </w:tc>
        <w:tc>
          <w:tcPr>
            <w:tcW w:w="744" w:type="dxa"/>
            <w:tcBorders>
              <w:right w:val="single" w:sz="4" w:space="0" w:color="000000"/>
            </w:tcBorders>
            <w:shd w:val="clear" w:color="auto" w:fill="F1F1F1"/>
          </w:tcPr>
          <w:p w14:paraId="1F47BFE6" w14:textId="77777777" w:rsidR="00303A67" w:rsidRDefault="00BA2B94">
            <w:pPr>
              <w:pStyle w:val="TableParagraph"/>
              <w:ind w:left="107" w:right="84"/>
              <w:rPr>
                <w:b/>
                <w:sz w:val="20"/>
              </w:rPr>
            </w:pPr>
            <w:r>
              <w:rPr>
                <w:b/>
                <w:sz w:val="20"/>
              </w:rPr>
              <w:t>LSR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(Ω.m)</w:t>
            </w:r>
          </w:p>
        </w:tc>
        <w:tc>
          <w:tcPr>
            <w:tcW w:w="72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1E99A350" w14:textId="77777777" w:rsidR="00303A67" w:rsidRDefault="00BA2B94">
            <w:pPr>
              <w:pStyle w:val="TableParagraph"/>
              <w:spacing w:line="230" w:lineRule="exact"/>
              <w:ind w:left="124"/>
              <w:rPr>
                <w:b/>
                <w:sz w:val="20"/>
              </w:rPr>
            </w:pPr>
            <w:r>
              <w:rPr>
                <w:b/>
                <w:sz w:val="20"/>
              </w:rPr>
              <w:t>T(°C)</w:t>
            </w:r>
          </w:p>
        </w:tc>
        <w:tc>
          <w:tcPr>
            <w:tcW w:w="89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071AF5DA" w14:textId="77777777" w:rsidR="00303A67" w:rsidRDefault="00BA2B94">
            <w:pPr>
              <w:pStyle w:val="TableParagraph"/>
              <w:ind w:left="124" w:right="261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pCO</w:t>
            </w:r>
            <w:r>
              <w:rPr>
                <w:b/>
                <w:spacing w:val="-45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(Pa)</w:t>
            </w:r>
          </w:p>
        </w:tc>
        <w:tc>
          <w:tcPr>
            <w:tcW w:w="89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056721B" w14:textId="77777777" w:rsidR="00303A67" w:rsidRDefault="00BA2B94">
            <w:pPr>
              <w:pStyle w:val="TableParagraph"/>
              <w:ind w:left="123" w:right="261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pCO</w:t>
            </w:r>
            <w:r>
              <w:rPr>
                <w:b/>
                <w:sz w:val="13"/>
              </w:rPr>
              <w:t>2</w:t>
            </w:r>
            <w:r>
              <w:rPr>
                <w:b/>
                <w:w w:val="99"/>
                <w:sz w:val="13"/>
              </w:rPr>
              <w:t xml:space="preserve"> </w:t>
            </w:r>
            <w:r>
              <w:rPr>
                <w:b/>
                <w:sz w:val="20"/>
              </w:rPr>
              <w:t>(Pa)</w:t>
            </w:r>
          </w:p>
        </w:tc>
        <w:tc>
          <w:tcPr>
            <w:tcW w:w="9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7F643B57" w14:textId="77777777" w:rsidR="00303A67" w:rsidRDefault="00BA2B94">
            <w:pPr>
              <w:pStyle w:val="TableParagraph"/>
              <w:spacing w:line="230" w:lineRule="exact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LTPB/A</w:t>
            </w:r>
          </w:p>
          <w:p w14:paraId="43456806" w14:textId="77777777" w:rsidR="00303A67" w:rsidRDefault="00BA2B94">
            <w:pPr>
              <w:pStyle w:val="TableParagraph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(m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cm</w:t>
            </w:r>
            <w:r>
              <w:rPr>
                <w:b/>
                <w:sz w:val="20"/>
                <w:vertAlign w:val="superscript"/>
              </w:rPr>
              <w:t>-2</w:t>
            </w:r>
            <w:r>
              <w:rPr>
                <w:b/>
                <w:sz w:val="20"/>
              </w:rPr>
              <w:t>)</w:t>
            </w:r>
          </w:p>
        </w:tc>
        <w:tc>
          <w:tcPr>
            <w:tcW w:w="106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58B48BEA" w14:textId="77777777" w:rsidR="00303A67" w:rsidRDefault="00BA2B94">
            <w:pPr>
              <w:pStyle w:val="TableParagraph"/>
              <w:spacing w:line="230" w:lineRule="exact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Electrode</w:t>
            </w:r>
          </w:p>
          <w:p w14:paraId="216872C4" w14:textId="77777777" w:rsidR="00303A67" w:rsidRDefault="00BA2B94">
            <w:pPr>
              <w:pStyle w:val="TableParagraph"/>
              <w:spacing w:line="228" w:lineRule="exact"/>
              <w:ind w:left="120" w:right="467"/>
              <w:rPr>
                <w:b/>
                <w:sz w:val="20"/>
              </w:rPr>
            </w:pPr>
            <w:r>
              <w:rPr>
                <w:b/>
                <w:sz w:val="20"/>
              </w:rPr>
              <w:t>area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(cm</w:t>
            </w:r>
            <w:r>
              <w:rPr>
                <w:b/>
                <w:spacing w:val="-1"/>
                <w:sz w:val="20"/>
                <w:vertAlign w:val="superscript"/>
              </w:rPr>
              <w:t>2</w:t>
            </w:r>
            <w:r>
              <w:rPr>
                <w:b/>
                <w:spacing w:val="-1"/>
                <w:sz w:val="20"/>
              </w:rPr>
              <w:t>)</w:t>
            </w:r>
          </w:p>
        </w:tc>
        <w:tc>
          <w:tcPr>
            <w:tcW w:w="96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F078C1D" w14:textId="77777777" w:rsidR="00303A67" w:rsidRDefault="00BA2B94">
            <w:pPr>
              <w:pStyle w:val="TableParagraph"/>
              <w:ind w:left="122" w:right="99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E</w:t>
            </w:r>
            <w:r>
              <w:rPr>
                <w:b/>
                <w:sz w:val="13"/>
              </w:rPr>
              <w:t>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pacing w:val="-1"/>
                <w:sz w:val="20"/>
              </w:rPr>
              <w:t>(kJ/mol)</w:t>
            </w:r>
          </w:p>
        </w:tc>
        <w:tc>
          <w:tcPr>
            <w:tcW w:w="104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1F97163E" w14:textId="77777777" w:rsidR="00303A67" w:rsidRDefault="00BA2B94">
            <w:pPr>
              <w:pStyle w:val="TableParagraph"/>
              <w:spacing w:line="230" w:lineRule="exact"/>
              <w:ind w:left="121"/>
              <w:rPr>
                <w:b/>
                <w:sz w:val="20"/>
              </w:rPr>
            </w:pPr>
            <w:r>
              <w:rPr>
                <w:b/>
                <w:sz w:val="20"/>
              </w:rPr>
              <w:t>Electrode</w:t>
            </w:r>
          </w:p>
          <w:p w14:paraId="023D1CF9" w14:textId="77777777" w:rsidR="00303A67" w:rsidRDefault="00BA2B94">
            <w:pPr>
              <w:pStyle w:val="TableParagraph"/>
              <w:spacing w:line="228" w:lineRule="exact"/>
              <w:ind w:left="121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thickness</w:t>
            </w:r>
            <w:r>
              <w:rPr>
                <w:b/>
                <w:spacing w:val="-45"/>
                <w:w w:val="95"/>
                <w:sz w:val="20"/>
              </w:rPr>
              <w:t xml:space="preserve"> </w:t>
            </w:r>
            <w:r>
              <w:rPr>
                <w:b/>
                <w:sz w:val="20"/>
              </w:rPr>
              <w:t>(nm)</w:t>
            </w:r>
          </w:p>
        </w:tc>
        <w:tc>
          <w:tcPr>
            <w:tcW w:w="959" w:type="dxa"/>
            <w:tcBorders>
              <w:left w:val="single" w:sz="4" w:space="0" w:color="000000"/>
            </w:tcBorders>
            <w:shd w:val="clear" w:color="auto" w:fill="F1F1F1"/>
          </w:tcPr>
          <w:p w14:paraId="7D8D24C4" w14:textId="77777777" w:rsidR="00303A67" w:rsidRDefault="00BA2B94">
            <w:pPr>
              <w:pStyle w:val="TableParagraph"/>
              <w:ind w:left="120" w:right="192"/>
              <w:rPr>
                <w:b/>
                <w:sz w:val="20"/>
              </w:rPr>
            </w:pPr>
            <w:r>
              <w:rPr>
                <w:b/>
                <w:spacing w:val="-1"/>
                <w:position w:val="1"/>
                <w:sz w:val="20"/>
              </w:rPr>
              <w:t>LSR</w:t>
            </w:r>
            <w:r>
              <w:rPr>
                <w:b/>
                <w:spacing w:val="-1"/>
                <w:sz w:val="13"/>
              </w:rPr>
              <w:t>calc</w:t>
            </w:r>
            <w:r>
              <w:rPr>
                <w:b/>
                <w:spacing w:val="-30"/>
                <w:sz w:val="13"/>
              </w:rPr>
              <w:t xml:space="preserve"> </w:t>
            </w:r>
            <w:r>
              <w:rPr>
                <w:b/>
                <w:sz w:val="20"/>
              </w:rPr>
              <w:t>700°C</w:t>
            </w:r>
          </w:p>
          <w:p w14:paraId="2AC868C5" w14:textId="77777777" w:rsidR="00303A67" w:rsidRDefault="00BA2B94">
            <w:pPr>
              <w:pStyle w:val="TableParagraph"/>
              <w:spacing w:line="210" w:lineRule="exact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(Ω.m)</w:t>
            </w:r>
          </w:p>
        </w:tc>
      </w:tr>
      <w:tr w:rsidR="00303A67" w14:paraId="4248AB64" w14:textId="77777777">
        <w:trPr>
          <w:trHeight w:val="253"/>
        </w:trPr>
        <w:tc>
          <w:tcPr>
            <w:tcW w:w="732" w:type="dxa"/>
            <w:tcBorders>
              <w:bottom w:val="single" w:sz="4" w:space="0" w:color="000000"/>
            </w:tcBorders>
            <w:shd w:val="clear" w:color="auto" w:fill="F1F1F1"/>
          </w:tcPr>
          <w:p w14:paraId="6566AD5A" w14:textId="77777777" w:rsidR="00303A67" w:rsidRDefault="00BA2B94">
            <w:pPr>
              <w:pStyle w:val="TableParagraph"/>
              <w:spacing w:line="233" w:lineRule="exact"/>
              <w:ind w:left="107"/>
              <w:rPr>
                <w:b/>
              </w:rPr>
            </w:pPr>
            <w:r>
              <w:rPr>
                <w:b/>
              </w:rPr>
              <w:t>[88]</w:t>
            </w:r>
          </w:p>
        </w:tc>
        <w:tc>
          <w:tcPr>
            <w:tcW w:w="744" w:type="dxa"/>
            <w:tcBorders>
              <w:bottom w:val="single" w:sz="4" w:space="0" w:color="000000"/>
              <w:right w:val="single" w:sz="4" w:space="0" w:color="000000"/>
            </w:tcBorders>
          </w:tcPr>
          <w:p w14:paraId="2F153C46" w14:textId="77777777" w:rsidR="00303A67" w:rsidRDefault="00BA2B94">
            <w:pPr>
              <w:pStyle w:val="TableParagraph"/>
              <w:spacing w:line="233" w:lineRule="exact"/>
              <w:ind w:right="77"/>
              <w:jc w:val="right"/>
            </w:pPr>
            <w:r>
              <w:t>8381</w:t>
            </w: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61674" w14:textId="77777777" w:rsidR="00303A67" w:rsidRDefault="00BA2B94">
            <w:pPr>
              <w:pStyle w:val="TableParagraph"/>
              <w:spacing w:line="233" w:lineRule="exact"/>
              <w:ind w:left="124"/>
            </w:pPr>
            <w:r>
              <w:t>700</w:t>
            </w:r>
          </w:p>
        </w:tc>
        <w:tc>
          <w:tcPr>
            <w:tcW w:w="8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855DA" w14:textId="77777777" w:rsidR="00303A67" w:rsidRDefault="00BA2B94">
            <w:pPr>
              <w:pStyle w:val="TableParagraph"/>
              <w:spacing w:line="233" w:lineRule="exact"/>
              <w:ind w:left="124"/>
            </w:pPr>
            <w:r>
              <w:t>NR</w:t>
            </w:r>
          </w:p>
        </w:tc>
        <w:tc>
          <w:tcPr>
            <w:tcW w:w="8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273C0" w14:textId="77777777" w:rsidR="00303A67" w:rsidRDefault="00BA2B94">
            <w:pPr>
              <w:pStyle w:val="TableParagraph"/>
              <w:spacing w:line="233" w:lineRule="exact"/>
              <w:ind w:left="123"/>
            </w:pPr>
            <w:r>
              <w:t>NR</w:t>
            </w:r>
          </w:p>
        </w:tc>
        <w:tc>
          <w:tcPr>
            <w:tcW w:w="9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F4147" w14:textId="77777777" w:rsidR="00303A67" w:rsidRDefault="00BA2B94">
            <w:pPr>
              <w:pStyle w:val="TableParagraph"/>
              <w:spacing w:line="233" w:lineRule="exact"/>
              <w:ind w:left="123"/>
            </w:pPr>
            <w:r>
              <w:t>0.2027</w:t>
            </w:r>
          </w:p>
        </w:tc>
        <w:tc>
          <w:tcPr>
            <w:tcW w:w="10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800EF" w14:textId="77777777" w:rsidR="00303A67" w:rsidRDefault="00BA2B94">
            <w:pPr>
              <w:pStyle w:val="TableParagraph"/>
              <w:spacing w:line="233" w:lineRule="exact"/>
              <w:ind w:left="120"/>
            </w:pPr>
            <w:r>
              <w:t>0.74</w:t>
            </w:r>
          </w:p>
        </w:tc>
        <w:tc>
          <w:tcPr>
            <w:tcW w:w="9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896E3" w14:textId="77777777" w:rsidR="00303A67" w:rsidRDefault="00BA2B94">
            <w:pPr>
              <w:pStyle w:val="TableParagraph"/>
              <w:spacing w:line="233" w:lineRule="exact"/>
              <w:ind w:left="122"/>
            </w:pPr>
            <w:r>
              <w:t>176</w:t>
            </w:r>
          </w:p>
        </w:tc>
        <w:tc>
          <w:tcPr>
            <w:tcW w:w="104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2F92" w14:textId="77777777" w:rsidR="00303A67" w:rsidRDefault="00BA2B94">
            <w:pPr>
              <w:pStyle w:val="TableParagraph"/>
              <w:spacing w:line="233" w:lineRule="exact"/>
              <w:ind w:left="121"/>
            </w:pPr>
            <w:r>
              <w:t>1780</w:t>
            </w:r>
          </w:p>
        </w:tc>
        <w:tc>
          <w:tcPr>
            <w:tcW w:w="959" w:type="dxa"/>
            <w:tcBorders>
              <w:left w:val="single" w:sz="4" w:space="0" w:color="000000"/>
              <w:bottom w:val="single" w:sz="4" w:space="0" w:color="000000"/>
            </w:tcBorders>
          </w:tcPr>
          <w:p w14:paraId="35CADB37" w14:textId="77777777" w:rsidR="00303A67" w:rsidRDefault="00BA2B94">
            <w:pPr>
              <w:pStyle w:val="TableParagraph"/>
              <w:spacing w:line="233" w:lineRule="exact"/>
              <w:ind w:left="120"/>
            </w:pPr>
            <w:r>
              <w:t>8381</w:t>
            </w:r>
          </w:p>
        </w:tc>
      </w:tr>
      <w:tr w:rsidR="00303A67" w14:paraId="621A587F" w14:textId="77777777">
        <w:trPr>
          <w:trHeight w:val="254"/>
        </w:trPr>
        <w:tc>
          <w:tcPr>
            <w:tcW w:w="73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78E3F012" w14:textId="77777777" w:rsidR="00303A67" w:rsidRDefault="00BA2B94">
            <w:pPr>
              <w:pStyle w:val="TableParagraph"/>
              <w:spacing w:before="1" w:line="233" w:lineRule="exact"/>
              <w:ind w:left="107"/>
              <w:rPr>
                <w:b/>
              </w:rPr>
            </w:pPr>
            <w:r>
              <w:rPr>
                <w:b/>
              </w:rPr>
              <w:t>[116]</w:t>
            </w:r>
          </w:p>
        </w:tc>
        <w:tc>
          <w:tcPr>
            <w:tcW w:w="7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DCD16" w14:textId="77777777" w:rsidR="00303A67" w:rsidRDefault="00BA2B94">
            <w:pPr>
              <w:pStyle w:val="TableParagraph"/>
              <w:spacing w:line="234" w:lineRule="exact"/>
              <w:ind w:right="81"/>
              <w:jc w:val="right"/>
            </w:pPr>
            <w:r>
              <w:t>23-99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1AA39" w14:textId="77777777" w:rsidR="00303A67" w:rsidRDefault="00BA2B94">
            <w:pPr>
              <w:pStyle w:val="TableParagraph"/>
              <w:spacing w:line="234" w:lineRule="exact"/>
              <w:ind w:left="124"/>
            </w:pPr>
            <w:r>
              <w:t>700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C0F66" w14:textId="77777777" w:rsidR="00303A67" w:rsidRDefault="00BA2B94">
            <w:pPr>
              <w:pStyle w:val="TableParagraph"/>
              <w:spacing w:line="234" w:lineRule="exact"/>
              <w:ind w:left="124"/>
            </w:pPr>
            <w:r>
              <w:t>1.0x10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7627E" w14:textId="77777777" w:rsidR="00303A67" w:rsidRDefault="00BA2B94">
            <w:pPr>
              <w:pStyle w:val="TableParagraph"/>
              <w:spacing w:line="234" w:lineRule="exact"/>
              <w:ind w:left="123"/>
            </w:pPr>
            <w:r>
              <w:t>2.0x10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A5C96" w14:textId="77777777" w:rsidR="00303A67" w:rsidRDefault="00BA2B94">
            <w:pPr>
              <w:pStyle w:val="TableParagraph"/>
              <w:spacing w:line="234" w:lineRule="exact"/>
              <w:ind w:left="123"/>
            </w:pPr>
            <w:r>
              <w:t>1.2-5.2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E9C11" w14:textId="77777777" w:rsidR="00303A67" w:rsidRDefault="00BA2B94">
            <w:pPr>
              <w:pStyle w:val="TableParagraph"/>
              <w:spacing w:line="234" w:lineRule="exact"/>
              <w:ind w:left="120"/>
            </w:pPr>
            <w:r>
              <w:t>0.18</w:t>
            </w:r>
          </w:p>
        </w:tc>
        <w:tc>
          <w:tcPr>
            <w:tcW w:w="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60D25" w14:textId="77777777" w:rsidR="00303A67" w:rsidRDefault="00BA2B94">
            <w:pPr>
              <w:pStyle w:val="TableParagraph"/>
              <w:spacing w:line="234" w:lineRule="exact"/>
              <w:ind w:left="122"/>
            </w:pPr>
            <w:r>
              <w:t>100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31D87" w14:textId="77777777" w:rsidR="00303A67" w:rsidRDefault="00BA2B94">
            <w:pPr>
              <w:pStyle w:val="TableParagraph"/>
              <w:spacing w:line="234" w:lineRule="exact"/>
              <w:ind w:left="121"/>
            </w:pPr>
            <w:r>
              <w:t>1000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410C320" w14:textId="77777777" w:rsidR="00303A67" w:rsidRDefault="00BA2B94">
            <w:pPr>
              <w:pStyle w:val="TableParagraph"/>
              <w:spacing w:line="234" w:lineRule="exact"/>
              <w:ind w:left="120"/>
            </w:pPr>
            <w:r>
              <w:t>23-99</w:t>
            </w:r>
          </w:p>
        </w:tc>
      </w:tr>
      <w:tr w:rsidR="00303A67" w14:paraId="5072CD9E" w14:textId="77777777">
        <w:trPr>
          <w:trHeight w:val="254"/>
        </w:trPr>
        <w:tc>
          <w:tcPr>
            <w:tcW w:w="73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27C1F0FB" w14:textId="77777777" w:rsidR="00303A67" w:rsidRDefault="00BA2B94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[103]</w:t>
            </w:r>
          </w:p>
        </w:tc>
        <w:tc>
          <w:tcPr>
            <w:tcW w:w="7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695CA" w14:textId="77777777" w:rsidR="00303A67" w:rsidRDefault="00BA2B94">
            <w:pPr>
              <w:pStyle w:val="TableParagraph"/>
              <w:spacing w:line="234" w:lineRule="exact"/>
              <w:ind w:right="79"/>
              <w:jc w:val="right"/>
            </w:pPr>
            <w:r>
              <w:t>570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D4098" w14:textId="77777777" w:rsidR="00303A67" w:rsidRDefault="00BA2B94">
            <w:pPr>
              <w:pStyle w:val="TableParagraph"/>
              <w:spacing w:line="234" w:lineRule="exact"/>
              <w:ind w:left="124"/>
            </w:pPr>
            <w:r>
              <w:t>700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3FBBB" w14:textId="77777777" w:rsidR="00303A67" w:rsidRDefault="00BA2B94">
            <w:pPr>
              <w:pStyle w:val="TableParagraph"/>
              <w:spacing w:line="234" w:lineRule="exact"/>
              <w:ind w:left="124"/>
            </w:pPr>
            <w:r>
              <w:t>3.9x10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D2028" w14:textId="77777777" w:rsidR="00303A67" w:rsidRDefault="00BA2B94">
            <w:pPr>
              <w:pStyle w:val="TableParagraph"/>
              <w:spacing w:line="234" w:lineRule="exact"/>
              <w:ind w:left="123"/>
            </w:pPr>
            <w:r>
              <w:t>4.2x10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77598" w14:textId="77777777" w:rsidR="00303A67" w:rsidRDefault="00BA2B94">
            <w:pPr>
              <w:pStyle w:val="TableParagraph"/>
              <w:spacing w:line="234" w:lineRule="exact"/>
              <w:ind w:left="123"/>
            </w:pPr>
            <w:r>
              <w:t>1.3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74AF9" w14:textId="77777777" w:rsidR="00303A67" w:rsidRDefault="00BA2B94">
            <w:pPr>
              <w:pStyle w:val="TableParagraph"/>
              <w:spacing w:line="234" w:lineRule="exact"/>
              <w:ind w:left="120"/>
            </w:pPr>
            <w:r>
              <w:t>1.00</w:t>
            </w:r>
          </w:p>
        </w:tc>
        <w:tc>
          <w:tcPr>
            <w:tcW w:w="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3E495" w14:textId="77777777" w:rsidR="00303A67" w:rsidRDefault="00BA2B94">
            <w:pPr>
              <w:pStyle w:val="TableParagraph"/>
              <w:spacing w:line="234" w:lineRule="exact"/>
              <w:ind w:left="122"/>
            </w:pPr>
            <w:r>
              <w:t>137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515D3" w14:textId="77777777" w:rsidR="00303A67" w:rsidRDefault="00BA2B94">
            <w:pPr>
              <w:pStyle w:val="TableParagraph"/>
              <w:spacing w:line="234" w:lineRule="exact"/>
              <w:ind w:left="121"/>
            </w:pPr>
            <w:r>
              <w:t>800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BB3167E" w14:textId="77777777" w:rsidR="00303A67" w:rsidRDefault="00BA2B94">
            <w:pPr>
              <w:pStyle w:val="TableParagraph"/>
              <w:spacing w:line="234" w:lineRule="exact"/>
              <w:ind w:left="120"/>
            </w:pPr>
            <w:r>
              <w:t>570</w:t>
            </w:r>
          </w:p>
        </w:tc>
      </w:tr>
      <w:tr w:rsidR="00303A67" w14:paraId="3EE3BFC4" w14:textId="77777777">
        <w:trPr>
          <w:trHeight w:val="251"/>
        </w:trPr>
        <w:tc>
          <w:tcPr>
            <w:tcW w:w="73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5F470B53" w14:textId="77777777" w:rsidR="00303A67" w:rsidRDefault="00BA2B94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</w:rPr>
              <w:t>[92]</w:t>
            </w:r>
          </w:p>
        </w:tc>
        <w:tc>
          <w:tcPr>
            <w:tcW w:w="7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2B1" w14:textId="77777777" w:rsidR="00303A67" w:rsidRDefault="00BA2B94">
            <w:pPr>
              <w:pStyle w:val="TableParagraph"/>
              <w:spacing w:line="232" w:lineRule="exact"/>
              <w:ind w:right="79"/>
              <w:jc w:val="right"/>
            </w:pPr>
            <w:r>
              <w:t>605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8FD96" w14:textId="77777777" w:rsidR="00303A67" w:rsidRDefault="00BA2B94">
            <w:pPr>
              <w:pStyle w:val="TableParagraph"/>
              <w:spacing w:line="232" w:lineRule="exact"/>
              <w:ind w:left="124"/>
            </w:pPr>
            <w:r>
              <w:t>700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542CE" w14:textId="77777777" w:rsidR="00303A67" w:rsidRDefault="00BA2B94">
            <w:pPr>
              <w:pStyle w:val="TableParagraph"/>
              <w:spacing w:line="232" w:lineRule="exact"/>
              <w:ind w:left="124"/>
            </w:pPr>
            <w:r>
              <w:t>3.0x10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08E1D" w14:textId="77777777" w:rsidR="00303A67" w:rsidRDefault="00BA2B94">
            <w:pPr>
              <w:pStyle w:val="TableParagraph"/>
              <w:spacing w:line="232" w:lineRule="exact"/>
              <w:ind w:left="123"/>
            </w:pPr>
            <w:r>
              <w:t>2.0x10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8A7A2" w14:textId="77777777" w:rsidR="00303A67" w:rsidRDefault="00BA2B94">
            <w:pPr>
              <w:pStyle w:val="TableParagraph"/>
              <w:spacing w:line="232" w:lineRule="exact"/>
              <w:ind w:left="123"/>
            </w:pPr>
            <w:r>
              <w:t>1.3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3B511" w14:textId="77777777" w:rsidR="00303A67" w:rsidRDefault="00BA2B94">
            <w:pPr>
              <w:pStyle w:val="TableParagraph"/>
              <w:spacing w:line="232" w:lineRule="exact"/>
              <w:ind w:left="120"/>
            </w:pPr>
            <w:r>
              <w:t>1.00</w:t>
            </w:r>
          </w:p>
        </w:tc>
        <w:tc>
          <w:tcPr>
            <w:tcW w:w="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5FE07" w14:textId="77777777" w:rsidR="00303A67" w:rsidRDefault="00BA2B94">
            <w:pPr>
              <w:pStyle w:val="TableParagraph"/>
              <w:spacing w:line="232" w:lineRule="exact"/>
              <w:ind w:left="122"/>
            </w:pPr>
            <w:r>
              <w:t>84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F3CDE" w14:textId="77777777" w:rsidR="00303A67" w:rsidRDefault="00BA2B94">
            <w:pPr>
              <w:pStyle w:val="TableParagraph"/>
              <w:spacing w:line="232" w:lineRule="exact"/>
              <w:ind w:left="121"/>
            </w:pPr>
            <w:r>
              <w:t>800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C5EE0D2" w14:textId="77777777" w:rsidR="00303A67" w:rsidRDefault="00BA2B94">
            <w:pPr>
              <w:pStyle w:val="TableParagraph"/>
              <w:spacing w:line="232" w:lineRule="exact"/>
              <w:ind w:left="120"/>
            </w:pPr>
            <w:r>
              <w:t>605</w:t>
            </w:r>
          </w:p>
        </w:tc>
      </w:tr>
      <w:tr w:rsidR="00303A67" w14:paraId="3637AEC1" w14:textId="77777777">
        <w:trPr>
          <w:trHeight w:val="254"/>
        </w:trPr>
        <w:tc>
          <w:tcPr>
            <w:tcW w:w="73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4240961F" w14:textId="77777777" w:rsidR="00303A67" w:rsidRDefault="00BA2B94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[92]</w:t>
            </w:r>
          </w:p>
        </w:tc>
        <w:tc>
          <w:tcPr>
            <w:tcW w:w="7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C0DE3" w14:textId="77777777" w:rsidR="00303A67" w:rsidRDefault="00BA2B94">
            <w:pPr>
              <w:pStyle w:val="TableParagraph"/>
              <w:spacing w:line="234" w:lineRule="exact"/>
              <w:ind w:right="79"/>
              <w:jc w:val="right"/>
            </w:pPr>
            <w:r>
              <w:t>669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D8326" w14:textId="77777777" w:rsidR="00303A67" w:rsidRDefault="00BA2B94">
            <w:pPr>
              <w:pStyle w:val="TableParagraph"/>
              <w:spacing w:line="234" w:lineRule="exact"/>
              <w:ind w:left="124"/>
            </w:pPr>
            <w:r>
              <w:t>700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D1FCC" w14:textId="77777777" w:rsidR="00303A67" w:rsidRDefault="00BA2B94">
            <w:pPr>
              <w:pStyle w:val="TableParagraph"/>
              <w:spacing w:line="234" w:lineRule="exact"/>
              <w:ind w:left="124"/>
            </w:pPr>
            <w:r>
              <w:t>9.2x10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9AA87" w14:textId="77777777" w:rsidR="00303A67" w:rsidRDefault="00BA2B94">
            <w:pPr>
              <w:pStyle w:val="TableParagraph"/>
              <w:spacing w:line="234" w:lineRule="exact"/>
              <w:ind w:left="123"/>
            </w:pPr>
            <w:r>
              <w:t>2.0x10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FD995" w14:textId="77777777" w:rsidR="00303A67" w:rsidRDefault="00BA2B94">
            <w:pPr>
              <w:pStyle w:val="TableParagraph"/>
              <w:spacing w:line="234" w:lineRule="exact"/>
              <w:ind w:left="123"/>
            </w:pPr>
            <w:r>
              <w:t>1.3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AE91D" w14:textId="77777777" w:rsidR="00303A67" w:rsidRDefault="00BA2B94">
            <w:pPr>
              <w:pStyle w:val="TableParagraph"/>
              <w:spacing w:line="234" w:lineRule="exact"/>
              <w:ind w:left="120"/>
            </w:pPr>
            <w:r>
              <w:t>1.00</w:t>
            </w:r>
          </w:p>
        </w:tc>
        <w:tc>
          <w:tcPr>
            <w:tcW w:w="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E0262" w14:textId="77777777" w:rsidR="00303A67" w:rsidRDefault="00BA2B94">
            <w:pPr>
              <w:pStyle w:val="TableParagraph"/>
              <w:spacing w:line="234" w:lineRule="exact"/>
              <w:ind w:left="122"/>
            </w:pPr>
            <w:r>
              <w:t>141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E4564" w14:textId="77777777" w:rsidR="00303A67" w:rsidRDefault="00BA2B94">
            <w:pPr>
              <w:pStyle w:val="TableParagraph"/>
              <w:spacing w:line="234" w:lineRule="exact"/>
              <w:ind w:left="121"/>
            </w:pPr>
            <w:r>
              <w:t>800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38D45D" w14:textId="77777777" w:rsidR="00303A67" w:rsidRDefault="00BA2B94">
            <w:pPr>
              <w:pStyle w:val="TableParagraph"/>
              <w:spacing w:line="234" w:lineRule="exact"/>
              <w:ind w:left="120"/>
            </w:pPr>
            <w:r>
              <w:t>669</w:t>
            </w:r>
          </w:p>
        </w:tc>
      </w:tr>
      <w:tr w:rsidR="00303A67" w14:paraId="78E16F82" w14:textId="77777777">
        <w:trPr>
          <w:trHeight w:val="253"/>
        </w:trPr>
        <w:tc>
          <w:tcPr>
            <w:tcW w:w="732" w:type="dxa"/>
            <w:tcBorders>
              <w:top w:val="single" w:sz="4" w:space="0" w:color="000000"/>
            </w:tcBorders>
            <w:shd w:val="clear" w:color="auto" w:fill="F1F1F1"/>
          </w:tcPr>
          <w:p w14:paraId="1137FA16" w14:textId="77777777" w:rsidR="00303A67" w:rsidRDefault="00BA2B94">
            <w:pPr>
              <w:pStyle w:val="TableParagraph"/>
              <w:spacing w:line="233" w:lineRule="exact"/>
              <w:ind w:left="107"/>
              <w:rPr>
                <w:b/>
              </w:rPr>
            </w:pPr>
            <w:r>
              <w:rPr>
                <w:b/>
              </w:rPr>
              <w:t>[81]</w:t>
            </w:r>
          </w:p>
        </w:tc>
        <w:tc>
          <w:tcPr>
            <w:tcW w:w="744" w:type="dxa"/>
            <w:tcBorders>
              <w:top w:val="single" w:sz="4" w:space="0" w:color="000000"/>
              <w:right w:val="single" w:sz="4" w:space="0" w:color="000000"/>
            </w:tcBorders>
          </w:tcPr>
          <w:p w14:paraId="2B81CB8D" w14:textId="77777777" w:rsidR="00303A67" w:rsidRDefault="00BA2B94">
            <w:pPr>
              <w:pStyle w:val="TableParagraph"/>
              <w:spacing w:line="233" w:lineRule="exact"/>
              <w:ind w:right="79"/>
              <w:jc w:val="right"/>
            </w:pPr>
            <w:r>
              <w:t>102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6AA47C" w14:textId="77777777" w:rsidR="00303A67" w:rsidRDefault="00BA2B94">
            <w:pPr>
              <w:pStyle w:val="TableParagraph"/>
              <w:spacing w:line="233" w:lineRule="exact"/>
              <w:ind w:left="124"/>
            </w:pPr>
            <w:r>
              <w:t>700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34EEBA" w14:textId="77777777" w:rsidR="00303A67" w:rsidRDefault="00BA2B94">
            <w:pPr>
              <w:pStyle w:val="TableParagraph"/>
              <w:spacing w:line="233" w:lineRule="exact"/>
              <w:ind w:left="124"/>
            </w:pPr>
            <w:r>
              <w:t>2.5x10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B752ED" w14:textId="77777777" w:rsidR="00303A67" w:rsidRDefault="00BA2B94">
            <w:pPr>
              <w:pStyle w:val="TableParagraph"/>
              <w:spacing w:line="233" w:lineRule="exact"/>
              <w:ind w:left="123"/>
            </w:pPr>
            <w:r>
              <w:t>2.5x10</w:t>
            </w:r>
            <w:r>
              <w:rPr>
                <w:vertAlign w:val="superscript"/>
              </w:rPr>
              <w:t>4</w:t>
            </w:r>
          </w:p>
        </w:tc>
        <w:tc>
          <w:tcPr>
            <w:tcW w:w="9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F52396" w14:textId="77777777" w:rsidR="00303A67" w:rsidRDefault="00BA2B94">
            <w:pPr>
              <w:pStyle w:val="TableParagraph"/>
              <w:spacing w:line="233" w:lineRule="exact"/>
              <w:ind w:left="123"/>
            </w:pPr>
            <w:r>
              <w:t>1.9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633B5B" w14:textId="77777777" w:rsidR="00303A67" w:rsidRDefault="00BA2B94">
            <w:pPr>
              <w:pStyle w:val="TableParagraph"/>
              <w:spacing w:line="233" w:lineRule="exact"/>
              <w:ind w:left="120"/>
            </w:pPr>
            <w:r>
              <w:t>0.19</w:t>
            </w:r>
          </w:p>
        </w:tc>
        <w:tc>
          <w:tcPr>
            <w:tcW w:w="9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E91AA7" w14:textId="77777777" w:rsidR="00303A67" w:rsidRDefault="00BA2B94">
            <w:pPr>
              <w:pStyle w:val="TableParagraph"/>
              <w:spacing w:line="233" w:lineRule="exact"/>
              <w:ind w:left="122"/>
            </w:pPr>
            <w:r>
              <w:t>71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B0579A" w14:textId="77777777" w:rsidR="00303A67" w:rsidRDefault="00BA2B94">
            <w:pPr>
              <w:pStyle w:val="TableParagraph"/>
              <w:spacing w:line="233" w:lineRule="exact"/>
              <w:ind w:left="121"/>
            </w:pPr>
            <w:r>
              <w:t>800</w:t>
            </w:r>
          </w:p>
        </w:tc>
        <w:tc>
          <w:tcPr>
            <w:tcW w:w="959" w:type="dxa"/>
            <w:tcBorders>
              <w:top w:val="single" w:sz="4" w:space="0" w:color="000000"/>
              <w:left w:val="single" w:sz="4" w:space="0" w:color="000000"/>
            </w:tcBorders>
          </w:tcPr>
          <w:p w14:paraId="301D8E1B" w14:textId="77777777" w:rsidR="00303A67" w:rsidRDefault="00BA2B94">
            <w:pPr>
              <w:pStyle w:val="TableParagraph"/>
              <w:spacing w:line="233" w:lineRule="exact"/>
              <w:ind w:left="120"/>
            </w:pPr>
            <w:r>
              <w:t>102</w:t>
            </w:r>
          </w:p>
        </w:tc>
      </w:tr>
    </w:tbl>
    <w:p w14:paraId="7B7FB5ED" w14:textId="77777777" w:rsidR="00303A67" w:rsidRDefault="00303A67">
      <w:pPr>
        <w:pStyle w:val="BodyText"/>
        <w:rPr>
          <w:b/>
          <w:sz w:val="20"/>
        </w:rPr>
      </w:pPr>
    </w:p>
    <w:p w14:paraId="6D732DEB" w14:textId="77777777" w:rsidR="00303A67" w:rsidRDefault="00303A67">
      <w:pPr>
        <w:pStyle w:val="BodyText"/>
        <w:spacing w:before="9"/>
        <w:rPr>
          <w:b/>
          <w:sz w:val="21"/>
        </w:rPr>
      </w:pPr>
    </w:p>
    <w:p w14:paraId="76B59511" w14:textId="77777777" w:rsidR="00303A67" w:rsidRDefault="00303A67">
      <w:pPr>
        <w:rPr>
          <w:sz w:val="21"/>
        </w:rPr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F24A164" w14:textId="77777777" w:rsidR="00303A67" w:rsidRDefault="00BA2B94">
      <w:pPr>
        <w:spacing w:before="100" w:line="158" w:lineRule="auto"/>
        <w:ind w:left="940"/>
        <w:rPr>
          <w:rFonts w:ascii="Cambria Math" w:eastAsia="Cambria Math" w:hAnsi="Cambria Math"/>
          <w:sz w:val="14"/>
        </w:rPr>
      </w:pPr>
      <w:r>
        <w:rPr>
          <w:rFonts w:ascii="Cambria Math" w:eastAsia="Cambria Math" w:hAnsi="Cambria Math"/>
          <w:w w:val="105"/>
          <w:sz w:val="17"/>
          <w:u w:val="single"/>
        </w:rPr>
        <w:t>𝐸</w:t>
      </w:r>
      <w:r>
        <w:rPr>
          <w:rFonts w:ascii="Cambria Math" w:eastAsia="Cambria Math" w:hAnsi="Cambria Math"/>
          <w:w w:val="105"/>
          <w:position w:val="-2"/>
          <w:sz w:val="14"/>
          <w:u w:val="single"/>
        </w:rPr>
        <w:t>a</w:t>
      </w:r>
      <w:r>
        <w:rPr>
          <w:rFonts w:ascii="Cambria Math" w:eastAsia="Cambria Math" w:hAnsi="Cambria Math"/>
          <w:spacing w:val="31"/>
          <w:w w:val="105"/>
          <w:position w:val="-2"/>
          <w:sz w:val="14"/>
        </w:rPr>
        <w:t xml:space="preserve"> </w:t>
      </w:r>
      <w:r>
        <w:rPr>
          <w:rFonts w:ascii="Cambria Math" w:eastAsia="Cambria Math" w:hAnsi="Cambria Math"/>
          <w:w w:val="105"/>
          <w:position w:val="-13"/>
          <w:sz w:val="24"/>
        </w:rPr>
        <w:t>=</w:t>
      </w:r>
      <w:r>
        <w:rPr>
          <w:rFonts w:ascii="Cambria Math" w:eastAsia="Cambria Math" w:hAnsi="Cambria Math"/>
          <w:spacing w:val="3"/>
          <w:w w:val="105"/>
          <w:position w:val="-13"/>
          <w:sz w:val="24"/>
        </w:rPr>
        <w:t xml:space="preserve"> </w:t>
      </w:r>
      <w:r>
        <w:rPr>
          <w:rFonts w:ascii="Cambria Math" w:eastAsia="Cambria Math" w:hAnsi="Cambria Math"/>
          <w:w w:val="105"/>
          <w:sz w:val="17"/>
          <w:u w:val="single"/>
        </w:rPr>
        <w:t>𝐿𝑆𝑅</w:t>
      </w:r>
      <w:r>
        <w:rPr>
          <w:rFonts w:ascii="Cambria Math" w:eastAsia="Cambria Math" w:hAnsi="Cambria Math"/>
          <w:w w:val="105"/>
          <w:position w:val="-2"/>
          <w:sz w:val="14"/>
          <w:u w:val="single"/>
        </w:rPr>
        <w:t>2</w:t>
      </w:r>
      <w:r>
        <w:rPr>
          <w:rFonts w:ascii="Cambria Math" w:eastAsia="Cambria Math" w:hAnsi="Cambria Math"/>
          <w:w w:val="105"/>
          <w:sz w:val="17"/>
          <w:u w:val="single"/>
        </w:rPr>
        <w:t>−</w:t>
      </w:r>
      <w:r>
        <w:rPr>
          <w:rFonts w:ascii="Cambria Math" w:eastAsia="Cambria Math" w:hAnsi="Cambria Math"/>
          <w:w w:val="105"/>
          <w:sz w:val="17"/>
          <w:u w:val="single"/>
        </w:rPr>
        <w:t>𝐿𝑆𝑅</w:t>
      </w:r>
      <w:r>
        <w:rPr>
          <w:rFonts w:ascii="Cambria Math" w:eastAsia="Cambria Math" w:hAnsi="Cambria Math"/>
          <w:w w:val="105"/>
          <w:position w:val="-2"/>
          <w:sz w:val="14"/>
          <w:u w:val="single"/>
        </w:rPr>
        <w:t>1</w:t>
      </w:r>
    </w:p>
    <w:p w14:paraId="2B5048AE" w14:textId="77777777" w:rsidR="00303A67" w:rsidRDefault="00BA2B94">
      <w:pPr>
        <w:pStyle w:val="BodyText"/>
        <w:spacing w:before="150" w:line="211" w:lineRule="exact"/>
        <w:ind w:left="940"/>
      </w:pPr>
      <w:r>
        <w:br w:type="column"/>
      </w:r>
      <w:r>
        <w:t>Equation</w:t>
      </w:r>
      <w:r>
        <w:rPr>
          <w:spacing w:val="-2"/>
        </w:rPr>
        <w:t xml:space="preserve"> </w:t>
      </w:r>
      <w:r>
        <w:t>2.2</w:t>
      </w:r>
    </w:p>
    <w:p w14:paraId="4200FC66" w14:textId="77777777" w:rsidR="00303A67" w:rsidRDefault="00303A67">
      <w:pPr>
        <w:spacing w:line="211" w:lineRule="exact"/>
        <w:sectPr w:rsidR="00303A67">
          <w:type w:val="continuous"/>
          <w:pgSz w:w="11910" w:h="16840"/>
          <w:pgMar w:top="1420" w:right="480" w:bottom="280" w:left="500" w:header="720" w:footer="720" w:gutter="0"/>
          <w:cols w:num="2" w:space="720" w:equalWidth="0">
            <w:col w:w="2374" w:space="4827"/>
            <w:col w:w="3729"/>
          </w:cols>
        </w:sectPr>
      </w:pPr>
    </w:p>
    <w:p w14:paraId="3ADFAFF1" w14:textId="77777777" w:rsidR="00303A67" w:rsidRDefault="00BA2B94">
      <w:pPr>
        <w:tabs>
          <w:tab w:val="left" w:pos="1657"/>
        </w:tabs>
        <w:spacing w:line="194" w:lineRule="exact"/>
        <w:ind w:left="976"/>
        <w:rPr>
          <w:rFonts w:ascii="Cambria Math" w:eastAsia="Cambria Math" w:hAnsi="Cambria Math"/>
          <w:sz w:val="14"/>
        </w:rPr>
      </w:pPr>
      <w:r>
        <w:rPr>
          <w:rFonts w:ascii="Cambria Math" w:eastAsia="Cambria Math" w:hAnsi="Cambria Math"/>
          <w:w w:val="105"/>
          <w:sz w:val="17"/>
        </w:rPr>
        <w:t>𝑅</w:t>
      </w:r>
      <w:r>
        <w:rPr>
          <w:rFonts w:ascii="Cambria Math" w:eastAsia="Cambria Math" w:hAnsi="Cambria Math"/>
          <w:w w:val="105"/>
          <w:sz w:val="17"/>
        </w:rPr>
        <w:tab/>
      </w:r>
      <w:r>
        <w:rPr>
          <w:rFonts w:ascii="Cambria Math" w:eastAsia="Cambria Math" w:hAnsi="Cambria Math"/>
          <w:w w:val="105"/>
          <w:sz w:val="17"/>
        </w:rPr>
        <w:t>𝑇</w:t>
      </w:r>
      <w:r>
        <w:rPr>
          <w:rFonts w:ascii="Cambria Math" w:eastAsia="Cambria Math" w:hAnsi="Cambria Math"/>
          <w:w w:val="105"/>
          <w:position w:val="-2"/>
          <w:sz w:val="14"/>
        </w:rPr>
        <w:t>2</w:t>
      </w:r>
      <w:r>
        <w:rPr>
          <w:rFonts w:ascii="Cambria Math" w:eastAsia="Cambria Math" w:hAnsi="Cambria Math"/>
          <w:w w:val="105"/>
          <w:sz w:val="17"/>
        </w:rPr>
        <w:t>−</w:t>
      </w:r>
      <w:r>
        <w:rPr>
          <w:rFonts w:ascii="Cambria Math" w:eastAsia="Cambria Math" w:hAnsi="Cambria Math"/>
          <w:w w:val="105"/>
          <w:sz w:val="17"/>
        </w:rPr>
        <w:t>𝑇</w:t>
      </w:r>
      <w:r>
        <w:rPr>
          <w:rFonts w:ascii="Cambria Math" w:eastAsia="Cambria Math" w:hAnsi="Cambria Math"/>
          <w:w w:val="105"/>
          <w:position w:val="-2"/>
          <w:sz w:val="14"/>
        </w:rPr>
        <w:t>1</w:t>
      </w:r>
    </w:p>
    <w:p w14:paraId="326D970E" w14:textId="77777777" w:rsidR="00303A67" w:rsidRDefault="00303A67">
      <w:pPr>
        <w:pStyle w:val="BodyText"/>
        <w:spacing w:before="8"/>
        <w:rPr>
          <w:rFonts w:ascii="Cambria Math"/>
          <w:sz w:val="15"/>
        </w:rPr>
      </w:pPr>
    </w:p>
    <w:p w14:paraId="3148BA25" w14:textId="77777777" w:rsidR="00303A67" w:rsidRDefault="00BA2B94">
      <w:pPr>
        <w:pStyle w:val="BodyText"/>
        <w:spacing w:before="90" w:line="360" w:lineRule="auto"/>
        <w:ind w:left="940" w:right="958"/>
        <w:jc w:val="both"/>
      </w:pPr>
      <w:r>
        <w:t>LSR</w:t>
      </w:r>
      <w:r>
        <w:rPr>
          <w:spacing w:val="-3"/>
        </w:rPr>
        <w:t xml:space="preserve"> </w:t>
      </w:r>
      <w:r>
        <w:t>values</w:t>
      </w:r>
      <w:r>
        <w:rPr>
          <w:spacing w:val="-4"/>
        </w:rPr>
        <w:t xml:space="preserve"> </w:t>
      </w:r>
      <w:r>
        <w:t>reported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studies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always</w:t>
      </w:r>
      <w:r>
        <w:rPr>
          <w:spacing w:val="-4"/>
        </w:rPr>
        <w:t xml:space="preserve"> </w:t>
      </w:r>
      <w:r>
        <w:t>reported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same</w:t>
      </w:r>
      <w:r>
        <w:rPr>
          <w:spacing w:val="-4"/>
        </w:rPr>
        <w:t xml:space="preserve"> </w:t>
      </w:r>
      <w:r>
        <w:t>temperature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values</w:t>
      </w:r>
      <w:r>
        <w:rPr>
          <w:spacing w:val="-4"/>
        </w:rPr>
        <w:t xml:space="preserve"> </w:t>
      </w:r>
      <w:r>
        <w:t>can</w:t>
      </w:r>
      <w:r>
        <w:rPr>
          <w:spacing w:val="-58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extrapolated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Equation</w:t>
      </w:r>
      <w:r>
        <w:rPr>
          <w:spacing w:val="1"/>
        </w:rPr>
        <w:t xml:space="preserve"> </w:t>
      </w:r>
      <w:r>
        <w:t>2.2.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even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literature</w:t>
      </w:r>
      <w:r>
        <w:rPr>
          <w:spacing w:val="1"/>
        </w:rPr>
        <w:t xml:space="preserve"> </w:t>
      </w:r>
      <w:r>
        <w:t>values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extrapolated to the same temperature, there is still a variation of two orders of magnit</w:t>
      </w:r>
      <w:r>
        <w:t>ude in</w:t>
      </w:r>
      <w:r>
        <w:rPr>
          <w:spacing w:val="1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fuel (Table 2.1)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and CO/CO</w:t>
      </w:r>
      <w:r>
        <w:rPr>
          <w:sz w:val="16"/>
        </w:rPr>
        <w:t>2</w:t>
      </w:r>
      <w:r>
        <w:rPr>
          <w:spacing w:val="2"/>
          <w:sz w:val="16"/>
        </w:rPr>
        <w:t xml:space="preserve"> </w:t>
      </w:r>
      <w:r>
        <w:rPr>
          <w:position w:val="2"/>
        </w:rPr>
        <w:t>fuel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(Table 2.2).</w:t>
      </w:r>
    </w:p>
    <w:p w14:paraId="4E19F0E9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53"/>
        <w:ind w:hanging="721"/>
      </w:pPr>
      <w:bookmarkStart w:id="20" w:name="_bookmark20"/>
      <w:bookmarkEnd w:id="20"/>
      <w:r>
        <w:t>Activation</w:t>
      </w:r>
      <w:r>
        <w:rPr>
          <w:spacing w:val="-6"/>
        </w:rPr>
        <w:t xml:space="preserve"> </w:t>
      </w:r>
      <w:r>
        <w:t>energies</w:t>
      </w:r>
    </w:p>
    <w:p w14:paraId="543C01D2" w14:textId="77777777" w:rsidR="00303A67" w:rsidRDefault="00BA2B94">
      <w:pPr>
        <w:pStyle w:val="BodyText"/>
        <w:spacing w:before="189" w:line="357" w:lineRule="auto"/>
        <w:ind w:left="940" w:right="954"/>
        <w:jc w:val="both"/>
      </w:pPr>
      <w:r>
        <w:pict w14:anchorId="17D17572">
          <v:group id="_x0000_s1391" alt="" style="position:absolute;left:0;text-align:left;margin-left:79.6pt;margin-top:53.2pt;width:230.45pt;height:183.8pt;z-index:-15722496;mso-wrap-distance-left:0;mso-wrap-distance-right:0;mso-position-horizontal-relative:page" coordorigin="1592,1064" coordsize="4609,367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92" type="#_x0000_t75" alt="" style="position:absolute;left:1610;top:1108;width:4479;height:3632">
              <v:imagedata r:id="rId31" o:title=""/>
            </v:shape>
            <v:shape id="_x0000_s1393" type="#_x0000_t202" alt="" style="position:absolute;left:1591;top:1064;width:205;height:266;mso-wrap-style:square;v-text-anchor:top" filled="f" stroked="f">
              <v:textbox inset="0,0,0,0">
                <w:txbxContent>
                  <w:p w14:paraId="083123E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394" type="#_x0000_t202" alt="" style="position:absolute;left:5979;top:1083;width:220;height:266;mso-wrap-style:square;v-text-anchor:top" filled="f" stroked="f">
              <v:textbox inset="0,0,0,0">
                <w:txbxContent>
                  <w:p w14:paraId="451C64E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5735296" behindDoc="0" locked="0" layoutInCell="1" allowOverlap="1" wp14:anchorId="063B16D4" wp14:editId="23E764CF">
            <wp:simplePos x="0" y="0"/>
            <wp:positionH relativeFrom="page">
              <wp:posOffset>3913637</wp:posOffset>
            </wp:positionH>
            <wp:positionV relativeFrom="paragraph">
              <wp:posOffset>696274</wp:posOffset>
            </wp:positionV>
            <wp:extent cx="2707869" cy="2304288"/>
            <wp:effectExtent l="0" t="0" r="0" b="0"/>
            <wp:wrapNone/>
            <wp:docPr id="29" name="image16.jpeg" descr="C:\Users\Jennifer\AppData\Local\Microsoft\Windows\INetCache\Content.Word\R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869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</w:rPr>
        <w:t>The activation energies reported for the oxidation of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and CO/CO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fuels also vary</w:t>
      </w:r>
      <w:r>
        <w:rPr>
          <w:spacing w:val="1"/>
          <w:position w:val="2"/>
        </w:rPr>
        <w:t xml:space="preserve"> </w:t>
      </w:r>
      <w:r>
        <w:t>considerably</w:t>
      </w:r>
      <w:r>
        <w:rPr>
          <w:spacing w:val="-5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literature.</w:t>
      </w:r>
    </w:p>
    <w:p w14:paraId="1D1EB3B3" w14:textId="77777777" w:rsidR="00303A67" w:rsidRDefault="00303A67">
      <w:pPr>
        <w:pStyle w:val="BodyText"/>
        <w:rPr>
          <w:sz w:val="38"/>
        </w:rPr>
      </w:pPr>
    </w:p>
    <w:p w14:paraId="3DE0AEC6" w14:textId="77777777" w:rsidR="00303A67" w:rsidRDefault="00BA2B94">
      <w:pPr>
        <w:spacing w:line="357" w:lineRule="auto"/>
        <w:ind w:left="940" w:right="954"/>
        <w:jc w:val="both"/>
        <w:rPr>
          <w:b/>
        </w:rPr>
      </w:pPr>
      <w:r>
        <w:rPr>
          <w:b/>
        </w:rPr>
        <w:t>Figure 2.1 – Activation energies vs. thickness of nickel pattern electrodes compiled from the</w:t>
      </w:r>
      <w:r>
        <w:rPr>
          <w:b/>
          <w:spacing w:val="1"/>
        </w:rPr>
        <w:t xml:space="preserve"> </w:t>
      </w:r>
      <w:r>
        <w:rPr>
          <w:b/>
          <w:position w:val="2"/>
        </w:rPr>
        <w:t>literature for a) H</w:t>
      </w:r>
      <w:r>
        <w:rPr>
          <w:b/>
          <w:sz w:val="14"/>
        </w:rPr>
        <w:t>2</w:t>
      </w:r>
      <w:r>
        <w:rPr>
          <w:b/>
          <w:position w:val="2"/>
        </w:rPr>
        <w:t>/H</w:t>
      </w:r>
      <w:r>
        <w:rPr>
          <w:b/>
          <w:sz w:val="14"/>
        </w:rPr>
        <w:t>2</w:t>
      </w:r>
      <w:r>
        <w:rPr>
          <w:b/>
          <w:position w:val="2"/>
        </w:rPr>
        <w:t>O atmosphere and b) CO/CO</w:t>
      </w:r>
      <w:r>
        <w:rPr>
          <w:b/>
          <w:sz w:val="14"/>
        </w:rPr>
        <w:t xml:space="preserve">2 </w:t>
      </w:r>
      <w:r>
        <w:rPr>
          <w:b/>
          <w:position w:val="2"/>
        </w:rPr>
        <w:t>atmosphere. Where nickel thickness refers</w:t>
      </w:r>
      <w:r>
        <w:rPr>
          <w:b/>
          <w:spacing w:val="1"/>
          <w:position w:val="2"/>
        </w:rPr>
        <w:t xml:space="preserve"> </w:t>
      </w:r>
      <w:r>
        <w:rPr>
          <w:b/>
        </w:rPr>
        <w:t>to the thickness of the nickel pattern electrode layer after depositio</w:t>
      </w:r>
      <w:r>
        <w:rPr>
          <w:b/>
        </w:rPr>
        <w:t>n. Source: [38, 72, 73, 84, 88,</w:t>
      </w:r>
      <w:r>
        <w:rPr>
          <w:b/>
          <w:spacing w:val="1"/>
        </w:rPr>
        <w:t xml:space="preserve"> </w:t>
      </w:r>
      <w:r>
        <w:rPr>
          <w:b/>
        </w:rPr>
        <w:t>89, 92, 98,</w:t>
      </w:r>
      <w:r>
        <w:rPr>
          <w:b/>
          <w:spacing w:val="-3"/>
        </w:rPr>
        <w:t xml:space="preserve"> </w:t>
      </w:r>
      <w:r>
        <w:rPr>
          <w:b/>
        </w:rPr>
        <w:t>103-105, 112-114, 116,</w:t>
      </w:r>
      <w:r>
        <w:rPr>
          <w:b/>
          <w:spacing w:val="-1"/>
        </w:rPr>
        <w:t xml:space="preserve"> </w:t>
      </w:r>
      <w:r>
        <w:rPr>
          <w:b/>
        </w:rPr>
        <w:t>117].</w:t>
      </w:r>
    </w:p>
    <w:p w14:paraId="6F9DA61D" w14:textId="77777777" w:rsidR="00303A67" w:rsidRDefault="00303A67">
      <w:pPr>
        <w:spacing w:line="357" w:lineRule="auto"/>
        <w:jc w:val="both"/>
        <w:sectPr w:rsidR="00303A67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0DFA8B9E" w14:textId="77777777" w:rsidR="00303A67" w:rsidRDefault="00303A67">
      <w:pPr>
        <w:pStyle w:val="BodyText"/>
        <w:rPr>
          <w:b/>
          <w:sz w:val="20"/>
        </w:rPr>
      </w:pPr>
    </w:p>
    <w:p w14:paraId="5FCAE139" w14:textId="77777777" w:rsidR="00303A67" w:rsidRDefault="00BA2B94">
      <w:pPr>
        <w:pStyle w:val="BodyText"/>
        <w:spacing w:before="228" w:line="360" w:lineRule="auto"/>
        <w:ind w:left="940" w:right="957"/>
        <w:jc w:val="both"/>
      </w:pPr>
      <w:r>
        <w:rPr>
          <w:position w:val="2"/>
        </w:rPr>
        <w:t>For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fuel, reported activation energies vary between 28 kJ/mol and 191 kJ/mol (Figure</w:t>
      </w:r>
      <w:r>
        <w:rPr>
          <w:spacing w:val="-57"/>
          <w:position w:val="2"/>
        </w:rPr>
        <w:t xml:space="preserve"> </w:t>
      </w:r>
      <w:r>
        <w:t>2.1a) [38, 73, 88, 89, 98, 102, 104, 105, 113]. Several studies report different activation</w:t>
      </w:r>
      <w:r>
        <w:rPr>
          <w:spacing w:val="1"/>
        </w:rPr>
        <w:t xml:space="preserve"> </w:t>
      </w:r>
      <w:r>
        <w:t>energies at high and low temperatures attributing this to a change in the dominat</w:t>
      </w:r>
      <w:r>
        <w:t>ing process</w:t>
      </w:r>
      <w:r>
        <w:rPr>
          <w:spacing w:val="1"/>
        </w:rPr>
        <w:t xml:space="preserve"> </w:t>
      </w:r>
      <w:r>
        <w:rPr>
          <w:position w:val="2"/>
        </w:rPr>
        <w:t>[102, 105]. For CO/CO</w:t>
      </w:r>
      <w:r>
        <w:rPr>
          <w:sz w:val="16"/>
        </w:rPr>
        <w:t xml:space="preserve">2 </w:t>
      </w:r>
      <w:r>
        <w:rPr>
          <w:position w:val="2"/>
        </w:rPr>
        <w:t>oxidation, reported activation energies vary between 41 kJ/mol and</w:t>
      </w:r>
      <w:r>
        <w:rPr>
          <w:spacing w:val="1"/>
          <w:position w:val="2"/>
        </w:rPr>
        <w:t xml:space="preserve"> </w:t>
      </w:r>
      <w:r>
        <w:t>176</w:t>
      </w:r>
      <w:r>
        <w:rPr>
          <w:spacing w:val="-1"/>
        </w:rPr>
        <w:t xml:space="preserve"> </w:t>
      </w:r>
      <w:r>
        <w:t>kJ/mol (Figure</w:t>
      </w:r>
      <w:r>
        <w:rPr>
          <w:spacing w:val="-1"/>
        </w:rPr>
        <w:t xml:space="preserve"> </w:t>
      </w:r>
      <w:r>
        <w:t>2.1b)</w:t>
      </w:r>
      <w:r>
        <w:rPr>
          <w:spacing w:val="2"/>
        </w:rPr>
        <w:t xml:space="preserve"> </w:t>
      </w:r>
      <w:r>
        <w:t>[88, 89, 92, 103, 112, 116].</w:t>
      </w:r>
    </w:p>
    <w:p w14:paraId="052F23B9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50"/>
        <w:ind w:hanging="721"/>
      </w:pPr>
      <w:bookmarkStart w:id="21" w:name="_bookmark21"/>
      <w:bookmarkEnd w:id="21"/>
      <w:r>
        <w:t>Gas</w:t>
      </w:r>
      <w:r>
        <w:rPr>
          <w:spacing w:val="-4"/>
        </w:rPr>
        <w:t xml:space="preserve"> </w:t>
      </w:r>
      <w:r>
        <w:t>partial</w:t>
      </w:r>
      <w:r>
        <w:rPr>
          <w:spacing w:val="-2"/>
        </w:rPr>
        <w:t xml:space="preserve"> </w:t>
      </w:r>
      <w:r>
        <w:t>pressure</w:t>
      </w:r>
      <w:r>
        <w:rPr>
          <w:spacing w:val="-4"/>
        </w:rPr>
        <w:t xml:space="preserve"> </w:t>
      </w:r>
      <w:r>
        <w:t>dependencies</w:t>
      </w:r>
    </w:p>
    <w:p w14:paraId="7C7A25C7" w14:textId="77777777" w:rsidR="00303A67" w:rsidRDefault="00BA2B94">
      <w:pPr>
        <w:pStyle w:val="BodyText"/>
        <w:tabs>
          <w:tab w:val="left" w:pos="8141"/>
        </w:tabs>
        <w:spacing w:before="197"/>
        <w:ind w:left="940"/>
        <w:jc w:val="both"/>
      </w:pPr>
      <w:r>
        <w:rPr>
          <w:rFonts w:ascii="Cambria Math" w:eastAsia="Cambria Math" w:hAnsi="Cambria Math"/>
          <w:w w:val="105"/>
        </w:rPr>
        <w:t>𝑅</w:t>
      </w:r>
      <w:r>
        <w:rPr>
          <w:rFonts w:ascii="Cambria Math" w:eastAsia="Cambria Math" w:hAnsi="Cambria Math"/>
          <w:w w:val="105"/>
          <w:vertAlign w:val="subscript"/>
        </w:rPr>
        <w:t>pol</w:t>
      </w:r>
      <w:r>
        <w:rPr>
          <w:rFonts w:ascii="Cambria Math" w:eastAsia="Cambria Math" w:hAnsi="Cambria Math"/>
          <w:spacing w:val="24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=</w:t>
      </w:r>
      <w:r>
        <w:rPr>
          <w:rFonts w:ascii="Cambria Math" w:eastAsia="Cambria Math" w:hAnsi="Cambria Math"/>
          <w:spacing w:val="16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𝑐𝑝𝐻</w:t>
      </w:r>
      <w:r>
        <w:rPr>
          <w:rFonts w:ascii="Cambria Math" w:eastAsia="Cambria Math" w:hAnsi="Cambria Math"/>
          <w:w w:val="105"/>
          <w:vertAlign w:val="subscript"/>
        </w:rPr>
        <w:t>2</w:t>
      </w:r>
      <w:r>
        <w:rPr>
          <w:rFonts w:ascii="Cambria Math" w:eastAsia="Cambria Math" w:hAnsi="Cambria Math"/>
          <w:w w:val="105"/>
          <w:vertAlign w:val="superscript"/>
        </w:rPr>
        <w:t>−</w:t>
      </w:r>
      <w:r>
        <w:rPr>
          <w:rFonts w:ascii="Cambria Math" w:eastAsia="Cambria Math" w:hAnsi="Cambria Math"/>
          <w:w w:val="105"/>
          <w:vertAlign w:val="superscript"/>
        </w:rPr>
        <w:t>𝑎</w:t>
      </w:r>
      <w:r>
        <w:rPr>
          <w:rFonts w:ascii="Cambria Math" w:eastAsia="Cambria Math" w:hAnsi="Cambria Math"/>
          <w:w w:val="105"/>
        </w:rPr>
        <w:t>𝑝</w:t>
      </w:r>
      <w:r>
        <w:rPr>
          <w:rFonts w:ascii="Cambria Math" w:eastAsia="Cambria Math" w:hAnsi="Cambria Math"/>
          <w:w w:val="105"/>
        </w:rPr>
        <w:t>H</w:t>
      </w:r>
      <w:r>
        <w:rPr>
          <w:rFonts w:ascii="Cambria Math" w:eastAsia="Cambria Math" w:hAnsi="Cambria Math"/>
          <w:w w:val="105"/>
          <w:vertAlign w:val="subscript"/>
        </w:rPr>
        <w:t>2</w:t>
      </w:r>
      <w:r>
        <w:rPr>
          <w:rFonts w:ascii="Cambria Math" w:eastAsia="Cambria Math" w:hAnsi="Cambria Math"/>
          <w:w w:val="105"/>
        </w:rPr>
        <w:t>O</w:t>
      </w:r>
      <w:r>
        <w:rPr>
          <w:rFonts w:ascii="Cambria Math" w:eastAsia="Cambria Math" w:hAnsi="Cambria Math"/>
          <w:w w:val="105"/>
          <w:vertAlign w:val="superscript"/>
        </w:rPr>
        <w:t>−</w:t>
      </w:r>
      <w:r>
        <w:rPr>
          <w:rFonts w:ascii="Cambria Math" w:eastAsia="Cambria Math" w:hAnsi="Cambria Math"/>
          <w:w w:val="105"/>
          <w:vertAlign w:val="superscript"/>
        </w:rPr>
        <w:t>𝑏</w:t>
      </w:r>
      <w:r>
        <w:rPr>
          <w:rFonts w:ascii="Cambria Math" w:eastAsia="Cambria Math" w:hAnsi="Cambria Math"/>
          <w:w w:val="105"/>
        </w:rPr>
        <w:tab/>
      </w:r>
      <w:r>
        <w:t>Equation</w:t>
      </w:r>
      <w:r>
        <w:rPr>
          <w:spacing w:val="-1"/>
        </w:rPr>
        <w:t xml:space="preserve"> </w:t>
      </w:r>
      <w:r>
        <w:t>2.3 [102]</w:t>
      </w:r>
    </w:p>
    <w:p w14:paraId="75083E9F" w14:textId="77777777" w:rsidR="00303A67" w:rsidRDefault="00303A67">
      <w:pPr>
        <w:pStyle w:val="BodyText"/>
        <w:spacing w:before="10"/>
        <w:rPr>
          <w:sz w:val="28"/>
        </w:rPr>
      </w:pPr>
    </w:p>
    <w:p w14:paraId="5857595D" w14:textId="77777777" w:rsidR="00303A67" w:rsidRDefault="00BA2B94">
      <w:pPr>
        <w:pStyle w:val="BodyText"/>
        <w:spacing w:line="357" w:lineRule="auto"/>
        <w:ind w:left="940" w:right="958"/>
        <w:jc w:val="both"/>
      </w:pPr>
      <w:r>
        <w:rPr>
          <w:position w:val="2"/>
        </w:rPr>
        <w:t xml:space="preserve">where </w:t>
      </w:r>
      <w:r>
        <w:rPr>
          <w:i/>
          <w:position w:val="2"/>
        </w:rPr>
        <w:t>R</w:t>
      </w:r>
      <w:r>
        <w:rPr>
          <w:i/>
          <w:sz w:val="16"/>
        </w:rPr>
        <w:t xml:space="preserve">pol </w:t>
      </w:r>
      <w:r>
        <w:rPr>
          <w:position w:val="2"/>
        </w:rPr>
        <w:t xml:space="preserve">is polarisation resistance, </w:t>
      </w:r>
      <w:r>
        <w:rPr>
          <w:i/>
          <w:position w:val="2"/>
        </w:rPr>
        <w:t xml:space="preserve">c </w:t>
      </w:r>
      <w:r>
        <w:rPr>
          <w:position w:val="2"/>
        </w:rPr>
        <w:t xml:space="preserve">is a rate constant, and </w:t>
      </w:r>
      <w:r>
        <w:rPr>
          <w:i/>
          <w:position w:val="2"/>
        </w:rPr>
        <w:t xml:space="preserve">a </w:t>
      </w:r>
      <w:r>
        <w:rPr>
          <w:position w:val="2"/>
        </w:rPr>
        <w:t xml:space="preserve">and </w:t>
      </w:r>
      <w:r>
        <w:rPr>
          <w:i/>
          <w:position w:val="2"/>
        </w:rPr>
        <w:t xml:space="preserve">b </w:t>
      </w:r>
      <w:r>
        <w:rPr>
          <w:position w:val="2"/>
        </w:rPr>
        <w:t>are the dependencies of</w:t>
      </w:r>
      <w:r>
        <w:rPr>
          <w:spacing w:val="1"/>
          <w:position w:val="2"/>
        </w:rPr>
        <w:t xml:space="preserve"> </w:t>
      </w:r>
      <w:r>
        <w:rPr>
          <w:position w:val="2"/>
        </w:rPr>
        <w:t>resistance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on the partial pressures of H</w:t>
      </w:r>
      <w:r>
        <w:rPr>
          <w:sz w:val="16"/>
        </w:rPr>
        <w:t>2</w:t>
      </w:r>
      <w:r>
        <w:rPr>
          <w:spacing w:val="21"/>
          <w:sz w:val="16"/>
        </w:rPr>
        <w:t xml:space="preserve"> </w:t>
      </w:r>
      <w:r>
        <w:rPr>
          <w:position w:val="2"/>
        </w:rPr>
        <w:t>and 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respectively.</w:t>
      </w:r>
    </w:p>
    <w:p w14:paraId="2A0C2B83" w14:textId="77777777" w:rsidR="00303A67" w:rsidRDefault="00BA2B94">
      <w:pPr>
        <w:pStyle w:val="BodyText"/>
        <w:spacing w:before="161" w:line="360" w:lineRule="auto"/>
        <w:ind w:left="940" w:right="957"/>
        <w:jc w:val="both"/>
      </w:pPr>
      <w:r>
        <w:rPr>
          <w:position w:val="2"/>
        </w:rPr>
        <w:t>Ni/YSZ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pattern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electrode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studies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using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fuel,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generally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tend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agree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that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increasing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8"/>
          <w:position w:val="2"/>
        </w:rPr>
        <w:t xml:space="preserve"> </w:t>
      </w:r>
      <w:r>
        <w:t>partial pr</w:t>
      </w:r>
      <w:r>
        <w:t>essure of water, decreases electrode resistance and therefore has a catalytic effect on</w:t>
      </w:r>
      <w:r>
        <w:rPr>
          <w:spacing w:val="1"/>
        </w:rPr>
        <w:t xml:space="preserve"> </w:t>
      </w:r>
      <w:r>
        <w:t>electrode performance [38, 72, 75, 89, 98, 105, 113]. This is attributed to changes in the</w:t>
      </w:r>
      <w:r>
        <w:rPr>
          <w:spacing w:val="1"/>
        </w:rPr>
        <w:t xml:space="preserve"> </w:t>
      </w:r>
      <w:r>
        <w:t>electrode potential, coupled with changes in the concentration of adsorbed sp</w:t>
      </w:r>
      <w:r>
        <w:t>ecies taking part</w:t>
      </w:r>
      <w:r>
        <w:rPr>
          <w:spacing w:val="-57"/>
        </w:rPr>
        <w:t xml:space="preserve"> </w:t>
      </w:r>
      <w:r>
        <w:t>in the charge transfer reaction [75]. However, the magnitude of the reported dependency of</w:t>
      </w:r>
      <w:r>
        <w:rPr>
          <w:spacing w:val="1"/>
        </w:rPr>
        <w:t xml:space="preserve"> </w:t>
      </w:r>
      <w:r>
        <w:rPr>
          <w:position w:val="2"/>
        </w:rPr>
        <w:t>pattern electrode resistance on H</w:t>
      </w:r>
      <w:r>
        <w:rPr>
          <w:sz w:val="16"/>
        </w:rPr>
        <w:t>2</w:t>
      </w:r>
      <w:r>
        <w:rPr>
          <w:position w:val="2"/>
        </w:rPr>
        <w:t>O partial pressure varies from -0.3 to -0.68 at temperatures</w:t>
      </w:r>
      <w:r>
        <w:rPr>
          <w:spacing w:val="1"/>
          <w:position w:val="2"/>
        </w:rPr>
        <w:t xml:space="preserve"> </w:t>
      </w:r>
      <w:r>
        <w:t>between 550 and 850°C [38, 72, 89, 98, 102, 105] (Eq</w:t>
      </w:r>
      <w:r>
        <w:t>uation 2.3). Even when limiting the</w:t>
      </w:r>
      <w:r>
        <w:rPr>
          <w:spacing w:val="1"/>
        </w:rPr>
        <w:t xml:space="preserve"> </w:t>
      </w:r>
      <w:r>
        <w:t>comparison to just studies using the same temperature (800°C), a variation in dependency of</w:t>
      </w:r>
      <w:r>
        <w:rPr>
          <w:spacing w:val="1"/>
        </w:rPr>
        <w:t xml:space="preserve"> </w:t>
      </w:r>
      <w:r>
        <w:t>almost</w:t>
      </w:r>
      <w:r>
        <w:rPr>
          <w:spacing w:val="-1"/>
        </w:rPr>
        <w:t xml:space="preserve"> </w:t>
      </w:r>
      <w:r>
        <w:t>a factor of 2 is still found</w:t>
      </w:r>
      <w:r>
        <w:rPr>
          <w:spacing w:val="1"/>
        </w:rPr>
        <w:t xml:space="preserve"> </w:t>
      </w:r>
      <w:r>
        <w:t>[72, 102].</w:t>
      </w:r>
    </w:p>
    <w:p w14:paraId="2FEE1B8E" w14:textId="77777777" w:rsidR="00303A67" w:rsidRDefault="00BA2B94">
      <w:pPr>
        <w:pStyle w:val="BodyText"/>
        <w:spacing w:before="155" w:line="360" w:lineRule="auto"/>
        <w:ind w:left="940" w:right="956"/>
        <w:jc w:val="both"/>
      </w:pPr>
      <w:r>
        <w:rPr>
          <w:position w:val="2"/>
        </w:rPr>
        <w:t>The consensus for dependency of resistance on H</w:t>
      </w:r>
      <w:r>
        <w:rPr>
          <w:sz w:val="16"/>
        </w:rPr>
        <w:t xml:space="preserve">2 </w:t>
      </w:r>
      <w:r>
        <w:rPr>
          <w:position w:val="2"/>
        </w:rPr>
        <w:t>partial pressure is that it is generally weak,</w:t>
      </w:r>
      <w:r>
        <w:rPr>
          <w:spacing w:val="-57"/>
          <w:position w:val="2"/>
        </w:rPr>
        <w:t xml:space="preserve"> </w:t>
      </w:r>
      <w:r>
        <w:t>with the majority of studies reporting dependencies between -0.07 and -0.145 at temperatures</w:t>
      </w:r>
      <w:r>
        <w:rPr>
          <w:spacing w:val="1"/>
        </w:rPr>
        <w:t xml:space="preserve"> </w:t>
      </w:r>
      <w:r>
        <w:t>between 550°C and 800°C [38, 102, 105]. However stronger negative d</w:t>
      </w:r>
      <w:r>
        <w:t>ependencies of -0.39</w:t>
      </w:r>
      <w:r>
        <w:rPr>
          <w:spacing w:val="1"/>
        </w:rPr>
        <w:t xml:space="preserve"> </w:t>
      </w:r>
      <w:r>
        <w:t>and -0.51 at 800°C have been reported [72], as has a positive dependency of +0.25 at 850°C</w:t>
      </w:r>
      <w:r>
        <w:rPr>
          <w:spacing w:val="1"/>
        </w:rPr>
        <w:t xml:space="preserve"> </w:t>
      </w:r>
      <w:r>
        <w:t>[98].</w:t>
      </w:r>
    </w:p>
    <w:p w14:paraId="5CA3DDB1" w14:textId="77777777" w:rsidR="00303A67" w:rsidRDefault="00BA2B94">
      <w:pPr>
        <w:pStyle w:val="BodyText"/>
        <w:tabs>
          <w:tab w:val="left" w:pos="8141"/>
        </w:tabs>
        <w:spacing w:before="188"/>
        <w:ind w:left="940"/>
        <w:jc w:val="both"/>
      </w:pPr>
      <w:r>
        <w:rPr>
          <w:rFonts w:ascii="Cambria Math" w:eastAsia="Cambria Math" w:hAnsi="Cambria Math"/>
          <w:w w:val="105"/>
        </w:rPr>
        <w:t>𝑅</w:t>
      </w:r>
      <w:r>
        <w:rPr>
          <w:rFonts w:ascii="Cambria Math" w:eastAsia="Cambria Math" w:hAnsi="Cambria Math"/>
          <w:w w:val="105"/>
          <w:vertAlign w:val="subscript"/>
        </w:rPr>
        <w:t>𝑝𝑜𝑙</w:t>
      </w:r>
      <w:r>
        <w:rPr>
          <w:rFonts w:ascii="Cambria Math" w:eastAsia="Cambria Math" w:hAnsi="Cambria Math"/>
          <w:spacing w:val="28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=</w:t>
      </w:r>
      <w:r>
        <w:rPr>
          <w:rFonts w:ascii="Cambria Math" w:eastAsia="Cambria Math" w:hAnsi="Cambria Math"/>
          <w:spacing w:val="11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𝑐𝑝𝐶𝑂</w:t>
      </w:r>
      <w:r>
        <w:rPr>
          <w:rFonts w:ascii="Cambria Math" w:eastAsia="Cambria Math" w:hAnsi="Cambria Math"/>
          <w:w w:val="105"/>
          <w:vertAlign w:val="superscript"/>
        </w:rPr>
        <w:t>−</w:t>
      </w:r>
      <w:r>
        <w:rPr>
          <w:rFonts w:ascii="Cambria Math" w:eastAsia="Cambria Math" w:hAnsi="Cambria Math"/>
          <w:w w:val="105"/>
          <w:vertAlign w:val="superscript"/>
        </w:rPr>
        <w:t>𝑎</w:t>
      </w:r>
      <w:r>
        <w:rPr>
          <w:rFonts w:ascii="Cambria Math" w:eastAsia="Cambria Math" w:hAnsi="Cambria Math"/>
          <w:w w:val="105"/>
        </w:rPr>
        <w:t>𝑝𝐶𝑂</w:t>
      </w:r>
      <w:r>
        <w:rPr>
          <w:rFonts w:ascii="Cambria Math" w:eastAsia="Cambria Math" w:hAnsi="Cambria Math"/>
          <w:w w:val="105"/>
          <w:vertAlign w:val="subscript"/>
        </w:rPr>
        <w:t>2</w:t>
      </w:r>
      <w:r>
        <w:rPr>
          <w:rFonts w:ascii="Cambria Math" w:eastAsia="Cambria Math" w:hAnsi="Cambria Math"/>
          <w:w w:val="105"/>
          <w:vertAlign w:val="superscript"/>
        </w:rPr>
        <w:t>−</w:t>
      </w:r>
      <w:r>
        <w:rPr>
          <w:rFonts w:ascii="Cambria Math" w:eastAsia="Cambria Math" w:hAnsi="Cambria Math"/>
          <w:w w:val="105"/>
          <w:vertAlign w:val="superscript"/>
        </w:rPr>
        <w:t>𝑏</w:t>
      </w:r>
      <w:r>
        <w:rPr>
          <w:rFonts w:ascii="Cambria Math" w:eastAsia="Cambria Math" w:hAnsi="Cambria Math"/>
          <w:w w:val="105"/>
        </w:rPr>
        <w:tab/>
      </w:r>
      <w:r>
        <w:t>Equation 2.4 [102]</w:t>
      </w:r>
    </w:p>
    <w:p w14:paraId="157CB79B" w14:textId="77777777" w:rsidR="00303A67" w:rsidRDefault="00303A67">
      <w:pPr>
        <w:pStyle w:val="BodyText"/>
        <w:spacing w:before="4"/>
        <w:rPr>
          <w:sz w:val="28"/>
        </w:rPr>
      </w:pPr>
    </w:p>
    <w:p w14:paraId="6C9C62CA" w14:textId="77777777" w:rsidR="00303A67" w:rsidRDefault="00BA2B94">
      <w:pPr>
        <w:pStyle w:val="BodyText"/>
        <w:spacing w:before="1" w:line="360" w:lineRule="auto"/>
        <w:ind w:left="940" w:right="958"/>
        <w:jc w:val="both"/>
      </w:pPr>
      <w:r>
        <w:rPr>
          <w:position w:val="2"/>
        </w:rPr>
        <w:t>Several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studies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have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reported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values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for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</w:rPr>
        <w:t>2</w:t>
      </w:r>
      <w:r>
        <w:rPr>
          <w:spacing w:val="9"/>
          <w:sz w:val="16"/>
        </w:rPr>
        <w:t xml:space="preserve"> </w:t>
      </w:r>
      <w:r>
        <w:rPr>
          <w:position w:val="2"/>
        </w:rPr>
        <w:t>partial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pressure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dependence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using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Ni/YSZ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pattern</w:t>
      </w:r>
      <w:r>
        <w:rPr>
          <w:spacing w:val="-58"/>
          <w:position w:val="2"/>
        </w:rPr>
        <w:t xml:space="preserve"> </w:t>
      </w:r>
      <w:r>
        <w:rPr>
          <w:position w:val="2"/>
        </w:rPr>
        <w:t>electrodes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CO/CO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fuel</w:t>
      </w:r>
      <w:r>
        <w:rPr>
          <w:spacing w:val="1"/>
          <w:position w:val="2"/>
        </w:rPr>
        <w:t xml:space="preserve"> </w:t>
      </w:r>
      <w:r>
        <w:rPr>
          <w:position w:val="2"/>
        </w:rPr>
        <w:t>streams.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general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consensus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that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there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</w:t>
      </w:r>
      <w:r>
        <w:rPr>
          <w:spacing w:val="1"/>
          <w:position w:val="2"/>
        </w:rPr>
        <w:t xml:space="preserve"> </w:t>
      </w:r>
      <w:r>
        <w:rPr>
          <w:position w:val="2"/>
        </w:rPr>
        <w:t>negative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dependency of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polarisation</w:t>
      </w:r>
      <w:r>
        <w:rPr>
          <w:spacing w:val="1"/>
          <w:position w:val="2"/>
        </w:rPr>
        <w:t xml:space="preserve"> </w:t>
      </w:r>
      <w:r>
        <w:rPr>
          <w:position w:val="2"/>
        </w:rPr>
        <w:t>resistance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on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partial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pressure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which</w:t>
      </w:r>
      <w:r>
        <w:rPr>
          <w:spacing w:val="1"/>
          <w:position w:val="2"/>
        </w:rPr>
        <w:t xml:space="preserve"> </w:t>
      </w:r>
      <w:r>
        <w:rPr>
          <w:position w:val="2"/>
        </w:rPr>
        <w:t>varies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partial</w:t>
      </w:r>
      <w:r>
        <w:rPr>
          <w:spacing w:val="1"/>
          <w:position w:val="2"/>
        </w:rPr>
        <w:t xml:space="preserve"> </w:t>
      </w:r>
      <w:r>
        <w:t>pressure of CO [92, 103]. Dependencies of -0.41 and -0.79 have been report</w:t>
      </w:r>
      <w:r>
        <w:t>ed at p(CO) of</w:t>
      </w:r>
      <w:r>
        <w:rPr>
          <w:spacing w:val="1"/>
        </w:rPr>
        <w:t xml:space="preserve"> </w:t>
      </w:r>
      <w:r>
        <w:t>1x10</w:t>
      </w:r>
      <w:r>
        <w:rPr>
          <w:vertAlign w:val="superscript"/>
        </w:rPr>
        <w:t>4</w:t>
      </w:r>
      <w:r>
        <w:t xml:space="preserve"> Pa and 3.9x10</w:t>
      </w:r>
      <w:r>
        <w:rPr>
          <w:vertAlign w:val="superscript"/>
        </w:rPr>
        <w:t>4</w:t>
      </w:r>
      <w:r>
        <w:t xml:space="preserve"> Pa respectively [103] (Equation 2.4). Elsewhere, a dependency of -0.27</w:t>
      </w:r>
      <w:r>
        <w:rPr>
          <w:spacing w:val="-57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been</w:t>
      </w:r>
      <w:r>
        <w:rPr>
          <w:spacing w:val="-9"/>
        </w:rPr>
        <w:t xml:space="preserve"> </w:t>
      </w:r>
      <w:r>
        <w:t>reported</w:t>
      </w:r>
      <w:r>
        <w:rPr>
          <w:spacing w:val="-9"/>
        </w:rPr>
        <w:t xml:space="preserve"> </w:t>
      </w:r>
      <w:r>
        <w:t>when</w:t>
      </w:r>
      <w:r>
        <w:rPr>
          <w:spacing w:val="-8"/>
        </w:rPr>
        <w:t xml:space="preserve"> </w:t>
      </w:r>
      <w:r>
        <w:t>p(CO)=1x10</w:t>
      </w:r>
      <w:r>
        <w:rPr>
          <w:vertAlign w:val="superscript"/>
        </w:rPr>
        <w:t>4</w:t>
      </w:r>
      <w:r>
        <w:rPr>
          <w:spacing w:val="-10"/>
        </w:rPr>
        <w:t xml:space="preserve"> </w:t>
      </w:r>
      <w:r>
        <w:t>[112],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therefore</w:t>
      </w:r>
      <w:r>
        <w:rPr>
          <w:spacing w:val="-10"/>
        </w:rPr>
        <w:t xml:space="preserve"> </w:t>
      </w:r>
      <w:r>
        <w:t>there</w:t>
      </w:r>
      <w:r>
        <w:rPr>
          <w:spacing w:val="-9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fluctuation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factor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1.5</w:t>
      </w:r>
      <w:r>
        <w:rPr>
          <w:spacing w:val="-58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studies using</w:t>
      </w:r>
      <w:r>
        <w:rPr>
          <w:spacing w:val="-1"/>
        </w:rPr>
        <w:t xml:space="preserve"> </w:t>
      </w:r>
      <w:r>
        <w:t>similar measurement</w:t>
      </w:r>
      <w:r>
        <w:rPr>
          <w:spacing w:val="2"/>
        </w:rPr>
        <w:t xml:space="preserve"> </w:t>
      </w:r>
      <w:r>
        <w:t>conditions.</w:t>
      </w:r>
    </w:p>
    <w:p w14:paraId="4686C30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3AF52096" w14:textId="77777777" w:rsidR="00303A67" w:rsidRDefault="00303A67">
      <w:pPr>
        <w:pStyle w:val="BodyText"/>
        <w:rPr>
          <w:sz w:val="20"/>
        </w:rPr>
      </w:pPr>
    </w:p>
    <w:p w14:paraId="68EFFF0B" w14:textId="77777777" w:rsidR="00303A67" w:rsidRDefault="00BA2B94">
      <w:pPr>
        <w:pStyle w:val="BodyText"/>
        <w:spacing w:before="229" w:line="352" w:lineRule="auto"/>
        <w:ind w:left="940" w:right="953"/>
        <w:jc w:val="both"/>
      </w:pPr>
      <w:r>
        <w:t>Similarly,</w:t>
      </w:r>
      <w:r>
        <w:rPr>
          <w:spacing w:val="-5"/>
        </w:rPr>
        <w:t xml:space="preserve"> </w:t>
      </w:r>
      <w:r>
        <w:t>polarisation</w:t>
      </w:r>
      <w:r>
        <w:rPr>
          <w:spacing w:val="-4"/>
        </w:rPr>
        <w:t xml:space="preserve"> </w:t>
      </w:r>
      <w:r>
        <w:t>resistance</w:t>
      </w:r>
      <w:r>
        <w:rPr>
          <w:spacing w:val="-2"/>
        </w:rPr>
        <w:t xml:space="preserve"> </w:t>
      </w:r>
      <w:r>
        <w:t>dependence</w:t>
      </w:r>
      <w:r>
        <w:rPr>
          <w:spacing w:val="-5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CO</w:t>
      </w:r>
      <w:r>
        <w:rPr>
          <w:spacing w:val="-4"/>
        </w:rPr>
        <w:t xml:space="preserve"> </w:t>
      </w:r>
      <w:r>
        <w:t>partial</w:t>
      </w:r>
      <w:r>
        <w:rPr>
          <w:spacing w:val="-3"/>
        </w:rPr>
        <w:t xml:space="preserve"> </w:t>
      </w:r>
      <w:r>
        <w:t>pressure</w:t>
      </w:r>
      <w:r>
        <w:rPr>
          <w:spacing w:val="-5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reported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vary</w:t>
      </w:r>
      <w:r>
        <w:rPr>
          <w:spacing w:val="-58"/>
        </w:rPr>
        <w:t xml:space="preserve"> </w:t>
      </w:r>
      <w:r>
        <w:rPr>
          <w:position w:val="2"/>
        </w:rPr>
        <w:t>with p(CO</w:t>
      </w:r>
      <w:r>
        <w:rPr>
          <w:sz w:val="16"/>
        </w:rPr>
        <w:t>2</w:t>
      </w:r>
      <w:r>
        <w:rPr>
          <w:position w:val="2"/>
        </w:rPr>
        <w:t>) [103]. When the partial pressure of CO</w:t>
      </w:r>
      <w:r>
        <w:rPr>
          <w:sz w:val="16"/>
        </w:rPr>
        <w:t xml:space="preserve">2 </w:t>
      </w:r>
      <w:r>
        <w:rPr>
          <w:position w:val="2"/>
        </w:rPr>
        <w:t>was 2x10</w:t>
      </w:r>
      <w:r>
        <w:rPr>
          <w:position w:val="2"/>
          <w:vertAlign w:val="superscript"/>
        </w:rPr>
        <w:t>4</w:t>
      </w:r>
      <w:r>
        <w:rPr>
          <w:position w:val="2"/>
        </w:rPr>
        <w:t xml:space="preserve"> Pa, a reaction order of -0.47</w:t>
      </w:r>
      <w:r>
        <w:rPr>
          <w:spacing w:val="1"/>
          <w:position w:val="2"/>
        </w:rPr>
        <w:t xml:space="preserve"> </w:t>
      </w:r>
      <w:r>
        <w:t xml:space="preserve">was been reported for p(CO) </w:t>
      </w:r>
      <w:r>
        <w:rPr>
          <w:color w:val="212121"/>
        </w:rPr>
        <w:t>≤</w:t>
      </w:r>
      <w:r>
        <w:t>10</w:t>
      </w:r>
      <w:r>
        <w:rPr>
          <w:vertAlign w:val="superscript"/>
        </w:rPr>
        <w:t>4</w:t>
      </w:r>
      <w:r>
        <w:t>, which switched to a value of +0.34 at p(CO) up to 10</w:t>
      </w:r>
      <w:r>
        <w:rPr>
          <w:vertAlign w:val="superscript"/>
        </w:rPr>
        <w:t>5</w:t>
      </w:r>
      <w:r>
        <w:t xml:space="preserve"> Pa.</w:t>
      </w:r>
      <w:r>
        <w:rPr>
          <w:spacing w:val="1"/>
        </w:rPr>
        <w:t xml:space="preserve"> </w:t>
      </w:r>
      <w:r>
        <w:rPr>
          <w:position w:val="2"/>
        </w:rPr>
        <w:t>When the partial pressure of CO</w:t>
      </w:r>
      <w:r>
        <w:rPr>
          <w:sz w:val="16"/>
        </w:rPr>
        <w:t xml:space="preserve">2 </w:t>
      </w:r>
      <w:r>
        <w:rPr>
          <w:position w:val="2"/>
        </w:rPr>
        <w:t>was increased to 5.1x10</w:t>
      </w:r>
      <w:r>
        <w:rPr>
          <w:position w:val="2"/>
          <w:vertAlign w:val="superscript"/>
        </w:rPr>
        <w:t>4</w:t>
      </w:r>
      <w:r>
        <w:rPr>
          <w:position w:val="2"/>
        </w:rPr>
        <w:t xml:space="preserve"> Pa, a reaction order of -0.39 was</w:t>
      </w:r>
      <w:r>
        <w:rPr>
          <w:spacing w:val="1"/>
          <w:position w:val="2"/>
        </w:rPr>
        <w:t xml:space="preserve"> </w:t>
      </w:r>
      <w:r>
        <w:t xml:space="preserve">reported for p(CO) </w:t>
      </w:r>
      <w:r>
        <w:rPr>
          <w:color w:val="212121"/>
        </w:rPr>
        <w:t>≤</w:t>
      </w:r>
      <w:r>
        <w:t>10</w:t>
      </w:r>
      <w:r>
        <w:rPr>
          <w:vertAlign w:val="superscript"/>
        </w:rPr>
        <w:t>4</w:t>
      </w:r>
      <w:r>
        <w:t xml:space="preserve"> and -0.24 at p(CO) up to 10</w:t>
      </w:r>
      <w:r>
        <w:rPr>
          <w:vertAlign w:val="superscript"/>
        </w:rPr>
        <w:t>5</w:t>
      </w:r>
      <w:r>
        <w:t xml:space="preserve"> Pa [103]. An increasing polarisation</w:t>
      </w:r>
      <w:r>
        <w:rPr>
          <w:spacing w:val="1"/>
        </w:rPr>
        <w:t xml:space="preserve"> </w:t>
      </w:r>
      <w:r>
        <w:rPr>
          <w:position w:val="2"/>
        </w:rPr>
        <w:t>resistance with increasing partial pressure of CO when p(CO</w:t>
      </w:r>
      <w:r>
        <w:rPr>
          <w:sz w:val="16"/>
        </w:rPr>
        <w:t>2</w:t>
      </w:r>
      <w:r>
        <w:rPr>
          <w:position w:val="2"/>
        </w:rPr>
        <w:t>)= 2x10</w:t>
      </w:r>
      <w:r>
        <w:rPr>
          <w:position w:val="2"/>
          <w:vertAlign w:val="superscript"/>
        </w:rPr>
        <w:t>4</w:t>
      </w:r>
      <w:r>
        <w:rPr>
          <w:position w:val="2"/>
        </w:rPr>
        <w:t>, was also reported</w:t>
      </w:r>
      <w:r>
        <w:rPr>
          <w:spacing w:val="1"/>
          <w:position w:val="2"/>
        </w:rPr>
        <w:t xml:space="preserve"> </w:t>
      </w:r>
      <w:r>
        <w:t>elsewhere [112], with a reaction order of +0.498 correlating with the value of +0.34 above</w:t>
      </w:r>
      <w:r>
        <w:rPr>
          <w:spacing w:val="1"/>
        </w:rPr>
        <w:t xml:space="preserve"> </w:t>
      </w:r>
      <w:r>
        <w:t>[103].</w:t>
      </w:r>
      <w:r>
        <w:rPr>
          <w:spacing w:val="-2"/>
        </w:rPr>
        <w:t xml:space="preserve"> </w:t>
      </w:r>
      <w:r>
        <w:t>The</w:t>
      </w:r>
      <w:r>
        <w:t>re</w:t>
      </w:r>
      <w:r>
        <w:rPr>
          <w:spacing w:val="-2"/>
        </w:rPr>
        <w:t xml:space="preserve"> </w:t>
      </w:r>
      <w:r>
        <w:t>is therefore a variation of</w:t>
      </w:r>
      <w:r>
        <w:rPr>
          <w:spacing w:val="-1"/>
        </w:rPr>
        <w:t xml:space="preserve"> </w:t>
      </w:r>
      <w:r>
        <w:t>1.5</w:t>
      </w:r>
      <w:r>
        <w:rPr>
          <w:spacing w:val="-1"/>
        </w:rPr>
        <w:t xml:space="preserve"> </w:t>
      </w:r>
      <w:r>
        <w:t>times between these</w:t>
      </w:r>
      <w:r>
        <w:rPr>
          <w:spacing w:val="-2"/>
        </w:rPr>
        <w:t xml:space="preserve"> </w:t>
      </w:r>
      <w:r>
        <w:t>studies as well.</w:t>
      </w:r>
    </w:p>
    <w:p w14:paraId="5A18400E" w14:textId="77777777" w:rsidR="00303A67" w:rsidRDefault="00BA2B94">
      <w:pPr>
        <w:pStyle w:val="BodyText"/>
        <w:spacing w:before="167" w:line="360" w:lineRule="auto"/>
        <w:ind w:left="940" w:right="955"/>
        <w:jc w:val="both"/>
      </w:pPr>
      <w:r>
        <w:t>Furthermore, the dependency of polarisation resistance on the partial pressure of CO has been</w:t>
      </w:r>
      <w:r>
        <w:rPr>
          <w:spacing w:val="-57"/>
        </w:rPr>
        <w:t xml:space="preserve"> </w:t>
      </w:r>
      <w:r>
        <w:t>reported to change with thickness of the pattern electrodes. 1 µm thick electrodes were fo</w:t>
      </w:r>
      <w:r>
        <w:t>und</w:t>
      </w:r>
      <w:r>
        <w:rPr>
          <w:spacing w:val="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decreasing</w:t>
      </w:r>
      <w:r>
        <w:rPr>
          <w:spacing w:val="-9"/>
        </w:rPr>
        <w:t xml:space="preserve"> </w:t>
      </w:r>
      <w:r>
        <w:t>polarisation</w:t>
      </w:r>
      <w:r>
        <w:rPr>
          <w:spacing w:val="-6"/>
        </w:rPr>
        <w:t xml:space="preserve"> </w:t>
      </w:r>
      <w:r>
        <w:t>resistance</w:t>
      </w:r>
      <w:r>
        <w:rPr>
          <w:spacing w:val="-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increasing</w:t>
      </w:r>
      <w:r>
        <w:rPr>
          <w:spacing w:val="-9"/>
        </w:rPr>
        <w:t xml:space="preserve"> </w:t>
      </w:r>
      <w:r>
        <w:t>p(CO),</w:t>
      </w:r>
      <w:r>
        <w:rPr>
          <w:spacing w:val="-7"/>
        </w:rPr>
        <w:t xml:space="preserve"> </w:t>
      </w:r>
      <w:r>
        <w:t>whereas</w:t>
      </w:r>
      <w:r>
        <w:rPr>
          <w:spacing w:val="-3"/>
        </w:rPr>
        <w:t xml:space="preserve"> </w:t>
      </w:r>
      <w:r>
        <w:t>500</w:t>
      </w:r>
      <w:r>
        <w:rPr>
          <w:spacing w:val="-2"/>
        </w:rPr>
        <w:t xml:space="preserve"> </w:t>
      </w:r>
      <w:r>
        <w:t>nm</w:t>
      </w:r>
      <w:r>
        <w:rPr>
          <w:spacing w:val="-6"/>
        </w:rPr>
        <w:t xml:space="preserve"> </w:t>
      </w:r>
      <w:r>
        <w:t>electrodes</w:t>
      </w:r>
      <w:r>
        <w:rPr>
          <w:spacing w:val="-58"/>
        </w:rPr>
        <w:t xml:space="preserve"> </w:t>
      </w:r>
      <w:r>
        <w:t>were observed to have the opposite p(CO) dependence. In this study, 1 µm electrodes were</w:t>
      </w:r>
      <w:r>
        <w:rPr>
          <w:spacing w:val="1"/>
        </w:rPr>
        <w:t xml:space="preserve"> </w:t>
      </w:r>
      <w:r>
        <w:t>observed to suffer from adhesion problems and bubbling during heating</w:t>
      </w:r>
      <w:r>
        <w:t>, whilst the 500 nm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formed</w:t>
      </w:r>
      <w:r>
        <w:rPr>
          <w:spacing w:val="1"/>
        </w:rPr>
        <w:t xml:space="preserve"> </w:t>
      </w:r>
      <w:r>
        <w:t>holes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became</w:t>
      </w:r>
      <w:r>
        <w:rPr>
          <w:spacing w:val="1"/>
        </w:rPr>
        <w:t xml:space="preserve"> </w:t>
      </w:r>
      <w:r>
        <w:t>porous</w:t>
      </w:r>
      <w:r>
        <w:rPr>
          <w:spacing w:val="1"/>
        </w:rPr>
        <w:t xml:space="preserve"> </w:t>
      </w:r>
      <w:r>
        <w:t>[89].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therefore,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indication</w:t>
      </w:r>
      <w:r>
        <w:rPr>
          <w:spacing w:val="1"/>
        </w:rPr>
        <w:t xml:space="preserve"> </w:t>
      </w:r>
      <w:r>
        <w:t>that</w:t>
      </w:r>
      <w:r>
        <w:rPr>
          <w:spacing w:val="-57"/>
        </w:rPr>
        <w:t xml:space="preserve"> </w:t>
      </w:r>
      <w:r>
        <w:t>microstructural changes in pattern electrodes cause varying gas partial pressure dependencies,</w:t>
      </w:r>
      <w:r>
        <w:rPr>
          <w:spacing w:val="-57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link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electrode</w:t>
      </w:r>
      <w:r>
        <w:rPr>
          <w:spacing w:val="1"/>
        </w:rPr>
        <w:t xml:space="preserve"> </w:t>
      </w:r>
      <w:r>
        <w:t>microstructure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electrode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requires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investigation.</w:t>
      </w:r>
    </w:p>
    <w:p w14:paraId="6F5E4AF9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ind w:hanging="721"/>
      </w:pPr>
      <w:bookmarkStart w:id="22" w:name="_bookmark22"/>
      <w:bookmarkEnd w:id="22"/>
      <w:r>
        <w:t>Triple</w:t>
      </w:r>
      <w:r>
        <w:rPr>
          <w:spacing w:val="-5"/>
        </w:rPr>
        <w:t xml:space="preserve"> </w:t>
      </w:r>
      <w:r>
        <w:t>phase</w:t>
      </w:r>
      <w:r>
        <w:rPr>
          <w:spacing w:val="-3"/>
        </w:rPr>
        <w:t xml:space="preserve"> </w:t>
      </w:r>
      <w:r>
        <w:t>boundary</w:t>
      </w:r>
      <w:r>
        <w:rPr>
          <w:spacing w:val="-6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dependence</w:t>
      </w:r>
    </w:p>
    <w:p w14:paraId="0F6F3642" w14:textId="77777777" w:rsidR="00303A67" w:rsidRDefault="00BA2B94">
      <w:pPr>
        <w:pStyle w:val="BodyText"/>
        <w:spacing w:before="189" w:line="360" w:lineRule="auto"/>
        <w:ind w:left="940" w:right="954"/>
        <w:jc w:val="both"/>
      </w:pP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electrochemical</w:t>
      </w:r>
      <w:r>
        <w:rPr>
          <w:spacing w:val="-7"/>
        </w:rPr>
        <w:t xml:space="preserve"> </w:t>
      </w:r>
      <w:r>
        <w:rPr>
          <w:spacing w:val="-1"/>
        </w:rPr>
        <w:t>reaction</w:t>
      </w:r>
      <w:r>
        <w:rPr>
          <w:spacing w:val="-7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SOFC</w:t>
      </w:r>
      <w:r>
        <w:rPr>
          <w:spacing w:val="-6"/>
        </w:rPr>
        <w:t xml:space="preserve"> </w:t>
      </w:r>
      <w:r>
        <w:t>fuel</w:t>
      </w:r>
      <w:r>
        <w:rPr>
          <w:spacing w:val="-7"/>
        </w:rPr>
        <w:t xml:space="preserve"> </w:t>
      </w:r>
      <w:r>
        <w:t>electrodes</w:t>
      </w:r>
      <w:r>
        <w:rPr>
          <w:spacing w:val="-6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widely</w:t>
      </w:r>
      <w:r>
        <w:rPr>
          <w:spacing w:val="-14"/>
        </w:rPr>
        <w:t xml:space="preserve"> </w:t>
      </w:r>
      <w:r>
        <w:t>accepted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limited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active</w:t>
      </w:r>
      <w:r>
        <w:rPr>
          <w:spacing w:val="-58"/>
        </w:rPr>
        <w:t xml:space="preserve"> </w:t>
      </w:r>
      <w:r>
        <w:t>TPB sites because of the ionic non-conductivity of the electrode and the electronic non-</w:t>
      </w:r>
      <w:r>
        <w:rPr>
          <w:spacing w:val="1"/>
        </w:rPr>
        <w:t xml:space="preserve"> </w:t>
      </w:r>
      <w:r>
        <w:t>conductivity of the electrolyte [15, 38, 41, 43-47]. The two dimensional design of pattern</w:t>
      </w:r>
      <w:r>
        <w:rPr>
          <w:spacing w:val="1"/>
        </w:rPr>
        <w:t xml:space="preserve"> </w:t>
      </w:r>
      <w:r>
        <w:t>electrodes enables relatively easy variation of the electrode geometry and consequent TPB</w:t>
      </w:r>
      <w:r>
        <w:rPr>
          <w:spacing w:val="1"/>
        </w:rPr>
        <w:t xml:space="preserve"> </w:t>
      </w:r>
      <w:r>
        <w:t>length compared to cermet electrodes, and as such the dependence of electro</w:t>
      </w:r>
      <w:r>
        <w:t>de performance</w:t>
      </w:r>
      <w:r>
        <w:rPr>
          <w:spacing w:val="1"/>
        </w:rPr>
        <w:t xml:space="preserve"> </w:t>
      </w:r>
      <w:r>
        <w:t>on TPB length has been explored in numerous Ni/YSZ pattern electrode studies operated with</w:t>
      </w:r>
      <w:r>
        <w:rPr>
          <w:spacing w:val="-57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[38, 72, 98, 99, 105].</w:t>
      </w:r>
    </w:p>
    <w:p w14:paraId="388148EF" w14:textId="77777777" w:rsidR="00303A67" w:rsidRDefault="00BA2B94">
      <w:pPr>
        <w:pStyle w:val="BodyText"/>
        <w:tabs>
          <w:tab w:val="left" w:pos="8141"/>
        </w:tabs>
        <w:spacing w:before="161"/>
        <w:ind w:left="940"/>
        <w:jc w:val="both"/>
      </w:pPr>
      <w:r>
        <w:rPr>
          <w:rFonts w:ascii="Cambria Math" w:eastAsia="Cambria Math" w:hAnsi="Cambria Math"/>
          <w:w w:val="105"/>
        </w:rPr>
        <w:t>𝑅</w:t>
      </w:r>
      <w:r>
        <w:rPr>
          <w:rFonts w:ascii="Cambria Math" w:eastAsia="Cambria Math" w:hAnsi="Cambria Math"/>
          <w:w w:val="105"/>
          <w:vertAlign w:val="subscript"/>
        </w:rPr>
        <w:t>𝑝𝑜𝑙</w:t>
      </w:r>
      <w:r>
        <w:rPr>
          <w:rFonts w:ascii="Cambria Math" w:eastAsia="Cambria Math" w:hAnsi="Cambria Math"/>
          <w:spacing w:val="39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=</w:t>
      </w:r>
      <w:r>
        <w:rPr>
          <w:rFonts w:ascii="Cambria Math" w:eastAsia="Cambria Math" w:hAnsi="Cambria Math"/>
          <w:spacing w:val="20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𝑅</w:t>
      </w:r>
      <w:r>
        <w:rPr>
          <w:rFonts w:ascii="Cambria Math" w:eastAsia="Cambria Math" w:hAnsi="Cambria Math"/>
          <w:w w:val="105"/>
          <w:vertAlign w:val="subscript"/>
        </w:rPr>
        <w:t>𝑝𝑜𝑙</w:t>
      </w:r>
      <w:r>
        <w:rPr>
          <w:rFonts w:ascii="Cambria Math" w:eastAsia="Cambria Math" w:hAnsi="Cambria Math"/>
          <w:w w:val="105"/>
          <w:vertAlign w:val="subscript"/>
        </w:rPr>
        <w:t>,0</w:t>
      </w:r>
      <w:r>
        <w:rPr>
          <w:rFonts w:ascii="Cambria Math" w:eastAsia="Cambria Math" w:hAnsi="Cambria Math"/>
          <w:w w:val="105"/>
        </w:rPr>
        <w:t xml:space="preserve"> </w:t>
      </w:r>
      <w:r>
        <w:rPr>
          <w:rFonts w:ascii="Cambria Math" w:eastAsia="Cambria Math" w:hAnsi="Cambria Math"/>
          <w:spacing w:val="2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×</w:t>
      </w:r>
      <w:r>
        <w:rPr>
          <w:rFonts w:ascii="Cambria Math" w:eastAsia="Cambria Math" w:hAnsi="Cambria Math"/>
          <w:spacing w:val="7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𝐿</w:t>
      </w:r>
      <w:r>
        <w:rPr>
          <w:rFonts w:ascii="Cambria Math" w:eastAsia="Cambria Math" w:hAnsi="Cambria Math"/>
          <w:w w:val="105"/>
          <w:vertAlign w:val="subscript"/>
        </w:rPr>
        <w:t>𝑇𝑃𝐵</w:t>
      </w:r>
      <w:r>
        <w:rPr>
          <w:rFonts w:ascii="Cambria Math" w:eastAsia="Cambria Math" w:hAnsi="Cambria Math"/>
          <w:w w:val="105"/>
          <w:vertAlign w:val="superscript"/>
        </w:rPr>
        <w:t>−</w:t>
      </w:r>
      <w:r>
        <w:rPr>
          <w:rFonts w:ascii="Cambria Math" w:eastAsia="Cambria Math" w:hAnsi="Cambria Math"/>
          <w:w w:val="105"/>
          <w:vertAlign w:val="superscript"/>
        </w:rPr>
        <w:t>𝛼</w:t>
      </w:r>
      <w:r>
        <w:rPr>
          <w:rFonts w:ascii="Cambria Math" w:eastAsia="Cambria Math" w:hAnsi="Cambria Math"/>
          <w:w w:val="105"/>
        </w:rPr>
        <w:tab/>
      </w:r>
      <w:r>
        <w:t>Equation 2.5 [72]</w:t>
      </w:r>
    </w:p>
    <w:p w14:paraId="52D7D330" w14:textId="77777777" w:rsidR="00303A67" w:rsidRDefault="00303A67">
      <w:pPr>
        <w:pStyle w:val="BodyText"/>
        <w:spacing w:before="3"/>
        <w:rPr>
          <w:sz w:val="28"/>
        </w:rPr>
      </w:pPr>
    </w:p>
    <w:p w14:paraId="3CCDB486" w14:textId="77777777" w:rsidR="00303A67" w:rsidRDefault="00BA2B94">
      <w:pPr>
        <w:pStyle w:val="BodyText"/>
        <w:spacing w:line="360" w:lineRule="auto"/>
        <w:ind w:left="940" w:right="956"/>
        <w:jc w:val="both"/>
      </w:pPr>
      <w:r>
        <w:rPr>
          <w:spacing w:val="-1"/>
        </w:rPr>
        <w:t>For</w:t>
      </w:r>
      <w:r>
        <w:rPr>
          <w:spacing w:val="-8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solely</w:t>
      </w:r>
      <w:r>
        <w:rPr>
          <w:spacing w:val="-15"/>
        </w:rPr>
        <w:t xml:space="preserve"> </w:t>
      </w:r>
      <w:r>
        <w:t>TPB</w:t>
      </w:r>
      <w:r>
        <w:rPr>
          <w:spacing w:val="-12"/>
        </w:rPr>
        <w:t xml:space="preserve"> </w:t>
      </w:r>
      <w:r>
        <w:t>length</w:t>
      </w:r>
      <w:r>
        <w:rPr>
          <w:spacing w:val="-10"/>
        </w:rPr>
        <w:t xml:space="preserve"> </w:t>
      </w:r>
      <w:r>
        <w:t>dependent</w:t>
      </w:r>
      <w:r>
        <w:rPr>
          <w:spacing w:val="-7"/>
        </w:rPr>
        <w:t xml:space="preserve"> </w:t>
      </w:r>
      <w:r>
        <w:t>electrochemical</w:t>
      </w:r>
      <w:r>
        <w:rPr>
          <w:spacing w:val="-7"/>
        </w:rPr>
        <w:t xml:space="preserve"> </w:t>
      </w:r>
      <w:r>
        <w:t>reaction,</w:t>
      </w:r>
      <w:r>
        <w:rPr>
          <w:spacing w:val="-10"/>
        </w:rPr>
        <w:t xml:space="preserve"> </w:t>
      </w:r>
      <w:r>
        <w:t>an</w:t>
      </w:r>
      <w:r>
        <w:rPr>
          <w:spacing w:val="-10"/>
        </w:rPr>
        <w:t xml:space="preserve"> </w:t>
      </w:r>
      <w:r>
        <w:t>α</w:t>
      </w:r>
      <w:r>
        <w:rPr>
          <w:spacing w:val="-9"/>
        </w:rPr>
        <w:t xml:space="preserve"> </w:t>
      </w:r>
      <w:r>
        <w:t>value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would</w:t>
      </w:r>
      <w:r>
        <w:rPr>
          <w:spacing w:val="-10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expected</w:t>
      </w:r>
      <w:r>
        <w:rPr>
          <w:spacing w:val="-57"/>
        </w:rPr>
        <w:t xml:space="preserve"> </w:t>
      </w:r>
      <w:r>
        <w:t>(Equation 2.5). However, α values reported in the literature show significant variation, with</w:t>
      </w:r>
      <w:r>
        <w:rPr>
          <w:spacing w:val="1"/>
        </w:rPr>
        <w:t xml:space="preserve"> </w:t>
      </w:r>
      <w:r>
        <w:t>values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0.8</w:t>
      </w:r>
      <w:r>
        <w:rPr>
          <w:spacing w:val="-2"/>
        </w:rPr>
        <w:t xml:space="preserve"> </w:t>
      </w:r>
      <w:r>
        <w:t>[99],</w:t>
      </w:r>
      <w:r>
        <w:rPr>
          <w:spacing w:val="-4"/>
        </w:rPr>
        <w:t xml:space="preserve"> </w:t>
      </w:r>
      <w:r>
        <w:t>0.67-0.71</w:t>
      </w:r>
      <w:r>
        <w:rPr>
          <w:spacing w:val="-1"/>
        </w:rPr>
        <w:t xml:space="preserve"> </w:t>
      </w:r>
      <w:r>
        <w:t>[38],</w:t>
      </w:r>
      <w:r>
        <w:rPr>
          <w:spacing w:val="-1"/>
        </w:rPr>
        <w:t xml:space="preserve"> </w:t>
      </w:r>
      <w:r>
        <w:t>1.2</w:t>
      </w:r>
      <w:r>
        <w:rPr>
          <w:spacing w:val="-4"/>
        </w:rPr>
        <w:t xml:space="preserve"> </w:t>
      </w:r>
      <w:r>
        <w:t>[38],</w:t>
      </w:r>
      <w:r>
        <w:rPr>
          <w:spacing w:val="-1"/>
        </w:rPr>
        <w:t xml:space="preserve"> </w:t>
      </w:r>
      <w:r>
        <w:t>0.7-0.72</w:t>
      </w:r>
      <w:r>
        <w:rPr>
          <w:spacing w:val="-1"/>
        </w:rPr>
        <w:t xml:space="preserve"> </w:t>
      </w:r>
      <w:r>
        <w:t>[105]</w:t>
      </w:r>
      <w:r>
        <w:rPr>
          <w:spacing w:val="-1"/>
        </w:rPr>
        <w:t xml:space="preserve"> </w:t>
      </w:r>
      <w:r>
        <w:t>(each</w:t>
      </w:r>
      <w:r>
        <w:rPr>
          <w:spacing w:val="-1"/>
        </w:rPr>
        <w:t xml:space="preserve"> </w:t>
      </w:r>
      <w:r>
        <w:t>using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reference electrode</w:t>
      </w:r>
      <w:r>
        <w:rPr>
          <w:spacing w:val="-2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three-electrode</w:t>
      </w:r>
      <w:r>
        <w:rPr>
          <w:spacing w:val="1"/>
        </w:rPr>
        <w:t xml:space="preserve"> </w:t>
      </w:r>
      <w:r>
        <w:t>se</w:t>
      </w:r>
      <w:r>
        <w:t>tup)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0.66</w:t>
      </w:r>
      <w:r>
        <w:rPr>
          <w:spacing w:val="1"/>
        </w:rPr>
        <w:t xml:space="preserve"> </w:t>
      </w:r>
      <w:r>
        <w:t>[72]</w:t>
      </w:r>
      <w:r>
        <w:rPr>
          <w:spacing w:val="1"/>
        </w:rPr>
        <w:t xml:space="preserve"> </w:t>
      </w:r>
      <w:r>
        <w:t>(using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two-electrode</w:t>
      </w:r>
      <w:r>
        <w:rPr>
          <w:spacing w:val="1"/>
        </w:rPr>
        <w:t xml:space="preserve"> </w:t>
      </w:r>
      <w:r>
        <w:t>setup)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reported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temperatures</w:t>
      </w:r>
      <w:r>
        <w:rPr>
          <w:spacing w:val="-1"/>
        </w:rPr>
        <w:t xml:space="preserve"> </w:t>
      </w:r>
      <w:r>
        <w:t>of 700-800°C.</w:t>
      </w:r>
    </w:p>
    <w:p w14:paraId="3A935B96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22D5A57" w14:textId="77777777" w:rsidR="00303A67" w:rsidRDefault="00303A67">
      <w:pPr>
        <w:pStyle w:val="BodyText"/>
        <w:rPr>
          <w:sz w:val="20"/>
        </w:rPr>
      </w:pPr>
    </w:p>
    <w:p w14:paraId="60EF9511" w14:textId="77777777" w:rsidR="00303A67" w:rsidRDefault="00BA2B94">
      <w:pPr>
        <w:pStyle w:val="BodyText"/>
        <w:spacing w:before="229" w:line="360" w:lineRule="auto"/>
        <w:ind w:left="940" w:right="956"/>
        <w:jc w:val="both"/>
      </w:pPr>
      <w:r>
        <w:t>Several causes of this deviation from the ideal value of 1 have been suggested, including</w:t>
      </w:r>
      <w:r>
        <w:rPr>
          <w:spacing w:val="1"/>
        </w:rPr>
        <w:t xml:space="preserve"> </w:t>
      </w:r>
      <w:r>
        <w:t>inaccuracies in measuring the TPB length [38], as well as an alternative reaction pathway</w:t>
      </w:r>
      <w:r>
        <w:rPr>
          <w:spacing w:val="1"/>
        </w:rPr>
        <w:t xml:space="preserve"> </w:t>
      </w:r>
      <w:r>
        <w:t>involving</w:t>
      </w:r>
      <w:r>
        <w:rPr>
          <w:spacing w:val="-3"/>
        </w:rPr>
        <w:t xml:space="preserve"> </w:t>
      </w:r>
      <w:r>
        <w:t>the electrode</w:t>
      </w:r>
      <w:r>
        <w:rPr>
          <w:spacing w:val="-2"/>
        </w:rPr>
        <w:t xml:space="preserve"> </w:t>
      </w:r>
      <w:r>
        <w:t>area [72]. Both of these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discussed further in Se</w:t>
      </w:r>
      <w:r>
        <w:t>ction 2.4.</w:t>
      </w:r>
    </w:p>
    <w:p w14:paraId="6236A8BB" w14:textId="77777777" w:rsidR="00303A67" w:rsidRDefault="00BA2B94">
      <w:pPr>
        <w:pStyle w:val="Heading2"/>
        <w:numPr>
          <w:ilvl w:val="1"/>
          <w:numId w:val="22"/>
        </w:numPr>
        <w:tabs>
          <w:tab w:val="left" w:pos="1421"/>
        </w:tabs>
        <w:ind w:hanging="481"/>
      </w:pPr>
      <w:bookmarkStart w:id="23" w:name="_bookmark23"/>
      <w:bookmarkEnd w:id="23"/>
      <w:r>
        <w:t>Stability</w:t>
      </w:r>
      <w:r>
        <w:rPr>
          <w:spacing w:val="-1"/>
        </w:rPr>
        <w:t xml:space="preserve"> </w:t>
      </w:r>
      <w:r>
        <w:t>of Ni/YSZ</w:t>
      </w:r>
      <w:r>
        <w:rPr>
          <w:spacing w:val="-4"/>
        </w:rPr>
        <w:t xml:space="preserve"> </w:t>
      </w:r>
      <w:r>
        <w:t>pattern</w:t>
      </w:r>
      <w:r>
        <w:rPr>
          <w:spacing w:val="-2"/>
        </w:rPr>
        <w:t xml:space="preserve"> </w:t>
      </w:r>
      <w:r>
        <w:t>electrodes</w:t>
      </w:r>
    </w:p>
    <w:p w14:paraId="65F3FBED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218"/>
        <w:ind w:hanging="721"/>
      </w:pPr>
      <w:bookmarkStart w:id="24" w:name="_bookmark24"/>
      <w:bookmarkEnd w:id="24"/>
      <w:r>
        <w:t>Initial</w:t>
      </w:r>
      <w:r>
        <w:rPr>
          <w:spacing w:val="-4"/>
        </w:rPr>
        <w:t xml:space="preserve"> </w:t>
      </w:r>
      <w:r>
        <w:t>degradation</w:t>
      </w:r>
      <w:r>
        <w:rPr>
          <w:spacing w:val="-2"/>
        </w:rPr>
        <w:t xml:space="preserve"> </w:t>
      </w:r>
      <w:r>
        <w:t>behaviour</w:t>
      </w:r>
      <w:r>
        <w:rPr>
          <w:spacing w:val="-5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constant</w:t>
      </w:r>
      <w:r>
        <w:rPr>
          <w:spacing w:val="-3"/>
        </w:rPr>
        <w:t xml:space="preserve"> </w:t>
      </w:r>
      <w:r>
        <w:t>temperature</w:t>
      </w:r>
    </w:p>
    <w:p w14:paraId="5C14A5D0" w14:textId="77777777" w:rsidR="00303A67" w:rsidRDefault="00BA2B94">
      <w:pPr>
        <w:pStyle w:val="BodyText"/>
        <w:spacing w:before="189" w:line="360" w:lineRule="auto"/>
        <w:ind w:left="940" w:right="961"/>
        <w:jc w:val="both"/>
      </w:pPr>
      <w:r>
        <w:t>Detailed</w:t>
      </w:r>
      <w:r>
        <w:rPr>
          <w:spacing w:val="1"/>
        </w:rPr>
        <w:t xml:space="preserve"> </w:t>
      </w:r>
      <w:r>
        <w:t>microstructural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Ni/YSZ</w:t>
      </w:r>
      <w:r>
        <w:rPr>
          <w:spacing w:val="1"/>
        </w:rPr>
        <w:t xml:space="preserve"> </w:t>
      </w:r>
      <w:r>
        <w:t>pattern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correlation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electrochemical data is limited in the literature, however several studies have reported nickel</w:t>
      </w:r>
      <w:r>
        <w:rPr>
          <w:spacing w:val="1"/>
        </w:rPr>
        <w:t xml:space="preserve"> </w:t>
      </w:r>
      <w:r>
        <w:t>grain</w:t>
      </w:r>
      <w:r>
        <w:rPr>
          <w:spacing w:val="-1"/>
        </w:rPr>
        <w:t xml:space="preserve"> </w:t>
      </w:r>
      <w:r>
        <w:t>growth during</w:t>
      </w:r>
      <w:r>
        <w:rPr>
          <w:spacing w:val="-4"/>
        </w:rPr>
        <w:t xml:space="preserve"> </w:t>
      </w:r>
      <w:r>
        <w:t>the initial</w:t>
      </w:r>
      <w:r>
        <w:rPr>
          <w:spacing w:val="-1"/>
        </w:rPr>
        <w:t xml:space="preserve"> </w:t>
      </w:r>
      <w:r>
        <w:t>hours of</w:t>
      </w:r>
      <w:r>
        <w:rPr>
          <w:spacing w:val="-1"/>
        </w:rPr>
        <w:t xml:space="preserve"> </w:t>
      </w:r>
      <w:r>
        <w:t>testing</w:t>
      </w:r>
      <w:r>
        <w:rPr>
          <w:spacing w:val="-3"/>
        </w:rPr>
        <w:t xml:space="preserve"> </w:t>
      </w:r>
      <w:r>
        <w:t>pattern electrodes</w:t>
      </w:r>
      <w:r>
        <w:rPr>
          <w:spacing w:val="-1"/>
        </w:rPr>
        <w:t xml:space="preserve"> </w:t>
      </w:r>
      <w:r>
        <w:t>at a constant temperature.</w:t>
      </w:r>
    </w:p>
    <w:p w14:paraId="1F29F9ED" w14:textId="77777777" w:rsidR="00303A67" w:rsidRDefault="00BA2B94">
      <w:pPr>
        <w:pStyle w:val="BodyText"/>
        <w:spacing w:before="120"/>
        <w:ind w:left="803"/>
      </w:pPr>
      <w:r>
        <w:pict w14:anchorId="7F132FF6">
          <v:group id="_x0000_s1388" alt="" style="position:absolute;left:0;text-align:left;margin-left:97.35pt;margin-top:13.7pt;width:417.95pt;height:264.5pt;z-index:15736832;mso-position-horizontal-relative:page" coordorigin="1947,274" coordsize="8359,5290">
            <v:shape id="_x0000_s1389" type="#_x0000_t75" alt="" style="position:absolute;left:1947;top:273;width:8000;height:4278">
              <v:imagedata r:id="rId33" o:title=""/>
            </v:shape>
            <v:shape id="_x0000_s1390" type="#_x0000_t75" alt="" style="position:absolute;left:6960;top:3266;width:3346;height:2297">
              <v:imagedata r:id="rId34" o:title=""/>
            </v:shape>
            <w10:wrap anchorx="page"/>
          </v:group>
        </w:pict>
      </w:r>
      <w:r>
        <w:t>a)</w:t>
      </w:r>
    </w:p>
    <w:p w14:paraId="2865B903" w14:textId="77777777" w:rsidR="00303A67" w:rsidRDefault="00303A67">
      <w:pPr>
        <w:pStyle w:val="BodyText"/>
        <w:rPr>
          <w:sz w:val="20"/>
        </w:rPr>
      </w:pPr>
    </w:p>
    <w:p w14:paraId="61777F9B" w14:textId="77777777" w:rsidR="00303A67" w:rsidRDefault="00303A67">
      <w:pPr>
        <w:pStyle w:val="BodyText"/>
        <w:rPr>
          <w:sz w:val="20"/>
        </w:rPr>
      </w:pPr>
    </w:p>
    <w:p w14:paraId="40673D24" w14:textId="77777777" w:rsidR="00303A67" w:rsidRDefault="00303A67">
      <w:pPr>
        <w:pStyle w:val="BodyText"/>
        <w:rPr>
          <w:sz w:val="20"/>
        </w:rPr>
      </w:pPr>
    </w:p>
    <w:p w14:paraId="53A17421" w14:textId="77777777" w:rsidR="00303A67" w:rsidRDefault="00303A67">
      <w:pPr>
        <w:pStyle w:val="BodyText"/>
        <w:rPr>
          <w:sz w:val="20"/>
        </w:rPr>
      </w:pPr>
    </w:p>
    <w:p w14:paraId="73F0FEF6" w14:textId="77777777" w:rsidR="00303A67" w:rsidRDefault="00303A67">
      <w:pPr>
        <w:pStyle w:val="BodyText"/>
        <w:rPr>
          <w:sz w:val="20"/>
        </w:rPr>
      </w:pPr>
    </w:p>
    <w:p w14:paraId="7F720F8F" w14:textId="77777777" w:rsidR="00303A67" w:rsidRDefault="00303A67">
      <w:pPr>
        <w:pStyle w:val="BodyText"/>
        <w:rPr>
          <w:sz w:val="20"/>
        </w:rPr>
      </w:pPr>
    </w:p>
    <w:p w14:paraId="55CBEC3D" w14:textId="77777777" w:rsidR="00303A67" w:rsidRDefault="00303A67">
      <w:pPr>
        <w:pStyle w:val="BodyText"/>
        <w:rPr>
          <w:sz w:val="20"/>
        </w:rPr>
      </w:pPr>
    </w:p>
    <w:p w14:paraId="0B32D3C7" w14:textId="77777777" w:rsidR="00303A67" w:rsidRDefault="00303A67">
      <w:pPr>
        <w:pStyle w:val="BodyText"/>
        <w:rPr>
          <w:sz w:val="20"/>
        </w:rPr>
      </w:pPr>
    </w:p>
    <w:p w14:paraId="37F3372F" w14:textId="77777777" w:rsidR="00303A67" w:rsidRDefault="00303A67">
      <w:pPr>
        <w:pStyle w:val="BodyText"/>
        <w:rPr>
          <w:sz w:val="20"/>
        </w:rPr>
      </w:pPr>
    </w:p>
    <w:p w14:paraId="0898E144" w14:textId="77777777" w:rsidR="00303A67" w:rsidRDefault="00303A67">
      <w:pPr>
        <w:pStyle w:val="BodyText"/>
        <w:rPr>
          <w:sz w:val="20"/>
        </w:rPr>
      </w:pPr>
    </w:p>
    <w:p w14:paraId="6C06A359" w14:textId="77777777" w:rsidR="00303A67" w:rsidRDefault="00303A67">
      <w:pPr>
        <w:pStyle w:val="BodyText"/>
        <w:rPr>
          <w:sz w:val="20"/>
        </w:rPr>
      </w:pPr>
    </w:p>
    <w:p w14:paraId="55B58FA2" w14:textId="77777777" w:rsidR="00303A67" w:rsidRDefault="00303A67">
      <w:pPr>
        <w:pStyle w:val="BodyText"/>
        <w:rPr>
          <w:sz w:val="20"/>
        </w:rPr>
      </w:pPr>
    </w:p>
    <w:p w14:paraId="31540EE5" w14:textId="77777777" w:rsidR="00303A67" w:rsidRDefault="00303A67">
      <w:pPr>
        <w:pStyle w:val="BodyText"/>
        <w:rPr>
          <w:sz w:val="20"/>
        </w:rPr>
      </w:pPr>
    </w:p>
    <w:p w14:paraId="00CC4741" w14:textId="77777777" w:rsidR="00303A67" w:rsidRDefault="00303A67">
      <w:pPr>
        <w:pStyle w:val="BodyText"/>
        <w:rPr>
          <w:sz w:val="20"/>
        </w:rPr>
      </w:pPr>
    </w:p>
    <w:p w14:paraId="37D636D8" w14:textId="77777777" w:rsidR="00303A67" w:rsidRDefault="00303A67">
      <w:pPr>
        <w:pStyle w:val="BodyText"/>
        <w:rPr>
          <w:sz w:val="20"/>
        </w:rPr>
      </w:pPr>
    </w:p>
    <w:p w14:paraId="3002D915" w14:textId="77777777" w:rsidR="00303A67" w:rsidRDefault="00303A67">
      <w:pPr>
        <w:pStyle w:val="BodyText"/>
        <w:rPr>
          <w:sz w:val="20"/>
        </w:rPr>
      </w:pPr>
    </w:p>
    <w:p w14:paraId="784ECD0C" w14:textId="77777777" w:rsidR="00303A67" w:rsidRDefault="00303A67">
      <w:pPr>
        <w:pStyle w:val="BodyText"/>
        <w:rPr>
          <w:sz w:val="20"/>
        </w:rPr>
      </w:pPr>
    </w:p>
    <w:p w14:paraId="021D3E13" w14:textId="77777777" w:rsidR="00303A67" w:rsidRDefault="00303A67">
      <w:pPr>
        <w:pStyle w:val="BodyText"/>
        <w:rPr>
          <w:sz w:val="20"/>
        </w:rPr>
      </w:pPr>
    </w:p>
    <w:p w14:paraId="36E303FE" w14:textId="77777777" w:rsidR="00303A67" w:rsidRDefault="00303A67">
      <w:pPr>
        <w:pStyle w:val="BodyText"/>
        <w:rPr>
          <w:sz w:val="20"/>
        </w:rPr>
      </w:pPr>
    </w:p>
    <w:p w14:paraId="3E1CFDBE" w14:textId="77777777" w:rsidR="00303A67" w:rsidRDefault="00303A67">
      <w:pPr>
        <w:pStyle w:val="BodyText"/>
        <w:rPr>
          <w:sz w:val="20"/>
        </w:rPr>
      </w:pPr>
    </w:p>
    <w:p w14:paraId="793F4407" w14:textId="77777777" w:rsidR="00303A67" w:rsidRDefault="00303A67">
      <w:pPr>
        <w:pStyle w:val="BodyText"/>
        <w:rPr>
          <w:sz w:val="20"/>
        </w:rPr>
      </w:pPr>
    </w:p>
    <w:p w14:paraId="0B21B0DD" w14:textId="77777777" w:rsidR="00303A67" w:rsidRDefault="00303A67">
      <w:pPr>
        <w:pStyle w:val="BodyText"/>
        <w:rPr>
          <w:sz w:val="20"/>
        </w:rPr>
      </w:pPr>
    </w:p>
    <w:p w14:paraId="268ACC8D" w14:textId="77777777" w:rsidR="00303A67" w:rsidRDefault="00303A67">
      <w:pPr>
        <w:pStyle w:val="BodyText"/>
        <w:rPr>
          <w:sz w:val="20"/>
        </w:rPr>
      </w:pPr>
    </w:p>
    <w:p w14:paraId="35D614E4" w14:textId="77777777" w:rsidR="00303A67" w:rsidRDefault="00303A67">
      <w:pPr>
        <w:pStyle w:val="BodyText"/>
        <w:rPr>
          <w:sz w:val="20"/>
        </w:rPr>
      </w:pPr>
    </w:p>
    <w:p w14:paraId="70EC363B" w14:textId="77777777" w:rsidR="00303A67" w:rsidRDefault="00303A67">
      <w:pPr>
        <w:pStyle w:val="BodyText"/>
        <w:spacing w:before="2"/>
        <w:rPr>
          <w:sz w:val="28"/>
        </w:rPr>
      </w:pPr>
    </w:p>
    <w:p w14:paraId="30E9799C" w14:textId="77777777" w:rsidR="00303A67" w:rsidRDefault="00BA2B94">
      <w:pPr>
        <w:pStyle w:val="BodyText"/>
        <w:spacing w:before="90" w:line="244" w:lineRule="exact"/>
        <w:ind w:left="1492" w:right="694"/>
        <w:jc w:val="center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65C50C48" wp14:editId="5375125A">
            <wp:simplePos x="0" y="0"/>
            <wp:positionH relativeFrom="page">
              <wp:posOffset>4172907</wp:posOffset>
            </wp:positionH>
            <wp:positionV relativeFrom="paragraph">
              <wp:posOffset>-48728</wp:posOffset>
            </wp:positionV>
            <wp:extent cx="2775475" cy="2126391"/>
            <wp:effectExtent l="0" t="0" r="0" b="0"/>
            <wp:wrapNone/>
            <wp:docPr id="3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475" cy="2126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320" behindDoc="0" locked="0" layoutInCell="1" allowOverlap="1" wp14:anchorId="4D4DEBA0" wp14:editId="4155264D">
            <wp:simplePos x="0" y="0"/>
            <wp:positionH relativeFrom="page">
              <wp:posOffset>992178</wp:posOffset>
            </wp:positionH>
            <wp:positionV relativeFrom="paragraph">
              <wp:posOffset>-21296</wp:posOffset>
            </wp:positionV>
            <wp:extent cx="2683365" cy="1952244"/>
            <wp:effectExtent l="0" t="0" r="0" b="0"/>
            <wp:wrapNone/>
            <wp:docPr id="3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365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c)</w:t>
      </w:r>
    </w:p>
    <w:p w14:paraId="07EB1909" w14:textId="77777777" w:rsidR="00303A67" w:rsidRDefault="00BA2B94">
      <w:pPr>
        <w:pStyle w:val="BodyText"/>
        <w:spacing w:line="244" w:lineRule="exact"/>
        <w:ind w:left="578" w:right="10112"/>
        <w:jc w:val="center"/>
      </w:pPr>
      <w:r>
        <w:t>b)</w:t>
      </w:r>
    </w:p>
    <w:p w14:paraId="612C2D0F" w14:textId="77777777" w:rsidR="00303A67" w:rsidRDefault="00303A67">
      <w:pPr>
        <w:spacing w:line="244" w:lineRule="exact"/>
        <w:jc w:val="center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76C97A87" w14:textId="77777777" w:rsidR="00303A67" w:rsidRDefault="00BA2B94">
      <w:pPr>
        <w:pStyle w:val="BodyText"/>
        <w:rPr>
          <w:sz w:val="20"/>
        </w:rPr>
      </w:pPr>
      <w:r>
        <w:lastRenderedPageBreak/>
        <w:pict w14:anchorId="7AAB3541">
          <v:group id="_x0000_s1382" alt="" style="position:absolute;margin-left:63.7pt;margin-top:358.3pt;width:431.65pt;height:452.2pt;z-index:15737344;mso-position-horizontal-relative:page;mso-position-vertical-relative:page" coordorigin="1274,7166" coordsize="8633,9044">
            <v:shape id="_x0000_s1383" type="#_x0000_t75" alt="" style="position:absolute;left:3043;top:7166;width:5309;height:4863">
              <v:imagedata r:id="rId37" o:title=""/>
            </v:shape>
            <v:shape id="_x0000_s1384" type="#_x0000_t75" alt="" style="position:absolute;left:1305;top:11940;width:4395;height:4270">
              <v:imagedata r:id="rId38" o:title=""/>
            </v:shape>
            <v:shape id="_x0000_s1385" type="#_x0000_t75" alt="" style="position:absolute;left:6067;top:11940;width:3840;height:4119">
              <v:imagedata r:id="rId39" o:title=""/>
            </v:shape>
            <v:shape id="_x0000_s1386" type="#_x0000_t202" alt="" style="position:absolute;left:1274;top:12023;width:532;height:266;mso-wrap-style:square;v-text-anchor:top" filled="f" stroked="f">
              <v:textbox inset="0,0,0,0">
                <w:txbxContent>
                  <w:p w14:paraId="33B6155F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29"/>
                        <w:sz w:val="2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4"/>
                        <w:shd w:val="clear" w:color="auto" w:fill="FFFFFF"/>
                      </w:rPr>
                      <w:t>b)</w:t>
                    </w:r>
                    <w:r>
                      <w:rPr>
                        <w:spacing w:val="-18"/>
                        <w:sz w:val="24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v:shape id="_x0000_s1387" type="#_x0000_t202" alt="" style="position:absolute;left:5804;top:11922;width:205;height:266;mso-wrap-style:square;v-text-anchor:top" filled="f" stroked="f">
              <v:textbox inset="0,0,0,0">
                <w:txbxContent>
                  <w:p w14:paraId="27573B4A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2A6E8455" w14:textId="77777777" w:rsidR="00303A67" w:rsidRDefault="00303A67">
      <w:pPr>
        <w:pStyle w:val="BodyText"/>
        <w:spacing w:before="3"/>
        <w:rPr>
          <w:sz w:val="20"/>
        </w:rPr>
      </w:pPr>
    </w:p>
    <w:p w14:paraId="6CD76AF2" w14:textId="77777777" w:rsidR="00303A67" w:rsidRPr="00715733" w:rsidRDefault="00BA2B94">
      <w:pPr>
        <w:spacing w:line="357" w:lineRule="auto"/>
        <w:ind w:left="940" w:right="953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  <w:spacing w:val="-1"/>
        </w:rPr>
        <w:t>Figure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  <w:spacing w:val="-1"/>
        </w:rPr>
        <w:t>2.2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  <w:spacing w:val="-1"/>
        </w:rPr>
        <w:t>–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  <w:spacing w:val="-1"/>
        </w:rPr>
        <w:t>a)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  <w:spacing w:val="-1"/>
        </w:rPr>
        <w:t>scheme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-9"/>
        </w:rPr>
        <w:t xml:space="preserve"> </w:t>
      </w:r>
      <w:r w:rsidRPr="00715733">
        <w:rPr>
          <w:b/>
          <w:color w:val="000000" w:themeColor="text1"/>
        </w:rPr>
        <w:t>nickel</w:t>
      </w:r>
      <w:r w:rsidRPr="00715733">
        <w:rPr>
          <w:b/>
          <w:color w:val="000000" w:themeColor="text1"/>
          <w:spacing w:val="-10"/>
        </w:rPr>
        <w:t xml:space="preserve"> </w:t>
      </w:r>
      <w:r w:rsidRPr="00715733">
        <w:rPr>
          <w:b/>
          <w:color w:val="000000" w:themeColor="text1"/>
        </w:rPr>
        <w:t>pattern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with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nickel</w:t>
      </w:r>
      <w:r w:rsidRPr="00715733">
        <w:rPr>
          <w:b/>
          <w:color w:val="000000" w:themeColor="text1"/>
          <w:spacing w:val="-11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positioned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in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15"/>
        </w:rPr>
        <w:t xml:space="preserve"> </w:t>
      </w:r>
      <w:r w:rsidRPr="00715733">
        <w:rPr>
          <w:b/>
          <w:color w:val="000000" w:themeColor="text1"/>
        </w:rPr>
        <w:t>centre</w:t>
      </w:r>
      <w:r w:rsidRPr="00715733">
        <w:rPr>
          <w:b/>
          <w:color w:val="000000" w:themeColor="text1"/>
          <w:spacing w:val="-53"/>
        </w:rPr>
        <w:t xml:space="preserve"> </w:t>
      </w:r>
      <w:r w:rsidRPr="00715733">
        <w:rPr>
          <w:b/>
          <w:color w:val="000000" w:themeColor="text1"/>
        </w:rPr>
        <w:t>of the YSZ substrate. SEM images showing striped design of prepared nickel pattern electrode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with 15 µm stripe width/spacing and 800 nm layer thickness. Electrode design consists of stripes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  <w:spacing w:val="-1"/>
        </w:rPr>
        <w:t>with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  <w:spacing w:val="-1"/>
        </w:rPr>
        <w:t>two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  <w:spacing w:val="-1"/>
        </w:rPr>
        <w:t>stripes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  <w:spacing w:val="-1"/>
        </w:rPr>
        <w:t>at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  <w:spacing w:val="-1"/>
        </w:rPr>
        <w:t>the</w:t>
      </w:r>
      <w:r w:rsidRPr="00715733">
        <w:rPr>
          <w:b/>
          <w:color w:val="000000" w:themeColor="text1"/>
          <w:spacing w:val="-15"/>
        </w:rPr>
        <w:t xml:space="preserve"> </w:t>
      </w:r>
      <w:r w:rsidRPr="00715733">
        <w:rPr>
          <w:b/>
          <w:color w:val="000000" w:themeColor="text1"/>
        </w:rPr>
        <w:t>ends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to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ensure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a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contacting</w:t>
      </w:r>
      <w:r w:rsidRPr="00715733">
        <w:rPr>
          <w:b/>
          <w:color w:val="000000" w:themeColor="text1"/>
          <w:spacing w:val="-15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all</w:t>
      </w:r>
      <w:r w:rsidRPr="00715733">
        <w:rPr>
          <w:b/>
          <w:color w:val="000000" w:themeColor="text1"/>
          <w:spacing w:val="-11"/>
        </w:rPr>
        <w:t xml:space="preserve"> </w:t>
      </w:r>
      <w:r w:rsidRPr="00715733">
        <w:rPr>
          <w:b/>
          <w:color w:val="000000" w:themeColor="text1"/>
        </w:rPr>
        <w:t>stripes</w:t>
      </w:r>
      <w:r w:rsidRPr="00715733">
        <w:rPr>
          <w:b/>
          <w:color w:val="000000" w:themeColor="text1"/>
        </w:rPr>
        <w:t>.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b)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SEM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image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-8"/>
        </w:rPr>
        <w:t xml:space="preserve"> </w:t>
      </w:r>
      <w:r w:rsidRPr="00715733">
        <w:rPr>
          <w:b/>
          <w:color w:val="000000" w:themeColor="text1"/>
        </w:rPr>
        <w:t>pattern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-53"/>
        </w:rPr>
        <w:t xml:space="preserve"> </w:t>
      </w:r>
      <w:r w:rsidRPr="00715733">
        <w:rPr>
          <w:b/>
          <w:color w:val="000000" w:themeColor="text1"/>
        </w:rPr>
        <w:t>as prepared, and c) SEM image of patterned electrode after measurement programme: 700°C ≤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  <w:position w:val="2"/>
        </w:rPr>
        <w:t>T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≤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800°C,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6.9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x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10</w:t>
      </w:r>
      <w:r w:rsidRPr="00715733">
        <w:rPr>
          <w:b/>
          <w:color w:val="000000" w:themeColor="text1"/>
          <w:position w:val="2"/>
          <w:vertAlign w:val="superscript"/>
        </w:rPr>
        <w:t>3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Pa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≤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O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≤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8.3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x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10</w:t>
      </w:r>
      <w:r w:rsidRPr="00715733">
        <w:rPr>
          <w:b/>
          <w:color w:val="000000" w:themeColor="text1"/>
          <w:position w:val="2"/>
          <w:vertAlign w:val="superscript"/>
        </w:rPr>
        <w:t>4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Pa,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1.8</w:t>
      </w:r>
      <w:r w:rsidRPr="00715733">
        <w:rPr>
          <w:b/>
          <w:color w:val="000000" w:themeColor="text1"/>
          <w:spacing w:val="-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x</w:t>
      </w:r>
      <w:r w:rsidRPr="00715733">
        <w:rPr>
          <w:b/>
          <w:color w:val="000000" w:themeColor="text1"/>
          <w:spacing w:val="-8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10</w:t>
      </w:r>
      <w:r w:rsidRPr="00715733">
        <w:rPr>
          <w:b/>
          <w:color w:val="000000" w:themeColor="text1"/>
          <w:position w:val="2"/>
          <w:vertAlign w:val="superscript"/>
        </w:rPr>
        <w:t>4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Pa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≤</w:t>
      </w:r>
      <w:r w:rsidRPr="00715733">
        <w:rPr>
          <w:b/>
          <w:color w:val="000000" w:themeColor="text1"/>
          <w:spacing w:val="-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spacing w:val="16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≤</w:t>
      </w:r>
      <w:r w:rsidRPr="00715733">
        <w:rPr>
          <w:b/>
          <w:color w:val="000000" w:themeColor="text1"/>
          <w:spacing w:val="-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8.7</w:t>
      </w:r>
      <w:r w:rsidRPr="00715733">
        <w:rPr>
          <w:b/>
          <w:color w:val="000000" w:themeColor="text1"/>
          <w:spacing w:val="-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x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10</w:t>
      </w:r>
      <w:r w:rsidRPr="00715733">
        <w:rPr>
          <w:b/>
          <w:color w:val="000000" w:themeColor="text1"/>
          <w:position w:val="2"/>
          <w:vertAlign w:val="superscript"/>
        </w:rPr>
        <w:t>4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Pa.</w:t>
      </w:r>
      <w:r w:rsidRPr="00715733">
        <w:rPr>
          <w:b/>
          <w:color w:val="000000" w:themeColor="text1"/>
          <w:spacing w:val="-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13%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≤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β</w:t>
      </w:r>
      <w:r w:rsidRPr="00715733">
        <w:rPr>
          <w:b/>
          <w:color w:val="000000" w:themeColor="text1"/>
          <w:sz w:val="14"/>
        </w:rPr>
        <w:t>rel</w:t>
      </w:r>
      <w:r w:rsidRPr="00715733">
        <w:rPr>
          <w:b/>
          <w:color w:val="000000" w:themeColor="text1"/>
          <w:spacing w:val="15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≤</w:t>
      </w:r>
      <w:r w:rsidRPr="00715733">
        <w:rPr>
          <w:b/>
          <w:color w:val="000000" w:themeColor="text1"/>
          <w:spacing w:val="-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82%,</w:t>
      </w:r>
      <w:r w:rsidRPr="00715733">
        <w:rPr>
          <w:b/>
          <w:color w:val="000000" w:themeColor="text1"/>
          <w:spacing w:val="-5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balance 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, exposure time = 210h. The solid line shows the increase in TPB length during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</w:rPr>
        <w:t>characterisation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compared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to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theoretical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length indicated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by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dotted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line. Source:[102].</w:t>
      </w:r>
    </w:p>
    <w:p w14:paraId="1F2EBD5A" w14:textId="77777777" w:rsidR="00303A67" w:rsidRDefault="00BA2B94">
      <w:pPr>
        <w:pStyle w:val="BodyText"/>
        <w:spacing w:before="154" w:line="360" w:lineRule="auto"/>
        <w:ind w:left="940" w:right="954"/>
        <w:jc w:val="both"/>
      </w:pPr>
      <w:r w:rsidRPr="00715733">
        <w:rPr>
          <w:color w:val="000000" w:themeColor="text1"/>
          <w:position w:val="2"/>
        </w:rPr>
        <w:t>800 nm electrodes heated at 800°C in 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 have been reported to decrease in resistance by</w:t>
      </w:r>
      <w:r w:rsidRPr="00715733">
        <w:rPr>
          <w:color w:val="000000" w:themeColor="text1"/>
          <w:spacing w:val="-57"/>
          <w:position w:val="2"/>
        </w:rPr>
        <w:t xml:space="preserve"> </w:t>
      </w:r>
      <w:r w:rsidRPr="00715733">
        <w:rPr>
          <w:color w:val="000000" w:themeColor="text1"/>
        </w:rPr>
        <w:t>up to 65% during the first 30 hours of testing [75, 101, 102]. This activation in 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performance has been attributed to grain growth in the nickel pattern electrodes decreasing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grain boundaries, impr</w:t>
      </w:r>
      <w:r w:rsidRPr="00715733">
        <w:rPr>
          <w:color w:val="000000" w:themeColor="text1"/>
        </w:rPr>
        <w:t>oving electrical connection between grains</w:t>
      </w:r>
      <w:r>
        <w:t>, and extending the TPB at</w:t>
      </w:r>
      <w:r>
        <w:rPr>
          <w:spacing w:val="1"/>
        </w:rPr>
        <w:t xml:space="preserve"> </w:t>
      </w:r>
      <w:r>
        <w:t>the perimeter of the pattern by 30% (Figure 2.2). After this initial activation period, the</w:t>
      </w:r>
      <w:r>
        <w:rPr>
          <w:spacing w:val="1"/>
        </w:rPr>
        <w:t xml:space="preserve"> </w:t>
      </w:r>
      <w:r>
        <w:t>resistance</w:t>
      </w:r>
      <w:r>
        <w:rPr>
          <w:spacing w:val="-2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electrodes is reported to increase.</w:t>
      </w:r>
    </w:p>
    <w:p w14:paraId="5F22EDD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A0B9AF6" w14:textId="77777777" w:rsidR="00303A67" w:rsidRDefault="00303A67">
      <w:pPr>
        <w:pStyle w:val="BodyText"/>
        <w:rPr>
          <w:sz w:val="20"/>
        </w:rPr>
      </w:pPr>
    </w:p>
    <w:p w14:paraId="0A44B63F" w14:textId="77777777" w:rsidR="00303A67" w:rsidRDefault="00303A67">
      <w:pPr>
        <w:pStyle w:val="BodyText"/>
        <w:spacing w:before="3"/>
        <w:rPr>
          <w:sz w:val="20"/>
        </w:rPr>
      </w:pPr>
    </w:p>
    <w:p w14:paraId="0910516D" w14:textId="77777777" w:rsidR="00303A67" w:rsidRPr="00715733" w:rsidRDefault="00BA2B94">
      <w:pPr>
        <w:spacing w:line="360" w:lineRule="auto"/>
        <w:ind w:left="940" w:right="953"/>
        <w:jc w:val="both"/>
        <w:rPr>
          <w:b/>
          <w:color w:val="000000" w:themeColor="text1"/>
          <w:sz w:val="14"/>
        </w:rPr>
      </w:pPr>
      <w:r w:rsidRPr="00715733">
        <w:rPr>
          <w:b/>
          <w:color w:val="000000" w:themeColor="text1"/>
        </w:rPr>
        <w:t>Figure 2.3 – a) Schematic top view design of 1µm deposited thickness Ni/YSZ pattern electrode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showing Ni and YSZ strips with the same width. b) SEM image of Ni stripe patterns after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  <w:position w:val="2"/>
        </w:rPr>
        <w:t>fabrication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and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c)</w:t>
      </w:r>
      <w:r w:rsidRPr="00715733">
        <w:rPr>
          <w:b/>
          <w:color w:val="000000" w:themeColor="text1"/>
          <w:spacing w:val="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SEM</w:t>
      </w:r>
      <w:r w:rsidRPr="00715733">
        <w:rPr>
          <w:b/>
          <w:color w:val="000000" w:themeColor="text1"/>
          <w:spacing w:val="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image</w:t>
      </w:r>
      <w:r w:rsidRPr="00715733">
        <w:rPr>
          <w:b/>
          <w:color w:val="000000" w:themeColor="text1"/>
          <w:spacing w:val="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of</w:t>
      </w:r>
      <w:r w:rsidRPr="00715733">
        <w:rPr>
          <w:b/>
          <w:color w:val="000000" w:themeColor="text1"/>
          <w:spacing w:val="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the</w:t>
      </w:r>
      <w:r w:rsidRPr="00715733">
        <w:rPr>
          <w:b/>
          <w:color w:val="000000" w:themeColor="text1"/>
          <w:spacing w:val="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Ni</w:t>
      </w:r>
      <w:r w:rsidRPr="00715733">
        <w:rPr>
          <w:b/>
          <w:color w:val="000000" w:themeColor="text1"/>
          <w:spacing w:val="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pattern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after</w:t>
      </w:r>
      <w:r w:rsidRPr="00715733">
        <w:rPr>
          <w:b/>
          <w:color w:val="000000" w:themeColor="text1"/>
          <w:spacing w:val="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electrochemical</w:t>
      </w:r>
      <w:r w:rsidRPr="00715733">
        <w:rPr>
          <w:b/>
          <w:color w:val="000000" w:themeColor="text1"/>
          <w:spacing w:val="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testing</w:t>
      </w:r>
      <w:r w:rsidRPr="00715733">
        <w:rPr>
          <w:b/>
          <w:color w:val="000000" w:themeColor="text1"/>
          <w:spacing w:val="-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over</w:t>
      </w:r>
      <w:r w:rsidRPr="00715733">
        <w:rPr>
          <w:b/>
          <w:color w:val="000000" w:themeColor="text1"/>
          <w:spacing w:val="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30</w:t>
      </w:r>
      <w:r w:rsidRPr="00715733">
        <w:rPr>
          <w:b/>
          <w:color w:val="000000" w:themeColor="text1"/>
          <w:spacing w:val="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hours:</w:t>
      </w:r>
      <w:r w:rsidRPr="00715733">
        <w:rPr>
          <w:b/>
          <w:color w:val="000000" w:themeColor="text1"/>
          <w:spacing w:val="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pH</w:t>
      </w:r>
      <w:r w:rsidRPr="00715733">
        <w:rPr>
          <w:b/>
          <w:color w:val="000000" w:themeColor="text1"/>
          <w:sz w:val="14"/>
        </w:rPr>
        <w:t>2</w:t>
      </w:r>
    </w:p>
    <w:p w14:paraId="52108176" w14:textId="77777777" w:rsidR="00303A67" w:rsidRPr="00715733" w:rsidRDefault="00BA2B94">
      <w:pPr>
        <w:spacing w:line="249" w:lineRule="exact"/>
        <w:ind w:left="940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  <w:position w:val="2"/>
        </w:rPr>
        <w:t>=</w:t>
      </w:r>
      <w:r w:rsidRPr="00715733">
        <w:rPr>
          <w:b/>
          <w:color w:val="000000" w:themeColor="text1"/>
          <w:spacing w:val="-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50 000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Pa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(50%), pH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O</w:t>
      </w:r>
      <w:r w:rsidRPr="00715733">
        <w:rPr>
          <w:b/>
          <w:color w:val="000000" w:themeColor="text1"/>
          <w:spacing w:val="-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=</w:t>
      </w:r>
      <w:r w:rsidRPr="00715733">
        <w:rPr>
          <w:b/>
          <w:color w:val="000000" w:themeColor="text1"/>
          <w:spacing w:val="-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3000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Pa (3%),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T=</w:t>
      </w:r>
      <w:r w:rsidRPr="00715733">
        <w:rPr>
          <w:b/>
          <w:color w:val="000000" w:themeColor="text1"/>
          <w:spacing w:val="-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750°C.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Source: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[105].</w:t>
      </w:r>
    </w:p>
    <w:p w14:paraId="5E4374EA" w14:textId="77777777" w:rsidR="00303A67" w:rsidRPr="00715733" w:rsidRDefault="00303A67">
      <w:pPr>
        <w:pStyle w:val="BodyText"/>
        <w:spacing w:before="7"/>
        <w:rPr>
          <w:b/>
          <w:color w:val="000000" w:themeColor="text1"/>
        </w:rPr>
      </w:pPr>
    </w:p>
    <w:p w14:paraId="5CE9282C" w14:textId="77777777" w:rsidR="00303A67" w:rsidRDefault="00BA2B94">
      <w:pPr>
        <w:pStyle w:val="BodyText"/>
        <w:spacing w:line="360" w:lineRule="auto"/>
        <w:ind w:left="940" w:right="954"/>
        <w:jc w:val="both"/>
      </w:pPr>
      <w:r w:rsidRPr="00715733">
        <w:rPr>
          <w:color w:val="000000" w:themeColor="text1"/>
        </w:rPr>
        <w:t>A deactivation in electrodes during the initial period of heating has also been reported. For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example, Ni/YSZ pattern electrodes 500-800 nm in thickness were found to increase 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resistance by ~30% in the first 30 hours of testing at 700°C, followed by relative stabilisation.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The electrode deactivation was attributed to grain growth in the nickel f</w:t>
      </w:r>
      <w:r w:rsidRPr="00715733">
        <w:rPr>
          <w:color w:val="000000" w:themeColor="text1"/>
        </w:rPr>
        <w:t>ilm [41]. In the same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study,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when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heated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800°C,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resistances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constant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throughout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testing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period which was attributed to grain growth being instantaneous at higher temperatures, 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therefore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having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taken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place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before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initial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electrochemical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measurement.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Elsewhere,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electrodes with a 1 µm nickel deposition thickness were found to increase in resistance by</w:t>
      </w:r>
      <w:r w:rsidRPr="00715733">
        <w:rPr>
          <w:color w:val="000000" w:themeColor="text1"/>
          <w:spacing w:val="1"/>
        </w:rPr>
        <w:t xml:space="preserve"> </w:t>
      </w:r>
      <w:r>
        <w:t>200% when heated to 750°C, and by 100% when heated at 800°C during the initial 30 hours</w:t>
      </w:r>
      <w:r>
        <w:rPr>
          <w:spacing w:val="1"/>
        </w:rPr>
        <w:t xml:space="preserve"> </w:t>
      </w:r>
      <w:r>
        <w:t>of testing, both followed by relative</w:t>
      </w:r>
      <w:r>
        <w:t xml:space="preserve"> stabilisation. The increased resistance was also attributed</w:t>
      </w:r>
      <w:r>
        <w:rPr>
          <w:spacing w:val="-57"/>
        </w:rPr>
        <w:t xml:space="preserve"> </w:t>
      </w:r>
      <w:r>
        <w:t>to growth of nickel grains and migration of nickel particles causing shortening of the TPB</w:t>
      </w:r>
      <w:r>
        <w:rPr>
          <w:spacing w:val="1"/>
        </w:rPr>
        <w:t xml:space="preserve"> </w:t>
      </w:r>
      <w:r>
        <w:t>length,</w:t>
      </w:r>
      <w:r>
        <w:rPr>
          <w:spacing w:val="-13"/>
        </w:rPr>
        <w:t xml:space="preserve"> </w:t>
      </w:r>
      <w:r>
        <w:t>however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electrode</w:t>
      </w:r>
      <w:r>
        <w:rPr>
          <w:spacing w:val="-15"/>
        </w:rPr>
        <w:t xml:space="preserve"> </w:t>
      </w:r>
      <w:r>
        <w:t>was</w:t>
      </w:r>
      <w:r>
        <w:rPr>
          <w:spacing w:val="-10"/>
        </w:rPr>
        <w:t xml:space="preserve"> </w:t>
      </w:r>
      <w:r>
        <w:t>determined</w:t>
      </w:r>
      <w:r>
        <w:rPr>
          <w:spacing w:val="-1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>maintained</w:t>
      </w:r>
      <w:r>
        <w:rPr>
          <w:spacing w:val="-10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dense</w:t>
      </w:r>
      <w:r>
        <w:rPr>
          <w:spacing w:val="-13"/>
        </w:rPr>
        <w:t xml:space="preserve"> </w:t>
      </w:r>
      <w:r>
        <w:t>structure</w:t>
      </w:r>
      <w:r>
        <w:rPr>
          <w:spacing w:val="-12"/>
        </w:rPr>
        <w:t xml:space="preserve"> </w:t>
      </w:r>
      <w:r>
        <w:t>(Figure</w:t>
      </w:r>
      <w:r>
        <w:rPr>
          <w:spacing w:val="-13"/>
        </w:rPr>
        <w:t xml:space="preserve"> </w:t>
      </w:r>
      <w:r>
        <w:t>2.3)</w:t>
      </w:r>
      <w:r>
        <w:rPr>
          <w:spacing w:val="-58"/>
        </w:rPr>
        <w:t xml:space="preserve"> </w:t>
      </w:r>
      <w:r>
        <w:t>[105].</w:t>
      </w:r>
    </w:p>
    <w:p w14:paraId="77B700CA" w14:textId="77777777" w:rsidR="00303A67" w:rsidRDefault="00BA2B94">
      <w:pPr>
        <w:pStyle w:val="BodyText"/>
        <w:spacing w:before="7"/>
        <w:rPr>
          <w:sz w:val="18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14DC4029" wp14:editId="60961DFD">
            <wp:simplePos x="0" y="0"/>
            <wp:positionH relativeFrom="page">
              <wp:posOffset>1796795</wp:posOffset>
            </wp:positionH>
            <wp:positionV relativeFrom="paragraph">
              <wp:posOffset>161087</wp:posOffset>
            </wp:positionV>
            <wp:extent cx="3933958" cy="2616517"/>
            <wp:effectExtent l="0" t="0" r="0" b="0"/>
            <wp:wrapTopAndBottom/>
            <wp:docPr id="3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958" cy="2616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A6394C" w14:textId="77777777" w:rsidR="00303A67" w:rsidRDefault="00303A67">
      <w:pPr>
        <w:pStyle w:val="BodyText"/>
        <w:spacing w:before="9"/>
        <w:rPr>
          <w:sz w:val="30"/>
        </w:rPr>
      </w:pPr>
    </w:p>
    <w:p w14:paraId="7DF0F272" w14:textId="77777777" w:rsidR="00303A67" w:rsidRDefault="00BA2B94">
      <w:pPr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9"/>
        </w:rPr>
        <w:t xml:space="preserve"> </w:t>
      </w:r>
      <w:r>
        <w:rPr>
          <w:b/>
        </w:rPr>
        <w:t>2.4</w:t>
      </w:r>
      <w:r>
        <w:rPr>
          <w:b/>
          <w:spacing w:val="8"/>
        </w:rPr>
        <w:t xml:space="preserve"> </w:t>
      </w:r>
      <w:r>
        <w:rPr>
          <w:b/>
        </w:rPr>
        <w:t>–</w:t>
      </w:r>
      <w:r>
        <w:rPr>
          <w:b/>
          <w:spacing w:val="8"/>
        </w:rPr>
        <w:t xml:space="preserve"> </w:t>
      </w:r>
      <w:r>
        <w:rPr>
          <w:b/>
        </w:rPr>
        <w:t>SEM</w:t>
      </w:r>
      <w:r>
        <w:rPr>
          <w:b/>
          <w:spacing w:val="8"/>
        </w:rPr>
        <w:t xml:space="preserve"> </w:t>
      </w:r>
      <w:r>
        <w:rPr>
          <w:b/>
        </w:rPr>
        <w:t>micrographs</w:t>
      </w:r>
      <w:r>
        <w:rPr>
          <w:b/>
          <w:spacing w:val="8"/>
        </w:rPr>
        <w:t xml:space="preserve"> </w:t>
      </w:r>
      <w:r>
        <w:rPr>
          <w:b/>
        </w:rPr>
        <w:t>of</w:t>
      </w:r>
      <w:r>
        <w:rPr>
          <w:b/>
          <w:spacing w:val="13"/>
        </w:rPr>
        <w:t xml:space="preserve"> </w:t>
      </w:r>
      <w:r>
        <w:rPr>
          <w:b/>
        </w:rPr>
        <w:t>1.2</w:t>
      </w:r>
      <w:r>
        <w:rPr>
          <w:b/>
          <w:spacing w:val="8"/>
        </w:rPr>
        <w:t xml:space="preserve"> </w:t>
      </w:r>
      <w:r>
        <w:rPr>
          <w:b/>
        </w:rPr>
        <w:t>µm</w:t>
      </w:r>
      <w:r>
        <w:rPr>
          <w:b/>
          <w:spacing w:val="9"/>
        </w:rPr>
        <w:t xml:space="preserve"> </w:t>
      </w:r>
      <w:r>
        <w:rPr>
          <w:b/>
        </w:rPr>
        <w:t>deposited</w:t>
      </w:r>
      <w:r>
        <w:rPr>
          <w:b/>
          <w:spacing w:val="8"/>
        </w:rPr>
        <w:t xml:space="preserve"> </w:t>
      </w:r>
      <w:r>
        <w:rPr>
          <w:b/>
        </w:rPr>
        <w:t>electrode</w:t>
      </w:r>
      <w:r>
        <w:rPr>
          <w:b/>
          <w:spacing w:val="8"/>
        </w:rPr>
        <w:t xml:space="preserve"> </w:t>
      </w:r>
      <w:r>
        <w:rPr>
          <w:b/>
        </w:rPr>
        <w:t>thickness</w:t>
      </w:r>
      <w:r>
        <w:rPr>
          <w:b/>
          <w:spacing w:val="9"/>
        </w:rPr>
        <w:t xml:space="preserve"> </w:t>
      </w:r>
      <w:r>
        <w:rPr>
          <w:b/>
        </w:rPr>
        <w:t>nickel</w:t>
      </w:r>
      <w:r>
        <w:rPr>
          <w:b/>
          <w:spacing w:val="9"/>
        </w:rPr>
        <w:t xml:space="preserve"> </w:t>
      </w:r>
      <w:r>
        <w:rPr>
          <w:b/>
        </w:rPr>
        <w:t>pattern</w:t>
      </w:r>
      <w:r>
        <w:rPr>
          <w:b/>
          <w:spacing w:val="5"/>
        </w:rPr>
        <w:t xml:space="preserve"> </w:t>
      </w:r>
      <w:r>
        <w:rPr>
          <w:b/>
        </w:rPr>
        <w:t>electrode</w:t>
      </w:r>
    </w:p>
    <w:p w14:paraId="1F91F774" w14:textId="77777777" w:rsidR="00303A67" w:rsidRDefault="00BA2B94">
      <w:pPr>
        <w:spacing w:before="124"/>
        <w:ind w:left="940"/>
        <w:rPr>
          <w:b/>
        </w:rPr>
      </w:pPr>
      <w:r>
        <w:rPr>
          <w:b/>
        </w:rPr>
        <w:t>a)</w:t>
      </w:r>
      <w:r>
        <w:rPr>
          <w:b/>
          <w:spacing w:val="-2"/>
        </w:rPr>
        <w:t xml:space="preserve"> </w:t>
      </w:r>
      <w:r>
        <w:rPr>
          <w:b/>
        </w:rPr>
        <w:t>before</w:t>
      </w:r>
      <w:r>
        <w:rPr>
          <w:b/>
          <w:spacing w:val="-2"/>
        </w:rPr>
        <w:t xml:space="preserve"> </w:t>
      </w:r>
      <w:r>
        <w:rPr>
          <w:b/>
        </w:rPr>
        <w:t>heating</w:t>
      </w:r>
      <w:r>
        <w:rPr>
          <w:b/>
          <w:spacing w:val="-2"/>
        </w:rPr>
        <w:t xml:space="preserve"> </w:t>
      </w:r>
      <w:r>
        <w:rPr>
          <w:b/>
        </w:rPr>
        <w:t>and</w:t>
      </w:r>
      <w:r>
        <w:rPr>
          <w:b/>
          <w:spacing w:val="-1"/>
        </w:rPr>
        <w:t xml:space="preserve"> </w:t>
      </w:r>
      <w:r>
        <w:rPr>
          <w:b/>
        </w:rPr>
        <w:t>b)</w:t>
      </w:r>
      <w:r>
        <w:rPr>
          <w:b/>
          <w:spacing w:val="-2"/>
        </w:rPr>
        <w:t xml:space="preserve"> </w:t>
      </w:r>
      <w:r>
        <w:rPr>
          <w:b/>
        </w:rPr>
        <w:t>after</w:t>
      </w:r>
      <w:r>
        <w:rPr>
          <w:b/>
          <w:spacing w:val="-2"/>
        </w:rPr>
        <w:t xml:space="preserve"> </w:t>
      </w:r>
      <w:r>
        <w:rPr>
          <w:b/>
        </w:rPr>
        <w:t>electrochemical experiments.</w:t>
      </w:r>
      <w:r>
        <w:rPr>
          <w:b/>
          <w:spacing w:val="-2"/>
        </w:rPr>
        <w:t xml:space="preserve"> </w:t>
      </w:r>
      <w:r>
        <w:rPr>
          <w:b/>
        </w:rPr>
        <w:t>Source:</w:t>
      </w:r>
      <w:r>
        <w:rPr>
          <w:b/>
          <w:spacing w:val="1"/>
        </w:rPr>
        <w:t xml:space="preserve"> </w:t>
      </w:r>
      <w:r>
        <w:rPr>
          <w:b/>
        </w:rPr>
        <w:t>[98].</w:t>
      </w:r>
    </w:p>
    <w:p w14:paraId="3DCED051" w14:textId="77777777" w:rsidR="00303A67" w:rsidRDefault="00303A67">
      <w:pPr>
        <w:pStyle w:val="BodyText"/>
        <w:spacing w:before="9"/>
        <w:rPr>
          <w:b/>
        </w:rPr>
      </w:pPr>
    </w:p>
    <w:p w14:paraId="421A8F96" w14:textId="77777777" w:rsidR="00303A67" w:rsidRDefault="00BA2B94">
      <w:pPr>
        <w:pStyle w:val="BodyText"/>
        <w:spacing w:line="360" w:lineRule="auto"/>
        <w:ind w:left="940" w:right="959"/>
        <w:jc w:val="both"/>
      </w:pPr>
      <w:r>
        <w:t>Furthermore, an increase in resistance of 70% over the first 30 hours of heat</w:t>
      </w:r>
      <w:r>
        <w:t>ing at 850°C has</w:t>
      </w:r>
      <w:r>
        <w:rPr>
          <w:spacing w:val="1"/>
        </w:rPr>
        <w:t xml:space="preserve"> </w:t>
      </w:r>
      <w:r>
        <w:t>been</w:t>
      </w:r>
      <w:r>
        <w:rPr>
          <w:spacing w:val="3"/>
        </w:rPr>
        <w:t xml:space="preserve"> </w:t>
      </w:r>
      <w:r>
        <w:t>reported</w:t>
      </w:r>
      <w:r>
        <w:rPr>
          <w:spacing w:val="4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1.2</w:t>
      </w:r>
      <w:r>
        <w:rPr>
          <w:spacing w:val="5"/>
        </w:rPr>
        <w:t xml:space="preserve"> </w:t>
      </w:r>
      <w:r>
        <w:t>µm</w:t>
      </w:r>
      <w:r>
        <w:rPr>
          <w:spacing w:val="5"/>
        </w:rPr>
        <w:t xml:space="preserve"> </w:t>
      </w:r>
      <w:r>
        <w:t>electrodes,</w:t>
      </w:r>
      <w:r>
        <w:rPr>
          <w:spacing w:val="4"/>
        </w:rPr>
        <w:t xml:space="preserve"> </w:t>
      </w:r>
      <w:r>
        <w:t>increasing</w:t>
      </w:r>
      <w:r>
        <w:rPr>
          <w:spacing w:val="2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120%</w:t>
      </w:r>
      <w:r>
        <w:rPr>
          <w:spacing w:val="3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120</w:t>
      </w:r>
      <w:r>
        <w:rPr>
          <w:spacing w:val="3"/>
        </w:rPr>
        <w:t xml:space="preserve"> </w:t>
      </w:r>
      <w:r>
        <w:t>hours</w:t>
      </w:r>
      <w:r>
        <w:rPr>
          <w:spacing w:val="8"/>
        </w:rPr>
        <w:t xml:space="preserve"> </w:t>
      </w:r>
      <w:r>
        <w:t>[98].</w:t>
      </w:r>
      <w:r>
        <w:rPr>
          <w:spacing w:val="4"/>
        </w:rPr>
        <w:t xml:space="preserve"> </w:t>
      </w:r>
      <w:r>
        <w:t>This</w:t>
      </w:r>
      <w:r>
        <w:rPr>
          <w:spacing w:val="4"/>
        </w:rPr>
        <w:t xml:space="preserve"> </w:t>
      </w:r>
      <w:r>
        <w:t>deactivation</w:t>
      </w:r>
    </w:p>
    <w:p w14:paraId="1003575E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B3B7DDF" w14:textId="77777777" w:rsidR="00303A67" w:rsidRDefault="00303A67">
      <w:pPr>
        <w:pStyle w:val="BodyText"/>
        <w:rPr>
          <w:sz w:val="20"/>
        </w:rPr>
      </w:pPr>
    </w:p>
    <w:p w14:paraId="6458D436" w14:textId="77777777" w:rsidR="00303A67" w:rsidRDefault="00BA2B94">
      <w:pPr>
        <w:pStyle w:val="BodyText"/>
        <w:spacing w:before="229" w:line="360" w:lineRule="auto"/>
        <w:ind w:left="940" w:right="958"/>
        <w:jc w:val="both"/>
      </w:pPr>
      <w:r>
        <w:t>corresponded to grain growth of nickel, decreased grain boundary length after measurement,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decreased nickel perimeter</w:t>
      </w:r>
      <w:r>
        <w:rPr>
          <w:spacing w:val="-2"/>
        </w:rPr>
        <w:t xml:space="preserve"> </w:t>
      </w:r>
      <w:r>
        <w:t>measurement (Figure</w:t>
      </w:r>
      <w:r>
        <w:rPr>
          <w:spacing w:val="-1"/>
        </w:rPr>
        <w:t xml:space="preserve"> </w:t>
      </w:r>
      <w:r>
        <w:t>2.4)</w:t>
      </w:r>
      <w:r>
        <w:rPr>
          <w:spacing w:val="-1"/>
        </w:rPr>
        <w:t xml:space="preserve"> </w:t>
      </w:r>
      <w:r>
        <w:t>[98].</w:t>
      </w:r>
    </w:p>
    <w:p w14:paraId="3ED213BA" w14:textId="77777777" w:rsidR="00303A67" w:rsidRDefault="00BA2B94">
      <w:pPr>
        <w:pStyle w:val="BodyText"/>
        <w:spacing w:before="160" w:line="360" w:lineRule="auto"/>
        <w:ind w:left="940" w:right="956"/>
        <w:jc w:val="both"/>
      </w:pPr>
      <w:r>
        <w:t>The deactivating behaviour from nickel grain growth during initial heating therefore directly</w:t>
      </w:r>
      <w:r>
        <w:rPr>
          <w:spacing w:val="1"/>
        </w:rPr>
        <w:t xml:space="preserve"> </w:t>
      </w:r>
      <w:r>
        <w:t>contrasts</w:t>
      </w:r>
      <w:r>
        <w:rPr>
          <w:spacing w:val="-8"/>
        </w:rPr>
        <w:t xml:space="preserve"> </w:t>
      </w:r>
      <w:r>
        <w:t>reports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electrode</w:t>
      </w:r>
      <w:r>
        <w:rPr>
          <w:spacing w:val="-10"/>
        </w:rPr>
        <w:t xml:space="preserve"> </w:t>
      </w:r>
      <w:r>
        <w:t>performance</w:t>
      </w:r>
      <w:r>
        <w:rPr>
          <w:spacing w:val="-6"/>
        </w:rPr>
        <w:t xml:space="preserve"> </w:t>
      </w:r>
      <w:r>
        <w:t>activation</w:t>
      </w:r>
      <w:r>
        <w:rPr>
          <w:spacing w:val="-9"/>
        </w:rPr>
        <w:t xml:space="preserve"> </w:t>
      </w:r>
      <w:r>
        <w:t>attributed</w:t>
      </w:r>
      <w:r>
        <w:rPr>
          <w:spacing w:val="-9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grain</w:t>
      </w:r>
      <w:r>
        <w:rPr>
          <w:spacing w:val="-6"/>
        </w:rPr>
        <w:t xml:space="preserve"> </w:t>
      </w:r>
      <w:r>
        <w:t>growth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nickel</w:t>
      </w:r>
      <w:r>
        <w:rPr>
          <w:spacing w:val="-58"/>
        </w:rPr>
        <w:t xml:space="preserve"> </w:t>
      </w:r>
      <w:r>
        <w:t>pattern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decreasing</w:t>
      </w:r>
      <w:r>
        <w:rPr>
          <w:spacing w:val="1"/>
        </w:rPr>
        <w:t xml:space="preserve"> </w:t>
      </w:r>
      <w:r>
        <w:t>grain</w:t>
      </w:r>
      <w:r>
        <w:rPr>
          <w:spacing w:val="1"/>
        </w:rPr>
        <w:t xml:space="preserve"> </w:t>
      </w:r>
      <w:r>
        <w:t>boundaries,</w:t>
      </w:r>
      <w:r>
        <w:rPr>
          <w:spacing w:val="1"/>
        </w:rPr>
        <w:t xml:space="preserve"> </w:t>
      </w:r>
      <w:r>
        <w:t>improving</w:t>
      </w:r>
      <w:r>
        <w:rPr>
          <w:spacing w:val="1"/>
        </w:rPr>
        <w:t xml:space="preserve"> </w:t>
      </w:r>
      <w:r>
        <w:t>electrical</w:t>
      </w:r>
      <w:r>
        <w:rPr>
          <w:spacing w:val="1"/>
        </w:rPr>
        <w:t xml:space="preserve"> </w:t>
      </w:r>
      <w:r>
        <w:t>connection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grains, and extending the TPB at the perimeter of the pattern by 30% [75, 101, 102]. Reports</w:t>
      </w:r>
      <w:r>
        <w:rPr>
          <w:spacing w:val="1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effect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electrochemical</w:t>
      </w:r>
      <w:r>
        <w:rPr>
          <w:spacing w:val="-3"/>
        </w:rPr>
        <w:t xml:space="preserve"> </w:t>
      </w:r>
      <w:r>
        <w:t>testing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TPB</w:t>
      </w:r>
      <w:r>
        <w:rPr>
          <w:spacing w:val="-6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and electrode</w:t>
      </w:r>
      <w:r>
        <w:rPr>
          <w:spacing w:val="-5"/>
        </w:rPr>
        <w:t xml:space="preserve"> </w:t>
      </w:r>
      <w:r>
        <w:t>performance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therefore</w:t>
      </w:r>
      <w:r>
        <w:rPr>
          <w:spacing w:val="-58"/>
        </w:rPr>
        <w:t xml:space="preserve"> </w:t>
      </w:r>
      <w:r>
        <w:t>contrasting,</w:t>
      </w:r>
      <w:r>
        <w:rPr>
          <w:spacing w:val="1"/>
        </w:rPr>
        <w:t xml:space="preserve"> </w:t>
      </w:r>
      <w:r>
        <w:t>and require</w:t>
      </w:r>
      <w:r>
        <w:rPr>
          <w:spacing w:val="-2"/>
        </w:rPr>
        <w:t xml:space="preserve"> </w:t>
      </w:r>
      <w:r>
        <w:t>fur</w:t>
      </w:r>
      <w:r>
        <w:t>ther investigation.</w:t>
      </w:r>
    </w:p>
    <w:p w14:paraId="1C4BA6EE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55"/>
        <w:ind w:hanging="721"/>
      </w:pPr>
      <w:bookmarkStart w:id="25" w:name="_bookmark25"/>
      <w:bookmarkEnd w:id="25"/>
      <w:r>
        <w:t>Qualitative</w:t>
      </w:r>
      <w:r>
        <w:rPr>
          <w:spacing w:val="-4"/>
        </w:rPr>
        <w:t xml:space="preserve"> </w:t>
      </w:r>
      <w:r>
        <w:t>electrode</w:t>
      </w:r>
      <w:r>
        <w:rPr>
          <w:spacing w:val="-5"/>
        </w:rPr>
        <w:t xml:space="preserve"> </w:t>
      </w:r>
      <w:r>
        <w:t>stability</w:t>
      </w:r>
    </w:p>
    <w:p w14:paraId="1D4FC291" w14:textId="77777777" w:rsidR="00303A67" w:rsidRDefault="00BA2B94">
      <w:pPr>
        <w:pStyle w:val="BodyText"/>
        <w:spacing w:before="189" w:line="360" w:lineRule="auto"/>
        <w:ind w:left="940" w:right="954"/>
        <w:jc w:val="both"/>
      </w:pPr>
      <w:r>
        <w:t>In one study, a minimum nickel deposition thickness of 800 nm has been reported to be the</w:t>
      </w:r>
      <w:r>
        <w:rPr>
          <w:spacing w:val="1"/>
        </w:rPr>
        <w:t xml:space="preserve"> </w:t>
      </w:r>
      <w:r>
        <w:t>minimum</w:t>
      </w:r>
      <w:r>
        <w:rPr>
          <w:spacing w:val="-6"/>
        </w:rPr>
        <w:t xml:space="preserve"> </w:t>
      </w:r>
      <w:r>
        <w:t>nickel</w:t>
      </w:r>
      <w:r>
        <w:rPr>
          <w:spacing w:val="-5"/>
        </w:rPr>
        <w:t xml:space="preserve"> </w:t>
      </w:r>
      <w:r>
        <w:t>thickness</w:t>
      </w:r>
      <w:r>
        <w:rPr>
          <w:spacing w:val="-6"/>
        </w:rPr>
        <w:t xml:space="preserve"> </w:t>
      </w:r>
      <w:r>
        <w:t>required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maintain</w:t>
      </w:r>
      <w:r>
        <w:rPr>
          <w:spacing w:val="-3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stability</w:t>
      </w:r>
      <w:r>
        <w:rPr>
          <w:spacing w:val="-10"/>
        </w:rPr>
        <w:t xml:space="preserve"> </w:t>
      </w:r>
      <w:r>
        <w:t>during</w:t>
      </w:r>
      <w:r>
        <w:rPr>
          <w:spacing w:val="-4"/>
        </w:rPr>
        <w:t xml:space="preserve"> </w:t>
      </w:r>
      <w:r>
        <w:t>electrochemical</w:t>
      </w:r>
      <w:r>
        <w:rPr>
          <w:spacing w:val="-5"/>
        </w:rPr>
        <w:t xml:space="preserve"> </w:t>
      </w:r>
      <w:r>
        <w:t>tests</w:t>
      </w:r>
      <w:r>
        <w:rPr>
          <w:spacing w:val="-58"/>
        </w:rPr>
        <w:t xml:space="preserve"> </w:t>
      </w:r>
      <w:r>
        <w:t>[115]. Electrodes 8</w:t>
      </w:r>
      <w:r>
        <w:t>00 nm-1 µm in thickness are most commonly used in pattern electrode</w:t>
      </w:r>
      <w:r>
        <w:rPr>
          <w:spacing w:val="1"/>
        </w:rPr>
        <w:t xml:space="preserve"> </w:t>
      </w:r>
      <w:r>
        <w:t>studies [38, 92, 102, 103, 105, 112-114, 116]. Detailed analysis of electrode microstructure</w:t>
      </w:r>
      <w:r>
        <w:rPr>
          <w:spacing w:val="1"/>
        </w:rPr>
        <w:t xml:space="preserve"> </w:t>
      </w:r>
      <w:r>
        <w:t>during testing is the focus of few studies [89, 95, 115]. However, several studies do report a</w:t>
      </w:r>
      <w:r>
        <w:rPr>
          <w:spacing w:val="1"/>
        </w:rPr>
        <w:t xml:space="preserve"> </w:t>
      </w:r>
      <w:r>
        <w:t>qualitative</w:t>
      </w:r>
      <w:r>
        <w:rPr>
          <w:spacing w:val="-1"/>
        </w:rPr>
        <w:t xml:space="preserve"> </w:t>
      </w:r>
      <w:r>
        <w:t>description of</w:t>
      </w:r>
      <w:r>
        <w:rPr>
          <w:spacing w:val="1"/>
        </w:rPr>
        <w:t xml:space="preserve"> </w:t>
      </w:r>
      <w:r>
        <w:t>electrode</w:t>
      </w:r>
      <w:r>
        <w:rPr>
          <w:spacing w:val="-2"/>
        </w:rPr>
        <w:t xml:space="preserve"> </w:t>
      </w:r>
      <w:r>
        <w:t>stability</w:t>
      </w:r>
      <w:r>
        <w:rPr>
          <w:spacing w:val="-5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testing.</w:t>
      </w:r>
    </w:p>
    <w:p w14:paraId="17E800CE" w14:textId="77777777" w:rsidR="00303A67" w:rsidRDefault="00BA2B94">
      <w:pPr>
        <w:pStyle w:val="BodyText"/>
        <w:spacing w:before="160" w:line="357" w:lineRule="auto"/>
        <w:ind w:left="940" w:right="957"/>
        <w:jc w:val="both"/>
      </w:pPr>
      <w:r>
        <w:rPr>
          <w:spacing w:val="-1"/>
          <w:position w:val="2"/>
        </w:rPr>
        <w:t>800</w:t>
      </w:r>
      <w:r>
        <w:rPr>
          <w:spacing w:val="-15"/>
          <w:position w:val="2"/>
        </w:rPr>
        <w:t xml:space="preserve"> </w:t>
      </w:r>
      <w:r>
        <w:rPr>
          <w:spacing w:val="-1"/>
          <w:position w:val="2"/>
        </w:rPr>
        <w:t>nm</w:t>
      </w:r>
      <w:r>
        <w:rPr>
          <w:spacing w:val="-13"/>
          <w:position w:val="2"/>
        </w:rPr>
        <w:t xml:space="preserve"> </w:t>
      </w:r>
      <w:r>
        <w:rPr>
          <w:spacing w:val="-1"/>
          <w:position w:val="2"/>
        </w:rPr>
        <w:t>nickel</w:t>
      </w:r>
      <w:r>
        <w:rPr>
          <w:spacing w:val="-14"/>
          <w:position w:val="2"/>
        </w:rPr>
        <w:t xml:space="preserve"> </w:t>
      </w:r>
      <w:r>
        <w:rPr>
          <w:spacing w:val="-1"/>
          <w:position w:val="2"/>
        </w:rPr>
        <w:t>pattern</w:t>
      </w:r>
      <w:r>
        <w:rPr>
          <w:spacing w:val="-14"/>
          <w:position w:val="2"/>
        </w:rPr>
        <w:t xml:space="preserve"> </w:t>
      </w:r>
      <w:r>
        <w:rPr>
          <w:spacing w:val="-1"/>
          <w:position w:val="2"/>
        </w:rPr>
        <w:t>electrodes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heated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800°C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steam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concentrations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between</w:t>
      </w:r>
      <w:r>
        <w:rPr>
          <w:spacing w:val="-58"/>
          <w:position w:val="2"/>
        </w:rPr>
        <w:t xml:space="preserve"> </w:t>
      </w:r>
      <w:r>
        <w:t>0.04% and 90% have been reported to remain stable [115], and 1 µm pattern electrodes in wet</w:t>
      </w:r>
      <w:r>
        <w:rPr>
          <w:spacing w:val="-57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spacing w:val="-2"/>
          <w:sz w:val="16"/>
        </w:rPr>
        <w:t xml:space="preserve"> </w:t>
      </w:r>
      <w:r>
        <w:rPr>
          <w:position w:val="2"/>
        </w:rPr>
        <w:t>have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also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been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reported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be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free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from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detrimental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microstructural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changes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when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heated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57"/>
          <w:position w:val="2"/>
        </w:rPr>
        <w:t xml:space="preserve"> </w:t>
      </w:r>
      <w:r>
        <w:t>700°C [38].</w:t>
      </w:r>
    </w:p>
    <w:p w14:paraId="3A73A74B" w14:textId="77777777" w:rsidR="00303A67" w:rsidRDefault="00BA2B94">
      <w:pPr>
        <w:pStyle w:val="BodyText"/>
        <w:spacing w:before="7"/>
        <w:rPr>
          <w:sz w:val="12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7A095C7B" wp14:editId="542DD843">
            <wp:simplePos x="0" y="0"/>
            <wp:positionH relativeFrom="page">
              <wp:posOffset>2735579</wp:posOffset>
            </wp:positionH>
            <wp:positionV relativeFrom="paragraph">
              <wp:posOffset>116978</wp:posOffset>
            </wp:positionV>
            <wp:extent cx="2609045" cy="1961388"/>
            <wp:effectExtent l="0" t="0" r="0" b="0"/>
            <wp:wrapTopAndBottom/>
            <wp:docPr id="3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045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E5B487" w14:textId="77777777" w:rsidR="00303A67" w:rsidRDefault="00303A67">
      <w:pPr>
        <w:pStyle w:val="BodyText"/>
        <w:spacing w:before="1"/>
        <w:rPr>
          <w:sz w:val="27"/>
        </w:rPr>
      </w:pPr>
    </w:p>
    <w:p w14:paraId="644B4F12" w14:textId="77777777" w:rsidR="00303A67" w:rsidRDefault="00BA2B94">
      <w:pPr>
        <w:spacing w:before="1" w:line="360" w:lineRule="auto"/>
        <w:ind w:left="940" w:right="955"/>
        <w:jc w:val="both"/>
        <w:rPr>
          <w:b/>
        </w:rPr>
      </w:pPr>
      <w:r>
        <w:rPr>
          <w:b/>
        </w:rPr>
        <w:t>Figure</w:t>
      </w:r>
      <w:r>
        <w:rPr>
          <w:b/>
          <w:spacing w:val="-10"/>
        </w:rPr>
        <w:t xml:space="preserve"> </w:t>
      </w:r>
      <w:r>
        <w:rPr>
          <w:b/>
        </w:rPr>
        <w:t>2.5</w:t>
      </w:r>
      <w:r>
        <w:rPr>
          <w:b/>
          <w:spacing w:val="-10"/>
        </w:rPr>
        <w:t xml:space="preserve"> </w:t>
      </w:r>
      <w:r>
        <w:rPr>
          <w:b/>
        </w:rPr>
        <w:t>–</w:t>
      </w:r>
      <w:r>
        <w:rPr>
          <w:b/>
          <w:spacing w:val="-11"/>
        </w:rPr>
        <w:t xml:space="preserve"> </w:t>
      </w:r>
      <w:r>
        <w:rPr>
          <w:b/>
        </w:rPr>
        <w:t>Total</w:t>
      </w:r>
      <w:r>
        <w:rPr>
          <w:b/>
          <w:spacing w:val="-9"/>
        </w:rPr>
        <w:t xml:space="preserve"> </w:t>
      </w:r>
      <w:r>
        <w:rPr>
          <w:b/>
        </w:rPr>
        <w:t>Time-of-Flight</w:t>
      </w:r>
      <w:r>
        <w:rPr>
          <w:b/>
          <w:spacing w:val="-10"/>
        </w:rPr>
        <w:t xml:space="preserve"> </w:t>
      </w:r>
      <w:r>
        <w:rPr>
          <w:b/>
        </w:rPr>
        <w:t>Secondary</w:t>
      </w:r>
      <w:r>
        <w:rPr>
          <w:b/>
          <w:spacing w:val="-10"/>
        </w:rPr>
        <w:t xml:space="preserve"> </w:t>
      </w:r>
      <w:r>
        <w:rPr>
          <w:b/>
        </w:rPr>
        <w:t>Ion</w:t>
      </w:r>
      <w:r>
        <w:rPr>
          <w:b/>
          <w:spacing w:val="-11"/>
        </w:rPr>
        <w:t xml:space="preserve"> </w:t>
      </w:r>
      <w:r>
        <w:rPr>
          <w:b/>
        </w:rPr>
        <w:t>Mass</w:t>
      </w:r>
      <w:r>
        <w:rPr>
          <w:b/>
          <w:spacing w:val="-9"/>
        </w:rPr>
        <w:t xml:space="preserve"> </w:t>
      </w:r>
      <w:r>
        <w:rPr>
          <w:b/>
        </w:rPr>
        <w:t>Spectrometry</w:t>
      </w:r>
      <w:r>
        <w:rPr>
          <w:b/>
          <w:spacing w:val="-10"/>
        </w:rPr>
        <w:t xml:space="preserve"> </w:t>
      </w:r>
      <w:r>
        <w:rPr>
          <w:b/>
        </w:rPr>
        <w:t>ion</w:t>
      </w:r>
      <w:r>
        <w:rPr>
          <w:b/>
          <w:spacing w:val="-10"/>
        </w:rPr>
        <w:t xml:space="preserve"> </w:t>
      </w:r>
      <w:r>
        <w:rPr>
          <w:b/>
        </w:rPr>
        <w:t>signal</w:t>
      </w:r>
      <w:r>
        <w:rPr>
          <w:b/>
          <w:spacing w:val="-12"/>
        </w:rPr>
        <w:t xml:space="preserve"> </w:t>
      </w:r>
      <w:r>
        <w:rPr>
          <w:b/>
        </w:rPr>
        <w:t>scan</w:t>
      </w:r>
      <w:r>
        <w:rPr>
          <w:b/>
          <w:spacing w:val="-10"/>
        </w:rPr>
        <w:t xml:space="preserve"> </w:t>
      </w:r>
      <w:r>
        <w:rPr>
          <w:b/>
        </w:rPr>
        <w:t>picture</w:t>
      </w:r>
      <w:r>
        <w:rPr>
          <w:b/>
          <w:spacing w:val="-11"/>
        </w:rPr>
        <w:t xml:space="preserve"> </w:t>
      </w:r>
      <w:r>
        <w:rPr>
          <w:b/>
        </w:rPr>
        <w:t>of</w:t>
      </w:r>
      <w:r>
        <w:rPr>
          <w:b/>
          <w:spacing w:val="-9"/>
        </w:rPr>
        <w:t xml:space="preserve"> </w:t>
      </w:r>
      <w:r>
        <w:rPr>
          <w:b/>
        </w:rPr>
        <w:t>the</w:t>
      </w:r>
      <w:r>
        <w:rPr>
          <w:b/>
          <w:spacing w:val="-53"/>
        </w:rPr>
        <w:t xml:space="preserve"> </w:t>
      </w:r>
      <w:r>
        <w:rPr>
          <w:b/>
        </w:rPr>
        <w:t>TPB of a 1 µm thick nickel electrode showing bubbles which developed during electrochemical</w:t>
      </w:r>
      <w:r>
        <w:rPr>
          <w:b/>
          <w:spacing w:val="1"/>
        </w:rPr>
        <w:t xml:space="preserve"> </w:t>
      </w:r>
      <w:r>
        <w:rPr>
          <w:b/>
        </w:rPr>
        <w:t>testing.</w:t>
      </w:r>
      <w:r>
        <w:rPr>
          <w:b/>
          <w:spacing w:val="-1"/>
        </w:rPr>
        <w:t xml:space="preserve"> </w:t>
      </w:r>
      <w:r>
        <w:rPr>
          <w:b/>
        </w:rPr>
        <w:t>Source:[89].</w:t>
      </w:r>
    </w:p>
    <w:p w14:paraId="38254FF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0A789856" w14:textId="77777777" w:rsidR="00303A67" w:rsidRDefault="00303A67">
      <w:pPr>
        <w:pStyle w:val="BodyText"/>
        <w:rPr>
          <w:b/>
          <w:sz w:val="20"/>
        </w:rPr>
      </w:pPr>
    </w:p>
    <w:p w14:paraId="4F78CF2B" w14:textId="77777777" w:rsidR="00303A67" w:rsidRDefault="00BA2B94">
      <w:pPr>
        <w:pStyle w:val="BodyText"/>
        <w:spacing w:before="228" w:line="360" w:lineRule="auto"/>
        <w:ind w:left="940" w:right="954"/>
        <w:jc w:val="both"/>
      </w:pPr>
      <w:r>
        <w:rPr>
          <w:position w:val="2"/>
        </w:rPr>
        <w:t>Contrastingly,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1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µm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Ni/YSZ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pattern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electrodes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operated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at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700°C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both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CO/CO</w:t>
      </w:r>
      <w:r>
        <w:rPr>
          <w:sz w:val="16"/>
        </w:rPr>
        <w:t>2</w:t>
      </w:r>
      <w:r>
        <w:rPr>
          <w:spacing w:val="-38"/>
          <w:sz w:val="16"/>
        </w:rPr>
        <w:t xml:space="preserve"> </w:t>
      </w:r>
      <w:r>
        <w:t>atmospheres were observed to develop bubbles at the nickel and YSZ interface but remained</w:t>
      </w:r>
      <w:r>
        <w:rPr>
          <w:spacing w:val="1"/>
        </w:rPr>
        <w:t xml:space="preserve"> </w:t>
      </w:r>
      <w:r>
        <w:t>intact during operation of the electrode (Figure 2.5) [89]. Elsewhere 800 nm nickel electrodes</w:t>
      </w:r>
      <w:r>
        <w:rPr>
          <w:spacing w:val="-57"/>
        </w:rPr>
        <w:t xml:space="preserve"> </w:t>
      </w:r>
      <w:r>
        <w:rPr>
          <w:position w:val="2"/>
        </w:rPr>
        <w:t>heated to 700°C in 97% H</w:t>
      </w:r>
      <w:r>
        <w:rPr>
          <w:sz w:val="16"/>
        </w:rPr>
        <w:t xml:space="preserve">2 </w:t>
      </w:r>
      <w:r>
        <w:rPr>
          <w:position w:val="2"/>
        </w:rPr>
        <w:t>3% H</w:t>
      </w:r>
      <w:r>
        <w:rPr>
          <w:sz w:val="16"/>
        </w:rPr>
        <w:t>2</w:t>
      </w:r>
      <w:r>
        <w:rPr>
          <w:position w:val="2"/>
        </w:rPr>
        <w:t>O were reported t</w:t>
      </w:r>
      <w:r>
        <w:rPr>
          <w:position w:val="2"/>
        </w:rPr>
        <w:t>o remain dense, whilst increasing the 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57"/>
          <w:position w:val="2"/>
        </w:rPr>
        <w:t xml:space="preserve"> </w:t>
      </w:r>
      <w:r>
        <w:t>concentration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25%</w:t>
      </w:r>
      <w:r>
        <w:rPr>
          <w:spacing w:val="-4"/>
        </w:rPr>
        <w:t xml:space="preserve"> </w:t>
      </w:r>
      <w:r>
        <w:t>resulted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damage</w:t>
      </w:r>
      <w:r>
        <w:rPr>
          <w:spacing w:val="-5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delamination</w:t>
      </w:r>
      <w:r>
        <w:rPr>
          <w:spacing w:val="-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hole</w:t>
      </w:r>
      <w:r>
        <w:rPr>
          <w:spacing w:val="-4"/>
        </w:rPr>
        <w:t xml:space="preserve"> </w:t>
      </w:r>
      <w:r>
        <w:t>formation</w:t>
      </w:r>
      <w:r>
        <w:rPr>
          <w:spacing w:val="-5"/>
        </w:rPr>
        <w:t xml:space="preserve"> </w:t>
      </w:r>
      <w:r>
        <w:t>[114].</w:t>
      </w:r>
      <w:r>
        <w:rPr>
          <w:spacing w:val="-6"/>
        </w:rPr>
        <w:t xml:space="preserve"> </w:t>
      </w:r>
      <w:r>
        <w:t>800</w:t>
      </w:r>
      <w:r>
        <w:rPr>
          <w:spacing w:val="-5"/>
        </w:rPr>
        <w:t xml:space="preserve"> </w:t>
      </w:r>
      <w:r>
        <w:t>nm</w:t>
      </w:r>
      <w:r>
        <w:rPr>
          <w:spacing w:val="-58"/>
        </w:rPr>
        <w:t xml:space="preserve"> </w:t>
      </w:r>
      <w:r>
        <w:rPr>
          <w:position w:val="2"/>
        </w:rPr>
        <w:t>films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have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been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reported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form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holes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at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700°C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800°C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5–70%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.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1μm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nickel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films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formed holes at 700°C and 10%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water concentrations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above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in H</w:t>
      </w:r>
      <w:r>
        <w:rPr>
          <w:sz w:val="16"/>
        </w:rPr>
        <w:t>2</w:t>
      </w:r>
      <w:r>
        <w:rPr>
          <w:spacing w:val="21"/>
          <w:sz w:val="16"/>
        </w:rPr>
        <w:t xml:space="preserve"> </w:t>
      </w:r>
      <w:r>
        <w:rPr>
          <w:position w:val="2"/>
        </w:rPr>
        <w:t>[107].</w:t>
      </w:r>
    </w:p>
    <w:p w14:paraId="68B079BD" w14:textId="77777777" w:rsidR="00303A67" w:rsidRDefault="00BA2B94">
      <w:pPr>
        <w:pStyle w:val="BodyText"/>
        <w:spacing w:before="150" w:line="362" w:lineRule="auto"/>
        <w:ind w:left="940" w:right="954"/>
        <w:jc w:val="both"/>
      </w:pPr>
      <w:r>
        <w:pict w14:anchorId="7DCE6CA9">
          <v:group id="_x0000_s1378" alt="" style="position:absolute;left:0;text-align:left;margin-left:71.75pt;margin-top:53.7pt;width:451.35pt;height:116.9pt;z-index:-15718400;mso-wrap-distance-left:0;mso-wrap-distance-right:0;mso-position-horizontal-relative:page" coordorigin="1435,1074" coordsize="9027,2338">
            <v:shape id="_x0000_s1379" type="#_x0000_t75" alt="" style="position:absolute;left:1435;top:1088;width:9027;height:2324">
              <v:imagedata r:id="rId42" o:title=""/>
            </v:shape>
            <v:shape id="_x0000_s1380" type="#_x0000_t75" alt="" style="position:absolute;left:9040;top:1074;width:375;height:240">
              <v:imagedata r:id="rId43" o:title=""/>
            </v:shape>
            <v:shape id="_x0000_s1381" type="#_x0000_t75" alt="" style="position:absolute;left:5952;top:1074;width:375;height:240">
              <v:imagedata r:id="rId43" o:title=""/>
            </v:shape>
            <w10:wrap type="topAndBottom" anchorx="page"/>
          </v:group>
        </w:pict>
      </w:r>
      <w:r>
        <w:t>Therefore,</w:t>
      </w:r>
      <w:r>
        <w:rPr>
          <w:spacing w:val="1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t>regarding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microstructural</w:t>
      </w:r>
      <w:r>
        <w:rPr>
          <w:spacing w:val="1"/>
        </w:rPr>
        <w:t xml:space="preserve"> </w:t>
      </w:r>
      <w:r>
        <w:t>stability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800</w:t>
      </w:r>
      <w:r>
        <w:rPr>
          <w:spacing w:val="1"/>
        </w:rPr>
        <w:t xml:space="preserve"> </w:t>
      </w:r>
      <w:r>
        <w:t>nm-1</w:t>
      </w:r>
      <w:r>
        <w:rPr>
          <w:spacing w:val="1"/>
        </w:rPr>
        <w:t xml:space="preserve"> </w:t>
      </w:r>
      <w:r>
        <w:t>µm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thickness</w:t>
      </w:r>
      <w:r>
        <w:rPr>
          <w:spacing w:val="-1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electrochemical tests are contradictory.</w:t>
      </w:r>
    </w:p>
    <w:p w14:paraId="553B2EB0" w14:textId="77777777" w:rsidR="00303A67" w:rsidRDefault="00BA2B94">
      <w:pPr>
        <w:spacing w:line="355" w:lineRule="auto"/>
        <w:ind w:left="940" w:right="955"/>
        <w:jc w:val="both"/>
        <w:rPr>
          <w:b/>
        </w:rPr>
      </w:pPr>
      <w:r>
        <w:rPr>
          <w:b/>
          <w:position w:val="2"/>
        </w:rPr>
        <w:t>Figure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2.6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–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SEM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images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of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nickel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films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of different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thicknesses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after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heating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to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800°C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in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dry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H</w:t>
      </w:r>
      <w:r>
        <w:rPr>
          <w:b/>
          <w:sz w:val="14"/>
        </w:rPr>
        <w:t>2</w:t>
      </w:r>
      <w:r>
        <w:rPr>
          <w:b/>
          <w:position w:val="2"/>
        </w:rPr>
        <w:t>.</w:t>
      </w:r>
      <w:r>
        <w:rPr>
          <w:b/>
          <w:spacing w:val="-53"/>
          <w:position w:val="2"/>
        </w:rPr>
        <w:t xml:space="preserve"> </w:t>
      </w:r>
      <w:r>
        <w:rPr>
          <w:b/>
        </w:rPr>
        <w:t>Source:</w:t>
      </w:r>
      <w:r>
        <w:rPr>
          <w:b/>
          <w:spacing w:val="1"/>
        </w:rPr>
        <w:t xml:space="preserve"> </w:t>
      </w:r>
      <w:r>
        <w:rPr>
          <w:b/>
        </w:rPr>
        <w:t>[115].</w:t>
      </w:r>
    </w:p>
    <w:p w14:paraId="5A7AE669" w14:textId="77777777" w:rsidR="00303A67" w:rsidRDefault="00BA2B94">
      <w:pPr>
        <w:pStyle w:val="BodyText"/>
        <w:spacing w:before="161" w:line="360" w:lineRule="auto"/>
        <w:ind w:left="940" w:right="955"/>
        <w:jc w:val="both"/>
      </w:pPr>
      <w:r>
        <w:t>The stability of thin metal films is linked to thickness as discussed in Section 1.6. 150 nm and</w:t>
      </w:r>
      <w:r>
        <w:rPr>
          <w:spacing w:val="-57"/>
        </w:rPr>
        <w:t xml:space="preserve"> </w:t>
      </w:r>
      <w:r>
        <w:rPr>
          <w:position w:val="2"/>
        </w:rPr>
        <w:t>200 nm nickel films heated in H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 xml:space="preserve">have been observed to partially dewet, </w:t>
      </w:r>
      <w:r>
        <w:rPr>
          <w:position w:val="2"/>
        </w:rPr>
        <w:t>and 400 nm films</w:t>
      </w:r>
      <w:r>
        <w:rPr>
          <w:spacing w:val="1"/>
          <w:position w:val="2"/>
        </w:rPr>
        <w:t xml:space="preserve"> </w:t>
      </w:r>
      <w:r>
        <w:t>developed holes when heated to 800°C (Figure 2.6) [115]. Elsewhere, 500 nm nickel patterns</w:t>
      </w:r>
      <w:r>
        <w:rPr>
          <w:spacing w:val="1"/>
        </w:rPr>
        <w:t xml:space="preserve"> </w:t>
      </w:r>
      <w:r>
        <w:rPr>
          <w:position w:val="2"/>
        </w:rPr>
        <w:t>were observed to be stable in dry H</w:t>
      </w:r>
      <w:r>
        <w:rPr>
          <w:sz w:val="16"/>
        </w:rPr>
        <w:t xml:space="preserve">2 </w:t>
      </w:r>
      <w:r>
        <w:rPr>
          <w:position w:val="2"/>
        </w:rPr>
        <w:t>up to 550°C, but formed holes at 700°C [107]. In another</w:t>
      </w:r>
      <w:r>
        <w:rPr>
          <w:spacing w:val="-57"/>
          <w:position w:val="2"/>
        </w:rPr>
        <w:t xml:space="preserve"> </w:t>
      </w:r>
      <w:r>
        <w:t>study,</w:t>
      </w:r>
      <w:r>
        <w:rPr>
          <w:spacing w:val="-10"/>
        </w:rPr>
        <w:t xml:space="preserve"> </w:t>
      </w:r>
      <w:r>
        <w:t>100</w:t>
      </w:r>
      <w:r>
        <w:rPr>
          <w:spacing w:val="-8"/>
        </w:rPr>
        <w:t xml:space="preserve"> </w:t>
      </w:r>
      <w:r>
        <w:t>nm</w:t>
      </w:r>
      <w:r>
        <w:rPr>
          <w:spacing w:val="-9"/>
        </w:rPr>
        <w:t xml:space="preserve"> </w:t>
      </w:r>
      <w:r>
        <w:t>dense</w:t>
      </w:r>
      <w:r>
        <w:rPr>
          <w:spacing w:val="-9"/>
        </w:rPr>
        <w:t xml:space="preserve"> </w:t>
      </w:r>
      <w:r>
        <w:t>nickel</w:t>
      </w:r>
      <w:r>
        <w:rPr>
          <w:spacing w:val="-8"/>
        </w:rPr>
        <w:t xml:space="preserve"> </w:t>
      </w:r>
      <w:r>
        <w:t>films</w:t>
      </w:r>
      <w:r>
        <w:rPr>
          <w:spacing w:val="-8"/>
        </w:rPr>
        <w:t xml:space="preserve"> </w:t>
      </w:r>
      <w:r>
        <w:t>were</w:t>
      </w:r>
      <w:r>
        <w:rPr>
          <w:spacing w:val="-11"/>
        </w:rPr>
        <w:t xml:space="preserve"> </w:t>
      </w:r>
      <w:r>
        <w:t>observed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undergo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rapid</w:t>
      </w:r>
      <w:r>
        <w:rPr>
          <w:spacing w:val="-8"/>
        </w:rPr>
        <w:t xml:space="preserve"> </w:t>
      </w:r>
      <w:r>
        <w:t>morphological</w:t>
      </w:r>
      <w:r>
        <w:rPr>
          <w:spacing w:val="-8"/>
        </w:rPr>
        <w:t xml:space="preserve"> </w:t>
      </w:r>
      <w:r>
        <w:t>change</w:t>
      </w:r>
      <w:r>
        <w:rPr>
          <w:spacing w:val="-11"/>
        </w:rPr>
        <w:t xml:space="preserve"> </w:t>
      </w:r>
      <w:r>
        <w:t>after</w:t>
      </w:r>
      <w:r>
        <w:rPr>
          <w:spacing w:val="-58"/>
        </w:rPr>
        <w:t xml:space="preserve"> </w:t>
      </w:r>
      <w:r>
        <w:rPr>
          <w:position w:val="2"/>
        </w:rPr>
        <w:t>5-6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hours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at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850°C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CO/CO</w:t>
      </w:r>
      <w:r>
        <w:rPr>
          <w:sz w:val="16"/>
        </w:rPr>
        <w:t>2</w:t>
      </w:r>
      <w:r>
        <w:rPr>
          <w:spacing w:val="10"/>
          <w:sz w:val="16"/>
        </w:rPr>
        <w:t xml:space="preserve"> </w:t>
      </w:r>
      <w:r>
        <w:rPr>
          <w:position w:val="2"/>
        </w:rPr>
        <w:t>atmospheres,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forming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nickel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islands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which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were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reported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still</w:t>
      </w:r>
      <w:r>
        <w:rPr>
          <w:spacing w:val="-57"/>
          <w:position w:val="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interconnected [84].</w:t>
      </w:r>
    </w:p>
    <w:p w14:paraId="37E62722" w14:textId="77777777" w:rsidR="00303A67" w:rsidRDefault="00BA2B94">
      <w:pPr>
        <w:pStyle w:val="BodyText"/>
        <w:spacing w:before="152" w:line="360" w:lineRule="auto"/>
        <w:ind w:left="940" w:right="954"/>
        <w:jc w:val="both"/>
      </w:pPr>
      <w:r>
        <w:t>Therefore, whilst the stability of nickel pattern electrodes 800 nm – 1 µm in thickness is the</w:t>
      </w:r>
      <w:r>
        <w:rPr>
          <w:spacing w:val="1"/>
        </w:rPr>
        <w:t xml:space="preserve"> </w:t>
      </w:r>
      <w:r>
        <w:t>subject of contrasting reports, there is a consensus that electrodes up to 500 nm in thickness</w:t>
      </w:r>
      <w:r>
        <w:rPr>
          <w:spacing w:val="1"/>
        </w:rPr>
        <w:t xml:space="preserve"> </w:t>
      </w:r>
      <w:r>
        <w:t>experience</w:t>
      </w:r>
      <w:r>
        <w:rPr>
          <w:spacing w:val="-5"/>
        </w:rPr>
        <w:t xml:space="preserve"> </w:t>
      </w:r>
      <w:r>
        <w:t>degradation</w:t>
      </w:r>
      <w:r>
        <w:rPr>
          <w:spacing w:val="-4"/>
        </w:rPr>
        <w:t xml:space="preserve"> </w:t>
      </w:r>
      <w:r>
        <w:t>via</w:t>
      </w:r>
      <w:r>
        <w:rPr>
          <w:spacing w:val="-4"/>
        </w:rPr>
        <w:t xml:space="preserve"> </w:t>
      </w:r>
      <w:r>
        <w:t>solid-state</w:t>
      </w:r>
      <w:r>
        <w:rPr>
          <w:spacing w:val="-5"/>
        </w:rPr>
        <w:t xml:space="preserve"> </w:t>
      </w:r>
      <w:r>
        <w:t>dewetting</w:t>
      </w:r>
      <w:r>
        <w:rPr>
          <w:spacing w:val="-6"/>
        </w:rPr>
        <w:t xml:space="preserve"> </w:t>
      </w:r>
      <w:r>
        <w:t>during</w:t>
      </w:r>
      <w:r>
        <w:rPr>
          <w:spacing w:val="-7"/>
        </w:rPr>
        <w:t xml:space="preserve"> </w:t>
      </w:r>
      <w:r>
        <w:t>operation.</w:t>
      </w:r>
      <w:r>
        <w:rPr>
          <w:spacing w:val="-4"/>
        </w:rPr>
        <w:t xml:space="preserve"> </w:t>
      </w:r>
      <w:r>
        <w:t>Given</w:t>
      </w:r>
      <w:r>
        <w:rPr>
          <w:spacing w:val="-4"/>
        </w:rPr>
        <w:t xml:space="preserve"> </w:t>
      </w:r>
      <w:r>
        <w:t>800</w:t>
      </w:r>
      <w:r>
        <w:rPr>
          <w:spacing w:val="-4"/>
        </w:rPr>
        <w:t xml:space="preserve"> </w:t>
      </w:r>
      <w:r>
        <w:t>nm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µm</w:t>
      </w:r>
      <w:r>
        <w:rPr>
          <w:spacing w:val="-6"/>
        </w:rPr>
        <w:t xml:space="preserve"> </w:t>
      </w:r>
      <w:r>
        <w:t>thick</w:t>
      </w:r>
      <w:r>
        <w:rPr>
          <w:spacing w:val="-58"/>
        </w:rPr>
        <w:t xml:space="preserve"> </w:t>
      </w:r>
      <w:r>
        <w:t>electrodes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most</w:t>
      </w:r>
      <w:r>
        <w:rPr>
          <w:spacing w:val="-4"/>
        </w:rPr>
        <w:t xml:space="preserve"> </w:t>
      </w:r>
      <w:r>
        <w:t>commonly</w:t>
      </w:r>
      <w:r>
        <w:rPr>
          <w:spacing w:val="-10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literature</w:t>
      </w:r>
      <w:r>
        <w:rPr>
          <w:spacing w:val="-5"/>
        </w:rPr>
        <w:t xml:space="preserve"> </w:t>
      </w:r>
      <w:r>
        <w:t>[38,</w:t>
      </w:r>
      <w:r>
        <w:rPr>
          <w:spacing w:val="-5"/>
        </w:rPr>
        <w:t xml:space="preserve"> </w:t>
      </w:r>
      <w:r>
        <w:t>92,</w:t>
      </w:r>
      <w:r>
        <w:rPr>
          <w:spacing w:val="-5"/>
        </w:rPr>
        <w:t xml:space="preserve"> </w:t>
      </w:r>
      <w:r>
        <w:t>102,</w:t>
      </w:r>
      <w:r>
        <w:rPr>
          <w:spacing w:val="-5"/>
        </w:rPr>
        <w:t xml:space="preserve"> </w:t>
      </w:r>
      <w:r>
        <w:t>103,</w:t>
      </w:r>
      <w:r>
        <w:rPr>
          <w:spacing w:val="-5"/>
        </w:rPr>
        <w:t xml:space="preserve"> </w:t>
      </w:r>
      <w:r>
        <w:t>105,</w:t>
      </w:r>
      <w:r>
        <w:rPr>
          <w:spacing w:val="-3"/>
        </w:rPr>
        <w:t xml:space="preserve"> </w:t>
      </w:r>
      <w:r>
        <w:t>112-114,</w:t>
      </w:r>
      <w:r>
        <w:rPr>
          <w:spacing w:val="-5"/>
        </w:rPr>
        <w:t xml:space="preserve"> </w:t>
      </w:r>
      <w:r>
        <w:t>116],</w:t>
      </w:r>
      <w:r>
        <w:rPr>
          <w:spacing w:val="-5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57"/>
        </w:rPr>
        <w:t xml:space="preserve"> </w:t>
      </w:r>
      <w:r>
        <w:t>important to clarify the stability of the electrodes. Also, microstructural degradation observed</w:t>
      </w:r>
      <w:r>
        <w:rPr>
          <w:spacing w:val="-57"/>
        </w:rPr>
        <w:t xml:space="preserve"> </w:t>
      </w:r>
      <w:r>
        <w:t>in thinner electrodes should be correlated with electrochemical performance, to understand</w:t>
      </w:r>
      <w:r>
        <w:rPr>
          <w:spacing w:val="1"/>
        </w:rPr>
        <w:t xml:space="preserve"> </w:t>
      </w:r>
      <w:r>
        <w:t>how such changes in electrode mi</w:t>
      </w:r>
      <w:r>
        <w:t>crostructure effect electrochemical data. Furthermore, there</w:t>
      </w:r>
      <w:r>
        <w:rPr>
          <w:spacing w:val="1"/>
        </w:rPr>
        <w:t xml:space="preserve"> </w:t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lack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3"/>
        </w:rPr>
        <w:t xml:space="preserve"> </w:t>
      </w:r>
      <w:r>
        <w:rPr>
          <w:spacing w:val="-1"/>
        </w:rPr>
        <w:t>detailed</w:t>
      </w:r>
      <w:r>
        <w:rPr>
          <w:spacing w:val="-12"/>
        </w:rPr>
        <w:t xml:space="preserve"> </w:t>
      </w:r>
      <w:r>
        <w:rPr>
          <w:spacing w:val="-1"/>
        </w:rPr>
        <w:t>analysis</w:t>
      </w:r>
      <w:r>
        <w:rPr>
          <w:spacing w:val="-12"/>
        </w:rPr>
        <w:t xml:space="preserve"> </w:t>
      </w:r>
      <w:r>
        <w:t>regarding</w:t>
      </w:r>
      <w:r>
        <w:rPr>
          <w:spacing w:val="-14"/>
        </w:rPr>
        <w:t xml:space="preserve"> </w:t>
      </w:r>
      <w:r>
        <w:t>microstructural</w:t>
      </w:r>
      <w:r>
        <w:rPr>
          <w:spacing w:val="-12"/>
        </w:rPr>
        <w:t xml:space="preserve"> </w:t>
      </w:r>
      <w:r>
        <w:t>changes</w:t>
      </w:r>
      <w:r>
        <w:rPr>
          <w:spacing w:val="-11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CO</w:t>
      </w:r>
      <w:r>
        <w:rPr>
          <w:spacing w:val="-12"/>
        </w:rPr>
        <w:t xml:space="preserve"> </w:t>
      </w:r>
      <w:r>
        <w:t>based</w:t>
      </w:r>
      <w:r>
        <w:rPr>
          <w:spacing w:val="-10"/>
        </w:rPr>
        <w:t xml:space="preserve"> </w:t>
      </w:r>
      <w:r>
        <w:t>atmospheres</w:t>
      </w:r>
      <w:r>
        <w:rPr>
          <w:spacing w:val="-11"/>
        </w:rPr>
        <w:t xml:space="preserve"> </w:t>
      </w:r>
      <w:r>
        <w:t>which</w:t>
      </w:r>
      <w:r>
        <w:rPr>
          <w:spacing w:val="-58"/>
        </w:rPr>
        <w:t xml:space="preserve"> </w:t>
      </w:r>
      <w:r>
        <w:t>requires</w:t>
      </w:r>
      <w:r>
        <w:rPr>
          <w:spacing w:val="-1"/>
        </w:rPr>
        <w:t xml:space="preserve"> </w:t>
      </w:r>
      <w:r>
        <w:t>further research.</w:t>
      </w:r>
    </w:p>
    <w:p w14:paraId="137806C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7EA93923" w14:textId="77777777" w:rsidR="00303A67" w:rsidRDefault="00303A67">
      <w:pPr>
        <w:pStyle w:val="BodyText"/>
        <w:rPr>
          <w:sz w:val="20"/>
        </w:rPr>
      </w:pPr>
    </w:p>
    <w:p w14:paraId="3D01F80A" w14:textId="77777777" w:rsidR="00303A67" w:rsidRDefault="00BA2B94">
      <w:pPr>
        <w:pStyle w:val="ListParagraph"/>
        <w:numPr>
          <w:ilvl w:val="1"/>
          <w:numId w:val="22"/>
        </w:numPr>
        <w:tabs>
          <w:tab w:val="left" w:pos="1481"/>
        </w:tabs>
        <w:spacing w:before="231"/>
        <w:ind w:left="1480" w:hanging="541"/>
        <w:rPr>
          <w:rFonts w:ascii="Times New Roman"/>
          <w:b/>
          <w:sz w:val="32"/>
        </w:rPr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67BDE316" wp14:editId="7ABDA4EC">
            <wp:simplePos x="0" y="0"/>
            <wp:positionH relativeFrom="page">
              <wp:posOffset>560831</wp:posOffset>
            </wp:positionH>
            <wp:positionV relativeFrom="paragraph">
              <wp:posOffset>572357</wp:posOffset>
            </wp:positionV>
            <wp:extent cx="6435852" cy="3630167"/>
            <wp:effectExtent l="0" t="0" r="0" b="0"/>
            <wp:wrapNone/>
            <wp:docPr id="3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852" cy="3630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_bookmark26"/>
      <w:bookmarkEnd w:id="26"/>
      <w:r>
        <w:rPr>
          <w:rFonts w:ascii="Times New Roman"/>
          <w:b/>
          <w:sz w:val="32"/>
        </w:rPr>
        <w:t>Causes</w:t>
      </w:r>
      <w:r>
        <w:rPr>
          <w:rFonts w:ascii="Times New Roman"/>
          <w:b/>
          <w:spacing w:val="57"/>
          <w:sz w:val="32"/>
        </w:rPr>
        <w:t xml:space="preserve"> </w:t>
      </w:r>
      <w:r>
        <w:rPr>
          <w:rFonts w:ascii="Times New Roman"/>
          <w:b/>
          <w:sz w:val="32"/>
        </w:rPr>
        <w:t>of</w:t>
      </w:r>
      <w:r>
        <w:rPr>
          <w:rFonts w:ascii="Times New Roman"/>
          <w:b/>
          <w:spacing w:val="56"/>
          <w:sz w:val="32"/>
        </w:rPr>
        <w:t xml:space="preserve"> </w:t>
      </w:r>
      <w:r>
        <w:rPr>
          <w:rFonts w:ascii="Times New Roman"/>
          <w:b/>
          <w:sz w:val="32"/>
        </w:rPr>
        <w:t>inconsistencies</w:t>
      </w:r>
      <w:r>
        <w:rPr>
          <w:rFonts w:ascii="Times New Roman"/>
          <w:b/>
          <w:spacing w:val="59"/>
          <w:sz w:val="32"/>
        </w:rPr>
        <w:t xml:space="preserve"> </w:t>
      </w:r>
      <w:r>
        <w:rPr>
          <w:rFonts w:ascii="Times New Roman"/>
          <w:b/>
          <w:sz w:val="32"/>
        </w:rPr>
        <w:t>between</w:t>
      </w:r>
      <w:r>
        <w:rPr>
          <w:rFonts w:ascii="Times New Roman"/>
          <w:b/>
          <w:spacing w:val="57"/>
          <w:sz w:val="32"/>
        </w:rPr>
        <w:t xml:space="preserve"> </w:t>
      </w:r>
      <w:r>
        <w:rPr>
          <w:rFonts w:ascii="Times New Roman"/>
          <w:b/>
          <w:sz w:val="32"/>
        </w:rPr>
        <w:t>Ni/YSZ</w:t>
      </w:r>
      <w:r>
        <w:rPr>
          <w:rFonts w:ascii="Times New Roman"/>
          <w:b/>
          <w:spacing w:val="57"/>
          <w:sz w:val="32"/>
        </w:rPr>
        <w:t xml:space="preserve"> </w:t>
      </w:r>
      <w:r>
        <w:rPr>
          <w:rFonts w:ascii="Times New Roman"/>
          <w:b/>
          <w:sz w:val="32"/>
        </w:rPr>
        <w:t>pattern</w:t>
      </w:r>
      <w:r>
        <w:rPr>
          <w:rFonts w:ascii="Times New Roman"/>
          <w:b/>
          <w:spacing w:val="58"/>
          <w:sz w:val="32"/>
        </w:rPr>
        <w:t xml:space="preserve"> </w:t>
      </w:r>
      <w:r>
        <w:rPr>
          <w:rFonts w:ascii="Times New Roman"/>
          <w:b/>
          <w:sz w:val="32"/>
        </w:rPr>
        <w:t>electrode</w:t>
      </w:r>
    </w:p>
    <w:p w14:paraId="0F956915" w14:textId="77777777" w:rsidR="00303A67" w:rsidRDefault="00BA2B94">
      <w:pPr>
        <w:pStyle w:val="BodyText"/>
        <w:spacing w:before="9"/>
        <w:rPr>
          <w:b/>
          <w:sz w:val="13"/>
        </w:rPr>
      </w:pPr>
      <w:r>
        <w:pict w14:anchorId="586CDB15">
          <v:shape id="_x0000_s1377" type="#_x0000_t202" alt="" style="position:absolute;margin-left:1in;margin-top:9.9pt;width:48pt;height:45.4pt;z-index:-1571788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p w14:paraId="4C623217" w14:textId="77777777" w:rsidR="00303A67" w:rsidRDefault="00BA2B94">
                  <w:pPr>
                    <w:spacing w:line="354" w:lineRule="exact"/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studies</w:t>
                  </w:r>
                </w:p>
                <w:p w14:paraId="6E2878BD" w14:textId="77777777" w:rsidR="00303A67" w:rsidRDefault="00BA2B94">
                  <w:pPr>
                    <w:pStyle w:val="BodyText"/>
                    <w:spacing w:before="278"/>
                    <w:ind w:right="82"/>
                    <w:jc w:val="right"/>
                  </w:pPr>
                  <w:r>
                    <w:t>a)</w:t>
                  </w:r>
                </w:p>
              </w:txbxContent>
            </v:textbox>
            <w10:wrap type="topAndBottom" anchorx="page"/>
          </v:shape>
        </w:pict>
      </w:r>
    </w:p>
    <w:p w14:paraId="71ED0F1C" w14:textId="77777777" w:rsidR="00303A67" w:rsidRDefault="00303A67">
      <w:pPr>
        <w:pStyle w:val="BodyText"/>
        <w:rPr>
          <w:b/>
          <w:sz w:val="20"/>
        </w:rPr>
      </w:pPr>
    </w:p>
    <w:p w14:paraId="2E69A620" w14:textId="77777777" w:rsidR="00303A67" w:rsidRDefault="00303A67">
      <w:pPr>
        <w:pStyle w:val="BodyText"/>
        <w:rPr>
          <w:b/>
          <w:sz w:val="20"/>
        </w:rPr>
      </w:pPr>
    </w:p>
    <w:p w14:paraId="2616E455" w14:textId="77777777" w:rsidR="00303A67" w:rsidRDefault="00303A67">
      <w:pPr>
        <w:pStyle w:val="BodyText"/>
        <w:rPr>
          <w:b/>
          <w:sz w:val="20"/>
        </w:rPr>
      </w:pPr>
    </w:p>
    <w:p w14:paraId="57424806" w14:textId="77777777" w:rsidR="00303A67" w:rsidRDefault="00303A67">
      <w:pPr>
        <w:pStyle w:val="BodyText"/>
        <w:rPr>
          <w:b/>
          <w:sz w:val="20"/>
        </w:rPr>
      </w:pPr>
    </w:p>
    <w:p w14:paraId="24D20265" w14:textId="77777777" w:rsidR="00303A67" w:rsidRDefault="00303A67">
      <w:pPr>
        <w:pStyle w:val="BodyText"/>
        <w:rPr>
          <w:b/>
          <w:sz w:val="20"/>
        </w:rPr>
      </w:pPr>
    </w:p>
    <w:p w14:paraId="27B2ABF8" w14:textId="77777777" w:rsidR="00303A67" w:rsidRDefault="00303A67">
      <w:pPr>
        <w:pStyle w:val="BodyText"/>
        <w:rPr>
          <w:b/>
          <w:sz w:val="20"/>
        </w:rPr>
      </w:pPr>
    </w:p>
    <w:p w14:paraId="0C7C0351" w14:textId="77777777" w:rsidR="00303A67" w:rsidRDefault="00303A67">
      <w:pPr>
        <w:pStyle w:val="BodyText"/>
        <w:rPr>
          <w:b/>
          <w:sz w:val="20"/>
        </w:rPr>
      </w:pPr>
    </w:p>
    <w:p w14:paraId="0C97F313" w14:textId="77777777" w:rsidR="00303A67" w:rsidRDefault="00303A67">
      <w:pPr>
        <w:pStyle w:val="BodyText"/>
        <w:rPr>
          <w:b/>
          <w:sz w:val="20"/>
        </w:rPr>
      </w:pPr>
    </w:p>
    <w:p w14:paraId="3C54DFAB" w14:textId="77777777" w:rsidR="00303A67" w:rsidRDefault="00303A67">
      <w:pPr>
        <w:pStyle w:val="BodyText"/>
        <w:rPr>
          <w:b/>
          <w:sz w:val="20"/>
        </w:rPr>
      </w:pPr>
    </w:p>
    <w:p w14:paraId="1F156CB4" w14:textId="77777777" w:rsidR="00303A67" w:rsidRDefault="00303A67">
      <w:pPr>
        <w:pStyle w:val="BodyText"/>
        <w:rPr>
          <w:b/>
          <w:sz w:val="20"/>
        </w:rPr>
      </w:pPr>
    </w:p>
    <w:p w14:paraId="13F7F71B" w14:textId="77777777" w:rsidR="00303A67" w:rsidRDefault="00303A67">
      <w:pPr>
        <w:pStyle w:val="BodyText"/>
        <w:rPr>
          <w:b/>
          <w:sz w:val="20"/>
        </w:rPr>
      </w:pPr>
    </w:p>
    <w:p w14:paraId="2ACF85C0" w14:textId="77777777" w:rsidR="00303A67" w:rsidRDefault="00303A67">
      <w:pPr>
        <w:pStyle w:val="BodyText"/>
        <w:rPr>
          <w:b/>
          <w:sz w:val="20"/>
        </w:rPr>
      </w:pPr>
    </w:p>
    <w:p w14:paraId="764AE067" w14:textId="77777777" w:rsidR="00303A67" w:rsidRDefault="00303A67">
      <w:pPr>
        <w:pStyle w:val="BodyText"/>
        <w:rPr>
          <w:b/>
          <w:sz w:val="20"/>
        </w:rPr>
      </w:pPr>
    </w:p>
    <w:p w14:paraId="318FBE77" w14:textId="77777777" w:rsidR="00303A67" w:rsidRDefault="00303A67">
      <w:pPr>
        <w:pStyle w:val="BodyText"/>
        <w:rPr>
          <w:b/>
          <w:sz w:val="20"/>
        </w:rPr>
      </w:pPr>
    </w:p>
    <w:p w14:paraId="728A9632" w14:textId="77777777" w:rsidR="00303A67" w:rsidRDefault="00303A67">
      <w:pPr>
        <w:pStyle w:val="BodyText"/>
        <w:rPr>
          <w:b/>
          <w:sz w:val="20"/>
        </w:rPr>
      </w:pPr>
    </w:p>
    <w:p w14:paraId="49B0FA7E" w14:textId="77777777" w:rsidR="00303A67" w:rsidRDefault="00303A67">
      <w:pPr>
        <w:pStyle w:val="BodyText"/>
        <w:rPr>
          <w:b/>
          <w:sz w:val="20"/>
        </w:rPr>
      </w:pPr>
    </w:p>
    <w:p w14:paraId="25869735" w14:textId="77777777" w:rsidR="00303A67" w:rsidRDefault="00303A67">
      <w:pPr>
        <w:pStyle w:val="BodyText"/>
        <w:rPr>
          <w:b/>
          <w:sz w:val="20"/>
        </w:rPr>
      </w:pPr>
    </w:p>
    <w:p w14:paraId="37638127" w14:textId="77777777" w:rsidR="00303A67" w:rsidRDefault="00303A67">
      <w:pPr>
        <w:pStyle w:val="BodyText"/>
        <w:rPr>
          <w:b/>
          <w:sz w:val="20"/>
        </w:rPr>
      </w:pPr>
    </w:p>
    <w:p w14:paraId="7F5E9825" w14:textId="77777777" w:rsidR="00303A67" w:rsidRDefault="00303A67">
      <w:pPr>
        <w:pStyle w:val="BodyText"/>
        <w:rPr>
          <w:b/>
          <w:sz w:val="20"/>
        </w:rPr>
      </w:pPr>
    </w:p>
    <w:p w14:paraId="6AFFC19E" w14:textId="77777777" w:rsidR="00303A67" w:rsidRDefault="00303A67">
      <w:pPr>
        <w:pStyle w:val="BodyText"/>
        <w:rPr>
          <w:b/>
          <w:sz w:val="20"/>
        </w:rPr>
      </w:pPr>
    </w:p>
    <w:p w14:paraId="70B3C61A" w14:textId="77777777" w:rsidR="00303A67" w:rsidRDefault="00303A67">
      <w:pPr>
        <w:pStyle w:val="BodyText"/>
        <w:rPr>
          <w:b/>
          <w:sz w:val="20"/>
        </w:rPr>
      </w:pPr>
    </w:p>
    <w:p w14:paraId="3BC3CF74" w14:textId="77777777" w:rsidR="00303A67" w:rsidRDefault="00303A67">
      <w:pPr>
        <w:pStyle w:val="BodyText"/>
        <w:rPr>
          <w:b/>
          <w:sz w:val="20"/>
        </w:rPr>
      </w:pPr>
    </w:p>
    <w:p w14:paraId="61FA604B" w14:textId="77777777" w:rsidR="00303A67" w:rsidRDefault="00BA2B94">
      <w:pPr>
        <w:pStyle w:val="BodyText"/>
        <w:spacing w:before="1"/>
        <w:rPr>
          <w:b/>
          <w:sz w:val="17"/>
        </w:rPr>
      </w:pPr>
      <w:r>
        <w:pict w14:anchorId="022E4968">
          <v:shape id="_x0000_s1376" type="#_x0000_t202" alt="" style="position:absolute;margin-left:102pt;margin-top:11.8pt;width:11pt;height:13.3pt;z-index:-1571737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p w14:paraId="0184546B" w14:textId="77777777" w:rsidR="00303A67" w:rsidRDefault="00BA2B94">
                  <w:pPr>
                    <w:pStyle w:val="BodyText"/>
                    <w:spacing w:line="266" w:lineRule="exact"/>
                  </w:pPr>
                  <w:r>
                    <w:t>b)</w:t>
                  </w:r>
                </w:p>
              </w:txbxContent>
            </v:textbox>
            <w10:wrap type="topAndBottom" anchorx="page"/>
          </v:shape>
        </w:pict>
      </w:r>
    </w:p>
    <w:p w14:paraId="5D4CFE34" w14:textId="77777777" w:rsidR="00303A67" w:rsidRDefault="00303A67">
      <w:pPr>
        <w:pStyle w:val="BodyText"/>
        <w:rPr>
          <w:b/>
          <w:sz w:val="34"/>
        </w:rPr>
      </w:pPr>
    </w:p>
    <w:p w14:paraId="6DC0EC60" w14:textId="77777777" w:rsidR="00303A67" w:rsidRDefault="00303A67">
      <w:pPr>
        <w:pStyle w:val="BodyText"/>
        <w:rPr>
          <w:b/>
          <w:sz w:val="34"/>
        </w:rPr>
      </w:pPr>
    </w:p>
    <w:p w14:paraId="1D3916C3" w14:textId="77777777" w:rsidR="00303A67" w:rsidRDefault="00303A67">
      <w:pPr>
        <w:pStyle w:val="BodyText"/>
        <w:rPr>
          <w:b/>
          <w:sz w:val="34"/>
        </w:rPr>
      </w:pPr>
    </w:p>
    <w:p w14:paraId="322B024B" w14:textId="77777777" w:rsidR="00303A67" w:rsidRDefault="00303A67">
      <w:pPr>
        <w:pStyle w:val="BodyText"/>
        <w:rPr>
          <w:b/>
          <w:sz w:val="34"/>
        </w:rPr>
      </w:pPr>
    </w:p>
    <w:p w14:paraId="3703CDB7" w14:textId="77777777" w:rsidR="00303A67" w:rsidRDefault="00303A67">
      <w:pPr>
        <w:pStyle w:val="BodyText"/>
        <w:rPr>
          <w:b/>
          <w:sz w:val="34"/>
        </w:rPr>
      </w:pPr>
    </w:p>
    <w:p w14:paraId="27F7B07C" w14:textId="77777777" w:rsidR="00303A67" w:rsidRDefault="00303A67">
      <w:pPr>
        <w:pStyle w:val="BodyText"/>
        <w:rPr>
          <w:b/>
          <w:sz w:val="34"/>
        </w:rPr>
      </w:pPr>
    </w:p>
    <w:p w14:paraId="643A5811" w14:textId="77777777" w:rsidR="00303A67" w:rsidRDefault="00303A67">
      <w:pPr>
        <w:pStyle w:val="BodyText"/>
        <w:rPr>
          <w:b/>
          <w:sz w:val="34"/>
        </w:rPr>
      </w:pPr>
    </w:p>
    <w:p w14:paraId="2D5167E8" w14:textId="77777777" w:rsidR="00303A67" w:rsidRDefault="00303A67">
      <w:pPr>
        <w:pStyle w:val="BodyText"/>
        <w:rPr>
          <w:b/>
          <w:sz w:val="34"/>
        </w:rPr>
      </w:pPr>
    </w:p>
    <w:p w14:paraId="270C000E" w14:textId="77777777" w:rsidR="00303A67" w:rsidRDefault="00303A67">
      <w:pPr>
        <w:pStyle w:val="BodyText"/>
        <w:rPr>
          <w:b/>
          <w:sz w:val="34"/>
        </w:rPr>
      </w:pPr>
    </w:p>
    <w:p w14:paraId="126AEB96" w14:textId="77777777" w:rsidR="00303A67" w:rsidRDefault="00303A67">
      <w:pPr>
        <w:pStyle w:val="BodyText"/>
        <w:rPr>
          <w:b/>
          <w:sz w:val="34"/>
        </w:rPr>
      </w:pPr>
    </w:p>
    <w:p w14:paraId="2ADC8C72" w14:textId="77777777" w:rsidR="00303A67" w:rsidRDefault="00303A67">
      <w:pPr>
        <w:pStyle w:val="BodyText"/>
        <w:rPr>
          <w:b/>
          <w:sz w:val="34"/>
        </w:rPr>
      </w:pPr>
    </w:p>
    <w:p w14:paraId="6A04B8AB" w14:textId="77777777" w:rsidR="00303A67" w:rsidRDefault="00303A67">
      <w:pPr>
        <w:pStyle w:val="BodyText"/>
        <w:rPr>
          <w:b/>
          <w:sz w:val="34"/>
        </w:rPr>
      </w:pPr>
    </w:p>
    <w:p w14:paraId="522D6E5B" w14:textId="77777777" w:rsidR="00303A67" w:rsidRDefault="00303A67">
      <w:pPr>
        <w:pStyle w:val="BodyText"/>
        <w:rPr>
          <w:b/>
          <w:sz w:val="34"/>
        </w:rPr>
      </w:pPr>
    </w:p>
    <w:p w14:paraId="33EF8B07" w14:textId="77777777" w:rsidR="00303A67" w:rsidRDefault="00303A67">
      <w:pPr>
        <w:pStyle w:val="BodyText"/>
        <w:spacing w:before="8"/>
        <w:rPr>
          <w:b/>
          <w:sz w:val="45"/>
        </w:rPr>
      </w:pPr>
    </w:p>
    <w:p w14:paraId="07B54996" w14:textId="77777777" w:rsidR="00303A67" w:rsidRDefault="00BA2B94">
      <w:pPr>
        <w:spacing w:line="360" w:lineRule="auto"/>
        <w:ind w:left="940" w:right="953"/>
        <w:jc w:val="both"/>
        <w:rPr>
          <w:b/>
        </w:rPr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7D956C7F" wp14:editId="68703F77">
            <wp:simplePos x="0" y="0"/>
            <wp:positionH relativeFrom="page">
              <wp:posOffset>451104</wp:posOffset>
            </wp:positionH>
            <wp:positionV relativeFrom="paragraph">
              <wp:posOffset>-3902080</wp:posOffset>
            </wp:positionV>
            <wp:extent cx="6658356" cy="3666744"/>
            <wp:effectExtent l="0" t="0" r="0" b="0"/>
            <wp:wrapNone/>
            <wp:docPr id="4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8356" cy="3666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Figure 2.7. – a) Ni/YSZ/gas boundary showing the factors which vary between pattern electrode</w:t>
      </w:r>
      <w:r>
        <w:rPr>
          <w:b/>
          <w:spacing w:val="1"/>
        </w:rPr>
        <w:t xml:space="preserve"> </w:t>
      </w:r>
      <w:r>
        <w:rPr>
          <w:b/>
        </w:rPr>
        <w:t>studies,</w:t>
      </w:r>
      <w:r>
        <w:rPr>
          <w:b/>
          <w:spacing w:val="1"/>
        </w:rPr>
        <w:t xml:space="preserve"> </w:t>
      </w:r>
      <w:r>
        <w:rPr>
          <w:b/>
        </w:rPr>
        <w:t>b)</w:t>
      </w:r>
      <w:r>
        <w:rPr>
          <w:b/>
          <w:spacing w:val="1"/>
        </w:rPr>
        <w:t xml:space="preserve"> </w:t>
      </w:r>
      <w:r>
        <w:rPr>
          <w:b/>
        </w:rPr>
        <w:t>diagram</w:t>
      </w:r>
      <w:r>
        <w:rPr>
          <w:b/>
          <w:spacing w:val="1"/>
        </w:rPr>
        <w:t xml:space="preserve"> </w:t>
      </w:r>
      <w:r>
        <w:rPr>
          <w:b/>
        </w:rPr>
        <w:t>showing</w:t>
      </w:r>
      <w:r>
        <w:rPr>
          <w:b/>
          <w:spacing w:val="1"/>
        </w:rPr>
        <w:t xml:space="preserve"> </w:t>
      </w:r>
      <w:r>
        <w:rPr>
          <w:b/>
        </w:rPr>
        <w:t>how</w:t>
      </w:r>
      <w:r>
        <w:rPr>
          <w:b/>
          <w:spacing w:val="1"/>
        </w:rPr>
        <w:t xml:space="preserve"> </w:t>
      </w:r>
      <w:r>
        <w:rPr>
          <w:b/>
        </w:rPr>
        <w:t>these</w:t>
      </w:r>
      <w:r>
        <w:rPr>
          <w:b/>
          <w:spacing w:val="1"/>
        </w:rPr>
        <w:t xml:space="preserve"> </w:t>
      </w:r>
      <w:r>
        <w:rPr>
          <w:b/>
        </w:rPr>
        <w:t>factors</w:t>
      </w:r>
      <w:r>
        <w:rPr>
          <w:b/>
          <w:spacing w:val="1"/>
        </w:rPr>
        <w:t xml:space="preserve"> </w:t>
      </w:r>
      <w:r>
        <w:rPr>
          <w:b/>
        </w:rPr>
        <w:t>are</w:t>
      </w:r>
      <w:r>
        <w:rPr>
          <w:b/>
          <w:spacing w:val="1"/>
        </w:rPr>
        <w:t xml:space="preserve"> </w:t>
      </w:r>
      <w:r>
        <w:rPr>
          <w:b/>
        </w:rPr>
        <w:t>proposed</w:t>
      </w:r>
      <w:r>
        <w:rPr>
          <w:b/>
          <w:spacing w:val="1"/>
        </w:rPr>
        <w:t xml:space="preserve"> </w:t>
      </w:r>
      <w:r>
        <w:rPr>
          <w:b/>
        </w:rPr>
        <w:t>to</w:t>
      </w:r>
      <w:r>
        <w:rPr>
          <w:b/>
          <w:spacing w:val="1"/>
        </w:rPr>
        <w:t xml:space="preserve"> </w:t>
      </w:r>
      <w:r>
        <w:rPr>
          <w:b/>
        </w:rPr>
        <w:t>contribute</w:t>
      </w:r>
      <w:r>
        <w:rPr>
          <w:b/>
          <w:spacing w:val="1"/>
        </w:rPr>
        <w:t xml:space="preserve"> </w:t>
      </w:r>
      <w:r>
        <w:rPr>
          <w:b/>
        </w:rPr>
        <w:t>to</w:t>
      </w:r>
      <w:r>
        <w:rPr>
          <w:b/>
          <w:spacing w:val="1"/>
        </w:rPr>
        <w:t xml:space="preserve"> </w:t>
      </w:r>
      <w:r>
        <w:rPr>
          <w:b/>
        </w:rPr>
        <w:t>varying</w:t>
      </w:r>
      <w:r>
        <w:rPr>
          <w:b/>
          <w:spacing w:val="1"/>
        </w:rPr>
        <w:t xml:space="preserve"> </w:t>
      </w:r>
      <w:r>
        <w:rPr>
          <w:b/>
        </w:rPr>
        <w:t>electrochemical</w:t>
      </w:r>
      <w:r>
        <w:rPr>
          <w:b/>
          <w:spacing w:val="1"/>
        </w:rPr>
        <w:t xml:space="preserve"> </w:t>
      </w:r>
      <w:r>
        <w:rPr>
          <w:b/>
        </w:rPr>
        <w:t>performance.</w:t>
      </w:r>
    </w:p>
    <w:p w14:paraId="50D4C24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0D2D0B63" w14:textId="77777777" w:rsidR="00303A67" w:rsidRDefault="00303A67">
      <w:pPr>
        <w:pStyle w:val="BodyText"/>
        <w:rPr>
          <w:b/>
          <w:sz w:val="20"/>
        </w:rPr>
      </w:pPr>
    </w:p>
    <w:p w14:paraId="141A8B4A" w14:textId="77777777" w:rsidR="00303A67" w:rsidRDefault="00BA2B94">
      <w:pPr>
        <w:pStyle w:val="BodyText"/>
        <w:spacing w:before="229" w:line="360" w:lineRule="auto"/>
        <w:ind w:left="940" w:right="956"/>
        <w:jc w:val="both"/>
      </w:pPr>
      <w:r>
        <w:t>The variation in electrode per</w:t>
      </w:r>
      <w:r>
        <w:t>formance between similar Ni/YSZ pattern electrode studies</w:t>
      </w:r>
      <w:r>
        <w:rPr>
          <w:spacing w:val="1"/>
        </w:rPr>
        <w:t xml:space="preserve"> </w:t>
      </w:r>
      <w:r>
        <w:t>remains relatively unexplained. Several reasons suggested in the literature, and proposed in</w:t>
      </w:r>
      <w:r>
        <w:rPr>
          <w:spacing w:val="1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work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account</w:t>
      </w:r>
      <w:r>
        <w:rPr>
          <w:spacing w:val="-7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differences</w:t>
      </w:r>
      <w:r>
        <w:rPr>
          <w:spacing w:val="-8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t>studies</w:t>
      </w:r>
      <w:r>
        <w:rPr>
          <w:spacing w:val="-8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shown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Figure</w:t>
      </w:r>
      <w:r>
        <w:rPr>
          <w:spacing w:val="-10"/>
        </w:rPr>
        <w:t xml:space="preserve"> </w:t>
      </w:r>
      <w:r>
        <w:t>2.7,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discussed</w:t>
      </w:r>
      <w:r>
        <w:rPr>
          <w:spacing w:val="-57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</w:t>
      </w:r>
      <w:r>
        <w:t>llowing</w:t>
      </w:r>
      <w:r>
        <w:rPr>
          <w:spacing w:val="-3"/>
        </w:rPr>
        <w:t xml:space="preserve"> </w:t>
      </w:r>
      <w:r>
        <w:t>sub-sections.</w:t>
      </w:r>
    </w:p>
    <w:p w14:paraId="595E63CF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55"/>
        <w:ind w:hanging="721"/>
      </w:pPr>
      <w:bookmarkStart w:id="27" w:name="_bookmark27"/>
      <w:bookmarkEnd w:id="27"/>
      <w:r>
        <w:t>Varying</w:t>
      </w:r>
      <w:r>
        <w:rPr>
          <w:spacing w:val="-3"/>
        </w:rPr>
        <w:t xml:space="preserve"> </w:t>
      </w:r>
      <w:r>
        <w:t>gas</w:t>
      </w:r>
      <w:r>
        <w:rPr>
          <w:spacing w:val="-3"/>
        </w:rPr>
        <w:t xml:space="preserve"> </w:t>
      </w:r>
      <w:r>
        <w:t>partial</w:t>
      </w:r>
      <w:r>
        <w:rPr>
          <w:spacing w:val="-4"/>
        </w:rPr>
        <w:t xml:space="preserve"> </w:t>
      </w:r>
      <w:r>
        <w:t>pressures</w:t>
      </w:r>
    </w:p>
    <w:p w14:paraId="1527D272" w14:textId="77777777" w:rsidR="00303A67" w:rsidRDefault="00BA2B94">
      <w:pPr>
        <w:pStyle w:val="BodyText"/>
        <w:spacing w:before="190" w:line="360" w:lineRule="auto"/>
        <w:ind w:left="940" w:right="955"/>
        <w:jc w:val="both"/>
      </w:pPr>
      <w:r>
        <w:t>Tables 2.1 and 2.2 show that the gas partial pressures used in studies vary. Pattern electrode</w:t>
      </w:r>
      <w:r>
        <w:rPr>
          <w:spacing w:val="1"/>
        </w:rPr>
        <w:t xml:space="preserve"> </w:t>
      </w:r>
      <w:r>
        <w:rPr>
          <w:position w:val="2"/>
        </w:rPr>
        <w:t>studies using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fuel, have varying water partial pressures between 2 to 7 kPa, whilst</w:t>
      </w:r>
      <w:r>
        <w:rPr>
          <w:spacing w:val="1"/>
          <w:position w:val="2"/>
        </w:rPr>
        <w:t xml:space="preserve"> </w:t>
      </w:r>
      <w:r>
        <w:t>hydrogen</w:t>
      </w:r>
      <w:r>
        <w:rPr>
          <w:spacing w:val="-1"/>
        </w:rPr>
        <w:t xml:space="preserve"> </w:t>
      </w:r>
      <w:r>
        <w:t>partial pressure varies</w:t>
      </w:r>
      <w:r>
        <w:rPr>
          <w:spacing w:val="2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5 and 100 kPa</w:t>
      </w:r>
      <w:r>
        <w:rPr>
          <w:spacing w:val="-2"/>
        </w:rPr>
        <w:t xml:space="preserve"> </w:t>
      </w:r>
      <w:r>
        <w:t>(Table 2.1).</w:t>
      </w:r>
    </w:p>
    <w:p w14:paraId="33C11583" w14:textId="77777777" w:rsidR="00303A67" w:rsidRDefault="00BA2B94">
      <w:pPr>
        <w:pStyle w:val="BodyText"/>
        <w:spacing w:before="157" w:line="360" w:lineRule="auto"/>
        <w:ind w:left="940" w:right="958"/>
        <w:jc w:val="both"/>
      </w:pPr>
      <w:r>
        <w:t>As discussed in Section 2.2.5, dependence of electrode performance on the partial pressure of</w:t>
      </w:r>
      <w:r>
        <w:rPr>
          <w:spacing w:val="-57"/>
        </w:rPr>
        <w:t xml:space="preserve"> </w:t>
      </w:r>
      <w:r>
        <w:t xml:space="preserve">hydrogen is generally </w:t>
      </w:r>
      <w:r>
        <w:t>reported to be weak [38, 102, 105], (although stronger dependence has</w:t>
      </w:r>
      <w:r>
        <w:rPr>
          <w:spacing w:val="1"/>
        </w:rPr>
        <w:t xml:space="preserve"> </w:t>
      </w:r>
      <w:r>
        <w:t>also been observed [72, 98]). Increasing water concentration has been reported to have a</w:t>
      </w:r>
      <w:r>
        <w:rPr>
          <w:spacing w:val="1"/>
        </w:rPr>
        <w:t xml:space="preserve"> </w:t>
      </w:r>
      <w:r>
        <w:t>catalytic effect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electrode performance</w:t>
      </w:r>
      <w:r>
        <w:rPr>
          <w:spacing w:val="1"/>
        </w:rPr>
        <w:t xml:space="preserve"> </w:t>
      </w:r>
      <w:r>
        <w:t>[38, 72,</w:t>
      </w:r>
      <w:r>
        <w:rPr>
          <w:spacing w:val="1"/>
        </w:rPr>
        <w:t xml:space="preserve"> </w:t>
      </w:r>
      <w:r>
        <w:t>75,</w:t>
      </w:r>
      <w:r>
        <w:rPr>
          <w:spacing w:val="1"/>
        </w:rPr>
        <w:t xml:space="preserve"> </w:t>
      </w:r>
      <w:r>
        <w:t>89,</w:t>
      </w:r>
      <w:r>
        <w:rPr>
          <w:spacing w:val="1"/>
        </w:rPr>
        <w:t xml:space="preserve"> </w:t>
      </w:r>
      <w:r>
        <w:t>98, 105,</w:t>
      </w:r>
      <w:r>
        <w:rPr>
          <w:spacing w:val="1"/>
        </w:rPr>
        <w:t xml:space="preserve"> </w:t>
      </w:r>
      <w:r>
        <w:t>113].</w:t>
      </w:r>
      <w:r>
        <w:rPr>
          <w:spacing w:val="1"/>
        </w:rPr>
        <w:t xml:space="preserve"> </w:t>
      </w:r>
      <w:r>
        <w:t>Varying water</w:t>
      </w:r>
      <w:r>
        <w:rPr>
          <w:spacing w:val="1"/>
        </w:rPr>
        <w:t xml:space="preserve"> </w:t>
      </w:r>
      <w:r>
        <w:t>concentra</w:t>
      </w:r>
      <w:r>
        <w:t>tions</w:t>
      </w:r>
      <w:r>
        <w:rPr>
          <w:spacing w:val="-4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therefore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causing</w:t>
      </w:r>
      <w:r>
        <w:rPr>
          <w:spacing w:val="-6"/>
        </w:rPr>
        <w:t xml:space="preserve"> </w:t>
      </w:r>
      <w:r>
        <w:t>variations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similar</w:t>
      </w:r>
      <w:r>
        <w:rPr>
          <w:spacing w:val="-5"/>
        </w:rPr>
        <w:t xml:space="preserve"> </w:t>
      </w:r>
      <w:r>
        <w:t>electrode</w:t>
      </w:r>
      <w:r>
        <w:rPr>
          <w:spacing w:val="-5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between</w:t>
      </w:r>
      <w:r>
        <w:rPr>
          <w:spacing w:val="-58"/>
        </w:rPr>
        <w:t xml:space="preserve"> </w:t>
      </w:r>
      <w:r>
        <w:t>studies.</w:t>
      </w:r>
    </w:p>
    <w:p w14:paraId="116321FA" w14:textId="77777777" w:rsidR="00303A67" w:rsidRDefault="00BA2B94">
      <w:pPr>
        <w:pStyle w:val="BodyText"/>
        <w:spacing w:before="158" w:line="360" w:lineRule="auto"/>
        <w:ind w:left="940" w:right="959"/>
        <w:jc w:val="both"/>
      </w:pPr>
      <w:r>
        <w:rPr>
          <w:position w:val="2"/>
        </w:rPr>
        <w:t>However, even when H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and H</w:t>
      </w:r>
      <w:r>
        <w:rPr>
          <w:sz w:val="16"/>
        </w:rPr>
        <w:t>2</w:t>
      </w:r>
      <w:r>
        <w:rPr>
          <w:position w:val="2"/>
        </w:rPr>
        <w:t>O gas partial pressures are similar [38, 113], LSR values</w:t>
      </w:r>
      <w:r>
        <w:rPr>
          <w:spacing w:val="1"/>
          <w:position w:val="2"/>
        </w:rPr>
        <w:t xml:space="preserve"> </w:t>
      </w:r>
      <w:r>
        <w:t>extrapolated</w:t>
      </w:r>
      <w:r>
        <w:rPr>
          <w:spacing w:val="-1"/>
        </w:rPr>
        <w:t xml:space="preserve"> </w:t>
      </w:r>
      <w:r>
        <w:t>at 700°C still</w:t>
      </w:r>
      <w:r>
        <w:rPr>
          <w:spacing w:val="2"/>
        </w:rPr>
        <w:t xml:space="preserve"> </w:t>
      </w:r>
      <w:r>
        <w:t>vary</w:t>
      </w:r>
      <w:r>
        <w:rPr>
          <w:spacing w:val="-5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two orders of</w:t>
      </w:r>
      <w:r>
        <w:rPr>
          <w:spacing w:val="-2"/>
        </w:rPr>
        <w:t xml:space="preserve"> </w:t>
      </w:r>
      <w:r>
        <w:t>magnitude.</w:t>
      </w:r>
    </w:p>
    <w:p w14:paraId="231B3011" w14:textId="77777777" w:rsidR="00303A67" w:rsidRDefault="00BA2B94">
      <w:pPr>
        <w:pStyle w:val="BodyText"/>
        <w:spacing w:before="159" w:line="357" w:lineRule="auto"/>
        <w:ind w:left="940" w:right="955"/>
        <w:jc w:val="both"/>
      </w:pPr>
      <w:r>
        <w:rPr>
          <w:position w:val="2"/>
        </w:rPr>
        <w:t>Pattern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electrodes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operated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CO/CO</w:t>
      </w:r>
      <w:r>
        <w:rPr>
          <w:sz w:val="16"/>
        </w:rPr>
        <w:t>2</w:t>
      </w:r>
      <w:r>
        <w:rPr>
          <w:spacing w:val="15"/>
          <w:sz w:val="16"/>
        </w:rPr>
        <w:t xml:space="preserve"> </w:t>
      </w:r>
      <w:r>
        <w:rPr>
          <w:position w:val="2"/>
        </w:rPr>
        <w:t>fuel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use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partial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pressures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between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10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92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kPa</w:t>
      </w:r>
      <w:r>
        <w:rPr>
          <w:spacing w:val="-58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partial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pressures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</w:rPr>
        <w:t>2</w:t>
      </w:r>
      <w:r>
        <w:rPr>
          <w:spacing w:val="15"/>
          <w:sz w:val="16"/>
        </w:rPr>
        <w:t xml:space="preserve"> </w:t>
      </w:r>
      <w:r>
        <w:rPr>
          <w:position w:val="2"/>
        </w:rPr>
        <w:t>between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20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42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kPa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(Table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2.2).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discussed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Section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2.2.5,</w:t>
      </w:r>
      <w:r>
        <w:rPr>
          <w:spacing w:val="-58"/>
          <w:position w:val="2"/>
        </w:rPr>
        <w:t xml:space="preserve"> </w:t>
      </w:r>
      <w:r>
        <w:rPr>
          <w:position w:val="2"/>
        </w:rPr>
        <w:t>dependencies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resistance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on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partial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pressures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</w:rPr>
        <w:t>2</w:t>
      </w:r>
      <w:r>
        <w:rPr>
          <w:spacing w:val="10"/>
          <w:sz w:val="16"/>
        </w:rPr>
        <w:t xml:space="preserve"> </w:t>
      </w:r>
      <w:r>
        <w:rPr>
          <w:position w:val="2"/>
        </w:rPr>
        <w:t>are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complicated,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change</w:t>
      </w:r>
      <w:r>
        <w:rPr>
          <w:spacing w:val="-58"/>
          <w:position w:val="2"/>
        </w:rPr>
        <w:t xml:space="preserve"> </w:t>
      </w:r>
      <w:r>
        <w:t>with total partial pressure of the fuel, and therefore varying gas partial pressures between</w:t>
      </w:r>
      <w:r>
        <w:rPr>
          <w:spacing w:val="1"/>
        </w:rPr>
        <w:t xml:space="preserve"> </w:t>
      </w:r>
      <w:r>
        <w:t>studies is likely to be contributing to the two orders of magnitude difference in LSR values at</w:t>
      </w:r>
      <w:r>
        <w:rPr>
          <w:spacing w:val="1"/>
        </w:rPr>
        <w:t xml:space="preserve"> </w:t>
      </w:r>
      <w:r>
        <w:t>700°C.</w:t>
      </w:r>
    </w:p>
    <w:p w14:paraId="650FB126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65"/>
        <w:ind w:hanging="721"/>
      </w:pPr>
      <w:bookmarkStart w:id="28" w:name="_bookmark28"/>
      <w:bookmarkEnd w:id="28"/>
      <w:r>
        <w:t>Chemical</w:t>
      </w:r>
      <w:r>
        <w:rPr>
          <w:spacing w:val="-9"/>
        </w:rPr>
        <w:t xml:space="preserve"> </w:t>
      </w:r>
      <w:r>
        <w:t>impurities</w:t>
      </w:r>
    </w:p>
    <w:p w14:paraId="260BE8C1" w14:textId="77777777" w:rsidR="00303A67" w:rsidRDefault="00BA2B94">
      <w:pPr>
        <w:pStyle w:val="BodyText"/>
        <w:spacing w:before="187" w:line="360" w:lineRule="auto"/>
        <w:ind w:left="940" w:right="955"/>
        <w:jc w:val="both"/>
      </w:pPr>
      <w:r>
        <w:t>Chemical</w:t>
      </w:r>
      <w:r>
        <w:rPr>
          <w:spacing w:val="-7"/>
        </w:rPr>
        <w:t xml:space="preserve"> </w:t>
      </w:r>
      <w:r>
        <w:t>impurit</w:t>
      </w:r>
      <w:r>
        <w:t>ies</w:t>
      </w:r>
      <w:r>
        <w:rPr>
          <w:spacing w:val="-6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found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accumulate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point</w:t>
      </w:r>
      <w:r>
        <w:rPr>
          <w:spacing w:val="-6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studies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block</w:t>
      </w:r>
      <w:r>
        <w:rPr>
          <w:spacing w:val="-7"/>
        </w:rPr>
        <w:t xml:space="preserve"> </w:t>
      </w:r>
      <w:r>
        <w:t>active</w:t>
      </w:r>
      <w:r>
        <w:rPr>
          <w:spacing w:val="-58"/>
        </w:rPr>
        <w:t xml:space="preserve"> </w:t>
      </w:r>
      <w:r>
        <w:t>sites at the TPB, decreasing electrochemical performance [118]. Impurities can originate from</w:t>
      </w:r>
      <w:r>
        <w:rPr>
          <w:spacing w:val="-5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electrode</w:t>
      </w:r>
      <w:r>
        <w:rPr>
          <w:spacing w:val="-10"/>
        </w:rPr>
        <w:t xml:space="preserve"> </w:t>
      </w:r>
      <w:r>
        <w:t>materials,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YSZ</w:t>
      </w:r>
      <w:r>
        <w:rPr>
          <w:spacing w:val="-10"/>
        </w:rPr>
        <w:t xml:space="preserve"> </w:t>
      </w:r>
      <w:r>
        <w:t>electrolyte</w:t>
      </w:r>
      <w:r>
        <w:rPr>
          <w:spacing w:val="-9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gas</w:t>
      </w:r>
      <w:r>
        <w:rPr>
          <w:spacing w:val="-6"/>
        </w:rPr>
        <w:t xml:space="preserve"> </w:t>
      </w:r>
      <w:r>
        <w:t>phase.</w:t>
      </w:r>
      <w:r>
        <w:rPr>
          <w:spacing w:val="-6"/>
        </w:rPr>
        <w:t xml:space="preserve"> </w:t>
      </w:r>
      <w:r>
        <w:t>Silica</w:t>
      </w:r>
      <w:r>
        <w:rPr>
          <w:spacing w:val="-10"/>
        </w:rPr>
        <w:t xml:space="preserve"> </w:t>
      </w:r>
      <w:r>
        <w:t>impurities</w:t>
      </w:r>
      <w:r>
        <w:rPr>
          <w:spacing w:val="-7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found</w:t>
      </w:r>
      <w:r>
        <w:rPr>
          <w:spacing w:val="-58"/>
        </w:rPr>
        <w:t xml:space="preserve"> </w:t>
      </w:r>
      <w:r>
        <w:t>to diffuse from the YSZ electrolyte to TPBs during electrode operation where they form a</w:t>
      </w:r>
      <w:r>
        <w:rPr>
          <w:spacing w:val="1"/>
        </w:rPr>
        <w:t xml:space="preserve"> </w:t>
      </w:r>
      <w:r>
        <w:t>glassy</w:t>
      </w:r>
      <w:r>
        <w:rPr>
          <w:spacing w:val="-6"/>
        </w:rPr>
        <w:t xml:space="preserve"> </w:t>
      </w:r>
      <w:r>
        <w:t>barrier preventing</w:t>
      </w:r>
      <w:r>
        <w:rPr>
          <w:spacing w:val="-1"/>
        </w:rPr>
        <w:t xml:space="preserve"> </w:t>
      </w:r>
      <w:r>
        <w:t>ionic</w:t>
      </w:r>
      <w:r>
        <w:rPr>
          <w:spacing w:val="-1"/>
        </w:rPr>
        <w:t xml:space="preserve"> </w:t>
      </w:r>
      <w:r>
        <w:t>and electronic</w:t>
      </w:r>
      <w:r>
        <w:rPr>
          <w:spacing w:val="-1"/>
        </w:rPr>
        <w:t xml:space="preserve"> </w:t>
      </w:r>
      <w:r>
        <w:t>transport</w:t>
      </w:r>
      <w:r>
        <w:rPr>
          <w:spacing w:val="3"/>
        </w:rPr>
        <w:t xml:space="preserve"> </w:t>
      </w:r>
      <w:r>
        <w:t>[118].</w:t>
      </w:r>
    </w:p>
    <w:p w14:paraId="31ED07CF" w14:textId="77777777" w:rsidR="00303A67" w:rsidRDefault="00BA2B94">
      <w:pPr>
        <w:pStyle w:val="BodyText"/>
        <w:spacing w:before="163" w:line="360" w:lineRule="auto"/>
        <w:ind w:left="940" w:right="958"/>
        <w:jc w:val="both"/>
      </w:pPr>
      <w:r>
        <w:t>Nickel</w:t>
      </w:r>
      <w:r>
        <w:rPr>
          <w:spacing w:val="1"/>
        </w:rPr>
        <w:t xml:space="preserve"> </w:t>
      </w:r>
      <w:r>
        <w:t>wire point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purity of</w:t>
      </w:r>
      <w:r>
        <w:rPr>
          <w:spacing w:val="1"/>
        </w:rPr>
        <w:t xml:space="preserve"> </w:t>
      </w:r>
      <w:r>
        <w:t>99.995%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found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pol</w:t>
      </w:r>
      <w:r>
        <w:t>arisation</w:t>
      </w:r>
      <w:r>
        <w:rPr>
          <w:spacing w:val="1"/>
        </w:rPr>
        <w:t xml:space="preserve"> </w:t>
      </w:r>
      <w:r>
        <w:t>resistances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factor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ten</w:t>
      </w:r>
      <w:r>
        <w:rPr>
          <w:spacing w:val="-4"/>
        </w:rPr>
        <w:t xml:space="preserve"> </w:t>
      </w:r>
      <w:r>
        <w:t>lower</w:t>
      </w:r>
      <w:r>
        <w:rPr>
          <w:spacing w:val="-7"/>
        </w:rPr>
        <w:t xml:space="preserve"> </w:t>
      </w:r>
      <w:r>
        <w:t>than</w:t>
      </w:r>
      <w:r>
        <w:rPr>
          <w:spacing w:val="-7"/>
        </w:rPr>
        <w:t xml:space="preserve"> </w:t>
      </w:r>
      <w:r>
        <w:t>point</w:t>
      </w:r>
      <w:r>
        <w:rPr>
          <w:spacing w:val="-5"/>
        </w:rPr>
        <w:t xml:space="preserve"> </w:t>
      </w:r>
      <w:r>
        <w:t>electrodes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purity</w:t>
      </w:r>
      <w:r>
        <w:rPr>
          <w:spacing w:val="-1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99.8%.</w:t>
      </w:r>
      <w:r>
        <w:rPr>
          <w:spacing w:val="-6"/>
        </w:rPr>
        <w:t xml:space="preserve"> </w:t>
      </w:r>
      <w:r>
        <w:t>Temperature</w:t>
      </w:r>
      <w:r>
        <w:rPr>
          <w:spacing w:val="-6"/>
        </w:rPr>
        <w:t xml:space="preserve"> </w:t>
      </w:r>
      <w:r>
        <w:t>was</w:t>
      </w:r>
      <w:r>
        <w:rPr>
          <w:spacing w:val="-58"/>
        </w:rPr>
        <w:t xml:space="preserve"> </w:t>
      </w:r>
      <w:r>
        <w:rPr>
          <w:position w:val="2"/>
        </w:rPr>
        <w:t>constant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in both tests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at 1000°C, as was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gas atmosphere 97%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position w:val="2"/>
        </w:rPr>
        <w:t>/3% 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spacing w:val="58"/>
          <w:position w:val="2"/>
        </w:rPr>
        <w:t xml:space="preserve"> </w:t>
      </w:r>
      <w:r>
        <w:rPr>
          <w:position w:val="2"/>
        </w:rPr>
        <w:t>[118].</w:t>
      </w:r>
    </w:p>
    <w:p w14:paraId="6D5165E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6BFBA6A" w14:textId="77777777" w:rsidR="00303A67" w:rsidRDefault="00303A67">
      <w:pPr>
        <w:pStyle w:val="BodyText"/>
        <w:rPr>
          <w:sz w:val="20"/>
        </w:rPr>
      </w:pPr>
    </w:p>
    <w:p w14:paraId="645F70D0" w14:textId="77777777" w:rsidR="00303A67" w:rsidRDefault="00BA2B94">
      <w:pPr>
        <w:pStyle w:val="BodyText"/>
        <w:spacing w:before="229" w:line="360" w:lineRule="auto"/>
        <w:ind w:left="940" w:right="951"/>
        <w:jc w:val="both"/>
      </w:pPr>
      <w:r>
        <w:t>Detailed</w:t>
      </w:r>
      <w:r>
        <w:rPr>
          <w:spacing w:val="-9"/>
        </w:rPr>
        <w:t xml:space="preserve"> </w:t>
      </w:r>
      <w:r>
        <w:t>impurity</w:t>
      </w:r>
      <w:r>
        <w:rPr>
          <w:spacing w:val="-12"/>
        </w:rPr>
        <w:t xml:space="preserve"> </w:t>
      </w:r>
      <w:r>
        <w:t>analysis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not</w:t>
      </w:r>
      <w:r>
        <w:rPr>
          <w:spacing w:val="-10"/>
        </w:rPr>
        <w:t xml:space="preserve"> </w:t>
      </w:r>
      <w:r>
        <w:t>common</w:t>
      </w:r>
      <w:r>
        <w:rPr>
          <w:spacing w:val="-8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pattern</w:t>
      </w:r>
      <w:r>
        <w:rPr>
          <w:spacing w:val="-9"/>
        </w:rPr>
        <w:t xml:space="preserve"> </w:t>
      </w:r>
      <w:r>
        <w:t>electrode</w:t>
      </w:r>
      <w:r>
        <w:rPr>
          <w:spacing w:val="-9"/>
        </w:rPr>
        <w:t xml:space="preserve"> </w:t>
      </w:r>
      <w:r>
        <w:t>studies.</w:t>
      </w:r>
      <w:r>
        <w:rPr>
          <w:spacing w:val="-7"/>
        </w:rPr>
        <w:t xml:space="preserve"> </w:t>
      </w:r>
      <w:r>
        <w:t>Energy</w:t>
      </w:r>
      <w:r>
        <w:rPr>
          <w:spacing w:val="-10"/>
        </w:rPr>
        <w:t xml:space="preserve"> </w:t>
      </w:r>
      <w:r>
        <w:t>dispersive</w:t>
      </w:r>
      <w:r>
        <w:rPr>
          <w:spacing w:val="-9"/>
        </w:rPr>
        <w:t xml:space="preserve"> </w:t>
      </w:r>
      <w:r>
        <w:t>X-ray</w:t>
      </w:r>
      <w:r>
        <w:rPr>
          <w:spacing w:val="-57"/>
        </w:rPr>
        <w:t xml:space="preserve"> </w:t>
      </w:r>
      <w:r>
        <w:t>spectroscopy</w:t>
      </w:r>
      <w:r>
        <w:rPr>
          <w:spacing w:val="-9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examine</w:t>
      </w:r>
      <w:r>
        <w:rPr>
          <w:spacing w:val="-5"/>
        </w:rPr>
        <w:t xml:space="preserve"> </w:t>
      </w:r>
      <w:r>
        <w:t>impurities</w:t>
      </w:r>
      <w:r>
        <w:rPr>
          <w:spacing w:val="-4"/>
        </w:rPr>
        <w:t xml:space="preserve"> </w:t>
      </w:r>
      <w:r>
        <w:t>present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TPB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800</w:t>
      </w:r>
      <w:r>
        <w:rPr>
          <w:spacing w:val="3"/>
        </w:rPr>
        <w:t xml:space="preserve"> </w:t>
      </w:r>
      <w:r>
        <w:t>nm</w:t>
      </w:r>
      <w:r>
        <w:rPr>
          <w:spacing w:val="-3"/>
        </w:rPr>
        <w:t xml:space="preserve"> </w:t>
      </w:r>
      <w:r>
        <w:t>nickel</w:t>
      </w:r>
      <w:r>
        <w:rPr>
          <w:spacing w:val="-2"/>
        </w:rPr>
        <w:t xml:space="preserve"> </w:t>
      </w:r>
      <w:r>
        <w:t>pattern</w:t>
      </w:r>
      <w:r>
        <w:rPr>
          <w:spacing w:val="-58"/>
        </w:rPr>
        <w:t xml:space="preserve"> </w:t>
      </w:r>
      <w:r>
        <w:t>electrodes after heating at 800°C, and found no evidence of impurities within the detection</w:t>
      </w:r>
      <w:r>
        <w:rPr>
          <w:spacing w:val="1"/>
        </w:rPr>
        <w:t xml:space="preserve"> </w:t>
      </w:r>
      <w:r>
        <w:t>limit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1-2%</w:t>
      </w:r>
      <w:r>
        <w:rPr>
          <w:spacing w:val="-8"/>
        </w:rPr>
        <w:t xml:space="preserve"> </w:t>
      </w:r>
      <w:r>
        <w:t>[75,</w:t>
      </w:r>
      <w:r>
        <w:rPr>
          <w:spacing w:val="-8"/>
        </w:rPr>
        <w:t xml:space="preserve"> </w:t>
      </w:r>
      <w:r>
        <w:t>102].</w:t>
      </w:r>
      <w:r>
        <w:rPr>
          <w:spacing w:val="-5"/>
        </w:rPr>
        <w:t xml:space="preserve"> </w:t>
      </w:r>
      <w:r>
        <w:t>Considering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apparent</w:t>
      </w:r>
      <w:r>
        <w:rPr>
          <w:spacing w:val="-5"/>
        </w:rPr>
        <w:t xml:space="preserve"> </w:t>
      </w:r>
      <w:r>
        <w:t>high</w:t>
      </w:r>
      <w:r>
        <w:rPr>
          <w:spacing w:val="-8"/>
        </w:rPr>
        <w:t xml:space="preserve"> </w:t>
      </w:r>
      <w:r>
        <w:t>purity,</w:t>
      </w:r>
      <w:r>
        <w:rPr>
          <w:spacing w:val="-6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performance</w:t>
      </w:r>
      <w:r>
        <w:rPr>
          <w:spacing w:val="-9"/>
        </w:rPr>
        <w:t xml:space="preserve"> </w:t>
      </w:r>
      <w:r>
        <w:t>would</w:t>
      </w:r>
      <w:r>
        <w:rPr>
          <w:spacing w:val="-6"/>
        </w:rPr>
        <w:t xml:space="preserve"> </w:t>
      </w:r>
      <w:r>
        <w:t>be</w:t>
      </w:r>
      <w:r>
        <w:rPr>
          <w:spacing w:val="-58"/>
        </w:rPr>
        <w:t xml:space="preserve"> </w:t>
      </w:r>
      <w:r>
        <w:t>expected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correlate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performance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high</w:t>
      </w:r>
      <w:r>
        <w:rPr>
          <w:spacing w:val="-3"/>
        </w:rPr>
        <w:t xml:space="preserve"> </w:t>
      </w:r>
      <w:r>
        <w:t>purity</w:t>
      </w:r>
      <w:r>
        <w:rPr>
          <w:spacing w:val="-6"/>
        </w:rPr>
        <w:t xml:space="preserve"> </w:t>
      </w:r>
      <w:r>
        <w:t>point</w:t>
      </w:r>
      <w:r>
        <w:rPr>
          <w:spacing w:val="-2"/>
        </w:rPr>
        <w:t xml:space="preserve"> </w:t>
      </w:r>
      <w:r>
        <w:t>el</w:t>
      </w:r>
      <w:r>
        <w:t>ectrodes</w:t>
      </w:r>
      <w:r>
        <w:rPr>
          <w:spacing w:val="2"/>
        </w:rPr>
        <w:t xml:space="preserve"> </w:t>
      </w:r>
      <w:r>
        <w:t>discussed</w:t>
      </w:r>
      <w:r>
        <w:rPr>
          <w:spacing w:val="-2"/>
        </w:rPr>
        <w:t xml:space="preserve"> </w:t>
      </w:r>
      <w:r>
        <w:t>above</w:t>
      </w:r>
      <w:r>
        <w:rPr>
          <w:spacing w:val="-57"/>
        </w:rPr>
        <w:t xml:space="preserve"> </w:t>
      </w:r>
      <w:r>
        <w:t>[118],</w:t>
      </w:r>
      <w:r>
        <w:rPr>
          <w:spacing w:val="-11"/>
        </w:rPr>
        <w:t xml:space="preserve"> </w:t>
      </w:r>
      <w:r>
        <w:t>but</w:t>
      </w:r>
      <w:r>
        <w:rPr>
          <w:spacing w:val="-11"/>
        </w:rPr>
        <w:t xml:space="preserve"> </w:t>
      </w:r>
      <w:r>
        <w:t>LSR</w:t>
      </w:r>
      <w:r>
        <w:rPr>
          <w:spacing w:val="-11"/>
        </w:rPr>
        <w:t xml:space="preserve"> </w:t>
      </w:r>
      <w:r>
        <w:t>values</w:t>
      </w:r>
      <w:r>
        <w:rPr>
          <w:spacing w:val="-11"/>
        </w:rPr>
        <w:t xml:space="preserve"> </w:t>
      </w:r>
      <w:r>
        <w:t>lie</w:t>
      </w:r>
      <w:r>
        <w:rPr>
          <w:spacing w:val="-10"/>
        </w:rPr>
        <w:t xml:space="preserve"> </w:t>
      </w:r>
      <w:r>
        <w:t>between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LSR</w:t>
      </w:r>
      <w:r>
        <w:rPr>
          <w:spacing w:val="-11"/>
        </w:rPr>
        <w:t xml:space="preserve"> </w:t>
      </w:r>
      <w:r>
        <w:t>values</w:t>
      </w:r>
      <w:r>
        <w:rPr>
          <w:spacing w:val="-11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99.995%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99.8%</w:t>
      </w:r>
      <w:r>
        <w:rPr>
          <w:spacing w:val="-12"/>
        </w:rPr>
        <w:t xml:space="preserve"> </w:t>
      </w:r>
      <w:r>
        <w:t>purity</w:t>
      </w:r>
      <w:r>
        <w:rPr>
          <w:spacing w:val="-13"/>
        </w:rPr>
        <w:t xml:space="preserve"> </w:t>
      </w:r>
      <w:r>
        <w:t>electrodes</w:t>
      </w:r>
      <w:r>
        <w:rPr>
          <w:spacing w:val="-58"/>
        </w:rPr>
        <w:t xml:space="preserve"> </w:t>
      </w:r>
      <w:r>
        <w:t>[118]. Therefore, the current data regarding chemical impurities in nickel pattern electrodes</w:t>
      </w:r>
      <w:r>
        <w:rPr>
          <w:spacing w:val="1"/>
        </w:rPr>
        <w:t xml:space="preserve"> </w:t>
      </w:r>
      <w:r>
        <w:t>does not explain all variation between studies, and there is a lack of data regarding the effect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impurities on the performance</w:t>
      </w:r>
      <w:r>
        <w:rPr>
          <w:spacing w:val="-1"/>
        </w:rPr>
        <w:t xml:space="preserve"> </w:t>
      </w:r>
      <w:r>
        <w:t>of pattern</w:t>
      </w:r>
      <w:r>
        <w:rPr>
          <w:spacing w:val="1"/>
        </w:rPr>
        <w:t xml:space="preserve"> </w:t>
      </w:r>
      <w:r>
        <w:t>electrodes.</w:t>
      </w:r>
    </w:p>
    <w:p w14:paraId="3C77C284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55"/>
        <w:ind w:hanging="721"/>
      </w:pPr>
      <w:bookmarkStart w:id="29" w:name="_bookmark29"/>
      <w:bookmarkEnd w:id="29"/>
      <w:r>
        <w:t>Inaccurac</w:t>
      </w:r>
      <w:r>
        <w:t>y</w:t>
      </w:r>
      <w:r>
        <w:rPr>
          <w:spacing w:val="-6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triple</w:t>
      </w:r>
      <w:r>
        <w:rPr>
          <w:spacing w:val="-5"/>
        </w:rPr>
        <w:t xml:space="preserve"> </w:t>
      </w:r>
      <w:r>
        <w:t>phase</w:t>
      </w:r>
      <w:r>
        <w:rPr>
          <w:spacing w:val="-5"/>
        </w:rPr>
        <w:t xml:space="preserve"> </w:t>
      </w:r>
      <w:r>
        <w:t>boundary</w:t>
      </w:r>
      <w:r>
        <w:rPr>
          <w:spacing w:val="-1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measurement</w:t>
      </w:r>
    </w:p>
    <w:p w14:paraId="596E0B75" w14:textId="77777777" w:rsidR="00303A67" w:rsidRDefault="00BA2B94">
      <w:pPr>
        <w:pStyle w:val="BodyText"/>
        <w:spacing w:before="189" w:line="360" w:lineRule="auto"/>
        <w:ind w:left="940" w:right="954"/>
        <w:jc w:val="both"/>
      </w:pPr>
      <w:r>
        <w:t>Studies have reported that pattern electrodes without a stripe pattern and an assumed TPB</w:t>
      </w:r>
      <w:r>
        <w:rPr>
          <w:spacing w:val="1"/>
        </w:rPr>
        <w:t xml:space="preserve"> </w:t>
      </w:r>
      <w:r>
        <w:t>length of ~0 m/cm</w:t>
      </w:r>
      <w:r>
        <w:rPr>
          <w:vertAlign w:val="superscript"/>
        </w:rPr>
        <w:t>2</w:t>
      </w:r>
      <w:r>
        <w:rPr>
          <w:spacing w:val="1"/>
        </w:rPr>
        <w:t xml:space="preserve"> </w:t>
      </w:r>
      <w:r>
        <w:t>[41], or with a very low TPB length of 0.04 m/cm</w:t>
      </w:r>
      <w:r>
        <w:rPr>
          <w:vertAlign w:val="superscript"/>
        </w:rPr>
        <w:t>2</w:t>
      </w:r>
      <w:r>
        <w:t xml:space="preserve"> [38], have a higher</w:t>
      </w:r>
      <w:r>
        <w:rPr>
          <w:spacing w:val="1"/>
        </w:rPr>
        <w:t xml:space="preserve"> </w:t>
      </w:r>
      <w:r>
        <w:t>electrode performance than pred</w:t>
      </w:r>
      <w:r>
        <w:t>icted, and attributed this to unaccounted for micropores and</w:t>
      </w:r>
      <w:r>
        <w:rPr>
          <w:spacing w:val="1"/>
        </w:rPr>
        <w:t xml:space="preserve"> </w:t>
      </w:r>
      <w:r>
        <w:t>scratches in the metal film creating additional sites for the electrochemical reaction to take</w:t>
      </w:r>
      <w:r>
        <w:rPr>
          <w:spacing w:val="1"/>
        </w:rPr>
        <w:t xml:space="preserve"> </w:t>
      </w:r>
      <w:r>
        <w:t>place and resulting in a smaller polarisation resistance than expected.</w:t>
      </w:r>
      <w:r>
        <w:rPr>
          <w:spacing w:val="1"/>
        </w:rPr>
        <w:t xml:space="preserve"> </w:t>
      </w:r>
      <w:r>
        <w:t>Several causes of</w:t>
      </w:r>
      <w:r>
        <w:rPr>
          <w:spacing w:val="1"/>
        </w:rPr>
        <w:t xml:space="preserve"> </w:t>
      </w:r>
      <w:r>
        <w:t>inaccuracy</w:t>
      </w:r>
      <w:r>
        <w:rPr>
          <w:spacing w:val="-6"/>
        </w:rPr>
        <w:t xml:space="preserve"> </w:t>
      </w:r>
      <w:r>
        <w:t>in TPB</w:t>
      </w:r>
      <w:r>
        <w:rPr>
          <w:spacing w:val="-2"/>
        </w:rPr>
        <w:t xml:space="preserve"> </w:t>
      </w:r>
      <w:r>
        <w:t>length</w:t>
      </w:r>
      <w:r>
        <w:rPr>
          <w:spacing w:val="3"/>
        </w:rPr>
        <w:t xml:space="preserve"> </w:t>
      </w:r>
      <w:r>
        <w:t>measurement</w:t>
      </w:r>
      <w:r>
        <w:rPr>
          <w:spacing w:val="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discussed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sub-sections.</w:t>
      </w:r>
    </w:p>
    <w:p w14:paraId="6DBA689C" w14:textId="77777777" w:rsidR="00303A67" w:rsidRDefault="00BA2B94">
      <w:pPr>
        <w:pStyle w:val="ListParagraph"/>
        <w:numPr>
          <w:ilvl w:val="3"/>
          <w:numId w:val="22"/>
        </w:numPr>
        <w:tabs>
          <w:tab w:val="left" w:pos="1901"/>
        </w:tabs>
        <w:spacing w:before="156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Unaccounted</w:t>
      </w:r>
      <w:r>
        <w:rPr>
          <w:rFonts w:ascii="Times New Roman"/>
          <w:spacing w:val="-2"/>
          <w:sz w:val="32"/>
        </w:rPr>
        <w:t xml:space="preserve"> </w:t>
      </w:r>
      <w:r>
        <w:rPr>
          <w:rFonts w:ascii="Times New Roman"/>
          <w:sz w:val="32"/>
        </w:rPr>
        <w:t>for</w:t>
      </w:r>
      <w:r>
        <w:rPr>
          <w:rFonts w:ascii="Times New Roman"/>
          <w:spacing w:val="-4"/>
          <w:sz w:val="32"/>
        </w:rPr>
        <w:t xml:space="preserve"> </w:t>
      </w:r>
      <w:r>
        <w:rPr>
          <w:rFonts w:ascii="Times New Roman"/>
          <w:sz w:val="32"/>
        </w:rPr>
        <w:t>defects</w:t>
      </w:r>
    </w:p>
    <w:p w14:paraId="234C1219" w14:textId="77777777" w:rsidR="00303A67" w:rsidRDefault="00BA2B94">
      <w:pPr>
        <w:pStyle w:val="BodyText"/>
        <w:spacing w:before="190" w:line="360" w:lineRule="auto"/>
        <w:ind w:left="940" w:right="956"/>
        <w:jc w:val="both"/>
      </w:pPr>
      <w:r>
        <w:t>Several studies report that electrode preparation can result in scratches and micropores in the</w:t>
      </w:r>
      <w:r>
        <w:rPr>
          <w:spacing w:val="1"/>
        </w:rPr>
        <w:t xml:space="preserve"> </w:t>
      </w:r>
      <w:r>
        <w:t>electrode</w:t>
      </w:r>
      <w:r>
        <w:rPr>
          <w:spacing w:val="-8"/>
        </w:rPr>
        <w:t xml:space="preserve"> </w:t>
      </w:r>
      <w:r>
        <w:t>bulk</w:t>
      </w:r>
      <w:r>
        <w:rPr>
          <w:spacing w:val="-6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introduce</w:t>
      </w:r>
      <w:r>
        <w:rPr>
          <w:spacing w:val="-7"/>
        </w:rPr>
        <w:t xml:space="preserve"> </w:t>
      </w:r>
      <w:r>
        <w:t>errors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TPB</w:t>
      </w:r>
      <w:r>
        <w:rPr>
          <w:spacing w:val="-8"/>
        </w:rPr>
        <w:t xml:space="preserve"> </w:t>
      </w:r>
      <w:r>
        <w:t>length</w:t>
      </w:r>
      <w:r>
        <w:rPr>
          <w:spacing w:val="-6"/>
        </w:rPr>
        <w:t xml:space="preserve"> </w:t>
      </w:r>
      <w:r>
        <w:t>measurement</w:t>
      </w:r>
      <w:r>
        <w:rPr>
          <w:spacing w:val="-5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accounted</w:t>
      </w:r>
      <w:r>
        <w:rPr>
          <w:spacing w:val="-7"/>
        </w:rPr>
        <w:t xml:space="preserve"> </w:t>
      </w:r>
      <w:r>
        <w:t>for.</w:t>
      </w:r>
      <w:r>
        <w:rPr>
          <w:spacing w:val="-58"/>
        </w:rPr>
        <w:t xml:space="preserve"> </w:t>
      </w:r>
      <w:r>
        <w:t>Holes in the metal layer which are not measured, will result in ad</w:t>
      </w:r>
      <w:r>
        <w:t>ditional TPB sites, an</w:t>
      </w:r>
      <w:r>
        <w:rPr>
          <w:spacing w:val="1"/>
        </w:rPr>
        <w:t xml:space="preserve"> </w:t>
      </w:r>
      <w:r>
        <w:t>underreporting of TPB length,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smaller resistances</w:t>
      </w:r>
      <w:r>
        <w:rPr>
          <w:spacing w:val="1"/>
        </w:rPr>
        <w:t xml:space="preserve"> </w:t>
      </w:r>
      <w:r>
        <w:t>than expected</w:t>
      </w:r>
      <w:r>
        <w:rPr>
          <w:spacing w:val="1"/>
        </w:rPr>
        <w:t xml:space="preserve"> </w:t>
      </w:r>
      <w:r>
        <w:t>[38,</w:t>
      </w:r>
      <w:r>
        <w:rPr>
          <w:spacing w:val="1"/>
        </w:rPr>
        <w:t xml:space="preserve"> </w:t>
      </w:r>
      <w:r>
        <w:t>41].</w:t>
      </w:r>
      <w:r>
        <w:rPr>
          <w:spacing w:val="1"/>
        </w:rPr>
        <w:t xml:space="preserve"> </w:t>
      </w:r>
      <w:r>
        <w:t>Differing</w:t>
      </w:r>
      <w:r>
        <w:rPr>
          <w:spacing w:val="1"/>
        </w:rPr>
        <w:t xml:space="preserve"> </w:t>
      </w:r>
      <w:r>
        <w:t>amounts of scratches between nominally similar samples has been provided as an explanation</w:t>
      </w:r>
      <w:r>
        <w:rPr>
          <w:spacing w:val="-57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scattering</w:t>
      </w:r>
      <w:r>
        <w:rPr>
          <w:spacing w:val="-3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electrode</w:t>
      </w:r>
      <w:r>
        <w:rPr>
          <w:spacing w:val="-1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[41].</w:t>
      </w:r>
    </w:p>
    <w:p w14:paraId="385F1270" w14:textId="77777777" w:rsidR="00303A67" w:rsidRDefault="00BA2B94">
      <w:pPr>
        <w:pStyle w:val="ListParagraph"/>
        <w:numPr>
          <w:ilvl w:val="3"/>
          <w:numId w:val="22"/>
        </w:numPr>
        <w:tabs>
          <w:tab w:val="left" w:pos="1901"/>
        </w:tabs>
        <w:spacing w:before="154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Non-standardised</w:t>
      </w:r>
      <w:r>
        <w:rPr>
          <w:rFonts w:ascii="Times New Roman"/>
          <w:spacing w:val="-6"/>
          <w:sz w:val="32"/>
        </w:rPr>
        <w:t xml:space="preserve"> </w:t>
      </w:r>
      <w:r>
        <w:rPr>
          <w:rFonts w:ascii="Times New Roman"/>
          <w:sz w:val="32"/>
        </w:rPr>
        <w:t>TPB</w:t>
      </w:r>
      <w:r>
        <w:rPr>
          <w:rFonts w:ascii="Times New Roman"/>
          <w:spacing w:val="-1"/>
          <w:sz w:val="32"/>
        </w:rPr>
        <w:t xml:space="preserve"> </w:t>
      </w:r>
      <w:r>
        <w:rPr>
          <w:rFonts w:ascii="Times New Roman"/>
          <w:sz w:val="32"/>
        </w:rPr>
        <w:t>measurement</w:t>
      </w:r>
    </w:p>
    <w:p w14:paraId="325325DC" w14:textId="77777777" w:rsidR="00303A67" w:rsidRDefault="00BA2B94">
      <w:pPr>
        <w:pStyle w:val="BodyText"/>
        <w:spacing w:before="189" w:line="360" w:lineRule="auto"/>
        <w:ind w:left="940" w:right="956"/>
        <w:jc w:val="both"/>
      </w:pPr>
      <w:r>
        <w:t>Additional inaccuracies in TPB length could be a result of different methods used during</w:t>
      </w:r>
      <w:r>
        <w:rPr>
          <w:spacing w:val="1"/>
        </w:rPr>
        <w:t xml:space="preserve"> </w:t>
      </w:r>
      <w:r>
        <w:t>measurement</w:t>
      </w:r>
      <w:r>
        <w:rPr>
          <w:spacing w:val="-10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calculation.</w:t>
      </w:r>
      <w:r>
        <w:rPr>
          <w:spacing w:val="-8"/>
        </w:rPr>
        <w:t xml:space="preserve"> </w:t>
      </w:r>
      <w:r>
        <w:t>Reviewing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literature,</w:t>
      </w:r>
      <w:r>
        <w:rPr>
          <w:spacing w:val="-10"/>
        </w:rPr>
        <w:t xml:space="preserve"> </w:t>
      </w:r>
      <w:r>
        <w:t>TPB</w:t>
      </w:r>
      <w:r>
        <w:rPr>
          <w:spacing w:val="-10"/>
        </w:rPr>
        <w:t xml:space="preserve"> </w:t>
      </w:r>
      <w:r>
        <w:t>length</w:t>
      </w:r>
      <w:r>
        <w:rPr>
          <w:spacing w:val="-9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quantified</w:t>
      </w:r>
      <w:r>
        <w:rPr>
          <w:spacing w:val="-10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ideal</w:t>
      </w:r>
      <w:r>
        <w:rPr>
          <w:spacing w:val="-58"/>
        </w:rPr>
        <w:t xml:space="preserve"> </w:t>
      </w:r>
      <w:r>
        <w:t>parameters of the applied mask or</w:t>
      </w:r>
      <w:r>
        <w:t xml:space="preserve"> etching area [41, 73, 84, 100], or through the use of</w:t>
      </w:r>
      <w:r>
        <w:rPr>
          <w:spacing w:val="1"/>
        </w:rPr>
        <w:t xml:space="preserve"> </w:t>
      </w:r>
      <w:r>
        <w:t>microscopy [38, 72, 75, 88, 89, 99, 103, 105]. When microscopy is used to measure the TPB</w:t>
      </w:r>
      <w:r>
        <w:rPr>
          <w:spacing w:val="1"/>
        </w:rPr>
        <w:t xml:space="preserve"> </w:t>
      </w:r>
      <w:r>
        <w:t>length, measurements are either made pre-testing, in order to apply a correction factor to</w:t>
      </w:r>
      <w:r>
        <w:rPr>
          <w:spacing w:val="1"/>
        </w:rPr>
        <w:t xml:space="preserve"> </w:t>
      </w:r>
      <w:r>
        <w:t>account</w:t>
      </w:r>
      <w:r>
        <w:rPr>
          <w:spacing w:val="-11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sputteri</w:t>
      </w:r>
      <w:r>
        <w:t>ng</w:t>
      </w:r>
      <w:r>
        <w:rPr>
          <w:spacing w:val="-13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etching</w:t>
      </w:r>
      <w:r>
        <w:rPr>
          <w:spacing w:val="-13"/>
        </w:rPr>
        <w:t xml:space="preserve"> </w:t>
      </w:r>
      <w:r>
        <w:t>defects</w:t>
      </w:r>
      <w:r>
        <w:rPr>
          <w:spacing w:val="-7"/>
        </w:rPr>
        <w:t xml:space="preserve"> </w:t>
      </w:r>
      <w:r>
        <w:t>[72,</w:t>
      </w:r>
      <w:r>
        <w:rPr>
          <w:spacing w:val="-10"/>
        </w:rPr>
        <w:t xml:space="preserve"> </w:t>
      </w:r>
      <w:r>
        <w:t>99],</w:t>
      </w:r>
      <w:r>
        <w:rPr>
          <w:spacing w:val="-12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post-testing,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account</w:t>
      </w:r>
      <w:r>
        <w:rPr>
          <w:spacing w:val="-10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changes</w:t>
      </w:r>
      <w:r>
        <w:rPr>
          <w:spacing w:val="-10"/>
        </w:rPr>
        <w:t xml:space="preserve"> </w:t>
      </w:r>
      <w:r>
        <w:t>during</w:t>
      </w:r>
      <w:r>
        <w:rPr>
          <w:spacing w:val="-58"/>
        </w:rPr>
        <w:t xml:space="preserve"> </w:t>
      </w:r>
      <w:r>
        <w:t>testing</w:t>
      </w:r>
      <w:r>
        <w:rPr>
          <w:spacing w:val="-12"/>
        </w:rPr>
        <w:t xml:space="preserve"> </w:t>
      </w:r>
      <w:r>
        <w:t>[38,</w:t>
      </w:r>
      <w:r>
        <w:rPr>
          <w:spacing w:val="-10"/>
        </w:rPr>
        <w:t xml:space="preserve"> </w:t>
      </w:r>
      <w:r>
        <w:t>75,</w:t>
      </w:r>
      <w:r>
        <w:rPr>
          <w:spacing w:val="-10"/>
        </w:rPr>
        <w:t xml:space="preserve"> </w:t>
      </w:r>
      <w:r>
        <w:t>89,</w:t>
      </w:r>
      <w:r>
        <w:rPr>
          <w:spacing w:val="-10"/>
        </w:rPr>
        <w:t xml:space="preserve"> </w:t>
      </w:r>
      <w:r>
        <w:t>98,</w:t>
      </w:r>
      <w:r>
        <w:rPr>
          <w:spacing w:val="-11"/>
        </w:rPr>
        <w:t xml:space="preserve"> </w:t>
      </w:r>
      <w:r>
        <w:t>101-103,</w:t>
      </w:r>
      <w:r>
        <w:rPr>
          <w:spacing w:val="-10"/>
        </w:rPr>
        <w:t xml:space="preserve"> </w:t>
      </w:r>
      <w:r>
        <w:t>105].</w:t>
      </w:r>
      <w:r>
        <w:rPr>
          <w:spacing w:val="-10"/>
        </w:rPr>
        <w:t xml:space="preserve"> </w:t>
      </w:r>
      <w:r>
        <w:t>Correction</w:t>
      </w:r>
      <w:r>
        <w:rPr>
          <w:spacing w:val="-10"/>
        </w:rPr>
        <w:t xml:space="preserve"> </w:t>
      </w:r>
      <w:r>
        <w:t>factors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1.3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24</w:t>
      </w:r>
      <w:r>
        <w:rPr>
          <w:spacing w:val="-9"/>
        </w:rPr>
        <w:t xml:space="preserve"> </w:t>
      </w:r>
      <w:r>
        <w:t>[89,</w:t>
      </w:r>
      <w:r>
        <w:rPr>
          <w:spacing w:val="-10"/>
        </w:rPr>
        <w:t xml:space="preserve"> </w:t>
      </w:r>
      <w:r>
        <w:t>101,</w:t>
      </w:r>
      <w:r>
        <w:rPr>
          <w:spacing w:val="-10"/>
        </w:rPr>
        <w:t xml:space="preserve"> </w:t>
      </w:r>
      <w:r>
        <w:t>102,</w:t>
      </w:r>
      <w:r>
        <w:rPr>
          <w:spacing w:val="-10"/>
        </w:rPr>
        <w:t xml:space="preserve"> </w:t>
      </w:r>
      <w:r>
        <w:t>115]</w:t>
      </w:r>
      <w:r>
        <w:rPr>
          <w:spacing w:val="-8"/>
        </w:rPr>
        <w:t xml:space="preserve"> </w:t>
      </w:r>
      <w:r>
        <w:t>have</w:t>
      </w:r>
    </w:p>
    <w:p w14:paraId="3AE0343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6405D9A" w14:textId="77777777" w:rsidR="00303A67" w:rsidRDefault="00303A67">
      <w:pPr>
        <w:pStyle w:val="BodyText"/>
        <w:rPr>
          <w:sz w:val="20"/>
        </w:rPr>
      </w:pPr>
    </w:p>
    <w:p w14:paraId="2E53B031" w14:textId="77777777" w:rsidR="00303A67" w:rsidRDefault="00BA2B94">
      <w:pPr>
        <w:pStyle w:val="BodyText"/>
        <w:spacing w:before="229" w:line="360" w:lineRule="auto"/>
        <w:ind w:left="940" w:right="955"/>
        <w:jc w:val="both"/>
      </w:pPr>
      <w:r>
        <w:t>been</w:t>
      </w:r>
      <w:r>
        <w:rPr>
          <w:spacing w:val="1"/>
        </w:rPr>
        <w:t xml:space="preserve"> </w:t>
      </w:r>
      <w:r>
        <w:t>applied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account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TPB</w:t>
      </w:r>
      <w:r>
        <w:rPr>
          <w:spacing w:val="1"/>
        </w:rPr>
        <w:t xml:space="preserve"> </w:t>
      </w:r>
      <w:r>
        <w:t>length</w:t>
      </w:r>
      <w:r>
        <w:rPr>
          <w:spacing w:val="1"/>
        </w:rPr>
        <w:t xml:space="preserve"> </w:t>
      </w:r>
      <w:r>
        <w:t>changes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heating.</w:t>
      </w:r>
      <w:r>
        <w:rPr>
          <w:spacing w:val="1"/>
        </w:rPr>
        <w:t xml:space="preserve"> </w:t>
      </w:r>
      <w:r>
        <w:t>Varying</w:t>
      </w:r>
      <w:r>
        <w:rPr>
          <w:spacing w:val="1"/>
        </w:rPr>
        <w:t xml:space="preserve"> </w:t>
      </w:r>
      <w:r>
        <w:t>magnifications used to analyse SEM images are likely to influence the measured length,</w:t>
      </w:r>
      <w:r>
        <w:rPr>
          <w:spacing w:val="1"/>
        </w:rPr>
        <w:t xml:space="preserve"> </w:t>
      </w:r>
      <w:r>
        <w:t>because the perimeter of the nickel is hypothesised to be fractal-like in nature and therefore</w:t>
      </w:r>
      <w:r>
        <w:rPr>
          <w:spacing w:val="1"/>
        </w:rPr>
        <w:t xml:space="preserve"> </w:t>
      </w:r>
      <w:r>
        <w:t>increasing in detail and length with incre</w:t>
      </w:r>
      <w:r>
        <w:t>asing magnification down to an atomic scale, in a</w:t>
      </w:r>
      <w:r>
        <w:rPr>
          <w:spacing w:val="1"/>
        </w:rPr>
        <w:t xml:space="preserve"> </w:t>
      </w:r>
      <w:r>
        <w:t>similar</w:t>
      </w:r>
      <w:r>
        <w:rPr>
          <w:spacing w:val="-1"/>
        </w:rPr>
        <w:t xml:space="preserve"> </w:t>
      </w:r>
      <w:r>
        <w:t>way</w:t>
      </w:r>
      <w:r>
        <w:rPr>
          <w:spacing w:val="-5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t>coastline paradox</w:t>
      </w:r>
      <w:r>
        <w:rPr>
          <w:spacing w:val="4"/>
        </w:rPr>
        <w:t xml:space="preserve"> </w:t>
      </w:r>
      <w:r>
        <w:t>[99].</w:t>
      </w:r>
    </w:p>
    <w:p w14:paraId="5B9B1A12" w14:textId="77777777" w:rsidR="00303A67" w:rsidRDefault="00BA2B94">
      <w:pPr>
        <w:pStyle w:val="BodyText"/>
        <w:spacing w:before="159" w:line="360" w:lineRule="auto"/>
        <w:ind w:left="940" w:right="958"/>
        <w:jc w:val="both"/>
      </w:pPr>
      <w:r>
        <w:t>Therefore, the various methods used to measure and calculate TPB length in model electrode</w:t>
      </w:r>
      <w:r>
        <w:rPr>
          <w:spacing w:val="1"/>
        </w:rPr>
        <w:t xml:space="preserve"> </w:t>
      </w:r>
      <w:r>
        <w:t>studies are another contributor to TPB length inaccuracy, and a possible</w:t>
      </w:r>
      <w:r>
        <w:t xml:space="preserve"> source of the varying</w:t>
      </w:r>
      <w:r>
        <w:rPr>
          <w:spacing w:val="-57"/>
        </w:rPr>
        <w:t xml:space="preserve"> </w:t>
      </w:r>
      <w:r>
        <w:t>performances</w:t>
      </w:r>
      <w:r>
        <w:rPr>
          <w:spacing w:val="-1"/>
        </w:rPr>
        <w:t xml:space="preserve"> </w:t>
      </w:r>
      <w:r>
        <w:t>reported</w:t>
      </w:r>
      <w:r>
        <w:rPr>
          <w:spacing w:val="1"/>
        </w:rPr>
        <w:t xml:space="preserve"> </w:t>
      </w:r>
      <w:r>
        <w:t>between similar</w:t>
      </w:r>
      <w:r>
        <w:rPr>
          <w:spacing w:val="-2"/>
        </w:rPr>
        <w:t xml:space="preserve"> </w:t>
      </w:r>
      <w:r>
        <w:t>electrode</w:t>
      </w:r>
      <w:r>
        <w:rPr>
          <w:spacing w:val="-2"/>
        </w:rPr>
        <w:t xml:space="preserve"> </w:t>
      </w:r>
      <w:r>
        <w:t>studies.</w:t>
      </w:r>
    </w:p>
    <w:p w14:paraId="68440F4F" w14:textId="77777777" w:rsidR="00303A67" w:rsidRDefault="00BA2B94">
      <w:pPr>
        <w:pStyle w:val="ListParagraph"/>
        <w:numPr>
          <w:ilvl w:val="3"/>
          <w:numId w:val="22"/>
        </w:numPr>
        <w:tabs>
          <w:tab w:val="left" w:pos="1901"/>
        </w:tabs>
        <w:spacing w:before="156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Dynamic</w:t>
      </w:r>
      <w:r>
        <w:rPr>
          <w:rFonts w:ascii="Times New Roman"/>
          <w:spacing w:val="-2"/>
          <w:sz w:val="32"/>
        </w:rPr>
        <w:t xml:space="preserve"> </w:t>
      </w:r>
      <w:r>
        <w:rPr>
          <w:rFonts w:ascii="Times New Roman"/>
          <w:sz w:val="32"/>
        </w:rPr>
        <w:t>TPB</w:t>
      </w:r>
      <w:r>
        <w:rPr>
          <w:rFonts w:ascii="Times New Roman"/>
          <w:spacing w:val="-3"/>
          <w:sz w:val="32"/>
        </w:rPr>
        <w:t xml:space="preserve"> </w:t>
      </w:r>
      <w:r>
        <w:rPr>
          <w:rFonts w:ascii="Times New Roman"/>
          <w:sz w:val="32"/>
        </w:rPr>
        <w:t>length</w:t>
      </w:r>
    </w:p>
    <w:p w14:paraId="160C43AF" w14:textId="77777777" w:rsidR="00303A67" w:rsidRDefault="00BA2B94">
      <w:pPr>
        <w:pStyle w:val="BodyText"/>
        <w:spacing w:before="189" w:line="360" w:lineRule="auto"/>
        <w:ind w:left="940" w:right="956"/>
        <w:jc w:val="both"/>
      </w:pPr>
      <w:r>
        <w:t>Reviewing the data regarding the microstructural stability of pattern electrodes in Section 2.3,</w:t>
      </w:r>
      <w:r>
        <w:rPr>
          <w:spacing w:val="-57"/>
        </w:rPr>
        <w:t xml:space="preserve"> </w:t>
      </w:r>
      <w:r>
        <w:t>a hypothesis can be presented that pattern electrodes up to 1 µm in thickness are undergoing</w:t>
      </w:r>
      <w:r>
        <w:rPr>
          <w:spacing w:val="1"/>
        </w:rPr>
        <w:t xml:space="preserve"> </w:t>
      </w:r>
      <w:r>
        <w:t>microstructural changes during electrochemical measurements at tem</w:t>
      </w:r>
      <w:r>
        <w:t>peratures up to 800°C.</w:t>
      </w:r>
      <w:r>
        <w:rPr>
          <w:spacing w:val="1"/>
        </w:rPr>
        <w:t xml:space="preserve"> </w:t>
      </w:r>
      <w:r>
        <w:t>The degree of microstructural change is dependent on electrode thickness, temperature of</w:t>
      </w:r>
      <w:r>
        <w:rPr>
          <w:spacing w:val="1"/>
        </w:rPr>
        <w:t xml:space="preserve"> </w:t>
      </w:r>
      <w:r>
        <w:t>operation,</w:t>
      </w:r>
      <w:r>
        <w:rPr>
          <w:spacing w:val="-1"/>
        </w:rPr>
        <w:t xml:space="preserve"> </w:t>
      </w:r>
      <w:r>
        <w:t>as well as gas</w:t>
      </w:r>
      <w:r>
        <w:rPr>
          <w:spacing w:val="2"/>
        </w:rPr>
        <w:t xml:space="preserve"> </w:t>
      </w:r>
      <w:r>
        <w:t>composition</w:t>
      </w:r>
      <w:r>
        <w:rPr>
          <w:spacing w:val="2"/>
        </w:rPr>
        <w:t xml:space="preserve"> </w:t>
      </w:r>
      <w:r>
        <w:t>[115].</w:t>
      </w:r>
    </w:p>
    <w:p w14:paraId="6F8D5F52" w14:textId="77777777" w:rsidR="00303A67" w:rsidRDefault="00BA2B94">
      <w:pPr>
        <w:pStyle w:val="BodyText"/>
        <w:spacing w:before="160" w:line="360" w:lineRule="auto"/>
        <w:ind w:left="940" w:right="954"/>
        <w:jc w:val="both"/>
      </w:pPr>
      <w:r>
        <w:t>Given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thickness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nickel</w:t>
      </w:r>
      <w:r>
        <w:rPr>
          <w:spacing w:val="-6"/>
        </w:rPr>
        <w:t xml:space="preserve"> </w:t>
      </w:r>
      <w:r>
        <w:t>pattern</w:t>
      </w:r>
      <w:r>
        <w:rPr>
          <w:spacing w:val="-4"/>
        </w:rPr>
        <w:t xml:space="preserve"> </w:t>
      </w:r>
      <w:r>
        <w:t>electrodes</w:t>
      </w:r>
      <w:r>
        <w:rPr>
          <w:spacing w:val="-6"/>
        </w:rPr>
        <w:t xml:space="preserve"> </w:t>
      </w:r>
      <w:r>
        <w:t>used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study</w:t>
      </w:r>
      <w:r>
        <w:rPr>
          <w:spacing w:val="-11"/>
        </w:rPr>
        <w:t xml:space="preserve"> </w:t>
      </w:r>
      <w:r>
        <w:t>SOFC</w:t>
      </w:r>
      <w:r>
        <w:rPr>
          <w:spacing w:val="-6"/>
        </w:rPr>
        <w:t xml:space="preserve"> </w:t>
      </w:r>
      <w:r>
        <w:t>fuel</w:t>
      </w:r>
      <w:r>
        <w:rPr>
          <w:spacing w:val="-5"/>
        </w:rPr>
        <w:t xml:space="preserve"> </w:t>
      </w:r>
      <w:r>
        <w:t>electrode</w:t>
      </w:r>
      <w:r>
        <w:rPr>
          <w:spacing w:val="-5"/>
        </w:rPr>
        <w:t xml:space="preserve"> </w:t>
      </w:r>
      <w:r>
        <w:t>reactions</w:t>
      </w:r>
      <w:r>
        <w:rPr>
          <w:spacing w:val="-6"/>
        </w:rPr>
        <w:t xml:space="preserve"> </w:t>
      </w:r>
      <w:r>
        <w:t>in</w:t>
      </w:r>
      <w:r>
        <w:rPr>
          <w:spacing w:val="-57"/>
        </w:rPr>
        <w:t xml:space="preserve"> </w:t>
      </w:r>
      <w:r>
        <w:t>the</w:t>
      </w:r>
      <w:r>
        <w:t xml:space="preserve"> literature varies from 200 nm to 1.8 µm, and thinner films are more susceptible to hole</w:t>
      </w:r>
      <w:r>
        <w:rPr>
          <w:spacing w:val="1"/>
        </w:rPr>
        <w:t xml:space="preserve"> </w:t>
      </w:r>
      <w:r>
        <w:t>formation</w:t>
      </w:r>
      <w:r>
        <w:rPr>
          <w:spacing w:val="-3"/>
        </w:rPr>
        <w:t xml:space="preserve"> </w:t>
      </w:r>
      <w:r>
        <w:t>via</w:t>
      </w:r>
      <w:r>
        <w:rPr>
          <w:spacing w:val="-4"/>
        </w:rPr>
        <w:t xml:space="preserve"> </w:t>
      </w:r>
      <w:r>
        <w:t>solid-state</w:t>
      </w:r>
      <w:r>
        <w:rPr>
          <w:spacing w:val="-1"/>
        </w:rPr>
        <w:t xml:space="preserve"> </w:t>
      </w:r>
      <w:r>
        <w:t>dewetting</w:t>
      </w:r>
      <w:r>
        <w:rPr>
          <w:spacing w:val="-3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thicker</w:t>
      </w:r>
      <w:r>
        <w:rPr>
          <w:spacing w:val="-5"/>
        </w:rPr>
        <w:t xml:space="preserve"> </w:t>
      </w:r>
      <w:r>
        <w:t>films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elevated</w:t>
      </w:r>
      <w:r>
        <w:rPr>
          <w:spacing w:val="-1"/>
        </w:rPr>
        <w:t xml:space="preserve"> </w:t>
      </w:r>
      <w:r>
        <w:t>temperatures [96],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rate</w:t>
      </w:r>
      <w:r>
        <w:rPr>
          <w:spacing w:val="-3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dewetting is likely to vary between studies. Since cermet electrodes coarsen during operation,</w:t>
      </w:r>
      <w:r>
        <w:rPr>
          <w:spacing w:val="-57"/>
        </w:rPr>
        <w:t xml:space="preserve"> </w:t>
      </w:r>
      <w:r>
        <w:t>and the rate of degradation in 800 nm thick pattern electrodes has been found to be 40 times</w:t>
      </w:r>
      <w:r>
        <w:rPr>
          <w:spacing w:val="1"/>
        </w:rPr>
        <w:t xml:space="preserve"> </w:t>
      </w:r>
      <w:r>
        <w:t>higher than in cermet electrodes with a particular particle distribu</w:t>
      </w:r>
      <w:r>
        <w:t>tion in one study [75, 94], it</w:t>
      </w:r>
      <w:r>
        <w:rPr>
          <w:spacing w:val="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likely</w:t>
      </w:r>
      <w:r>
        <w:rPr>
          <w:spacing w:val="-8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microstructural rearrangement is</w:t>
      </w:r>
      <w:r>
        <w:rPr>
          <w:spacing w:val="-1"/>
        </w:rPr>
        <w:t xml:space="preserve"> </w:t>
      </w:r>
      <w:r>
        <w:t>occurring</w:t>
      </w:r>
      <w:r>
        <w:rPr>
          <w:spacing w:val="-2"/>
        </w:rPr>
        <w:t xml:space="preserve"> </w:t>
      </w:r>
      <w:r>
        <w:t>in model</w:t>
      </w:r>
      <w:r>
        <w:rPr>
          <w:spacing w:val="1"/>
        </w:rPr>
        <w:t xml:space="preserve"> </w:t>
      </w:r>
      <w:r>
        <w:t>electrodes during</w:t>
      </w:r>
      <w:r>
        <w:rPr>
          <w:spacing w:val="-3"/>
        </w:rPr>
        <w:t xml:space="preserve"> </w:t>
      </w:r>
      <w:r>
        <w:t>operation.</w:t>
      </w:r>
    </w:p>
    <w:p w14:paraId="1D8EC953" w14:textId="77777777" w:rsidR="00303A67" w:rsidRDefault="00BA2B94">
      <w:pPr>
        <w:pStyle w:val="BodyText"/>
        <w:spacing w:before="160" w:line="360" w:lineRule="auto"/>
        <w:ind w:left="940" w:right="955"/>
        <w:jc w:val="both"/>
      </w:pPr>
      <w:r>
        <w:t>One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widely</w:t>
      </w:r>
      <w:r>
        <w:rPr>
          <w:spacing w:val="1"/>
        </w:rPr>
        <w:t xml:space="preserve"> </w:t>
      </w:r>
      <w:r>
        <w:t>reported</w:t>
      </w:r>
      <w:r>
        <w:rPr>
          <w:spacing w:val="1"/>
        </w:rPr>
        <w:t xml:space="preserve"> </w:t>
      </w:r>
      <w:r>
        <w:t>benefits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electrodes,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particularly pattern</w:t>
      </w:r>
      <w:r>
        <w:rPr>
          <w:spacing w:val="1"/>
        </w:rPr>
        <w:t xml:space="preserve"> </w:t>
      </w:r>
      <w:r>
        <w:t>electrodes, is that the TPB length is wel</w:t>
      </w:r>
      <w:r>
        <w:t>l defined [38, 72, 75, 92, 100, 104, 105, 107, 112],</w:t>
      </w:r>
      <w:r>
        <w:rPr>
          <w:spacing w:val="1"/>
        </w:rPr>
        <w:t xml:space="preserve"> </w:t>
      </w:r>
      <w:r>
        <w:t>however if solid-state dewetting is occurring during pattern electrode studies, it is likely that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TPB</w:t>
      </w:r>
      <w:r>
        <w:rPr>
          <w:spacing w:val="-3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not as</w:t>
      </w:r>
      <w:r>
        <w:rPr>
          <w:spacing w:val="-1"/>
        </w:rPr>
        <w:t xml:space="preserve"> </w:t>
      </w:r>
      <w:r>
        <w:t>well-defined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commonly</w:t>
      </w:r>
      <w:r>
        <w:rPr>
          <w:spacing w:val="-3"/>
        </w:rPr>
        <w:t xml:space="preserve"> </w:t>
      </w:r>
      <w:r>
        <w:t>considered,</w:t>
      </w:r>
      <w:r>
        <w:rPr>
          <w:spacing w:val="-1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instead</w:t>
      </w:r>
      <w:r>
        <w:rPr>
          <w:spacing w:val="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dynamic.</w:t>
      </w:r>
    </w:p>
    <w:p w14:paraId="09CE2470" w14:textId="77777777" w:rsidR="00303A67" w:rsidRDefault="00BA2B94">
      <w:pPr>
        <w:pStyle w:val="BodyText"/>
        <w:spacing w:before="161" w:line="360" w:lineRule="auto"/>
        <w:ind w:left="940" w:right="958"/>
        <w:jc w:val="both"/>
      </w:pPr>
      <w:r>
        <w:t>Inaccuracy in TPB length has the potential to effect reported and calculated LSR values,</w:t>
      </w:r>
      <w:r>
        <w:rPr>
          <w:spacing w:val="1"/>
        </w:rPr>
        <w:t xml:space="preserve"> </w:t>
      </w:r>
      <w:r>
        <w:t>relative size of resistance in different gas atmospheres, activation energies, as well as TPB</w:t>
      </w:r>
      <w:r>
        <w:rPr>
          <w:spacing w:val="1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dependence.</w:t>
      </w:r>
    </w:p>
    <w:p w14:paraId="44588167" w14:textId="77777777" w:rsidR="00303A67" w:rsidRDefault="00BA2B94">
      <w:pPr>
        <w:pStyle w:val="BodyText"/>
        <w:spacing w:before="160" w:line="360" w:lineRule="auto"/>
        <w:ind w:left="940" w:right="960"/>
        <w:jc w:val="both"/>
      </w:pPr>
      <w:r>
        <w:t>Even those studies which examine the microstructure of the electrode after measurements to</w:t>
      </w:r>
      <w:r>
        <w:rPr>
          <w:spacing w:val="1"/>
        </w:rPr>
        <w:t xml:space="preserve"> </w:t>
      </w:r>
      <w:r>
        <w:t>calculate a post-test correction factor, are still possibly misrepresenting the real TPB length</w:t>
      </w:r>
      <w:r>
        <w:rPr>
          <w:spacing w:val="1"/>
        </w:rPr>
        <w:t xml:space="preserve"> </w:t>
      </w:r>
      <w:r>
        <w:t>measurement</w:t>
      </w:r>
      <w:r>
        <w:rPr>
          <w:spacing w:val="14"/>
        </w:rPr>
        <w:t xml:space="preserve"> </w:t>
      </w:r>
      <w:r>
        <w:t>because</w:t>
      </w:r>
      <w:r>
        <w:rPr>
          <w:spacing w:val="15"/>
        </w:rPr>
        <w:t xml:space="preserve"> </w:t>
      </w:r>
      <w:r>
        <w:t>pre-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post-test</w:t>
      </w:r>
      <w:r>
        <w:rPr>
          <w:spacing w:val="15"/>
        </w:rPr>
        <w:t xml:space="preserve"> </w:t>
      </w:r>
      <w:r>
        <w:t>analysis</w:t>
      </w:r>
      <w:r>
        <w:rPr>
          <w:spacing w:val="17"/>
        </w:rPr>
        <w:t xml:space="preserve"> </w:t>
      </w:r>
      <w:r>
        <w:t>cannot</w:t>
      </w:r>
      <w:r>
        <w:rPr>
          <w:spacing w:val="15"/>
        </w:rPr>
        <w:t xml:space="preserve"> </w:t>
      </w:r>
      <w:r>
        <w:t>capture</w:t>
      </w:r>
      <w:r>
        <w:rPr>
          <w:spacing w:val="14"/>
        </w:rPr>
        <w:t xml:space="preserve"> </w:t>
      </w:r>
      <w:r>
        <w:t>all</w:t>
      </w:r>
      <w:r>
        <w:rPr>
          <w:spacing w:val="15"/>
        </w:rPr>
        <w:t xml:space="preserve"> </w:t>
      </w:r>
      <w:r>
        <w:t>ch</w:t>
      </w:r>
      <w:r>
        <w:t>anges</w:t>
      </w:r>
      <w:r>
        <w:rPr>
          <w:spacing w:val="15"/>
        </w:rPr>
        <w:t xml:space="preserve"> </w:t>
      </w:r>
      <w:r>
        <w:t>occurring</w:t>
      </w:r>
      <w:r>
        <w:rPr>
          <w:spacing w:val="12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the</w:t>
      </w:r>
    </w:p>
    <w:p w14:paraId="12692669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6F34363" w14:textId="77777777" w:rsidR="00303A67" w:rsidRDefault="00303A67">
      <w:pPr>
        <w:pStyle w:val="BodyText"/>
        <w:rPr>
          <w:sz w:val="20"/>
        </w:rPr>
      </w:pPr>
    </w:p>
    <w:p w14:paraId="1D6D247A" w14:textId="77777777" w:rsidR="00303A67" w:rsidRDefault="00BA2B94">
      <w:pPr>
        <w:pStyle w:val="BodyText"/>
        <w:spacing w:before="229" w:line="360" w:lineRule="auto"/>
        <w:ind w:left="940" w:right="957"/>
        <w:jc w:val="both"/>
      </w:pPr>
      <w:r>
        <w:t>TPB length</w:t>
      </w:r>
      <w:r>
        <w:rPr>
          <w:spacing w:val="1"/>
        </w:rPr>
        <w:t xml:space="preserve"> </w:t>
      </w:r>
      <w:r>
        <w:t>during the course of operation.</w:t>
      </w:r>
      <w:r>
        <w:rPr>
          <w:spacing w:val="1"/>
        </w:rPr>
        <w:t xml:space="preserve"> </w:t>
      </w:r>
      <w:r>
        <w:t>By applying a post-test</w:t>
      </w:r>
      <w:r>
        <w:rPr>
          <w:spacing w:val="1"/>
        </w:rPr>
        <w:t xml:space="preserve"> </w:t>
      </w:r>
      <w:r>
        <w:t>correction</w:t>
      </w:r>
      <w:r>
        <w:rPr>
          <w:spacing w:val="1"/>
        </w:rPr>
        <w:t xml:space="preserve"> </w:t>
      </w:r>
      <w:r>
        <w:t>factor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intermediate time/temperature data, inaccuracy is introduced because the real TPB length at</w:t>
      </w:r>
      <w:r>
        <w:rPr>
          <w:spacing w:val="1"/>
        </w:rPr>
        <w:t xml:space="preserve"> </w:t>
      </w:r>
      <w:r>
        <w:t>intermediate</w:t>
      </w:r>
      <w:r>
        <w:rPr>
          <w:spacing w:val="-15"/>
        </w:rPr>
        <w:t xml:space="preserve"> </w:t>
      </w:r>
      <w:r>
        <w:t>measurements</w:t>
      </w:r>
      <w:r>
        <w:rPr>
          <w:spacing w:val="-14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unkno</w:t>
      </w:r>
      <w:r>
        <w:t>wn.</w:t>
      </w:r>
      <w:r>
        <w:rPr>
          <w:spacing w:val="-13"/>
        </w:rPr>
        <w:t xml:space="preserve"> </w:t>
      </w:r>
      <w:r>
        <w:t>Furthermore</w:t>
      </w:r>
      <w:r>
        <w:rPr>
          <w:spacing w:val="-14"/>
        </w:rPr>
        <w:t xml:space="preserve"> </w:t>
      </w:r>
      <w:r>
        <w:t>post-test</w:t>
      </w:r>
      <w:r>
        <w:rPr>
          <w:spacing w:val="-14"/>
        </w:rPr>
        <w:t xml:space="preserve"> </w:t>
      </w:r>
      <w:r>
        <w:t>analysis</w:t>
      </w:r>
      <w:r>
        <w:rPr>
          <w:spacing w:val="-13"/>
        </w:rPr>
        <w:t xml:space="preserve"> </w:t>
      </w:r>
      <w:r>
        <w:t>can</w:t>
      </w:r>
      <w:r>
        <w:rPr>
          <w:spacing w:val="-12"/>
        </w:rPr>
        <w:t xml:space="preserve"> </w:t>
      </w:r>
      <w:r>
        <w:t>introduce</w:t>
      </w:r>
      <w:r>
        <w:rPr>
          <w:spacing w:val="-15"/>
        </w:rPr>
        <w:t xml:space="preserve"> </w:t>
      </w:r>
      <w:r>
        <w:t>error</w:t>
      </w:r>
      <w:r>
        <w:rPr>
          <w:spacing w:val="-14"/>
        </w:rPr>
        <w:t xml:space="preserve"> </w:t>
      </w:r>
      <w:r>
        <w:t>into</w:t>
      </w:r>
      <w:r>
        <w:rPr>
          <w:spacing w:val="-58"/>
        </w:rPr>
        <w:t xml:space="preserve"> </w:t>
      </w:r>
      <w:r>
        <w:t>the measurement as changes to the electrode microstructure and therefore the TPB length can</w:t>
      </w:r>
      <w:r>
        <w:rPr>
          <w:spacing w:val="1"/>
        </w:rPr>
        <w:t xml:space="preserve"> </w:t>
      </w:r>
      <w:r>
        <w:t>occur during</w:t>
      </w:r>
      <w:r>
        <w:rPr>
          <w:spacing w:val="-2"/>
        </w:rPr>
        <w:t xml:space="preserve"> </w:t>
      </w:r>
      <w:r>
        <w:t>cooling</w:t>
      </w:r>
      <w:r>
        <w:rPr>
          <w:spacing w:val="-1"/>
        </w:rPr>
        <w:t xml:space="preserve"> </w:t>
      </w:r>
      <w:r>
        <w:t>[67].</w:t>
      </w:r>
    </w:p>
    <w:p w14:paraId="7F1D2B4B" w14:textId="77777777" w:rsidR="00303A67" w:rsidRDefault="00BA2B94">
      <w:pPr>
        <w:pStyle w:val="BodyText"/>
        <w:spacing w:before="159" w:line="360" w:lineRule="auto"/>
        <w:ind w:left="940" w:right="954"/>
        <w:jc w:val="both"/>
      </w:pPr>
      <w:r>
        <w:t>Ideally,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TPB</w:t>
      </w:r>
      <w:r>
        <w:rPr>
          <w:spacing w:val="1"/>
        </w:rPr>
        <w:t xml:space="preserve"> </w:t>
      </w:r>
      <w:r>
        <w:t>length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measured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rPr>
          <w:i/>
        </w:rPr>
        <w:t>“in-situ”</w:t>
      </w:r>
      <w:r>
        <w:rPr>
          <w:i/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i/>
        </w:rPr>
        <w:t>“in-operando”</w:t>
      </w:r>
      <w:r>
        <w:rPr>
          <w:i/>
          <w:spacing w:val="1"/>
        </w:rPr>
        <w:t xml:space="preserve"> </w:t>
      </w:r>
      <w:r>
        <w:t xml:space="preserve">characterisation of the electrode microstructure. </w:t>
      </w:r>
      <w:r>
        <w:rPr>
          <w:i/>
        </w:rPr>
        <w:t xml:space="preserve">“in-situ” </w:t>
      </w:r>
      <w:r>
        <w:t>environmental scanning electron</w:t>
      </w:r>
      <w:r>
        <w:rPr>
          <w:spacing w:val="1"/>
        </w:rPr>
        <w:t xml:space="preserve"> </w:t>
      </w:r>
      <w:r>
        <w:t>microscopy (E-SEM) has been used to characterise the microstructural changes occurring in</w:t>
      </w:r>
      <w:r>
        <w:rPr>
          <w:spacing w:val="1"/>
        </w:rPr>
        <w:t xml:space="preserve"> </w:t>
      </w:r>
      <w:r>
        <w:rPr>
          <w:position w:val="2"/>
        </w:rPr>
        <w:t>40 nm electrodes operated at a constant temperature in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O, and correlate changes with</w:t>
      </w:r>
      <w:r>
        <w:rPr>
          <w:spacing w:val="1"/>
          <w:position w:val="2"/>
        </w:rPr>
        <w:t xml:space="preserve"> </w:t>
      </w:r>
      <w:r>
        <w:t>electrochemical measurements [95]. Further studies aiming to quantitate TPB length during</w:t>
      </w:r>
      <w:r>
        <w:rPr>
          <w:spacing w:val="1"/>
        </w:rPr>
        <w:t xml:space="preserve"> </w:t>
      </w:r>
      <w:r>
        <w:t>electrode operation with correlation of results to electrochemical measurements, would aid in</w:t>
      </w:r>
      <w:r>
        <w:rPr>
          <w:spacing w:val="1"/>
        </w:rPr>
        <w:t xml:space="preserve"> </w:t>
      </w:r>
      <w:r>
        <w:t>clarifying whether a dynamic TPB length co</w:t>
      </w:r>
      <w:r>
        <w:t>uld be contributing to an overall TPB length</w:t>
      </w:r>
      <w:r>
        <w:rPr>
          <w:spacing w:val="1"/>
        </w:rPr>
        <w:t xml:space="preserve"> </w:t>
      </w:r>
      <w:r>
        <w:t>inaccuracy</w:t>
      </w:r>
      <w:r>
        <w:rPr>
          <w:spacing w:val="-6"/>
        </w:rPr>
        <w:t xml:space="preserve"> </w:t>
      </w:r>
      <w:r>
        <w:t>and variation</w:t>
      </w:r>
      <w:r>
        <w:rPr>
          <w:spacing w:val="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electrode</w:t>
      </w:r>
      <w:r>
        <w:rPr>
          <w:spacing w:val="-2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between similar</w:t>
      </w:r>
      <w:r>
        <w:rPr>
          <w:spacing w:val="-3"/>
        </w:rPr>
        <w:t xml:space="preserve"> </w:t>
      </w:r>
      <w:r>
        <w:t>studies.</w:t>
      </w:r>
    </w:p>
    <w:p w14:paraId="1D12C752" w14:textId="77777777" w:rsidR="00303A67" w:rsidRDefault="00BA2B94">
      <w:pPr>
        <w:pStyle w:val="Heading3"/>
        <w:numPr>
          <w:ilvl w:val="2"/>
          <w:numId w:val="22"/>
        </w:numPr>
        <w:tabs>
          <w:tab w:val="left" w:pos="1661"/>
        </w:tabs>
        <w:spacing w:before="154"/>
        <w:ind w:hanging="721"/>
      </w:pPr>
      <w:bookmarkStart w:id="30" w:name="_bookmark30"/>
      <w:bookmarkEnd w:id="30"/>
      <w:r>
        <w:t>Additional</w:t>
      </w:r>
      <w:r>
        <w:rPr>
          <w:spacing w:val="-4"/>
        </w:rPr>
        <w:t xml:space="preserve"> </w:t>
      </w:r>
      <w:r>
        <w:t>electrode</w:t>
      </w:r>
      <w:r>
        <w:rPr>
          <w:spacing w:val="-3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scaling</w:t>
      </w:r>
      <w:r>
        <w:rPr>
          <w:spacing w:val="-2"/>
        </w:rPr>
        <w:t xml:space="preserve"> </w:t>
      </w:r>
      <w:r>
        <w:t>pathway</w:t>
      </w:r>
    </w:p>
    <w:p w14:paraId="74755DFE" w14:textId="77777777" w:rsidR="00303A67" w:rsidRDefault="00BA2B94">
      <w:pPr>
        <w:pStyle w:val="BodyText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353FB7D6" wp14:editId="687C4D07">
            <wp:simplePos x="0" y="0"/>
            <wp:positionH relativeFrom="page">
              <wp:posOffset>1851660</wp:posOffset>
            </wp:positionH>
            <wp:positionV relativeFrom="paragraph">
              <wp:posOffset>123379</wp:posOffset>
            </wp:positionV>
            <wp:extent cx="3896855" cy="2418207"/>
            <wp:effectExtent l="0" t="0" r="0" b="0"/>
            <wp:wrapTopAndBottom/>
            <wp:docPr id="43" name="image30.jpeg" descr="https://ars.els-cdn.com/content/image/1-s2.0-S0378775318300739-gr8_l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6855" cy="2418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A3C4DF" w14:textId="77777777" w:rsidR="00303A67" w:rsidRDefault="00BA2B94">
      <w:pPr>
        <w:spacing w:before="241" w:line="360" w:lineRule="auto"/>
        <w:ind w:left="940" w:right="954"/>
        <w:jc w:val="both"/>
        <w:rPr>
          <w:b/>
        </w:rPr>
      </w:pPr>
      <w:r>
        <w:rPr>
          <w:b/>
        </w:rPr>
        <w:t>Figure</w:t>
      </w:r>
      <w:r>
        <w:rPr>
          <w:b/>
          <w:spacing w:val="1"/>
        </w:rPr>
        <w:t xml:space="preserve"> </w:t>
      </w:r>
      <w:r>
        <w:rPr>
          <w:b/>
        </w:rPr>
        <w:t>2.9-</w:t>
      </w:r>
      <w:r>
        <w:rPr>
          <w:b/>
          <w:spacing w:val="1"/>
        </w:rPr>
        <w:t xml:space="preserve"> </w:t>
      </w:r>
      <w:r>
        <w:rPr>
          <w:b/>
        </w:rPr>
        <w:t>Reaction pathways</w:t>
      </w:r>
      <w:r>
        <w:rPr>
          <w:b/>
          <w:spacing w:val="1"/>
        </w:rPr>
        <w:t xml:space="preserve"> </w:t>
      </w:r>
      <w:r>
        <w:rPr>
          <w:b/>
        </w:rPr>
        <w:t>proposed by Doppler</w:t>
      </w:r>
      <w:r>
        <w:rPr>
          <w:b/>
          <w:spacing w:val="1"/>
        </w:rPr>
        <w:t xml:space="preserve"> </w:t>
      </w:r>
      <w:r>
        <w:rPr>
          <w:b/>
          <w:i/>
        </w:rPr>
        <w:t>et</w:t>
      </w:r>
      <w:r>
        <w:rPr>
          <w:b/>
          <w:i/>
          <w:spacing w:val="1"/>
        </w:rPr>
        <w:t xml:space="preserve"> </w:t>
      </w:r>
      <w:r>
        <w:rPr>
          <w:b/>
          <w:i/>
        </w:rPr>
        <w:t>al.</w:t>
      </w:r>
      <w:r>
        <w:rPr>
          <w:b/>
          <w:i/>
          <w:spacing w:val="1"/>
        </w:rPr>
        <w:t xml:space="preserve"> </w:t>
      </w:r>
      <w:r>
        <w:rPr>
          <w:b/>
        </w:rPr>
        <w:t>[72]</w:t>
      </w:r>
      <w:r>
        <w:rPr>
          <w:b/>
          <w:spacing w:val="1"/>
        </w:rPr>
        <w:t xml:space="preserve"> </w:t>
      </w:r>
      <w:r>
        <w:rPr>
          <w:b/>
        </w:rPr>
        <w:t>for</w:t>
      </w:r>
      <w:r>
        <w:rPr>
          <w:b/>
          <w:spacing w:val="1"/>
        </w:rPr>
        <w:t xml:space="preserve"> </w:t>
      </w:r>
      <w:r>
        <w:rPr>
          <w:b/>
        </w:rPr>
        <w:t>hydrogen</w:t>
      </w:r>
      <w:r>
        <w:rPr>
          <w:b/>
          <w:spacing w:val="1"/>
        </w:rPr>
        <w:t xml:space="preserve"> </w:t>
      </w:r>
      <w:r>
        <w:rPr>
          <w:b/>
        </w:rPr>
        <w:t>oxidation.</w:t>
      </w:r>
      <w:r>
        <w:rPr>
          <w:b/>
          <w:spacing w:val="1"/>
        </w:rPr>
        <w:t xml:space="preserve"> </w:t>
      </w:r>
      <w:r>
        <w:rPr>
          <w:b/>
        </w:rPr>
        <w:t>a)</w:t>
      </w:r>
      <w:r>
        <w:rPr>
          <w:b/>
          <w:spacing w:val="1"/>
        </w:rPr>
        <w:t xml:space="preserve"> </w:t>
      </w:r>
      <w:r>
        <w:rPr>
          <w:b/>
          <w:position w:val="2"/>
        </w:rPr>
        <w:t>Proposed equivalent circuit. b) Proton diffusion mechanism: H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dissociates and adsorbs at the</w:t>
      </w:r>
      <w:r>
        <w:rPr>
          <w:b/>
          <w:spacing w:val="1"/>
          <w:position w:val="2"/>
        </w:rPr>
        <w:t xml:space="preserve"> </w:t>
      </w:r>
      <w:r>
        <w:rPr>
          <w:b/>
        </w:rPr>
        <w:t>nickel</w:t>
      </w:r>
      <w:r>
        <w:rPr>
          <w:b/>
          <w:spacing w:val="1"/>
        </w:rPr>
        <w:t xml:space="preserve"> </w:t>
      </w:r>
      <w:r>
        <w:rPr>
          <w:b/>
        </w:rPr>
        <w:t>surface.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1"/>
        </w:rPr>
        <w:t xml:space="preserve"> </w:t>
      </w:r>
      <w:r>
        <w:rPr>
          <w:b/>
        </w:rPr>
        <w:t>dissociated</w:t>
      </w:r>
      <w:r>
        <w:rPr>
          <w:b/>
          <w:spacing w:val="1"/>
        </w:rPr>
        <w:t xml:space="preserve"> </w:t>
      </w:r>
      <w:r>
        <w:rPr>
          <w:b/>
        </w:rPr>
        <w:t>hydrogen</w:t>
      </w:r>
      <w:r>
        <w:rPr>
          <w:b/>
          <w:spacing w:val="1"/>
        </w:rPr>
        <w:t xml:space="preserve"> </w:t>
      </w:r>
      <w:r>
        <w:rPr>
          <w:b/>
        </w:rPr>
        <w:t>diffuses</w:t>
      </w:r>
      <w:r>
        <w:rPr>
          <w:b/>
          <w:spacing w:val="1"/>
        </w:rPr>
        <w:t xml:space="preserve"> </w:t>
      </w:r>
      <w:r>
        <w:rPr>
          <w:b/>
        </w:rPr>
        <w:t>through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1"/>
        </w:rPr>
        <w:t xml:space="preserve"> </w:t>
      </w:r>
      <w:r>
        <w:rPr>
          <w:b/>
        </w:rPr>
        <w:t>nickel</w:t>
      </w:r>
      <w:r>
        <w:rPr>
          <w:b/>
          <w:spacing w:val="1"/>
        </w:rPr>
        <w:t xml:space="preserve"> </w:t>
      </w:r>
      <w:r>
        <w:rPr>
          <w:b/>
        </w:rPr>
        <w:t>bulk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"/>
        </w:rPr>
        <w:t xml:space="preserve"> </w:t>
      </w:r>
      <w:r>
        <w:rPr>
          <w:b/>
        </w:rPr>
        <w:t>charge</w:t>
      </w:r>
      <w:r>
        <w:rPr>
          <w:b/>
          <w:spacing w:val="1"/>
        </w:rPr>
        <w:t xml:space="preserve"> </w:t>
      </w:r>
      <w:r>
        <w:rPr>
          <w:b/>
        </w:rPr>
        <w:t>is</w:t>
      </w:r>
      <w:r>
        <w:rPr>
          <w:b/>
          <w:spacing w:val="1"/>
        </w:rPr>
        <w:t xml:space="preserve"> </w:t>
      </w:r>
      <w:r>
        <w:rPr>
          <w:b/>
        </w:rPr>
        <w:t>transferred</w:t>
      </w:r>
      <w:r>
        <w:rPr>
          <w:b/>
          <w:spacing w:val="-6"/>
        </w:rPr>
        <w:t xml:space="preserve"> </w:t>
      </w:r>
      <w:r>
        <w:rPr>
          <w:b/>
        </w:rPr>
        <w:t>at</w:t>
      </w:r>
      <w:r>
        <w:rPr>
          <w:b/>
          <w:spacing w:val="-8"/>
        </w:rPr>
        <w:t xml:space="preserve"> </w:t>
      </w:r>
      <w:r>
        <w:rPr>
          <w:b/>
        </w:rPr>
        <w:t>the</w:t>
      </w:r>
      <w:r>
        <w:rPr>
          <w:b/>
          <w:spacing w:val="-5"/>
        </w:rPr>
        <w:t xml:space="preserve"> </w:t>
      </w:r>
      <w:r>
        <w:rPr>
          <w:b/>
        </w:rPr>
        <w:t>Ni/YSZ</w:t>
      </w:r>
      <w:r>
        <w:rPr>
          <w:b/>
          <w:spacing w:val="-7"/>
        </w:rPr>
        <w:t xml:space="preserve"> </w:t>
      </w:r>
      <w:r>
        <w:rPr>
          <w:b/>
        </w:rPr>
        <w:t>interface</w:t>
      </w:r>
      <w:r>
        <w:rPr>
          <w:b/>
          <w:spacing w:val="-8"/>
        </w:rPr>
        <w:t xml:space="preserve"> </w:t>
      </w:r>
      <w:r>
        <w:rPr>
          <w:b/>
        </w:rPr>
        <w:t>forming</w:t>
      </w:r>
      <w:r>
        <w:rPr>
          <w:b/>
          <w:spacing w:val="-5"/>
        </w:rPr>
        <w:t xml:space="preserve"> </w:t>
      </w:r>
      <w:r>
        <w:rPr>
          <w:b/>
        </w:rPr>
        <w:t>a</w:t>
      </w:r>
      <w:r>
        <w:rPr>
          <w:b/>
          <w:spacing w:val="-6"/>
        </w:rPr>
        <w:t xml:space="preserve"> </w:t>
      </w:r>
      <w:r>
        <w:rPr>
          <w:b/>
        </w:rPr>
        <w:t>proton.</w:t>
      </w:r>
      <w:r>
        <w:rPr>
          <w:b/>
          <w:spacing w:val="-5"/>
        </w:rPr>
        <w:t xml:space="preserve"> </w:t>
      </w:r>
      <w:r>
        <w:rPr>
          <w:b/>
        </w:rPr>
        <w:t>Proton</w:t>
      </w:r>
      <w:r>
        <w:rPr>
          <w:b/>
        </w:rPr>
        <w:t>s</w:t>
      </w:r>
      <w:r>
        <w:rPr>
          <w:b/>
          <w:spacing w:val="-6"/>
        </w:rPr>
        <w:t xml:space="preserve"> </w:t>
      </w:r>
      <w:r>
        <w:rPr>
          <w:b/>
        </w:rPr>
        <w:t>diffuse</w:t>
      </w:r>
      <w:r>
        <w:rPr>
          <w:b/>
          <w:spacing w:val="-5"/>
        </w:rPr>
        <w:t xml:space="preserve"> </w:t>
      </w:r>
      <w:r>
        <w:rPr>
          <w:b/>
        </w:rPr>
        <w:t>along</w:t>
      </w:r>
      <w:r>
        <w:rPr>
          <w:b/>
          <w:spacing w:val="-5"/>
        </w:rPr>
        <w:t xml:space="preserve"> </w:t>
      </w:r>
      <w:r>
        <w:rPr>
          <w:b/>
        </w:rPr>
        <w:t>the</w:t>
      </w:r>
      <w:r>
        <w:rPr>
          <w:b/>
          <w:spacing w:val="-6"/>
        </w:rPr>
        <w:t xml:space="preserve"> </w:t>
      </w:r>
      <w:r>
        <w:rPr>
          <w:b/>
        </w:rPr>
        <w:t>Ni/YSZ</w:t>
      </w:r>
      <w:r>
        <w:rPr>
          <w:b/>
          <w:spacing w:val="-9"/>
        </w:rPr>
        <w:t xml:space="preserve"> </w:t>
      </w:r>
      <w:r>
        <w:rPr>
          <w:b/>
        </w:rPr>
        <w:t>interface</w:t>
      </w:r>
      <w:r>
        <w:rPr>
          <w:b/>
          <w:spacing w:val="-53"/>
        </w:rPr>
        <w:t xml:space="preserve"> </w:t>
      </w:r>
      <w:r>
        <w:rPr>
          <w:b/>
        </w:rPr>
        <w:t>to the TPB where they combine with oxide ions from the electrolyte to form water. The TPB</w:t>
      </w:r>
      <w:r>
        <w:rPr>
          <w:b/>
          <w:spacing w:val="1"/>
        </w:rPr>
        <w:t xml:space="preserve"> </w:t>
      </w:r>
      <w:r>
        <w:rPr>
          <w:b/>
        </w:rPr>
        <w:t>dependant pathway occurs as dissociated hydrogen diffuses across the nickel surface to the TPB</w:t>
      </w:r>
      <w:r>
        <w:rPr>
          <w:b/>
          <w:spacing w:val="-52"/>
        </w:rPr>
        <w:t xml:space="preserve"> </w:t>
      </w:r>
      <w:r>
        <w:rPr>
          <w:b/>
        </w:rPr>
        <w:t>where</w:t>
      </w:r>
      <w:r>
        <w:rPr>
          <w:b/>
          <w:spacing w:val="-7"/>
        </w:rPr>
        <w:t xml:space="preserve"> </w:t>
      </w:r>
      <w:r>
        <w:rPr>
          <w:b/>
        </w:rPr>
        <w:t>the</w:t>
      </w:r>
      <w:r>
        <w:rPr>
          <w:b/>
          <w:spacing w:val="-7"/>
        </w:rPr>
        <w:t xml:space="preserve"> </w:t>
      </w:r>
      <w:r>
        <w:rPr>
          <w:b/>
        </w:rPr>
        <w:t>two</w:t>
      </w:r>
      <w:r>
        <w:rPr>
          <w:b/>
          <w:spacing w:val="-9"/>
        </w:rPr>
        <w:t xml:space="preserve"> </w:t>
      </w:r>
      <w:r>
        <w:rPr>
          <w:b/>
        </w:rPr>
        <w:t>pathways</w:t>
      </w:r>
      <w:r>
        <w:rPr>
          <w:b/>
          <w:spacing w:val="-6"/>
        </w:rPr>
        <w:t xml:space="preserve"> </w:t>
      </w:r>
      <w:r>
        <w:rPr>
          <w:b/>
        </w:rPr>
        <w:t>converge.</w:t>
      </w:r>
      <w:r>
        <w:rPr>
          <w:b/>
          <w:spacing w:val="-5"/>
        </w:rPr>
        <w:t xml:space="preserve"> </w:t>
      </w:r>
      <w:r>
        <w:rPr>
          <w:b/>
        </w:rPr>
        <w:t>c)</w:t>
      </w:r>
      <w:r>
        <w:rPr>
          <w:b/>
          <w:spacing w:val="-8"/>
        </w:rPr>
        <w:t xml:space="preserve"> </w:t>
      </w:r>
      <w:r>
        <w:rPr>
          <w:b/>
        </w:rPr>
        <w:t>Oxide</w:t>
      </w:r>
      <w:r>
        <w:rPr>
          <w:b/>
          <w:spacing w:val="-9"/>
        </w:rPr>
        <w:t xml:space="preserve"> </w:t>
      </w:r>
      <w:r>
        <w:rPr>
          <w:b/>
        </w:rPr>
        <w:t>diffusion</w:t>
      </w:r>
      <w:r>
        <w:rPr>
          <w:b/>
          <w:spacing w:val="-7"/>
        </w:rPr>
        <w:t xml:space="preserve"> </w:t>
      </w:r>
      <w:r>
        <w:rPr>
          <w:b/>
        </w:rPr>
        <w:t>mechanism:</w:t>
      </w:r>
      <w:r>
        <w:rPr>
          <w:b/>
          <w:spacing w:val="-8"/>
        </w:rPr>
        <w:t xml:space="preserve"> </w:t>
      </w:r>
      <w:r>
        <w:rPr>
          <w:b/>
        </w:rPr>
        <w:t>Oxide</w:t>
      </w:r>
      <w:r>
        <w:rPr>
          <w:b/>
          <w:spacing w:val="-7"/>
        </w:rPr>
        <w:t xml:space="preserve"> </w:t>
      </w:r>
      <w:r>
        <w:rPr>
          <w:b/>
        </w:rPr>
        <w:t>ions</w:t>
      </w:r>
      <w:r>
        <w:rPr>
          <w:b/>
          <w:spacing w:val="-8"/>
        </w:rPr>
        <w:t xml:space="preserve"> </w:t>
      </w:r>
      <w:r>
        <w:rPr>
          <w:b/>
        </w:rPr>
        <w:t>from</w:t>
      </w:r>
      <w:r>
        <w:rPr>
          <w:b/>
          <w:spacing w:val="-2"/>
        </w:rPr>
        <w:t xml:space="preserve"> </w:t>
      </w:r>
      <w:r>
        <w:rPr>
          <w:b/>
        </w:rPr>
        <w:t>the</w:t>
      </w:r>
      <w:r>
        <w:rPr>
          <w:b/>
          <w:spacing w:val="-6"/>
        </w:rPr>
        <w:t xml:space="preserve"> </w:t>
      </w:r>
      <w:r>
        <w:rPr>
          <w:b/>
        </w:rPr>
        <w:t>electrolyte</w:t>
      </w:r>
      <w:r>
        <w:rPr>
          <w:b/>
          <w:spacing w:val="-52"/>
        </w:rPr>
        <w:t xml:space="preserve"> </w:t>
      </w:r>
      <w:r>
        <w:rPr>
          <w:b/>
        </w:rPr>
        <w:t>are oxidised at the Ni/YSZ interface to form single oxygen atoms a</w:t>
      </w:r>
      <w:r>
        <w:rPr>
          <w:b/>
        </w:rPr>
        <w:t>nd release an electron in a</w:t>
      </w:r>
      <w:r>
        <w:rPr>
          <w:b/>
          <w:spacing w:val="1"/>
        </w:rPr>
        <w:t xml:space="preserve"> </w:t>
      </w:r>
      <w:r>
        <w:rPr>
          <w:b/>
        </w:rPr>
        <w:t>charge</w:t>
      </w:r>
      <w:r>
        <w:rPr>
          <w:b/>
          <w:spacing w:val="47"/>
        </w:rPr>
        <w:t xml:space="preserve"> </w:t>
      </w:r>
      <w:r>
        <w:rPr>
          <w:b/>
        </w:rPr>
        <w:t>transfer</w:t>
      </w:r>
      <w:r>
        <w:rPr>
          <w:b/>
          <w:spacing w:val="49"/>
        </w:rPr>
        <w:t xml:space="preserve"> </w:t>
      </w:r>
      <w:r>
        <w:rPr>
          <w:b/>
        </w:rPr>
        <w:t>step.</w:t>
      </w:r>
      <w:r>
        <w:rPr>
          <w:b/>
          <w:spacing w:val="50"/>
        </w:rPr>
        <w:t xml:space="preserve"> </w:t>
      </w:r>
      <w:r>
        <w:rPr>
          <w:b/>
        </w:rPr>
        <w:t>The</w:t>
      </w:r>
      <w:r>
        <w:rPr>
          <w:b/>
          <w:spacing w:val="49"/>
        </w:rPr>
        <w:t xml:space="preserve"> </w:t>
      </w:r>
      <w:r>
        <w:rPr>
          <w:b/>
        </w:rPr>
        <w:t>oxygen</w:t>
      </w:r>
      <w:r>
        <w:rPr>
          <w:b/>
          <w:spacing w:val="49"/>
        </w:rPr>
        <w:t xml:space="preserve"> </w:t>
      </w:r>
      <w:r>
        <w:rPr>
          <w:b/>
        </w:rPr>
        <w:t>atoms</w:t>
      </w:r>
      <w:r>
        <w:rPr>
          <w:b/>
          <w:spacing w:val="50"/>
        </w:rPr>
        <w:t xml:space="preserve"> </w:t>
      </w:r>
      <w:r>
        <w:rPr>
          <w:b/>
        </w:rPr>
        <w:t>diffuse</w:t>
      </w:r>
      <w:r>
        <w:rPr>
          <w:b/>
          <w:spacing w:val="49"/>
        </w:rPr>
        <w:t xml:space="preserve"> </w:t>
      </w:r>
      <w:r>
        <w:rPr>
          <w:b/>
        </w:rPr>
        <w:t>through</w:t>
      </w:r>
      <w:r>
        <w:rPr>
          <w:b/>
          <w:spacing w:val="49"/>
        </w:rPr>
        <w:t xml:space="preserve"> </w:t>
      </w:r>
      <w:r>
        <w:rPr>
          <w:b/>
        </w:rPr>
        <w:t>the</w:t>
      </w:r>
      <w:r>
        <w:rPr>
          <w:b/>
          <w:spacing w:val="49"/>
        </w:rPr>
        <w:t xml:space="preserve"> </w:t>
      </w:r>
      <w:r>
        <w:rPr>
          <w:b/>
        </w:rPr>
        <w:t>nickel</w:t>
      </w:r>
      <w:r>
        <w:rPr>
          <w:b/>
          <w:spacing w:val="52"/>
        </w:rPr>
        <w:t xml:space="preserve"> </w:t>
      </w:r>
      <w:r>
        <w:rPr>
          <w:b/>
        </w:rPr>
        <w:t>bulk</w:t>
      </w:r>
      <w:r>
        <w:rPr>
          <w:b/>
          <w:spacing w:val="47"/>
        </w:rPr>
        <w:t xml:space="preserve"> </w:t>
      </w:r>
      <w:r>
        <w:rPr>
          <w:b/>
        </w:rPr>
        <w:t>and</w:t>
      </w:r>
      <w:r>
        <w:rPr>
          <w:b/>
          <w:spacing w:val="48"/>
        </w:rPr>
        <w:t xml:space="preserve"> </w:t>
      </w:r>
      <w:r>
        <w:rPr>
          <w:b/>
        </w:rPr>
        <w:t>combine</w:t>
      </w:r>
      <w:r>
        <w:rPr>
          <w:b/>
          <w:spacing w:val="47"/>
        </w:rPr>
        <w:t xml:space="preserve"> </w:t>
      </w:r>
      <w:r>
        <w:rPr>
          <w:b/>
        </w:rPr>
        <w:t>with</w:t>
      </w:r>
    </w:p>
    <w:p w14:paraId="06C47290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396B9FBB" w14:textId="77777777" w:rsidR="00303A67" w:rsidRDefault="00303A67">
      <w:pPr>
        <w:pStyle w:val="BodyText"/>
        <w:rPr>
          <w:b/>
          <w:sz w:val="20"/>
        </w:rPr>
      </w:pPr>
    </w:p>
    <w:p w14:paraId="70DBA338" w14:textId="77777777" w:rsidR="00303A67" w:rsidRDefault="00303A67">
      <w:pPr>
        <w:pStyle w:val="BodyText"/>
        <w:spacing w:before="3"/>
        <w:rPr>
          <w:b/>
          <w:sz w:val="20"/>
        </w:rPr>
      </w:pPr>
    </w:p>
    <w:p w14:paraId="351196D4" w14:textId="77777777" w:rsidR="00303A67" w:rsidRDefault="00BA2B94">
      <w:pPr>
        <w:spacing w:line="357" w:lineRule="auto"/>
        <w:ind w:left="940" w:right="956"/>
        <w:jc w:val="both"/>
        <w:rPr>
          <w:b/>
        </w:rPr>
      </w:pPr>
      <w:r>
        <w:rPr>
          <w:b/>
        </w:rPr>
        <w:t>adsorbed dissociated hydrogen at the nickel surface to form water. The TPB length dependant</w:t>
      </w:r>
      <w:r>
        <w:rPr>
          <w:b/>
          <w:spacing w:val="1"/>
        </w:rPr>
        <w:t xml:space="preserve"> </w:t>
      </w:r>
      <w:r>
        <w:rPr>
          <w:b/>
        </w:rPr>
        <w:t>step occurs as oxygen ions combine with hydrogen directly at the TPB, with the two pathways</w:t>
      </w:r>
      <w:r>
        <w:rPr>
          <w:b/>
          <w:spacing w:val="1"/>
        </w:rPr>
        <w:t xml:space="preserve"> </w:t>
      </w:r>
      <w:r>
        <w:rPr>
          <w:b/>
        </w:rPr>
        <w:t>converging</w:t>
      </w:r>
      <w:r>
        <w:rPr>
          <w:b/>
          <w:spacing w:val="-1"/>
        </w:rPr>
        <w:t xml:space="preserve"> </w:t>
      </w:r>
      <w:r>
        <w:rPr>
          <w:b/>
        </w:rPr>
        <w:t>as the</w:t>
      </w:r>
      <w:r>
        <w:rPr>
          <w:b/>
          <w:spacing w:val="-2"/>
        </w:rPr>
        <w:t xml:space="preserve"> </w:t>
      </w:r>
      <w:r>
        <w:rPr>
          <w:b/>
        </w:rPr>
        <w:t>water desorbs</w:t>
      </w:r>
      <w:r>
        <w:rPr>
          <w:b/>
          <w:spacing w:val="-5"/>
        </w:rPr>
        <w:t xml:space="preserve"> </w:t>
      </w:r>
      <w:r>
        <w:rPr>
          <w:b/>
        </w:rPr>
        <w:t>from</w:t>
      </w:r>
      <w:r>
        <w:rPr>
          <w:b/>
          <w:spacing w:val="-2"/>
        </w:rPr>
        <w:t xml:space="preserve"> </w:t>
      </w:r>
      <w:r>
        <w:rPr>
          <w:b/>
        </w:rPr>
        <w:t>the nickel</w:t>
      </w:r>
      <w:r>
        <w:rPr>
          <w:b/>
          <w:spacing w:val="4"/>
        </w:rPr>
        <w:t xml:space="preserve"> </w:t>
      </w:r>
      <w:r>
        <w:rPr>
          <w:b/>
        </w:rPr>
        <w:t>surface. Source:</w:t>
      </w:r>
      <w:r>
        <w:rPr>
          <w:b/>
          <w:spacing w:val="-1"/>
        </w:rPr>
        <w:t xml:space="preserve"> </w:t>
      </w:r>
      <w:r>
        <w:rPr>
          <w:b/>
        </w:rPr>
        <w:t>[72].</w:t>
      </w:r>
    </w:p>
    <w:p w14:paraId="7ED403AD" w14:textId="77777777" w:rsidR="00303A67" w:rsidRDefault="00BA2B94">
      <w:pPr>
        <w:pStyle w:val="BodyText"/>
        <w:spacing w:before="163" w:line="360" w:lineRule="auto"/>
        <w:ind w:left="940" w:right="955"/>
        <w:jc w:val="both"/>
      </w:pPr>
      <w:r>
        <w:t>An alternative hypothesis proposed to explain some inconsistencies between model electrode</w:t>
      </w:r>
      <w:r>
        <w:rPr>
          <w:spacing w:val="1"/>
        </w:rPr>
        <w:t xml:space="preserve"> </w:t>
      </w:r>
      <w:r>
        <w:t>studies,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TPB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only</w:t>
      </w:r>
      <w:r>
        <w:rPr>
          <w:spacing w:val="-10"/>
        </w:rPr>
        <w:t xml:space="preserve"> </w:t>
      </w:r>
      <w:r>
        <w:t>site</w:t>
      </w:r>
      <w:r>
        <w:rPr>
          <w:spacing w:val="-6"/>
        </w:rPr>
        <w:t xml:space="preserve"> </w:t>
      </w:r>
      <w:r>
        <w:t>which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electrochemically</w:t>
      </w:r>
      <w:r>
        <w:rPr>
          <w:spacing w:val="-10"/>
        </w:rPr>
        <w:t xml:space="preserve"> </w:t>
      </w:r>
      <w:r>
        <w:t>active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Ni/YSZ</w:t>
      </w:r>
      <w:r>
        <w:rPr>
          <w:spacing w:val="-8"/>
        </w:rPr>
        <w:t xml:space="preserve"> </w:t>
      </w:r>
      <w:r>
        <w:t>pattern</w:t>
      </w:r>
      <w:r>
        <w:rPr>
          <w:spacing w:val="-57"/>
        </w:rPr>
        <w:t xml:space="preserve"> </w:t>
      </w:r>
      <w:r>
        <w:t>electrodes [72]. Evidence of an additional area-scaling pathway has</w:t>
      </w:r>
      <w:r>
        <w:t xml:space="preserve"> been reported, with the</w:t>
      </w:r>
      <w:r>
        <w:rPr>
          <w:spacing w:val="1"/>
        </w:rPr>
        <w:t xml:space="preserve"> </w:t>
      </w:r>
      <w:r>
        <w:t>same</w:t>
      </w:r>
      <w:r>
        <w:rPr>
          <w:spacing w:val="-12"/>
        </w:rPr>
        <w:t xml:space="preserve"> </w:t>
      </w:r>
      <w:r>
        <w:t>reaction</w:t>
      </w:r>
      <w:r>
        <w:rPr>
          <w:spacing w:val="-11"/>
        </w:rPr>
        <w:t xml:space="preserve"> </w:t>
      </w:r>
      <w:r>
        <w:t>order</w:t>
      </w:r>
      <w:r>
        <w:rPr>
          <w:spacing w:val="-11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partial</w:t>
      </w:r>
      <w:r>
        <w:rPr>
          <w:spacing w:val="-11"/>
        </w:rPr>
        <w:t xml:space="preserve"> </w:t>
      </w:r>
      <w:r>
        <w:t>pressure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TPB</w:t>
      </w:r>
      <w:r>
        <w:rPr>
          <w:spacing w:val="-13"/>
        </w:rPr>
        <w:t xml:space="preserve"> </w:t>
      </w:r>
      <w:r>
        <w:t>length</w:t>
      </w:r>
      <w:r>
        <w:rPr>
          <w:spacing w:val="-10"/>
        </w:rPr>
        <w:t xml:space="preserve"> </w:t>
      </w:r>
      <w:r>
        <w:t>dependant</w:t>
      </w:r>
      <w:r>
        <w:rPr>
          <w:spacing w:val="-11"/>
        </w:rPr>
        <w:t xml:space="preserve"> </w:t>
      </w:r>
      <w:r>
        <w:t>pathway</w:t>
      </w:r>
      <w:r>
        <w:rPr>
          <w:spacing w:val="-14"/>
        </w:rPr>
        <w:t xml:space="preserve"> </w:t>
      </w:r>
      <w:r>
        <w:t>[72].</w:t>
      </w:r>
      <w:r>
        <w:rPr>
          <w:spacing w:val="-5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two</w:t>
      </w:r>
      <w:r>
        <w:rPr>
          <w:spacing w:val="-8"/>
        </w:rPr>
        <w:t xml:space="preserve"> </w:t>
      </w:r>
      <w:r>
        <w:t>pathways</w:t>
      </w:r>
      <w:r>
        <w:rPr>
          <w:spacing w:val="-6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concluded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converge</w:t>
      </w:r>
      <w:r>
        <w:rPr>
          <w:spacing w:val="-9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side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reaction</w:t>
      </w:r>
      <w:r>
        <w:rPr>
          <w:spacing w:val="-9"/>
        </w:rPr>
        <w:t xml:space="preserve"> </w:t>
      </w:r>
      <w:r>
        <w:t>chain,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two</w:t>
      </w:r>
      <w:r>
        <w:rPr>
          <w:spacing w:val="-57"/>
        </w:rPr>
        <w:t xml:space="preserve"> </w:t>
      </w:r>
      <w:r>
        <w:t>possible mechanisms were proposed: a proton diffusion mechanism, and an oxygen diffusion</w:t>
      </w:r>
      <w:r>
        <w:rPr>
          <w:spacing w:val="1"/>
        </w:rPr>
        <w:t xml:space="preserve"> </w:t>
      </w:r>
      <w:r>
        <w:t>mechanism</w:t>
      </w:r>
      <w:r>
        <w:rPr>
          <w:spacing w:val="-8"/>
        </w:rPr>
        <w:t xml:space="preserve"> </w:t>
      </w:r>
      <w:r>
        <w:t>(Figure</w:t>
      </w:r>
      <w:r>
        <w:rPr>
          <w:spacing w:val="-9"/>
        </w:rPr>
        <w:t xml:space="preserve"> </w:t>
      </w:r>
      <w:r>
        <w:t>2.9)</w:t>
      </w:r>
      <w:r>
        <w:rPr>
          <w:spacing w:val="-9"/>
        </w:rPr>
        <w:t xml:space="preserve"> </w:t>
      </w:r>
      <w:r>
        <w:t>[72].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reaction</w:t>
      </w:r>
      <w:r>
        <w:rPr>
          <w:spacing w:val="-9"/>
        </w:rPr>
        <w:t xml:space="preserve"> </w:t>
      </w:r>
      <w:r>
        <w:t>pathways</w:t>
      </w:r>
      <w:r>
        <w:rPr>
          <w:spacing w:val="-5"/>
        </w:rPr>
        <w:t xml:space="preserve"> </w:t>
      </w:r>
      <w:r>
        <w:t>involve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diffusion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either</w:t>
      </w:r>
      <w:r>
        <w:rPr>
          <w:spacing w:val="-6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hydrogen</w:t>
      </w:r>
      <w:r>
        <w:rPr>
          <w:spacing w:val="-58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oxygen species through the electrode</w:t>
      </w:r>
      <w:r>
        <w:rPr>
          <w:spacing w:val="-1"/>
        </w:rPr>
        <w:t xml:space="preserve"> </w:t>
      </w:r>
      <w:r>
        <w:t>bulk.</w:t>
      </w:r>
    </w:p>
    <w:p w14:paraId="269DFAB0" w14:textId="77777777" w:rsidR="00303A67" w:rsidRDefault="00BA2B94">
      <w:pPr>
        <w:pStyle w:val="Heading2"/>
        <w:numPr>
          <w:ilvl w:val="1"/>
          <w:numId w:val="22"/>
        </w:numPr>
        <w:tabs>
          <w:tab w:val="left" w:pos="1421"/>
        </w:tabs>
        <w:spacing w:before="164"/>
        <w:ind w:hanging="481"/>
      </w:pPr>
      <w:bookmarkStart w:id="31" w:name="_bookmark31"/>
      <w:bookmarkEnd w:id="31"/>
      <w:r>
        <w:t>Summary</w:t>
      </w:r>
    </w:p>
    <w:p w14:paraId="15A6E8B7" w14:textId="77777777" w:rsidR="00303A67" w:rsidRDefault="00BA2B94">
      <w:pPr>
        <w:pStyle w:val="BodyText"/>
        <w:spacing w:before="182" w:line="360" w:lineRule="auto"/>
        <w:ind w:left="940" w:right="958"/>
        <w:jc w:val="both"/>
      </w:pPr>
      <w:r>
        <w:t>The number of parallel RC components, electrode resistances, performance in different fuels,</w:t>
      </w:r>
      <w:r>
        <w:rPr>
          <w:spacing w:val="1"/>
        </w:rPr>
        <w:t xml:space="preserve"> </w:t>
      </w:r>
      <w:r>
        <w:t>gas partial pressure dependencies, activation energies, and TPB length dependence, all show</w:t>
      </w:r>
      <w:r>
        <w:rPr>
          <w:spacing w:val="1"/>
        </w:rPr>
        <w:t xml:space="preserve"> </w:t>
      </w:r>
      <w:r>
        <w:t>variation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mo</w:t>
      </w:r>
      <w:r>
        <w:t>del</w:t>
      </w:r>
      <w:r>
        <w:rPr>
          <w:spacing w:val="1"/>
        </w:rPr>
        <w:t xml:space="preserve"> </w:t>
      </w:r>
      <w:r>
        <w:t>electrode</w:t>
      </w:r>
      <w:r>
        <w:rPr>
          <w:spacing w:val="1"/>
        </w:rPr>
        <w:t xml:space="preserve"> </w:t>
      </w:r>
      <w:r>
        <w:t>studies.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electrode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supposed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simplified and well controlled, however results suggest that there are additional uncontrolled</w:t>
      </w:r>
      <w:r>
        <w:rPr>
          <w:spacing w:val="1"/>
        </w:rPr>
        <w:t xml:space="preserve"> </w:t>
      </w:r>
      <w:r>
        <w:t>factors. Several causes for the variation between studies have been suggested in the literature</w:t>
      </w:r>
      <w:r>
        <w:t>,</w:t>
      </w:r>
      <w:r>
        <w:rPr>
          <w:spacing w:val="-57"/>
        </w:rPr>
        <w:t xml:space="preserve"> </w:t>
      </w:r>
      <w:r>
        <w:t>although different experimental conditions and chemical impurities cannot account for all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contrasting</w:t>
      </w:r>
      <w:r>
        <w:rPr>
          <w:spacing w:val="-3"/>
        </w:rPr>
        <w:t xml:space="preserve"> </w:t>
      </w:r>
      <w:r>
        <w:t>results alone.</w:t>
      </w:r>
    </w:p>
    <w:p w14:paraId="3F3A5F7D" w14:textId="77777777" w:rsidR="00303A67" w:rsidRDefault="00BA2B94">
      <w:pPr>
        <w:pStyle w:val="BodyText"/>
        <w:spacing w:before="160" w:line="360" w:lineRule="auto"/>
        <w:ind w:left="940" w:right="956"/>
        <w:jc w:val="both"/>
      </w:pPr>
      <w:r>
        <w:t>Several</w:t>
      </w:r>
      <w:r>
        <w:rPr>
          <w:spacing w:val="-3"/>
        </w:rPr>
        <w:t xml:space="preserve"> </w:t>
      </w:r>
      <w:r>
        <w:t>studies</w:t>
      </w:r>
      <w:r>
        <w:rPr>
          <w:spacing w:val="-4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indicated</w:t>
      </w:r>
      <w:r>
        <w:rPr>
          <w:spacing w:val="-3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inaccuracy</w:t>
      </w:r>
      <w:r>
        <w:rPr>
          <w:spacing w:val="-8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measuring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TPB</w:t>
      </w:r>
      <w:r>
        <w:rPr>
          <w:spacing w:val="-6"/>
        </w:rPr>
        <w:t xml:space="preserve"> </w:t>
      </w:r>
      <w:r>
        <w:t>lengths,</w:t>
      </w:r>
      <w:r>
        <w:rPr>
          <w:spacing w:val="-58"/>
        </w:rPr>
        <w:t xml:space="preserve"> </w:t>
      </w:r>
      <w:r>
        <w:rPr>
          <w:spacing w:val="-1"/>
        </w:rPr>
        <w:t>which</w:t>
      </w:r>
      <w:r>
        <w:rPr>
          <w:spacing w:val="-13"/>
        </w:rPr>
        <w:t xml:space="preserve"> </w:t>
      </w:r>
      <w:r>
        <w:t>has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potential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affect</w:t>
      </w:r>
      <w:r>
        <w:rPr>
          <w:spacing w:val="-13"/>
        </w:rPr>
        <w:t xml:space="preserve"> </w:t>
      </w:r>
      <w:r>
        <w:t>electrode</w:t>
      </w:r>
      <w:r>
        <w:rPr>
          <w:spacing w:val="-15"/>
        </w:rPr>
        <w:t xml:space="preserve"> </w:t>
      </w:r>
      <w:r>
        <w:t>resistances,</w:t>
      </w:r>
      <w:r>
        <w:rPr>
          <w:spacing w:val="-12"/>
        </w:rPr>
        <w:t xml:space="preserve"> </w:t>
      </w:r>
      <w:r>
        <w:t>performance</w:t>
      </w:r>
      <w:r>
        <w:rPr>
          <w:spacing w:val="-14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different</w:t>
      </w:r>
      <w:r>
        <w:rPr>
          <w:spacing w:val="-13"/>
        </w:rPr>
        <w:t xml:space="preserve"> </w:t>
      </w:r>
      <w:r>
        <w:t>fuels,</w:t>
      </w:r>
      <w:r>
        <w:rPr>
          <w:spacing w:val="-12"/>
        </w:rPr>
        <w:t xml:space="preserve"> </w:t>
      </w:r>
      <w:r>
        <w:t>activation</w:t>
      </w:r>
      <w:r>
        <w:rPr>
          <w:spacing w:val="-58"/>
        </w:rPr>
        <w:t xml:space="preserve"> </w:t>
      </w:r>
      <w:r>
        <w:t>energies and TPB length dependence. TPB length inaccuracies can result from unaccounted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14"/>
        </w:rPr>
        <w:t xml:space="preserve"> </w:t>
      </w:r>
      <w:r>
        <w:t>scratches</w:t>
      </w:r>
      <w:r>
        <w:rPr>
          <w:spacing w:val="-1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defects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electrode</w:t>
      </w:r>
      <w:r>
        <w:rPr>
          <w:spacing w:val="-14"/>
        </w:rPr>
        <w:t xml:space="preserve"> </w:t>
      </w:r>
      <w:r>
        <w:t>bulk</w:t>
      </w:r>
      <w:r>
        <w:rPr>
          <w:spacing w:val="-12"/>
        </w:rPr>
        <w:t xml:space="preserve"> </w:t>
      </w:r>
      <w:r>
        <w:t>during</w:t>
      </w:r>
      <w:r>
        <w:rPr>
          <w:spacing w:val="-15"/>
        </w:rPr>
        <w:t xml:space="preserve"> </w:t>
      </w:r>
      <w:r>
        <w:t>preparation,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are</w:t>
      </w:r>
      <w:r>
        <w:rPr>
          <w:spacing w:val="-13"/>
        </w:rPr>
        <w:t xml:space="preserve"> </w:t>
      </w:r>
      <w:r>
        <w:t>proposed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also</w:t>
      </w:r>
      <w:r>
        <w:rPr>
          <w:spacing w:val="-12"/>
        </w:rPr>
        <w:t xml:space="preserve"> </w:t>
      </w:r>
      <w:r>
        <w:t>ar</w:t>
      </w:r>
      <w:r>
        <w:t>ise</w:t>
      </w:r>
      <w:r>
        <w:rPr>
          <w:spacing w:val="-57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non-standardised</w:t>
      </w:r>
      <w:r>
        <w:rPr>
          <w:spacing w:val="1"/>
        </w:rPr>
        <w:t xml:space="preserve"> </w:t>
      </w:r>
      <w:r>
        <w:t>measurement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studies,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microstructural</w:t>
      </w:r>
      <w:r>
        <w:rPr>
          <w:spacing w:val="1"/>
        </w:rPr>
        <w:t xml:space="preserve"> </w:t>
      </w:r>
      <w:r>
        <w:t>rearrangement</w:t>
      </w:r>
      <w:r>
        <w:rPr>
          <w:spacing w:val="1"/>
        </w:rPr>
        <w:t xml:space="preserve"> </w:t>
      </w:r>
      <w:r>
        <w:t>during</w:t>
      </w:r>
      <w:r>
        <w:rPr>
          <w:spacing w:val="-14"/>
        </w:rPr>
        <w:t xml:space="preserve"> </w:t>
      </w:r>
      <w:r>
        <w:t>measurements.</w:t>
      </w:r>
      <w:r>
        <w:rPr>
          <w:spacing w:val="-10"/>
        </w:rPr>
        <w:t xml:space="preserve"> </w:t>
      </w:r>
      <w:r>
        <w:t>There</w:t>
      </w:r>
      <w:r>
        <w:rPr>
          <w:spacing w:val="-13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limited</w:t>
      </w:r>
      <w:r>
        <w:rPr>
          <w:spacing w:val="-12"/>
        </w:rPr>
        <w:t xml:space="preserve"> </w:t>
      </w:r>
      <w:r>
        <w:t>data</w:t>
      </w:r>
      <w:r>
        <w:rPr>
          <w:spacing w:val="-11"/>
        </w:rPr>
        <w:t xml:space="preserve"> </w:t>
      </w:r>
      <w:r>
        <w:t>regarding</w:t>
      </w:r>
      <w:r>
        <w:rPr>
          <w:spacing w:val="-13"/>
        </w:rPr>
        <w:t xml:space="preserve"> </w:t>
      </w:r>
      <w:r>
        <w:t>microstructural</w:t>
      </w:r>
      <w:r>
        <w:rPr>
          <w:spacing w:val="-10"/>
        </w:rPr>
        <w:t xml:space="preserve"> </w:t>
      </w:r>
      <w:r>
        <w:t>changes</w:t>
      </w:r>
      <w:r>
        <w:rPr>
          <w:spacing w:val="-11"/>
        </w:rPr>
        <w:t xml:space="preserve"> </w:t>
      </w:r>
      <w:r>
        <w:t>during</w:t>
      </w:r>
      <w:r>
        <w:rPr>
          <w:spacing w:val="-10"/>
        </w:rPr>
        <w:t xml:space="preserve"> </w:t>
      </w:r>
      <w:r>
        <w:t>electrode</w:t>
      </w:r>
      <w:r>
        <w:rPr>
          <w:spacing w:val="-58"/>
        </w:rPr>
        <w:t xml:space="preserve"> </w:t>
      </w:r>
      <w:r>
        <w:t>operation, and at present the effect on TPB length and electrode performance requires further</w:t>
      </w:r>
      <w:r>
        <w:rPr>
          <w:spacing w:val="1"/>
        </w:rPr>
        <w:t xml:space="preserve"> </w:t>
      </w:r>
      <w:r>
        <w:t>clarification.</w:t>
      </w:r>
    </w:p>
    <w:p w14:paraId="3D6E224A" w14:textId="77777777" w:rsidR="00303A67" w:rsidRDefault="00BA2B94">
      <w:pPr>
        <w:pStyle w:val="BodyText"/>
        <w:spacing w:before="159" w:line="360" w:lineRule="auto"/>
        <w:ind w:left="940" w:right="958"/>
        <w:jc w:val="both"/>
      </w:pPr>
      <w:r>
        <w:rPr>
          <w:spacing w:val="-1"/>
        </w:rPr>
        <w:t>An</w:t>
      </w:r>
      <w:r>
        <w:rPr>
          <w:spacing w:val="-15"/>
        </w:rPr>
        <w:t xml:space="preserve"> </w:t>
      </w:r>
      <w:r>
        <w:rPr>
          <w:spacing w:val="-1"/>
        </w:rPr>
        <w:t>alternative</w:t>
      </w:r>
      <w:r>
        <w:rPr>
          <w:spacing w:val="-15"/>
        </w:rPr>
        <w:t xml:space="preserve"> </w:t>
      </w:r>
      <w:r>
        <w:rPr>
          <w:spacing w:val="-1"/>
        </w:rPr>
        <w:t>hypothesis</w:t>
      </w:r>
      <w:r>
        <w:rPr>
          <w:spacing w:val="-13"/>
        </w:rPr>
        <w:t xml:space="preserve"> </w:t>
      </w:r>
      <w:r>
        <w:t>has</w:t>
      </w:r>
      <w:r>
        <w:rPr>
          <w:spacing w:val="-14"/>
        </w:rPr>
        <w:t xml:space="preserve"> </w:t>
      </w:r>
      <w:r>
        <w:t>been</w:t>
      </w:r>
      <w:r>
        <w:rPr>
          <w:spacing w:val="-14"/>
        </w:rPr>
        <w:t xml:space="preserve"> </w:t>
      </w:r>
      <w:r>
        <w:t>suggested</w:t>
      </w:r>
      <w:r>
        <w:rPr>
          <w:spacing w:val="-14"/>
        </w:rPr>
        <w:t xml:space="preserve"> </w:t>
      </w:r>
      <w:r>
        <w:t>elsewhere,</w:t>
      </w:r>
      <w:r>
        <w:rPr>
          <w:spacing w:val="-15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electrode</w:t>
      </w:r>
      <w:r>
        <w:rPr>
          <w:spacing w:val="-15"/>
        </w:rPr>
        <w:t xml:space="preserve"> </w:t>
      </w:r>
      <w:r>
        <w:t>performance</w:t>
      </w:r>
      <w:r>
        <w:rPr>
          <w:spacing w:val="-10"/>
        </w:rPr>
        <w:t xml:space="preserve"> </w:t>
      </w:r>
      <w:r>
        <w:t>scales</w:t>
      </w:r>
      <w:r>
        <w:rPr>
          <w:spacing w:val="-14"/>
        </w:rPr>
        <w:t xml:space="preserve"> </w:t>
      </w:r>
      <w:r>
        <w:t>with</w:t>
      </w:r>
      <w:r>
        <w:rPr>
          <w:spacing w:val="-58"/>
        </w:rPr>
        <w:t xml:space="preserve"> </w:t>
      </w:r>
      <w:r>
        <w:t>electrode area for hydrogen oxidation, because hydro</w:t>
      </w:r>
      <w:r>
        <w:t>gen or oxygen species are diffusing</w:t>
      </w:r>
      <w:r>
        <w:rPr>
          <w:spacing w:val="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 metal bulk.</w:t>
      </w:r>
    </w:p>
    <w:p w14:paraId="45264F98" w14:textId="77777777" w:rsidR="00303A67" w:rsidRDefault="00BA2B94">
      <w:pPr>
        <w:pStyle w:val="BodyText"/>
        <w:spacing w:before="160" w:line="360" w:lineRule="auto"/>
        <w:ind w:left="940" w:right="957"/>
        <w:jc w:val="both"/>
      </w:pPr>
      <w:r>
        <w:t>Several</w:t>
      </w:r>
      <w:r>
        <w:rPr>
          <w:spacing w:val="-8"/>
        </w:rPr>
        <w:t xml:space="preserve"> </w:t>
      </w:r>
      <w:r>
        <w:t>causes</w:t>
      </w:r>
      <w:r>
        <w:rPr>
          <w:spacing w:val="-8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variation</w:t>
      </w:r>
      <w:r>
        <w:rPr>
          <w:spacing w:val="-8"/>
        </w:rPr>
        <w:t xml:space="preserve"> </w:t>
      </w:r>
      <w:r>
        <w:t>between</w:t>
      </w:r>
      <w:r>
        <w:rPr>
          <w:spacing w:val="-9"/>
        </w:rPr>
        <w:t xml:space="preserve"> </w:t>
      </w:r>
      <w:r>
        <w:t>studies</w:t>
      </w:r>
      <w:r>
        <w:rPr>
          <w:spacing w:val="-8"/>
        </w:rPr>
        <w:t xml:space="preserve"> </w:t>
      </w:r>
      <w:r>
        <w:t>have</w:t>
      </w:r>
      <w:r>
        <w:rPr>
          <w:spacing w:val="-10"/>
        </w:rPr>
        <w:t xml:space="preserve"> </w:t>
      </w:r>
      <w:r>
        <w:t>been</w:t>
      </w:r>
      <w:r>
        <w:rPr>
          <w:spacing w:val="-9"/>
        </w:rPr>
        <w:t xml:space="preserve"> </w:t>
      </w:r>
      <w:r>
        <w:t>suggested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literature,</w:t>
      </w:r>
      <w:r>
        <w:rPr>
          <w:spacing w:val="-6"/>
        </w:rPr>
        <w:t xml:space="preserve"> </w:t>
      </w:r>
      <w:r>
        <w:t>although</w:t>
      </w:r>
      <w:r>
        <w:rPr>
          <w:spacing w:val="-58"/>
        </w:rPr>
        <w:t xml:space="preserve"> </w:t>
      </w:r>
      <w:r>
        <w:t>different</w:t>
      </w:r>
      <w:r>
        <w:rPr>
          <w:spacing w:val="4"/>
        </w:rPr>
        <w:t xml:space="preserve"> </w:t>
      </w:r>
      <w:r>
        <w:t>experimental</w:t>
      </w:r>
      <w:r>
        <w:rPr>
          <w:spacing w:val="3"/>
        </w:rPr>
        <w:t xml:space="preserve"> </w:t>
      </w:r>
      <w:r>
        <w:t>conditions</w:t>
      </w:r>
      <w:r>
        <w:rPr>
          <w:spacing w:val="6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chemical</w:t>
      </w:r>
      <w:r>
        <w:rPr>
          <w:spacing w:val="4"/>
        </w:rPr>
        <w:t xml:space="preserve"> </w:t>
      </w:r>
      <w:r>
        <w:t>impurities</w:t>
      </w:r>
      <w:r>
        <w:rPr>
          <w:spacing w:val="3"/>
        </w:rPr>
        <w:t xml:space="preserve"> </w:t>
      </w:r>
      <w:r>
        <w:t>cannot</w:t>
      </w:r>
      <w:r>
        <w:rPr>
          <w:spacing w:val="4"/>
        </w:rPr>
        <w:t xml:space="preserve"> </w:t>
      </w:r>
      <w:r>
        <w:t>account</w:t>
      </w:r>
      <w:r>
        <w:rPr>
          <w:spacing w:val="4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all</w:t>
      </w:r>
      <w:r>
        <w:rPr>
          <w:spacing w:val="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</w:p>
    <w:p w14:paraId="69C84478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2F7B005" w14:textId="77777777" w:rsidR="00303A67" w:rsidRDefault="00303A67">
      <w:pPr>
        <w:pStyle w:val="BodyText"/>
        <w:rPr>
          <w:sz w:val="20"/>
        </w:rPr>
      </w:pPr>
    </w:p>
    <w:p w14:paraId="33289665" w14:textId="77777777" w:rsidR="00303A67" w:rsidRDefault="00BA2B94">
      <w:pPr>
        <w:pStyle w:val="BodyText"/>
        <w:spacing w:before="229" w:line="360" w:lineRule="auto"/>
        <w:ind w:left="940" w:right="960"/>
        <w:jc w:val="both"/>
      </w:pPr>
      <w:r>
        <w:t>contrasting</w:t>
      </w:r>
      <w:r>
        <w:rPr>
          <w:spacing w:val="-7"/>
        </w:rPr>
        <w:t xml:space="preserve"> </w:t>
      </w:r>
      <w:r>
        <w:t>results</w:t>
      </w:r>
      <w:r>
        <w:rPr>
          <w:spacing w:val="-6"/>
        </w:rPr>
        <w:t xml:space="preserve"> </w:t>
      </w:r>
      <w:r>
        <w:t>alone.</w:t>
      </w:r>
      <w:r>
        <w:rPr>
          <w:spacing w:val="-4"/>
        </w:rPr>
        <w:t xml:space="preserve"> </w:t>
      </w:r>
      <w:r>
        <w:t>Further</w:t>
      </w:r>
      <w:r>
        <w:rPr>
          <w:spacing w:val="-5"/>
        </w:rPr>
        <w:t xml:space="preserve"> </w:t>
      </w:r>
      <w:r>
        <w:t>consideration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required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determine</w:t>
      </w:r>
      <w:r>
        <w:rPr>
          <w:spacing w:val="-7"/>
        </w:rPr>
        <w:t xml:space="preserve"> </w:t>
      </w:r>
      <w:r>
        <w:t>whether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sources</w:t>
      </w:r>
      <w:r>
        <w:rPr>
          <w:spacing w:val="-6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error discussed in the literature can account for the reported variation between similar studies.</w:t>
      </w:r>
      <w:r>
        <w:rPr>
          <w:spacing w:val="-57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particular,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lack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microstr</w:t>
      </w:r>
      <w:r>
        <w:t>uctural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pattern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electrochemical</w:t>
      </w:r>
      <w:r>
        <w:rPr>
          <w:spacing w:val="-1"/>
        </w:rPr>
        <w:t xml:space="preserve"> </w:t>
      </w:r>
      <w:r>
        <w:t>testing, and</w:t>
      </w:r>
      <w:r>
        <w:rPr>
          <w:spacing w:val="-1"/>
        </w:rPr>
        <w:t xml:space="preserve"> </w:t>
      </w:r>
      <w:r>
        <w:t>the consequent effects</w:t>
      </w:r>
      <w:r>
        <w:rPr>
          <w:spacing w:val="1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the error</w:t>
      </w:r>
      <w:r>
        <w:rPr>
          <w:spacing w:val="-1"/>
        </w:rPr>
        <w:t xml:space="preserve"> </w:t>
      </w:r>
      <w:r>
        <w:t>in TPB</w:t>
      </w:r>
      <w:r>
        <w:rPr>
          <w:spacing w:val="-2"/>
        </w:rPr>
        <w:t xml:space="preserve"> </w:t>
      </w:r>
      <w:r>
        <w:t>length.</w:t>
      </w:r>
    </w:p>
    <w:p w14:paraId="371E6DB8" w14:textId="77777777" w:rsidR="00303A67" w:rsidRDefault="00BA2B94">
      <w:pPr>
        <w:pStyle w:val="BodyText"/>
        <w:spacing w:before="160" w:line="357" w:lineRule="auto"/>
        <w:ind w:left="940" w:right="954"/>
        <w:jc w:val="both"/>
      </w:pPr>
      <w:r>
        <w:rPr>
          <w:position w:val="2"/>
        </w:rPr>
        <w:t>Furthermore, there are relatively fewer studies investigating CO/CO</w:t>
      </w:r>
      <w:r>
        <w:rPr>
          <w:sz w:val="16"/>
        </w:rPr>
        <w:t xml:space="preserve">2 </w:t>
      </w:r>
      <w:r>
        <w:rPr>
          <w:position w:val="2"/>
        </w:rPr>
        <w:t>oxidation with Ni/YSZ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pattern electrodes, and understanding microstructural changes taking place in CO/CO</w:t>
      </w:r>
      <w:r>
        <w:rPr>
          <w:sz w:val="16"/>
        </w:rPr>
        <w:t xml:space="preserve">2 </w:t>
      </w:r>
      <w:r>
        <w:rPr>
          <w:position w:val="2"/>
        </w:rPr>
        <w:t>could</w:t>
      </w:r>
      <w:r>
        <w:rPr>
          <w:spacing w:val="1"/>
          <w:position w:val="2"/>
        </w:rPr>
        <w:t xml:space="preserve"> </w:t>
      </w:r>
      <w:r>
        <w:t>aid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understanding</w:t>
      </w:r>
      <w:r>
        <w:rPr>
          <w:spacing w:val="-1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different</w:t>
      </w:r>
      <w:r>
        <w:rPr>
          <w:spacing w:val="-9"/>
        </w:rPr>
        <w:t xml:space="preserve"> </w:t>
      </w:r>
      <w:r>
        <w:t>electrode</w:t>
      </w:r>
      <w:r>
        <w:rPr>
          <w:spacing w:val="-10"/>
        </w:rPr>
        <w:t xml:space="preserve"> </w:t>
      </w:r>
      <w:r>
        <w:t>performances</w:t>
      </w:r>
      <w:r>
        <w:rPr>
          <w:spacing w:val="-8"/>
        </w:rPr>
        <w:t xml:space="preserve"> </w:t>
      </w:r>
      <w:r>
        <w:t>reported</w:t>
      </w:r>
      <w:r>
        <w:rPr>
          <w:spacing w:val="-10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electrodes</w:t>
      </w:r>
      <w:r>
        <w:rPr>
          <w:spacing w:val="-9"/>
        </w:rPr>
        <w:t xml:space="preserve"> </w:t>
      </w:r>
      <w:r>
        <w:t>operated</w:t>
      </w:r>
      <w:r>
        <w:rPr>
          <w:spacing w:val="-9"/>
        </w:rPr>
        <w:t xml:space="preserve"> </w:t>
      </w:r>
      <w:r>
        <w:t>with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two gas atmospheres.</w:t>
      </w:r>
    </w:p>
    <w:p w14:paraId="2563FB32" w14:textId="77777777" w:rsidR="00303A67" w:rsidRDefault="00BA2B94">
      <w:pPr>
        <w:pStyle w:val="BodyText"/>
        <w:spacing w:before="165" w:line="360" w:lineRule="auto"/>
        <w:ind w:left="940" w:right="956"/>
        <w:jc w:val="both"/>
      </w:pPr>
      <w:r>
        <w:t>Understanding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causes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discrepancy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electrode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reliability of further model electrode studies, and in turn would benefit technical cermet</w:t>
      </w:r>
      <w:r>
        <w:rPr>
          <w:spacing w:val="1"/>
        </w:rPr>
        <w:t xml:space="preserve"> </w:t>
      </w:r>
      <w:r>
        <w:t>electrodes,</w:t>
      </w:r>
      <w:r>
        <w:rPr>
          <w:spacing w:val="1"/>
        </w:rPr>
        <w:t xml:space="preserve"> </w:t>
      </w:r>
      <w:r>
        <w:t>which model</w:t>
      </w:r>
      <w:r>
        <w:rPr>
          <w:spacing w:val="2"/>
        </w:rPr>
        <w:t xml:space="preserve"> </w:t>
      </w:r>
      <w:r>
        <w:t>electrodes</w:t>
      </w:r>
      <w:r>
        <w:rPr>
          <w:spacing w:val="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designed to investigate.</w:t>
      </w:r>
    </w:p>
    <w:p w14:paraId="07A86E5B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39E4D95" w14:textId="77777777" w:rsidR="00303A67" w:rsidRDefault="00303A67">
      <w:pPr>
        <w:pStyle w:val="BodyText"/>
        <w:rPr>
          <w:sz w:val="20"/>
        </w:rPr>
      </w:pPr>
    </w:p>
    <w:p w14:paraId="4B1333A1" w14:textId="77777777" w:rsidR="00303A67" w:rsidRDefault="00303A67">
      <w:pPr>
        <w:pStyle w:val="BodyText"/>
        <w:rPr>
          <w:sz w:val="23"/>
        </w:rPr>
      </w:pPr>
    </w:p>
    <w:p w14:paraId="3AB093E9" w14:textId="77777777" w:rsidR="00303A67" w:rsidRDefault="00BA2B94">
      <w:pPr>
        <w:pStyle w:val="Heading1"/>
        <w:spacing w:before="83"/>
      </w:pPr>
      <w:bookmarkStart w:id="32" w:name="_bookmark32"/>
      <w:bookmarkEnd w:id="32"/>
      <w:r>
        <w:t>Chapter</w:t>
      </w:r>
      <w:r>
        <w:rPr>
          <w:spacing w:val="-3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- Methodology</w:t>
      </w:r>
    </w:p>
    <w:p w14:paraId="2327251E" w14:textId="77777777" w:rsidR="00303A67" w:rsidRDefault="00BA2B94">
      <w:pPr>
        <w:pStyle w:val="Heading2"/>
        <w:numPr>
          <w:ilvl w:val="1"/>
          <w:numId w:val="21"/>
        </w:numPr>
        <w:tabs>
          <w:tab w:val="left" w:pos="1421"/>
        </w:tabs>
        <w:spacing w:before="388"/>
        <w:ind w:hanging="481"/>
      </w:pPr>
      <w:bookmarkStart w:id="33" w:name="_bookmark33"/>
      <w:bookmarkEnd w:id="33"/>
      <w:r>
        <w:t>Sample</w:t>
      </w:r>
      <w:r>
        <w:rPr>
          <w:spacing w:val="-5"/>
        </w:rPr>
        <w:t xml:space="preserve"> </w:t>
      </w:r>
      <w:r>
        <w:t>preparation</w:t>
      </w:r>
    </w:p>
    <w:p w14:paraId="2FC7B0B6" w14:textId="77777777" w:rsidR="00303A67" w:rsidRDefault="00BA2B94">
      <w:pPr>
        <w:pStyle w:val="Heading3"/>
        <w:numPr>
          <w:ilvl w:val="2"/>
          <w:numId w:val="21"/>
        </w:numPr>
        <w:tabs>
          <w:tab w:val="left" w:pos="1661"/>
        </w:tabs>
        <w:spacing w:before="218"/>
        <w:ind w:hanging="721"/>
      </w:pPr>
      <w:bookmarkStart w:id="34" w:name="_bookmark34"/>
      <w:bookmarkEnd w:id="34"/>
      <w:r>
        <w:t>Polycrystalline</w:t>
      </w:r>
      <w:r>
        <w:rPr>
          <w:spacing w:val="-4"/>
        </w:rPr>
        <w:t xml:space="preserve"> </w:t>
      </w:r>
      <w:r>
        <w:t>YSZ</w:t>
      </w:r>
      <w:r>
        <w:rPr>
          <w:spacing w:val="-5"/>
        </w:rPr>
        <w:t xml:space="preserve"> </w:t>
      </w:r>
      <w:r>
        <w:t>pellets</w:t>
      </w:r>
    </w:p>
    <w:p w14:paraId="1AD31488" w14:textId="77777777" w:rsidR="00303A67" w:rsidRPr="00715733" w:rsidRDefault="00BA2B94">
      <w:pPr>
        <w:pStyle w:val="BodyText"/>
        <w:spacing w:before="189" w:line="360" w:lineRule="auto"/>
        <w:ind w:left="940" w:right="965"/>
        <w:jc w:val="both"/>
        <w:rPr>
          <w:color w:val="000000" w:themeColor="text1"/>
        </w:rPr>
      </w:pPr>
      <w:r w:rsidRPr="00715733">
        <w:rPr>
          <w:color w:val="000000" w:themeColor="text1"/>
        </w:rPr>
        <w:t>Pattern electrodes were prepared for experiments by depositing thin metal films on to YSZ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pellets. Pellets were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made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by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pressing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YSZ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powder and firing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form polycrystalline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pellets.</w:t>
      </w:r>
    </w:p>
    <w:p w14:paraId="2EC753CA" w14:textId="77777777" w:rsidR="00303A67" w:rsidRDefault="00BA2B94">
      <w:pPr>
        <w:pStyle w:val="BodyText"/>
        <w:spacing w:before="161" w:line="360" w:lineRule="auto"/>
        <w:ind w:left="940" w:right="958"/>
        <w:jc w:val="both"/>
      </w:pPr>
      <w:r w:rsidRPr="00715733">
        <w:rPr>
          <w:noProof/>
          <w:color w:val="000000" w:themeColor="text1"/>
        </w:rPr>
        <w:drawing>
          <wp:anchor distT="0" distB="0" distL="0" distR="0" simplePos="0" relativeHeight="484560896" behindDoc="1" locked="0" layoutInCell="1" allowOverlap="1" wp14:anchorId="03A3FFE8" wp14:editId="459D0C25">
            <wp:simplePos x="0" y="0"/>
            <wp:positionH relativeFrom="page">
              <wp:posOffset>2663951</wp:posOffset>
            </wp:positionH>
            <wp:positionV relativeFrom="paragraph">
              <wp:posOffset>1124751</wp:posOffset>
            </wp:positionV>
            <wp:extent cx="2442972" cy="2418588"/>
            <wp:effectExtent l="0" t="0" r="0" b="0"/>
            <wp:wrapNone/>
            <wp:docPr id="45" name="image31.jpeg" descr="C:\Users\Jennifer\AppData\Local\Microsoft\Windows\INetCache\Content.Word\IMG_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972" cy="241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color w:val="000000" w:themeColor="text1"/>
        </w:rPr>
        <w:t>Yttria-stabilised zircon</w:t>
      </w:r>
      <w:r w:rsidRPr="00715733">
        <w:rPr>
          <w:color w:val="000000" w:themeColor="text1"/>
        </w:rPr>
        <w:t>ia (YSZ) powder (Daiichi Kigenso Kagaku Kogyo Co., Ltd., Japan)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spacing w:val="-1"/>
        </w:rPr>
        <w:t>(20g)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  <w:spacing w:val="-1"/>
        </w:rPr>
        <w:t>was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  <w:spacing w:val="-1"/>
        </w:rPr>
        <w:t>combined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Triton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X-114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(Sigma-Aldrich,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UK)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(0.2g)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added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milling</w:t>
      </w:r>
      <w:r w:rsidRPr="00715733">
        <w:rPr>
          <w:color w:val="000000" w:themeColor="text1"/>
          <w:spacing w:val="-17"/>
        </w:rPr>
        <w:t xml:space="preserve"> </w:t>
      </w:r>
      <w:r w:rsidRPr="00715733">
        <w:rPr>
          <w:color w:val="000000" w:themeColor="text1"/>
        </w:rPr>
        <w:t>media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propan-2-ol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(Fisher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Scientific,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UK)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(150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mL</w:t>
      </w:r>
      <w:r>
        <w:t>).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mixture</w:t>
      </w:r>
      <w:r>
        <w:rPr>
          <w:spacing w:val="-5"/>
        </w:rPr>
        <w:t xml:space="preserve"> </w:t>
      </w:r>
      <w:r>
        <w:t>was ball</w:t>
      </w:r>
      <w:r>
        <w:rPr>
          <w:spacing w:val="-3"/>
        </w:rPr>
        <w:t xml:space="preserve"> </w:t>
      </w:r>
      <w:r>
        <w:t>milled</w:t>
      </w:r>
      <w:r>
        <w:rPr>
          <w:spacing w:val="-3"/>
        </w:rPr>
        <w:t xml:space="preserve"> </w:t>
      </w:r>
      <w:r>
        <w:t>before</w:t>
      </w:r>
      <w:r>
        <w:rPr>
          <w:spacing w:val="-5"/>
        </w:rPr>
        <w:t xml:space="preserve"> </w:t>
      </w:r>
      <w:r>
        <w:t>drying</w:t>
      </w:r>
      <w:r>
        <w:rPr>
          <w:spacing w:val="-57"/>
        </w:rPr>
        <w:t xml:space="preserve"> </w:t>
      </w:r>
      <w:r>
        <w:t>in an</w:t>
      </w:r>
      <w:r>
        <w:rPr>
          <w:spacing w:val="-1"/>
        </w:rPr>
        <w:t xml:space="preserve"> </w:t>
      </w:r>
      <w:r>
        <w:t>80°C oven overnight.</w:t>
      </w:r>
    </w:p>
    <w:p w14:paraId="2FE63092" w14:textId="77777777" w:rsidR="00303A67" w:rsidRDefault="00303A67">
      <w:pPr>
        <w:pStyle w:val="BodyText"/>
        <w:rPr>
          <w:sz w:val="26"/>
        </w:rPr>
      </w:pPr>
    </w:p>
    <w:p w14:paraId="2CE20FC1" w14:textId="77777777" w:rsidR="00303A67" w:rsidRDefault="00303A67">
      <w:pPr>
        <w:pStyle w:val="BodyText"/>
        <w:rPr>
          <w:sz w:val="26"/>
        </w:rPr>
      </w:pPr>
    </w:p>
    <w:p w14:paraId="77833A39" w14:textId="77777777" w:rsidR="00303A67" w:rsidRDefault="00303A67">
      <w:pPr>
        <w:pStyle w:val="BodyText"/>
        <w:rPr>
          <w:sz w:val="26"/>
        </w:rPr>
      </w:pPr>
    </w:p>
    <w:p w14:paraId="005D981E" w14:textId="77777777" w:rsidR="00303A67" w:rsidRDefault="00303A67">
      <w:pPr>
        <w:pStyle w:val="BodyText"/>
        <w:rPr>
          <w:sz w:val="26"/>
        </w:rPr>
      </w:pPr>
    </w:p>
    <w:p w14:paraId="21A170AC" w14:textId="77777777" w:rsidR="00303A67" w:rsidRDefault="00303A67">
      <w:pPr>
        <w:pStyle w:val="BodyText"/>
        <w:rPr>
          <w:sz w:val="26"/>
        </w:rPr>
      </w:pPr>
    </w:p>
    <w:p w14:paraId="496C2BAF" w14:textId="77777777" w:rsidR="00303A67" w:rsidRDefault="00303A67">
      <w:pPr>
        <w:pStyle w:val="BodyText"/>
        <w:rPr>
          <w:sz w:val="26"/>
        </w:rPr>
      </w:pPr>
    </w:p>
    <w:p w14:paraId="55D4BF73" w14:textId="77777777" w:rsidR="00303A67" w:rsidRDefault="00303A67">
      <w:pPr>
        <w:pStyle w:val="BodyText"/>
        <w:rPr>
          <w:sz w:val="26"/>
        </w:rPr>
      </w:pPr>
    </w:p>
    <w:p w14:paraId="5DC187AD" w14:textId="77777777" w:rsidR="00303A67" w:rsidRDefault="00303A67">
      <w:pPr>
        <w:pStyle w:val="BodyText"/>
        <w:rPr>
          <w:sz w:val="26"/>
        </w:rPr>
      </w:pPr>
    </w:p>
    <w:p w14:paraId="647EDD13" w14:textId="77777777" w:rsidR="00303A67" w:rsidRDefault="00303A67">
      <w:pPr>
        <w:pStyle w:val="BodyText"/>
        <w:rPr>
          <w:sz w:val="26"/>
        </w:rPr>
      </w:pPr>
    </w:p>
    <w:p w14:paraId="71F40AF3" w14:textId="77777777" w:rsidR="00303A67" w:rsidRDefault="00303A67">
      <w:pPr>
        <w:pStyle w:val="BodyText"/>
        <w:rPr>
          <w:sz w:val="26"/>
        </w:rPr>
      </w:pPr>
    </w:p>
    <w:p w14:paraId="3A54FF71" w14:textId="77777777" w:rsidR="00303A67" w:rsidRDefault="00303A67">
      <w:pPr>
        <w:pStyle w:val="BodyText"/>
        <w:rPr>
          <w:sz w:val="26"/>
        </w:rPr>
      </w:pPr>
    </w:p>
    <w:p w14:paraId="69D872EE" w14:textId="77777777" w:rsidR="00303A67" w:rsidRDefault="00303A67">
      <w:pPr>
        <w:pStyle w:val="BodyText"/>
        <w:rPr>
          <w:sz w:val="26"/>
        </w:rPr>
      </w:pPr>
    </w:p>
    <w:p w14:paraId="2FBE0F58" w14:textId="77777777" w:rsidR="00303A67" w:rsidRDefault="00303A67">
      <w:pPr>
        <w:pStyle w:val="BodyText"/>
        <w:rPr>
          <w:sz w:val="26"/>
        </w:rPr>
      </w:pPr>
    </w:p>
    <w:p w14:paraId="295F789D" w14:textId="77777777" w:rsidR="00303A67" w:rsidRDefault="00303A67">
      <w:pPr>
        <w:pStyle w:val="BodyText"/>
        <w:spacing w:before="4"/>
        <w:rPr>
          <w:sz w:val="25"/>
        </w:rPr>
      </w:pPr>
    </w:p>
    <w:p w14:paraId="4EA2EA1D" w14:textId="77777777" w:rsidR="00303A67" w:rsidRDefault="00BA2B94">
      <w:pPr>
        <w:spacing w:before="1"/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-3"/>
        </w:rPr>
        <w:t xml:space="preserve"> </w:t>
      </w:r>
      <w:r>
        <w:rPr>
          <w:b/>
        </w:rPr>
        <w:t>3.1 –</w:t>
      </w:r>
      <w:r>
        <w:rPr>
          <w:b/>
          <w:spacing w:val="-1"/>
        </w:rPr>
        <w:t xml:space="preserve"> </w:t>
      </w:r>
      <w:r>
        <w:rPr>
          <w:b/>
        </w:rPr>
        <w:t>polycrystalline YSZ</w:t>
      </w:r>
      <w:r>
        <w:rPr>
          <w:b/>
          <w:spacing w:val="-5"/>
        </w:rPr>
        <w:t xml:space="preserve"> </w:t>
      </w:r>
      <w:r>
        <w:rPr>
          <w:b/>
        </w:rPr>
        <w:t>pellets after</w:t>
      </w:r>
      <w:r>
        <w:rPr>
          <w:b/>
          <w:spacing w:val="-4"/>
        </w:rPr>
        <w:t xml:space="preserve"> </w:t>
      </w:r>
      <w:r>
        <w:rPr>
          <w:b/>
        </w:rPr>
        <w:t>firing</w:t>
      </w:r>
      <w:r>
        <w:rPr>
          <w:b/>
          <w:spacing w:val="-4"/>
        </w:rPr>
        <w:t xml:space="preserve"> </w:t>
      </w:r>
      <w:r>
        <w:rPr>
          <w:b/>
        </w:rPr>
        <w:t>at 1400°C</w:t>
      </w:r>
      <w:r>
        <w:rPr>
          <w:b/>
          <w:spacing w:val="-1"/>
        </w:rPr>
        <w:t xml:space="preserve"> </w:t>
      </w:r>
      <w:r>
        <w:rPr>
          <w:b/>
        </w:rPr>
        <w:t>overnight.</w:t>
      </w:r>
    </w:p>
    <w:p w14:paraId="5AFC3486" w14:textId="77777777" w:rsidR="00303A67" w:rsidRDefault="00303A67">
      <w:pPr>
        <w:pStyle w:val="BodyText"/>
        <w:spacing w:before="9"/>
        <w:rPr>
          <w:b/>
        </w:rPr>
      </w:pPr>
    </w:p>
    <w:p w14:paraId="1877D84A" w14:textId="77777777" w:rsidR="00303A67" w:rsidRDefault="00BA2B94">
      <w:pPr>
        <w:pStyle w:val="BodyText"/>
        <w:spacing w:line="360" w:lineRule="auto"/>
        <w:ind w:left="940" w:right="956"/>
        <w:jc w:val="both"/>
      </w:pPr>
      <w:r w:rsidRPr="00715733">
        <w:rPr>
          <w:color w:val="000000" w:themeColor="text1"/>
          <w:spacing w:val="-1"/>
        </w:rPr>
        <w:t>0.2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  <w:spacing w:val="-1"/>
        </w:rPr>
        <w:t>g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  <w:spacing w:val="-1"/>
        </w:rPr>
        <w:t>YSZ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  <w:spacing w:val="-1"/>
        </w:rPr>
        <w:t>powder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weighed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analytical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weighing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balance.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Care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taken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ensure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accuracy to within two decimal places, and the resultant standard deviation over 128 samples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was 0.003 g. The 0.2 ± 0.003 g YSZ powder was added to an 8 mm pellet die and compacted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 a manual hydraulic press at 0.5 tonnes for 25 seconds. Pellets were fire</w:t>
      </w:r>
      <w:r w:rsidRPr="00715733">
        <w:rPr>
          <w:color w:val="000000" w:themeColor="text1"/>
        </w:rPr>
        <w:t>d at 1400°C in air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overnight with a heating and cooling rate of 10°C/min (Figure 3.1). The fired pellets had 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diameter of ~6 mm and a thickness of ~3 mm. Care was taken to ensure that YSZ was not lost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in the pressing process. Given that each pellet was we</w:t>
      </w:r>
      <w:r w:rsidRPr="00715733">
        <w:rPr>
          <w:color w:val="000000" w:themeColor="text1"/>
        </w:rPr>
        <w:t>ighed to a two decimal place accuracy,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upper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weight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limit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of 0.2099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g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lower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weight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limit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0.2000g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is possible.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Assuming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0.2000g pellet results in a pellet thickness of 3 mm, the upper limit to pellet thickness would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3.1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mm.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One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side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each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pellet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ground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polished</w:t>
      </w:r>
      <w:r w:rsidRPr="00715733">
        <w:rPr>
          <w:color w:val="000000" w:themeColor="text1"/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mirror</w:t>
      </w:r>
      <w:r>
        <w:rPr>
          <w:spacing w:val="-7"/>
        </w:rPr>
        <w:t xml:space="preserve"> </w:t>
      </w:r>
      <w:r>
        <w:t>finish</w:t>
      </w:r>
      <w:r>
        <w:rPr>
          <w:spacing w:val="-5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sequential</w:t>
      </w:r>
    </w:p>
    <w:p w14:paraId="48B16008" w14:textId="77777777" w:rsidR="00303A67" w:rsidRDefault="00303A67">
      <w:pPr>
        <w:spacing w:line="360" w:lineRule="auto"/>
        <w:jc w:val="both"/>
        <w:sectPr w:rsidR="00303A67">
          <w:headerReference w:type="default" r:id="rId48"/>
          <w:footerReference w:type="default" r:id="rId49"/>
          <w:pgSz w:w="11910" w:h="16840"/>
          <w:pgMar w:top="960" w:right="480" w:bottom="1240" w:left="500" w:header="713" w:footer="1055" w:gutter="0"/>
          <w:cols w:space="720"/>
        </w:sectPr>
      </w:pPr>
    </w:p>
    <w:p w14:paraId="57BDE1E1" w14:textId="77777777" w:rsidR="00303A67" w:rsidRDefault="00303A67">
      <w:pPr>
        <w:pStyle w:val="BodyText"/>
        <w:rPr>
          <w:sz w:val="20"/>
        </w:rPr>
      </w:pPr>
    </w:p>
    <w:p w14:paraId="2A8F5FD0" w14:textId="77777777" w:rsidR="00303A67" w:rsidRDefault="00303A67">
      <w:pPr>
        <w:pStyle w:val="BodyText"/>
        <w:spacing w:before="1"/>
        <w:rPr>
          <w:sz w:val="22"/>
        </w:rPr>
      </w:pPr>
    </w:p>
    <w:p w14:paraId="595B77B1" w14:textId="77777777" w:rsidR="00303A67" w:rsidRPr="00715733" w:rsidRDefault="00BA2B94">
      <w:pPr>
        <w:pStyle w:val="BodyText"/>
        <w:spacing w:before="90" w:line="360" w:lineRule="auto"/>
        <w:ind w:left="940" w:right="959"/>
        <w:jc w:val="both"/>
        <w:rPr>
          <w:color w:val="000000" w:themeColor="text1"/>
        </w:rPr>
      </w:pPr>
      <w:r>
        <w:t>grit</w:t>
      </w:r>
      <w:r>
        <w:rPr>
          <w:spacing w:val="-6"/>
        </w:rPr>
        <w:t xml:space="preserve"> </w:t>
      </w:r>
      <w:r w:rsidRPr="00715733">
        <w:rPr>
          <w:color w:val="000000" w:themeColor="text1"/>
        </w:rPr>
        <w:t>papers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120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grit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5000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grit,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finishing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1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µm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diamond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paste,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similar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other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studies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[73, 86, 118].</w:t>
      </w:r>
    </w:p>
    <w:p w14:paraId="250BA5EE" w14:textId="77777777" w:rsidR="00303A67" w:rsidRPr="00715733" w:rsidRDefault="00BA2B94">
      <w:pPr>
        <w:pStyle w:val="Heading3"/>
        <w:numPr>
          <w:ilvl w:val="2"/>
          <w:numId w:val="21"/>
        </w:numPr>
        <w:tabs>
          <w:tab w:val="left" w:pos="1661"/>
        </w:tabs>
        <w:ind w:hanging="721"/>
        <w:rPr>
          <w:color w:val="000000" w:themeColor="text1"/>
        </w:rPr>
      </w:pPr>
      <w:bookmarkStart w:id="35" w:name="_bookmark35"/>
      <w:bookmarkEnd w:id="35"/>
      <w:r w:rsidRPr="00715733">
        <w:rPr>
          <w:color w:val="000000" w:themeColor="text1"/>
        </w:rPr>
        <w:t>Substrate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cleaning</w:t>
      </w:r>
    </w:p>
    <w:p w14:paraId="4AE97320" w14:textId="77777777" w:rsidR="00303A67" w:rsidRPr="00715733" w:rsidRDefault="00BA2B94">
      <w:pPr>
        <w:pStyle w:val="BodyText"/>
        <w:spacing w:before="189"/>
        <w:ind w:left="940"/>
        <w:jc w:val="both"/>
        <w:rPr>
          <w:color w:val="000000" w:themeColor="text1"/>
        </w:rPr>
      </w:pPr>
      <w:r w:rsidRPr="00715733">
        <w:rPr>
          <w:color w:val="000000" w:themeColor="text1"/>
        </w:rPr>
        <w:t>Prior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deposition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thin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films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onto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substrates, all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substrates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cleaned.</w:t>
      </w:r>
    </w:p>
    <w:p w14:paraId="78F28064" w14:textId="77777777" w:rsidR="00303A67" w:rsidRPr="00715733" w:rsidRDefault="00303A67">
      <w:pPr>
        <w:pStyle w:val="BodyText"/>
        <w:spacing w:before="10"/>
        <w:rPr>
          <w:color w:val="000000" w:themeColor="text1"/>
          <w:sz w:val="25"/>
        </w:rPr>
      </w:pPr>
    </w:p>
    <w:p w14:paraId="0A348081" w14:textId="77777777" w:rsidR="00303A67" w:rsidRPr="00715733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>YSZ pellets, single crystal YSZ (100) (PI-KEM Ltd., UK) and glass slides (Menzel-Glaser,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Germany) were used as substrates. Substrates wer</w:t>
      </w:r>
      <w:r w:rsidRPr="00715733">
        <w:rPr>
          <w:color w:val="000000" w:themeColor="text1"/>
        </w:rPr>
        <w:t>e cleaned ultrasonically for 2 minutes 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acetone, propan-2-ol and distilled water sequentially, before drying in a 100°C oven for 10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minutes.</w:t>
      </w:r>
    </w:p>
    <w:p w14:paraId="1B32983A" w14:textId="77777777" w:rsidR="00303A67" w:rsidRPr="00715733" w:rsidRDefault="00BA2B94">
      <w:pPr>
        <w:pStyle w:val="Heading3"/>
        <w:numPr>
          <w:ilvl w:val="2"/>
          <w:numId w:val="21"/>
        </w:numPr>
        <w:tabs>
          <w:tab w:val="left" w:pos="1661"/>
        </w:tabs>
        <w:ind w:hanging="721"/>
        <w:rPr>
          <w:color w:val="000000" w:themeColor="text1"/>
        </w:rPr>
      </w:pPr>
      <w:bookmarkStart w:id="36" w:name="_bookmark36"/>
      <w:bookmarkEnd w:id="36"/>
      <w:r w:rsidRPr="00715733">
        <w:rPr>
          <w:color w:val="000000" w:themeColor="text1"/>
        </w:rPr>
        <w:t>Polymer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sphere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layer</w:t>
      </w:r>
    </w:p>
    <w:p w14:paraId="7F06A7DB" w14:textId="77777777" w:rsidR="00303A67" w:rsidRPr="00715733" w:rsidRDefault="00BA2B94">
      <w:pPr>
        <w:pStyle w:val="BodyText"/>
        <w:spacing w:before="187" w:line="360" w:lineRule="auto"/>
        <w:ind w:left="940" w:right="965"/>
        <w:jc w:val="both"/>
        <w:rPr>
          <w:color w:val="000000" w:themeColor="text1"/>
        </w:rPr>
      </w:pPr>
      <w:r w:rsidRPr="00715733">
        <w:rPr>
          <w:color w:val="000000" w:themeColor="text1"/>
        </w:rPr>
        <w:t>In Chapter 7, the effect of depositing a polymer sphere layer under the nickel thin film lay</w:t>
      </w:r>
      <w:r w:rsidRPr="00715733">
        <w:rPr>
          <w:color w:val="000000" w:themeColor="text1"/>
        </w:rPr>
        <w:t>er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on YSZ substrates is investigated. The polymer sphere layer was fabricated according to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following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steps:</w:t>
      </w:r>
    </w:p>
    <w:p w14:paraId="3D628501" w14:textId="77777777" w:rsidR="00303A67" w:rsidRPr="00715733" w:rsidRDefault="00BA2B94">
      <w:pPr>
        <w:pStyle w:val="ListParagraph"/>
        <w:numPr>
          <w:ilvl w:val="3"/>
          <w:numId w:val="21"/>
        </w:numPr>
        <w:tabs>
          <w:tab w:val="left" w:pos="1901"/>
        </w:tabs>
        <w:spacing w:before="157"/>
        <w:ind w:hanging="96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Polymer</w:t>
      </w:r>
      <w:r w:rsidRPr="00715733">
        <w:rPr>
          <w:rFonts w:ascii="Times New Roman"/>
          <w:color w:val="000000" w:themeColor="text1"/>
          <w:spacing w:val="-5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solution</w:t>
      </w:r>
    </w:p>
    <w:p w14:paraId="0795485D" w14:textId="77777777" w:rsidR="00303A67" w:rsidRPr="00715733" w:rsidRDefault="00BA2B94">
      <w:pPr>
        <w:pStyle w:val="BodyText"/>
        <w:spacing w:before="189" w:line="343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  <w:position w:val="2"/>
        </w:rPr>
        <w:t>PS(1776)-</w:t>
      </w:r>
      <w:r w:rsidRPr="00715733">
        <w:rPr>
          <w:i/>
          <w:color w:val="000000" w:themeColor="text1"/>
          <w:position w:val="2"/>
        </w:rPr>
        <w:t>b</w:t>
      </w:r>
      <w:r w:rsidRPr="00715733">
        <w:rPr>
          <w:color w:val="000000" w:themeColor="text1"/>
          <w:position w:val="2"/>
        </w:rPr>
        <w:t>-P2VP(856) (Polymer Source, Inc., Canada) (25 mg, M</w:t>
      </w:r>
      <w:r w:rsidRPr="00715733">
        <w:rPr>
          <w:color w:val="000000" w:themeColor="text1"/>
          <w:sz w:val="16"/>
        </w:rPr>
        <w:t xml:space="preserve">n </w:t>
      </w:r>
      <w:r w:rsidRPr="00715733">
        <w:rPr>
          <w:color w:val="000000" w:themeColor="text1"/>
          <w:position w:val="2"/>
        </w:rPr>
        <w:t>275 kg mol</w:t>
      </w:r>
      <w:r w:rsidRPr="00715733">
        <w:rPr>
          <w:color w:val="000000" w:themeColor="text1"/>
          <w:position w:val="2"/>
          <w:vertAlign w:val="superscript"/>
        </w:rPr>
        <w:t>-1</w:t>
      </w:r>
      <w:r w:rsidRPr="00715733">
        <w:rPr>
          <w:color w:val="000000" w:themeColor="text1"/>
          <w:position w:val="2"/>
        </w:rPr>
        <w:t>) was added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toluene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(Sigma-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Aldrich, UK) (5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mL)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and stirred for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3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days.</w:t>
      </w:r>
    </w:p>
    <w:p w14:paraId="0505D8D4" w14:textId="77777777" w:rsidR="00303A67" w:rsidRPr="00715733" w:rsidRDefault="00BA2B94">
      <w:pPr>
        <w:pStyle w:val="ListParagraph"/>
        <w:numPr>
          <w:ilvl w:val="3"/>
          <w:numId w:val="21"/>
        </w:numPr>
        <w:tabs>
          <w:tab w:val="left" w:pos="1901"/>
        </w:tabs>
        <w:spacing w:before="173"/>
        <w:ind w:hanging="96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Dip-coating</w:t>
      </w:r>
    </w:p>
    <w:p w14:paraId="4C5BE39A" w14:textId="77777777" w:rsidR="00303A67" w:rsidRPr="00715733" w:rsidRDefault="00BA2B94">
      <w:pPr>
        <w:pStyle w:val="BodyText"/>
        <w:spacing w:before="189" w:line="360" w:lineRule="auto"/>
        <w:ind w:left="940" w:right="959"/>
        <w:jc w:val="both"/>
        <w:rPr>
          <w:color w:val="000000" w:themeColor="text1"/>
        </w:rPr>
      </w:pPr>
      <w:r w:rsidRPr="00715733">
        <w:rPr>
          <w:color w:val="000000" w:themeColor="text1"/>
        </w:rPr>
        <w:t>Polymer layers were prepared using a dip-coating arm (KSV Nima, Sweden) to dip cleaned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substrates into the polymer solution at a controlled speed of 5 mm 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</w:rPr>
        <w:t>, followed by immediate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withdrawal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 xml:space="preserve">at 5 mm </w:t>
      </w:r>
      <w:r w:rsidRPr="00715733">
        <w:rPr>
          <w:color w:val="000000" w:themeColor="text1"/>
        </w:rPr>
        <w:t>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</w:rPr>
        <w:t>.</w:t>
      </w:r>
    </w:p>
    <w:p w14:paraId="7C3779B0" w14:textId="77777777" w:rsidR="00303A67" w:rsidRPr="00715733" w:rsidRDefault="00BA2B94">
      <w:pPr>
        <w:pStyle w:val="Heading3"/>
        <w:numPr>
          <w:ilvl w:val="2"/>
          <w:numId w:val="21"/>
        </w:numPr>
        <w:tabs>
          <w:tab w:val="left" w:pos="1661"/>
        </w:tabs>
        <w:spacing w:before="155"/>
        <w:ind w:hanging="721"/>
        <w:rPr>
          <w:color w:val="000000" w:themeColor="text1"/>
        </w:rPr>
      </w:pPr>
      <w:bookmarkStart w:id="37" w:name="_bookmark37"/>
      <w:bookmarkEnd w:id="37"/>
      <w:r w:rsidRPr="00715733">
        <w:rPr>
          <w:color w:val="000000" w:themeColor="text1"/>
        </w:rPr>
        <w:t>Nanoparticle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layer</w:t>
      </w:r>
    </w:p>
    <w:p w14:paraId="7744409B" w14:textId="77777777" w:rsidR="00303A67" w:rsidRPr="00715733" w:rsidRDefault="00BA2B94">
      <w:pPr>
        <w:pStyle w:val="BodyText"/>
        <w:spacing w:before="189" w:line="360" w:lineRule="auto"/>
        <w:ind w:left="940" w:right="963"/>
        <w:jc w:val="both"/>
        <w:rPr>
          <w:color w:val="000000" w:themeColor="text1"/>
        </w:rPr>
      </w:pP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Chapter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7,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effect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depositing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nanoparticle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layer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under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thin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film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layer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on YSZ substrates is investigated. The nickel nanoparticle layer was fabricated according 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following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steps:</w:t>
      </w:r>
    </w:p>
    <w:p w14:paraId="106F7B43" w14:textId="77777777" w:rsidR="00303A67" w:rsidRPr="00715733" w:rsidRDefault="00BA2B94">
      <w:pPr>
        <w:pStyle w:val="ListParagraph"/>
        <w:numPr>
          <w:ilvl w:val="3"/>
          <w:numId w:val="21"/>
        </w:numPr>
        <w:tabs>
          <w:tab w:val="left" w:pos="1901"/>
        </w:tabs>
        <w:spacing w:before="155"/>
        <w:ind w:hanging="96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Direct</w:t>
      </w:r>
      <w:r w:rsidRPr="00715733">
        <w:rPr>
          <w:rFonts w:ascii="Times New Roman"/>
          <w:color w:val="000000" w:themeColor="text1"/>
          <w:spacing w:val="-1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loading</w:t>
      </w:r>
    </w:p>
    <w:p w14:paraId="1FD8840C" w14:textId="77777777" w:rsidR="00303A67" w:rsidRPr="00715733" w:rsidRDefault="00BA2B94">
      <w:pPr>
        <w:pStyle w:val="BodyText"/>
        <w:spacing w:before="188" w:line="355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  <w:position w:val="2"/>
        </w:rPr>
        <w:t>NiCl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.6H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 (Sigma-Aldrich, UK) (4 mg, 1.7x10</w:t>
      </w:r>
      <w:r w:rsidRPr="00715733">
        <w:rPr>
          <w:color w:val="000000" w:themeColor="text1"/>
          <w:position w:val="2"/>
          <w:vertAlign w:val="superscript"/>
        </w:rPr>
        <w:t>-5</w:t>
      </w:r>
      <w:r w:rsidRPr="00715733">
        <w:rPr>
          <w:color w:val="000000" w:themeColor="text1"/>
          <w:position w:val="2"/>
        </w:rPr>
        <w:t xml:space="preserve"> mol) was added to the prepared polymer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solution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(Section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3.1.3.1)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stirred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7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days.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Loading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ratio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pyridine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units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=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0.2.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Cleaned glass substrates were dipped into the polymer-salt solution at a speed of 5 mm 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followed</w:t>
      </w:r>
      <w:r w:rsidRPr="00715733">
        <w:rPr>
          <w:color w:val="000000" w:themeColor="text1"/>
          <w:spacing w:val="27"/>
        </w:rPr>
        <w:t xml:space="preserve"> </w:t>
      </w:r>
      <w:r w:rsidRPr="00715733">
        <w:rPr>
          <w:color w:val="000000" w:themeColor="text1"/>
        </w:rPr>
        <w:t>by</w:t>
      </w:r>
      <w:r w:rsidRPr="00715733">
        <w:rPr>
          <w:color w:val="000000" w:themeColor="text1"/>
          <w:spacing w:val="22"/>
        </w:rPr>
        <w:t xml:space="preserve"> </w:t>
      </w:r>
      <w:r w:rsidRPr="00715733">
        <w:rPr>
          <w:color w:val="000000" w:themeColor="text1"/>
        </w:rPr>
        <w:t>immediate</w:t>
      </w:r>
      <w:r w:rsidRPr="00715733">
        <w:rPr>
          <w:color w:val="000000" w:themeColor="text1"/>
          <w:spacing w:val="29"/>
        </w:rPr>
        <w:t xml:space="preserve"> </w:t>
      </w:r>
      <w:r w:rsidRPr="00715733">
        <w:rPr>
          <w:color w:val="000000" w:themeColor="text1"/>
        </w:rPr>
        <w:t>withdrawal</w:t>
      </w:r>
      <w:r w:rsidRPr="00715733">
        <w:rPr>
          <w:color w:val="000000" w:themeColor="text1"/>
          <w:spacing w:val="29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28"/>
        </w:rPr>
        <w:t xml:space="preserve"> </w:t>
      </w:r>
      <w:r w:rsidRPr="00715733">
        <w:rPr>
          <w:color w:val="000000" w:themeColor="text1"/>
        </w:rPr>
        <w:t>5</w:t>
      </w:r>
      <w:r w:rsidRPr="00715733">
        <w:rPr>
          <w:color w:val="000000" w:themeColor="text1"/>
          <w:spacing w:val="27"/>
        </w:rPr>
        <w:t xml:space="preserve"> </w:t>
      </w:r>
      <w:r w:rsidRPr="00715733">
        <w:rPr>
          <w:color w:val="000000" w:themeColor="text1"/>
        </w:rPr>
        <w:t>mm</w:t>
      </w:r>
      <w:r w:rsidRPr="00715733">
        <w:rPr>
          <w:color w:val="000000" w:themeColor="text1"/>
          <w:spacing w:val="29"/>
        </w:rPr>
        <w:t xml:space="preserve"> </w:t>
      </w:r>
      <w:r w:rsidRPr="00715733">
        <w:rPr>
          <w:color w:val="000000" w:themeColor="text1"/>
        </w:rPr>
        <w:t>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</w:rPr>
        <w:t>.</w:t>
      </w:r>
      <w:r w:rsidRPr="00715733">
        <w:rPr>
          <w:color w:val="000000" w:themeColor="text1"/>
          <w:spacing w:val="2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26"/>
        </w:rPr>
        <w:t xml:space="preserve"> </w:t>
      </w:r>
      <w:r w:rsidRPr="00715733">
        <w:rPr>
          <w:color w:val="000000" w:themeColor="text1"/>
        </w:rPr>
        <w:t>polymer</w:t>
      </w:r>
      <w:r w:rsidRPr="00715733">
        <w:rPr>
          <w:color w:val="000000" w:themeColor="text1"/>
          <w:spacing w:val="26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28"/>
        </w:rPr>
        <w:t xml:space="preserve"> </w:t>
      </w:r>
      <w:r w:rsidRPr="00715733">
        <w:rPr>
          <w:color w:val="000000" w:themeColor="text1"/>
        </w:rPr>
        <w:t>removed</w:t>
      </w:r>
      <w:r w:rsidRPr="00715733">
        <w:rPr>
          <w:color w:val="000000" w:themeColor="text1"/>
          <w:spacing w:val="27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27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29"/>
        </w:rPr>
        <w:t xml:space="preserve"> </w:t>
      </w:r>
      <w:r w:rsidRPr="00715733">
        <w:rPr>
          <w:color w:val="000000" w:themeColor="text1"/>
        </w:rPr>
        <w:t>salt</w:t>
      </w:r>
    </w:p>
    <w:p w14:paraId="504E7782" w14:textId="77777777" w:rsidR="00303A67" w:rsidRPr="00715733" w:rsidRDefault="00303A67">
      <w:pPr>
        <w:spacing w:line="355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6D4B8413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516C28B" w14:textId="77777777" w:rsidR="00303A67" w:rsidRPr="00715733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553208DD" w14:textId="77777777" w:rsidR="00303A67" w:rsidRPr="00715733" w:rsidRDefault="00BA2B94">
      <w:pPr>
        <w:pStyle w:val="BodyText"/>
        <w:spacing w:before="90" w:line="360" w:lineRule="auto"/>
        <w:ind w:left="940" w:right="962"/>
        <w:jc w:val="both"/>
        <w:rPr>
          <w:color w:val="000000" w:themeColor="text1"/>
        </w:rPr>
      </w:pPr>
      <w:r w:rsidRPr="00715733">
        <w:rPr>
          <w:color w:val="000000" w:themeColor="text1"/>
        </w:rPr>
        <w:t>transformed to single nanoparticles by oxygen plasma cleaning (Diener electronic ZEPTO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plasma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system)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at 0.5 bar pressure for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20 minutes.</w:t>
      </w:r>
    </w:p>
    <w:p w14:paraId="7B8AF33A" w14:textId="77777777" w:rsidR="00303A67" w:rsidRPr="00715733" w:rsidRDefault="00BA2B94">
      <w:pPr>
        <w:pStyle w:val="ListParagraph"/>
        <w:numPr>
          <w:ilvl w:val="3"/>
          <w:numId w:val="21"/>
        </w:numPr>
        <w:tabs>
          <w:tab w:val="left" w:pos="1901"/>
        </w:tabs>
        <w:spacing w:before="156"/>
        <w:ind w:hanging="96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Homopolymer</w:t>
      </w:r>
      <w:r w:rsidRPr="00715733">
        <w:rPr>
          <w:rFonts w:ascii="Times New Roman"/>
          <w:color w:val="000000" w:themeColor="text1"/>
          <w:spacing w:val="-5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loading</w:t>
      </w:r>
    </w:p>
    <w:p w14:paraId="1CA1FC52" w14:textId="77777777" w:rsidR="00303A67" w:rsidRPr="00715733" w:rsidRDefault="00BA2B94">
      <w:pPr>
        <w:pStyle w:val="BodyText"/>
        <w:spacing w:before="188"/>
        <w:ind w:left="940"/>
        <w:jc w:val="both"/>
        <w:rPr>
          <w:color w:val="000000" w:themeColor="text1"/>
        </w:rPr>
      </w:pPr>
      <w:r w:rsidRPr="00715733">
        <w:rPr>
          <w:color w:val="000000" w:themeColor="text1"/>
          <w:position w:val="2"/>
        </w:rPr>
        <w:t>hP2VP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(10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mg,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M</w:t>
      </w:r>
      <w:r w:rsidRPr="00715733">
        <w:rPr>
          <w:color w:val="000000" w:themeColor="text1"/>
          <w:sz w:val="16"/>
        </w:rPr>
        <w:t>n</w:t>
      </w:r>
      <w:r w:rsidRPr="00715733">
        <w:rPr>
          <w:color w:val="000000" w:themeColor="text1"/>
          <w:spacing w:val="20"/>
          <w:sz w:val="16"/>
        </w:rPr>
        <w:t xml:space="preserve"> </w:t>
      </w:r>
      <w:r w:rsidRPr="00715733">
        <w:rPr>
          <w:color w:val="000000" w:themeColor="text1"/>
          <w:position w:val="2"/>
        </w:rPr>
        <w:t>30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kg</w:t>
      </w:r>
      <w:r w:rsidRPr="00715733">
        <w:rPr>
          <w:color w:val="000000" w:themeColor="text1"/>
          <w:spacing w:val="-4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mol</w:t>
      </w:r>
      <w:r w:rsidRPr="00715733">
        <w:rPr>
          <w:color w:val="000000" w:themeColor="text1"/>
          <w:position w:val="2"/>
          <w:vertAlign w:val="superscript"/>
        </w:rPr>
        <w:t>-1</w:t>
      </w:r>
      <w:r w:rsidRPr="00715733">
        <w:rPr>
          <w:color w:val="000000" w:themeColor="text1"/>
          <w:position w:val="2"/>
        </w:rPr>
        <w:t>,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3.0</w:t>
      </w:r>
      <w:r w:rsidRPr="00715733">
        <w:rPr>
          <w:color w:val="000000" w:themeColor="text1"/>
          <w:spacing w:val="-4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x10</w:t>
      </w:r>
      <w:r w:rsidRPr="00715733">
        <w:rPr>
          <w:color w:val="000000" w:themeColor="text1"/>
          <w:position w:val="2"/>
          <w:vertAlign w:val="superscript"/>
        </w:rPr>
        <w:t>-7</w:t>
      </w:r>
      <w:r w:rsidRPr="00715733">
        <w:rPr>
          <w:color w:val="000000" w:themeColor="text1"/>
          <w:position w:val="2"/>
        </w:rPr>
        <w:t xml:space="preserve"> mol)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and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NiCl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.6H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(Sigma-Aldrich,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UK)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(11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mg,</w:t>
      </w:r>
    </w:p>
    <w:p w14:paraId="0D59A032" w14:textId="77777777" w:rsidR="00303A67" w:rsidRPr="00715733" w:rsidRDefault="00BA2B94">
      <w:pPr>
        <w:pStyle w:val="BodyText"/>
        <w:spacing w:before="117"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</w:rPr>
        <w:t>4.6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x10</w:t>
      </w:r>
      <w:r w:rsidRPr="00715733">
        <w:rPr>
          <w:color w:val="000000" w:themeColor="text1"/>
          <w:vertAlign w:val="superscript"/>
        </w:rPr>
        <w:t>-5</w:t>
      </w:r>
      <w:r w:rsidRPr="00715733">
        <w:rPr>
          <w:color w:val="000000" w:themeColor="text1"/>
          <w:spacing w:val="17"/>
        </w:rPr>
        <w:t xml:space="preserve"> </w:t>
      </w:r>
      <w:r w:rsidRPr="00715733">
        <w:rPr>
          <w:color w:val="000000" w:themeColor="text1"/>
        </w:rPr>
        <w:t>moles,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Loading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ratio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=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0.5)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added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toluene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(1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mL)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stirred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3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days. 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hP2VP-salt mixture was added to the prepared polymer solution (Section 3.1.3.1) and stirred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1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week.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Cleaned glass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substrates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dipped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into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polymer-salt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solution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speed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5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mm 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</w:rPr>
        <w:t>, followed by immediate withdrawal at 5 mm 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</w:rPr>
        <w:t>. The polymer wa</w:t>
      </w:r>
      <w:r w:rsidRPr="00715733">
        <w:rPr>
          <w:color w:val="000000" w:themeColor="text1"/>
        </w:rPr>
        <w:t>s removed and nickel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salt transformed to single nanoparticles by oxygen plasma cleaning at 0.5 bar pressure for 20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minutes.</w:t>
      </w:r>
    </w:p>
    <w:p w14:paraId="42635FCD" w14:textId="77777777" w:rsidR="00303A67" w:rsidRPr="00715733" w:rsidRDefault="00BA2B94">
      <w:pPr>
        <w:pStyle w:val="ListParagraph"/>
        <w:numPr>
          <w:ilvl w:val="3"/>
          <w:numId w:val="21"/>
        </w:numPr>
        <w:tabs>
          <w:tab w:val="left" w:pos="1901"/>
        </w:tabs>
        <w:spacing w:before="157"/>
        <w:ind w:hanging="96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Post-loading</w:t>
      </w:r>
    </w:p>
    <w:p w14:paraId="795F19CE" w14:textId="77777777" w:rsidR="00303A67" w:rsidRPr="00715733" w:rsidRDefault="00BA2B94">
      <w:pPr>
        <w:pStyle w:val="BodyText"/>
        <w:spacing w:before="188" w:line="355" w:lineRule="auto"/>
        <w:ind w:left="940" w:right="957"/>
        <w:jc w:val="both"/>
        <w:rPr>
          <w:color w:val="000000" w:themeColor="text1"/>
        </w:rPr>
      </w:pPr>
      <w:r w:rsidRPr="00715733">
        <w:rPr>
          <w:color w:val="000000" w:themeColor="text1"/>
          <w:position w:val="2"/>
        </w:rPr>
        <w:t>NiCl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.6H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 (Sigma-Aldrich, UK) (6 mg, 2.5 x10</w:t>
      </w:r>
      <w:r w:rsidRPr="00715733">
        <w:rPr>
          <w:color w:val="000000" w:themeColor="text1"/>
          <w:position w:val="2"/>
          <w:vertAlign w:val="superscript"/>
        </w:rPr>
        <w:t>-5</w:t>
      </w:r>
      <w:r w:rsidRPr="00715733">
        <w:rPr>
          <w:color w:val="000000" w:themeColor="text1"/>
          <w:position w:val="2"/>
        </w:rPr>
        <w:t xml:space="preserve"> mol) was added to distilled water (5 mL)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and stirred until dissolved. After dip-coating in polymer solution (Section 3.1.3.2), substrates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were immediately dipped into the nickel solution at a speed of 5 mm 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</w:rPr>
        <w:t xml:space="preserve"> and submerged for 2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minutes,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before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withdrawal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5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mm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</w:t>
      </w:r>
      <w:r w:rsidRPr="00715733">
        <w:rPr>
          <w:color w:val="000000" w:themeColor="text1"/>
          <w:vertAlign w:val="superscript"/>
        </w:rPr>
        <w:t>-1</w:t>
      </w:r>
      <w:r w:rsidRPr="00715733">
        <w:rPr>
          <w:color w:val="000000" w:themeColor="text1"/>
        </w:rPr>
        <w:t>.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polymer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removed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salt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transformed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single nanoparticles by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oxygen plasma cleaning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0.5 bar pressure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fo</w:t>
      </w:r>
      <w:r w:rsidRPr="00715733">
        <w:rPr>
          <w:color w:val="000000" w:themeColor="text1"/>
        </w:rPr>
        <w:t>r 20 minutes.</w:t>
      </w:r>
    </w:p>
    <w:p w14:paraId="506DE7F9" w14:textId="77777777" w:rsidR="00303A67" w:rsidRPr="00715733" w:rsidRDefault="00BA2B94">
      <w:pPr>
        <w:pStyle w:val="Heading3"/>
        <w:numPr>
          <w:ilvl w:val="2"/>
          <w:numId w:val="21"/>
        </w:numPr>
        <w:tabs>
          <w:tab w:val="left" w:pos="1661"/>
        </w:tabs>
        <w:spacing w:before="164"/>
        <w:ind w:hanging="721"/>
        <w:rPr>
          <w:color w:val="000000" w:themeColor="text1"/>
        </w:rPr>
      </w:pPr>
      <w:bookmarkStart w:id="38" w:name="_bookmark38"/>
      <w:bookmarkEnd w:id="38"/>
      <w:r w:rsidRPr="00715733">
        <w:rPr>
          <w:color w:val="000000" w:themeColor="text1"/>
        </w:rPr>
        <w:t>E-beam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deposition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pattern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electrodes</w:t>
      </w:r>
    </w:p>
    <w:p w14:paraId="23692A47" w14:textId="77777777" w:rsidR="00303A67" w:rsidRPr="00715733" w:rsidRDefault="00BA2B94">
      <w:pPr>
        <w:pStyle w:val="BodyText"/>
        <w:spacing w:before="189" w:line="360" w:lineRule="auto"/>
        <w:ind w:left="940" w:right="954"/>
        <w:jc w:val="both"/>
        <w:rPr>
          <w:color w:val="000000" w:themeColor="text1"/>
        </w:rPr>
      </w:pPr>
      <w:r w:rsidRPr="00715733">
        <w:rPr>
          <w:noProof/>
          <w:color w:val="000000" w:themeColor="text1"/>
        </w:rPr>
        <w:drawing>
          <wp:anchor distT="0" distB="0" distL="0" distR="0" simplePos="0" relativeHeight="15742464" behindDoc="0" locked="0" layoutInCell="1" allowOverlap="1" wp14:anchorId="34E7CF5E" wp14:editId="3C0B2084">
            <wp:simplePos x="0" y="0"/>
            <wp:positionH relativeFrom="page">
              <wp:posOffset>1239011</wp:posOffset>
            </wp:positionH>
            <wp:positionV relativeFrom="paragraph">
              <wp:posOffset>657645</wp:posOffset>
            </wp:positionV>
            <wp:extent cx="1789176" cy="2991611"/>
            <wp:effectExtent l="0" t="0" r="0" b="0"/>
            <wp:wrapNone/>
            <wp:docPr id="47" name="image32.jpeg" descr="C:\Users\Jennifer\Downloads\8259154A-BC9A-4156-8F8C-9B81CA1FB0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176" cy="299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1EB39DA">
          <v:group id="_x0000_s1369" alt="" style="position:absolute;left:0;text-align:left;margin-left:259.9pt;margin-top:50.1pt;width:241.6pt;height:240pt;z-index:15743488;mso-position-horizontal-relative:page;mso-position-vertical-relative:text" coordorigin="5198,1002" coordsize="4832,4800">
            <v:shape id="_x0000_s1370" alt="" style="position:absolute;left:5221;top:1024;width:4786;height:4755" coordorigin="5221,1025" coordsize="4786,4755" path="m7614,1025r-76,1l7463,1030r-75,5l7314,1043r-74,11l7168,1066r-72,15l7025,1097r-70,19l6885,1137r-68,23l6749,1185r-66,27l6617,1240r-64,31l6489,1303r-62,35l6366,1374r-60,37l6247,1451r-58,41l6133,1535r-55,44l6025,1625r-52,47l5922,1721r-49,51l5825,1823r-46,53l5734,1931r-43,56l5650,2044r-40,58l5572,2162r-36,61l5502,2285r-33,63l5438,2412r-29,65l5382,2543r-25,67l5334,2678r-21,69l5294,2817r-17,70l5263,2959r-13,72l5240,3104r-8,73l5226,3252r-4,75l5221,3402r1,76l5226,3552r6,75l5240,3700r10,73l5263,3845r14,72l5294,3987r19,70l5334,4126r23,68l5382,4261r27,66l5438,4392r31,65l5502,4520r34,61l5572,4642r38,60l5650,4760r41,57l5734,4873r45,55l5825,4981r48,52l5922,5083r51,49l6025,5179r53,46l6133,5269r56,43l6247,5353r59,40l6366,5430r61,36l6489,5501r64,32l6617,5564r66,28l6749,5619r68,25l6885,5667r70,21l7025,5707r71,16l7168,5738r72,12l7314,5761r74,8l7463,5775r75,3l7614,5779r76,-1l7765,5775r75,-6l7914,5761r74,-11l8060,5738r72,-15l8203,5707r70,-19l8343,5667r68,-23l8479,5619r66,-27l8611,5564r64,-31l8739,5501r62,-35l8862,5430r60,-37l8981,5353r58,-41l9095,5269r55,-44l9203,5179r52,-47l9306,5083r49,-50l9403,4981r46,-53l9494,4873r43,-56l9578,4760r40,-58l9656,4642r36,-61l9726,4520r33,-63l9790,4392r29,-65l9846,4261r25,-67l9894,4126r21,-69l9934,3987r17,-70l9965,3845r13,-72l9988,3700r8,-73l10002,3552r4,-74l10007,3402r-1,-75l10002,3252r-6,-75l9988,3104r-10,-73l9965,2959r-14,-72l9934,2817r-19,-70l9894,2678r-23,-68l9846,2543r-27,-66l9790,2412r-31,-64l9726,2285r-34,-62l9656,2162r-38,-60l9578,2044r-41,-57l9494,1931r-45,-55l9403,1823r-48,-51l9306,1721r-51,-49l9203,1625r-53,-46l9095,1535r-56,-43l8981,1451r-59,-40l8862,1374r-61,-36l8739,1303r-64,-32l8611,1240r-66,-28l8479,1185r-68,-25l8343,1137r-70,-21l8203,1097r-71,-16l8060,1066r-72,-12l7914,1043r-74,-8l7765,1030r-75,-4l7614,1025xe" fillcolor="#bebebe" stroked="f">
              <v:path arrowok="t"/>
            </v:shape>
            <v:shape id="_x0000_s1371" alt="" style="position:absolute;left:5221;top:1024;width:4786;height:4755" coordorigin="5221,1025" coordsize="4786,4755" path="m5221,3402r1,-75l5226,3252r6,-75l5240,3104r10,-73l5263,2959r14,-72l5294,2817r19,-70l5334,2678r23,-68l5382,2543r27,-66l5438,2412r31,-64l5502,2285r34,-62l5572,2162r38,-60l5650,2044r41,-57l5734,1931r45,-55l5825,1823r48,-51l5922,1721r51,-49l6025,1625r53,-46l6133,1535r56,-43l6247,1451r59,-40l6366,1374r61,-36l6489,1303r64,-32l6617,1240r66,-28l6749,1185r68,-25l6885,1137r70,-21l7025,1097r71,-16l7168,1066r72,-12l7314,1043r74,-8l7463,1030r75,-4l7614,1025r76,1l7765,1030r75,5l7914,1043r74,11l8060,1066r72,15l8203,1097r70,19l8343,1137r68,23l8479,1185r66,27l8611,1240r64,31l8739,1303r62,35l8862,1374r60,37l8981,1451r58,41l9095,1535r55,44l9203,1625r52,47l9306,1721r49,51l9403,1823r46,53l9494,1931r43,56l9578,2044r40,58l9656,2162r36,61l9726,2285r33,63l9790,2412r29,65l9846,2543r25,67l9894,2678r21,69l9934,2817r17,70l9965,2959r13,72l9988,3104r8,73l10002,3252r4,75l10007,3402r-1,76l10002,3552r-6,75l9988,3700r-10,73l9965,3845r-14,72l9934,3987r-19,70l9894,4126r-23,68l9846,4261r-27,66l9790,4392r-31,65l9726,4520r-34,61l9656,4642r-38,60l9578,4760r-41,57l9494,4873r-45,55l9403,4981r-48,52l9306,5083r-51,49l9203,5179r-53,46l9095,5269r-56,43l8981,5353r-59,40l8862,5430r-61,36l8739,5501r-64,32l8611,5564r-66,28l8479,5619r-68,25l8343,5667r-70,21l8203,5707r-71,16l8060,5738r-72,12l7914,5761r-74,8l7765,5775r-75,3l7614,5779r-76,-1l7463,5775r-75,-6l7314,5761r-74,-11l7168,5738r-72,-15l7025,5707r-70,-19l6885,5667r-68,-23l6749,5619r-66,-27l6617,5564r-64,-31l6489,5501r-62,-35l6366,5430r-60,-37l6247,5353r-58,-41l6133,5269r-55,-44l6025,5179r-52,-47l5922,5083r-49,-50l5825,4981r-46,-53l5734,4873r-43,-56l5650,4760r-40,-58l5572,4642r-36,-61l5502,4520r-33,-63l5438,4392r-29,-65l5382,4261r-25,-67l5334,4126r-21,-69l5294,3987r-17,-70l5263,3845r-13,-72l5240,3700r-8,-73l5226,3552r-4,-74l5221,3402xe" filled="f" strokeweight="2.28pt">
              <v:path arrowok="t"/>
            </v:shape>
            <v:shape id="_x0000_s1372" alt="" style="position:absolute;left:6259;top:1539;width:2148;height:3692" coordorigin="6259,1540" coordsize="2148,3692" path="m6259,1540r5,3691l6655,5231r5,-1229l8407,3974r,-399l6669,3589r,-602l8402,2977r-9,-408l6650,2569r10,-617l8407,1943r-10,-399l6259,1540xe" fillcolor="#7e7e7e" stroked="f">
              <v:path arrowok="t"/>
            </v:shape>
            <v:shape id="_x0000_s1373" alt="" style="position:absolute;left:6259;top:1539;width:2148;height:3692" coordorigin="6259,1540" coordsize="2148,3692" path="m6259,1540r,l6260,2342r,80l6264,5151r,80l6655,5231r,-82l6655,5067r1,-82l6656,4903r,-82l6657,4739r,-82l6657,4576r1,-82l6658,4412r,-82l6659,4248r,-82l6659,4084r1,-82l8407,3974r,-399l6669,3589r,-602l8402,2977r-9,-408l6650,2569r1,-77l6652,2415r1,-77l6655,2261r1,-77l6657,2107r1,-77l6660,1952r1747,-9l8397,1544r-2138,-4xe" filled="f" strokeweight=".96pt">
              <v:path arrowok="t"/>
            </v:shape>
            <v:shape id="_x0000_s1374" alt="" style="position:absolute;left:6772;top:2053;width:2158;height:3221" coordorigin="6773,2053" coordsize="2158,3221" path="m8911,2053r-2138,5l6778,2480r1747,-19l8530,3083r-1743,9l6783,3505r1737,-15l8525,4093r-1742,14l6787,4520r1743,-19l8545,5274r385,-5l8911,2053xe" fillcolor="#7e7e7e" stroked="f">
              <v:path arrowok="t"/>
            </v:shape>
            <v:shape id="_x0000_s1375" alt="" style="position:absolute;left:6772;top:2053;width:2158;height:3221" coordorigin="6773,2053" coordsize="2158,3221" path="m6773,2058r1,84l6775,2227r1,84l6777,2396r1,84l8525,2461r1,78l8526,2617r1,77l8528,2772r,78l8529,2927r1,78l8530,3083r-1743,9l6786,3175r-1,82l6785,3340r-1,82l6783,3505r1737,-15l8521,3566r1,75l8522,3716r1,76l8523,3867r1,75l8525,4018r,75l6783,4107r1,83l6785,4272r,83l6786,4437r1,83l8530,4501r15,773l8930,5269r,-80l8929,5108r,-80l8928,4948r,-81l8927,4787r,-81l8926,4626r,-80l8925,4465r,-80l8925,4304r-1,-80l8924,4144r-1,-81l8923,3983r-1,-81l8922,3822r-1,-80l8921,3661r-1,-80l8920,3500r-1,-80l8919,3340r-1,-81l8918,3179r-1,-81l8917,3018r-1,-80l8916,2857r-1,-80l8915,2696r-1,-80l8914,2536r-1,-81l8913,2375r-1,-81l8912,2214r-1,-80l8911,2053r-2138,5xe" filled="f" strokeweight=".96pt">
              <v:path arrowok="t"/>
            </v:shape>
            <w10:wrap anchorx="page"/>
          </v:group>
        </w:pic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platinum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pattern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deposited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onto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YSZ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substrates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through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custom-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made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stainless steel mask (Photofab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Ltd.,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UK).</w:t>
      </w:r>
    </w:p>
    <w:p w14:paraId="1487B213" w14:textId="77777777" w:rsidR="00303A67" w:rsidRPr="00715733" w:rsidRDefault="00303A67">
      <w:pPr>
        <w:pStyle w:val="BodyText"/>
        <w:spacing w:before="10"/>
        <w:rPr>
          <w:color w:val="000000" w:themeColor="text1"/>
          <w:sz w:val="21"/>
        </w:rPr>
      </w:pPr>
    </w:p>
    <w:p w14:paraId="34C732EF" w14:textId="77777777" w:rsidR="00303A67" w:rsidRPr="00715733" w:rsidRDefault="00BA2B94">
      <w:pPr>
        <w:pStyle w:val="BodyText"/>
        <w:spacing w:before="1"/>
        <w:ind w:left="1125"/>
        <w:rPr>
          <w:color w:val="000000" w:themeColor="text1"/>
        </w:rPr>
      </w:pPr>
      <w:r>
        <w:pict w14:anchorId="7B6B3BD9">
          <v:shape id="_x0000_s1368" type="#_x0000_t202" alt="" style="position:absolute;left:0;text-align:left;margin-left:292.75pt;margin-top:.55pt;width:11pt;height:13.3pt;z-index:157429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7878611" w14:textId="77777777" w:rsidR="00303A67" w:rsidRDefault="00BA2B94">
                  <w:pPr>
                    <w:pStyle w:val="BodyText"/>
                    <w:spacing w:line="266" w:lineRule="exact"/>
                  </w:pPr>
                  <w:r>
                    <w:t>b)</w:t>
                  </w:r>
                </w:p>
              </w:txbxContent>
            </v:textbox>
            <w10:wrap anchorx="page"/>
          </v:shape>
        </w:pict>
      </w:r>
      <w:r w:rsidRPr="00715733">
        <w:rPr>
          <w:color w:val="000000" w:themeColor="text1"/>
        </w:rPr>
        <w:t>a)</w:t>
      </w:r>
    </w:p>
    <w:p w14:paraId="58F9BEDC" w14:textId="77777777" w:rsidR="00303A67" w:rsidRPr="00715733" w:rsidRDefault="00303A67">
      <w:pPr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001BD511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6C9AA2B" w14:textId="77777777" w:rsidR="00303A67" w:rsidRPr="00715733" w:rsidRDefault="00303A67">
      <w:pPr>
        <w:pStyle w:val="BodyText"/>
        <w:spacing w:before="3"/>
        <w:rPr>
          <w:color w:val="000000" w:themeColor="text1"/>
          <w:sz w:val="22"/>
        </w:rPr>
      </w:pPr>
    </w:p>
    <w:p w14:paraId="419207EB" w14:textId="77777777" w:rsidR="00303A67" w:rsidRPr="00715733" w:rsidRDefault="00BA2B94">
      <w:pPr>
        <w:spacing w:before="92" w:line="357" w:lineRule="auto"/>
        <w:ind w:left="940" w:right="954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3.2- a) stainless steel masks and YSZ substrates mounted in electron-beam (e-beam)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evaporator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during nickel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deposition, b)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diagram of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electrode design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(not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to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scale).</w:t>
      </w:r>
    </w:p>
    <w:p w14:paraId="1A46917F" w14:textId="77777777" w:rsidR="00303A67" w:rsidRPr="00715733" w:rsidRDefault="00BA2B94">
      <w:pPr>
        <w:pStyle w:val="BodyText"/>
        <w:spacing w:before="161" w:line="360" w:lineRule="auto"/>
        <w:ind w:left="940" w:right="953"/>
        <w:jc w:val="both"/>
        <w:rPr>
          <w:color w:val="000000" w:themeColor="text1"/>
        </w:rPr>
      </w:pPr>
      <w:r w:rsidRPr="00715733">
        <w:rPr>
          <w:color w:val="000000" w:themeColor="text1"/>
        </w:rPr>
        <w:t>Cleaned substrates were placed, polished side down, onto the mask which was mounte</w:t>
      </w:r>
      <w:r w:rsidRPr="00715733">
        <w:rPr>
          <w:color w:val="000000" w:themeColor="text1"/>
        </w:rPr>
        <w:t>d in 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Moorfield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thin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film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evaporato</w:t>
      </w:r>
      <w:r>
        <w:t>r</w:t>
      </w:r>
      <w:r>
        <w:rPr>
          <w:spacing w:val="-6"/>
        </w:rPr>
        <w:t xml:space="preserve"> </w:t>
      </w:r>
      <w:r>
        <w:t>(Figure</w:t>
      </w:r>
      <w:r>
        <w:rPr>
          <w:spacing w:val="-8"/>
        </w:rPr>
        <w:t xml:space="preserve"> </w:t>
      </w:r>
      <w:r>
        <w:t>3.2a).</w:t>
      </w:r>
      <w:r>
        <w:rPr>
          <w:spacing w:val="-7"/>
        </w:rPr>
        <w:t xml:space="preserve"> </w:t>
      </w:r>
      <w:r>
        <w:t>Evaporation</w:t>
      </w:r>
      <w:r>
        <w:rPr>
          <w:spacing w:val="-6"/>
        </w:rPr>
        <w:t xml:space="preserve"> </w:t>
      </w:r>
      <w:r>
        <w:t>conditions</w:t>
      </w:r>
      <w:r>
        <w:rPr>
          <w:spacing w:val="-2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outlined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Table</w:t>
      </w:r>
      <w:r>
        <w:rPr>
          <w:spacing w:val="-7"/>
        </w:rPr>
        <w:t xml:space="preserve"> </w:t>
      </w:r>
      <w:r>
        <w:t>3.1.</w:t>
      </w:r>
      <w:r>
        <w:rPr>
          <w:spacing w:val="-58"/>
        </w:rPr>
        <w:t xml:space="preserve"> </w:t>
      </w:r>
      <w:r>
        <w:t>Nickel layers 50 nm, 300 nm and 1 µm in thickness and platinum layers 50 nm in thickness</w:t>
      </w:r>
      <w:r>
        <w:rPr>
          <w:spacing w:val="1"/>
        </w:rPr>
        <w:t xml:space="preserve"> </w:t>
      </w:r>
      <w:r>
        <w:t xml:space="preserve">were deposited </w:t>
      </w:r>
      <w:r w:rsidRPr="00715733">
        <w:rPr>
          <w:color w:val="000000" w:themeColor="text1"/>
        </w:rPr>
        <w:t>through the mask based on the deposition rate and time. The film thicknesses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evaporator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could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controlled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within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1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nm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target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thickn</w:t>
      </w:r>
      <w:r w:rsidRPr="00715733">
        <w:rPr>
          <w:color w:val="000000" w:themeColor="text1"/>
        </w:rPr>
        <w:t>ess.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interdigitated electrode design was selected to maximise the triple phase boundary length, and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because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close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proximity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minimise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distance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oxygen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ions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 diffuse, as discussed in Section 1.3 [49]. The interdigitated electrodes had a 300 µm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spacing between the nickel stripes which were 400 µm wide (Figure 3.2b). The micron-scale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spacing between the nickel stripes corresponds to a micron-scale separation b</w:t>
      </w:r>
      <w:r w:rsidRPr="00715733">
        <w:rPr>
          <w:color w:val="000000" w:themeColor="text1"/>
        </w:rPr>
        <w:t>etween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working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counter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helps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form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complete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circuit,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facilitates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electrochemical analysis of the system by ensuring a sufficient sensitivity for impedance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spectroscopy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[119].</w:t>
      </w:r>
    </w:p>
    <w:p w14:paraId="204887C9" w14:textId="77777777" w:rsidR="00303A67" w:rsidRDefault="00BA2B94">
      <w:pPr>
        <w:spacing w:before="163"/>
        <w:ind w:left="940"/>
        <w:jc w:val="both"/>
        <w:rPr>
          <w:b/>
        </w:rPr>
      </w:pPr>
      <w:r>
        <w:rPr>
          <w:b/>
        </w:rPr>
        <w:t>Table 3.1</w:t>
      </w:r>
      <w:r>
        <w:rPr>
          <w:b/>
          <w:spacing w:val="-4"/>
        </w:rPr>
        <w:t xml:space="preserve"> </w:t>
      </w:r>
      <w:r>
        <w:rPr>
          <w:b/>
        </w:rPr>
        <w:t>–</w:t>
      </w:r>
      <w:r>
        <w:rPr>
          <w:b/>
          <w:spacing w:val="-1"/>
        </w:rPr>
        <w:t xml:space="preserve"> </w:t>
      </w:r>
      <w:r>
        <w:rPr>
          <w:b/>
        </w:rPr>
        <w:t>Conditions</w:t>
      </w:r>
      <w:r>
        <w:rPr>
          <w:b/>
          <w:spacing w:val="-3"/>
        </w:rPr>
        <w:t xml:space="preserve"> </w:t>
      </w:r>
      <w:r>
        <w:rPr>
          <w:b/>
        </w:rPr>
        <w:t>for</w:t>
      </w:r>
      <w:r>
        <w:rPr>
          <w:b/>
          <w:spacing w:val="-3"/>
        </w:rPr>
        <w:t xml:space="preserve"> </w:t>
      </w:r>
      <w:r>
        <w:rPr>
          <w:b/>
        </w:rPr>
        <w:t>e-beam</w:t>
      </w:r>
      <w:r>
        <w:rPr>
          <w:b/>
          <w:spacing w:val="-1"/>
        </w:rPr>
        <w:t xml:space="preserve"> </w:t>
      </w:r>
      <w:r>
        <w:rPr>
          <w:b/>
        </w:rPr>
        <w:t>evaporation</w:t>
      </w:r>
      <w:r>
        <w:rPr>
          <w:b/>
          <w:spacing w:val="-1"/>
        </w:rPr>
        <w:t xml:space="preserve"> </w:t>
      </w:r>
      <w:r>
        <w:rPr>
          <w:b/>
        </w:rPr>
        <w:t>of</w:t>
      </w:r>
      <w:r>
        <w:rPr>
          <w:b/>
          <w:spacing w:val="2"/>
        </w:rPr>
        <w:t xml:space="preserve"> </w:t>
      </w:r>
      <w:r>
        <w:rPr>
          <w:b/>
        </w:rPr>
        <w:t>nickel and</w:t>
      </w:r>
      <w:r>
        <w:rPr>
          <w:b/>
          <w:spacing w:val="-4"/>
        </w:rPr>
        <w:t xml:space="preserve"> </w:t>
      </w:r>
      <w:r>
        <w:rPr>
          <w:b/>
        </w:rPr>
        <w:t>platinum</w:t>
      </w:r>
    </w:p>
    <w:p w14:paraId="198DEAE9" w14:textId="77777777" w:rsidR="00303A67" w:rsidRDefault="00303A67">
      <w:pPr>
        <w:pStyle w:val="BodyText"/>
        <w:spacing w:before="3"/>
        <w:rPr>
          <w:b/>
          <w:sz w:val="25"/>
        </w:rPr>
      </w:pPr>
    </w:p>
    <w:tbl>
      <w:tblPr>
        <w:tblW w:w="0" w:type="auto"/>
        <w:tblInd w:w="983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2"/>
        <w:gridCol w:w="1551"/>
        <w:gridCol w:w="1109"/>
        <w:gridCol w:w="1057"/>
        <w:gridCol w:w="872"/>
        <w:gridCol w:w="1062"/>
        <w:gridCol w:w="1066"/>
        <w:gridCol w:w="1110"/>
      </w:tblGrid>
      <w:tr w:rsidR="00303A67" w14:paraId="2BF35C94" w14:textId="77777777">
        <w:trPr>
          <w:trHeight w:val="828"/>
        </w:trPr>
        <w:tc>
          <w:tcPr>
            <w:tcW w:w="1162" w:type="dxa"/>
            <w:shd w:val="clear" w:color="auto" w:fill="F1F1F1"/>
          </w:tcPr>
          <w:p w14:paraId="7479ABA8" w14:textId="77777777" w:rsidR="00303A67" w:rsidRDefault="00303A67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7ABB4304" w14:textId="77777777" w:rsidR="00303A67" w:rsidRDefault="00BA2B94">
            <w:pPr>
              <w:pStyle w:val="TableParagraph"/>
              <w:ind w:left="82" w:right="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Metal</w:t>
            </w:r>
          </w:p>
        </w:tc>
        <w:tc>
          <w:tcPr>
            <w:tcW w:w="1551" w:type="dxa"/>
            <w:tcBorders>
              <w:right w:val="single" w:sz="4" w:space="0" w:color="000000"/>
            </w:tcBorders>
            <w:shd w:val="clear" w:color="auto" w:fill="F1F1F1"/>
          </w:tcPr>
          <w:p w14:paraId="7D06DB5F" w14:textId="77777777" w:rsidR="00303A67" w:rsidRDefault="00303A67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0B1AD383" w14:textId="77777777" w:rsidR="00303A67" w:rsidRDefault="00BA2B94">
            <w:pPr>
              <w:pStyle w:val="TableParagraph"/>
              <w:ind w:left="181"/>
              <w:rPr>
                <w:b/>
                <w:sz w:val="24"/>
              </w:rPr>
            </w:pPr>
            <w:r>
              <w:rPr>
                <w:b/>
                <w:sz w:val="24"/>
              </w:rPr>
              <w:t>Evaporator</w:t>
            </w:r>
          </w:p>
        </w:tc>
        <w:tc>
          <w:tcPr>
            <w:tcW w:w="11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1F30EFC8" w14:textId="77777777" w:rsidR="00303A67" w:rsidRDefault="00BA2B94">
            <w:pPr>
              <w:pStyle w:val="TableParagraph"/>
              <w:spacing w:before="135"/>
              <w:ind w:left="210" w:right="71" w:hanging="87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Pressure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(mbar)</w:t>
            </w:r>
          </w:p>
        </w:tc>
        <w:tc>
          <w:tcPr>
            <w:tcW w:w="105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36B7F0F" w14:textId="77777777" w:rsidR="00303A67" w:rsidRDefault="00BA2B94">
            <w:pPr>
              <w:pStyle w:val="TableParagraph"/>
              <w:spacing w:before="135"/>
              <w:ind w:left="277" w:right="71" w:hanging="154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Current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(mA)</w:t>
            </w: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DF62D27" w14:textId="77777777" w:rsidR="00303A67" w:rsidRDefault="00BA2B94">
            <w:pPr>
              <w:pStyle w:val="TableParagraph"/>
              <w:spacing w:before="139" w:line="235" w:lineRule="auto"/>
              <w:ind w:left="140" w:right="96" w:firstLine="72"/>
              <w:rPr>
                <w:b/>
                <w:sz w:val="24"/>
              </w:rPr>
            </w:pPr>
            <w:r>
              <w:rPr>
                <w:b/>
                <w:sz w:val="24"/>
              </w:rPr>
              <w:t>Rate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s</w:t>
            </w:r>
            <w:r>
              <w:rPr>
                <w:b/>
                <w:position w:val="8"/>
                <w:sz w:val="16"/>
              </w:rPr>
              <w:t>-1</w:t>
            </w:r>
            <w:r>
              <w:rPr>
                <w:b/>
                <w:sz w:val="24"/>
              </w:rPr>
              <w:t>)</w:t>
            </w:r>
          </w:p>
        </w:tc>
        <w:tc>
          <w:tcPr>
            <w:tcW w:w="10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282F0EAE" w14:textId="77777777" w:rsidR="00303A67" w:rsidRDefault="00BA2B94">
            <w:pPr>
              <w:pStyle w:val="TableParagraph"/>
              <w:spacing w:line="276" w:lineRule="exact"/>
              <w:ind w:left="122" w:right="86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Metal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slug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supplier</w:t>
            </w:r>
          </w:p>
        </w:tc>
        <w:tc>
          <w:tcPr>
            <w:tcW w:w="106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052F710" w14:textId="77777777" w:rsidR="00303A67" w:rsidRDefault="00BA2B94">
            <w:pPr>
              <w:pStyle w:val="TableParagraph"/>
              <w:spacing w:line="276" w:lineRule="exact"/>
              <w:ind w:left="225" w:right="188" w:firstLine="21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Metal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purity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level</w:t>
            </w:r>
          </w:p>
        </w:tc>
        <w:tc>
          <w:tcPr>
            <w:tcW w:w="1110" w:type="dxa"/>
            <w:tcBorders>
              <w:left w:val="single" w:sz="4" w:space="0" w:color="000000"/>
            </w:tcBorders>
            <w:shd w:val="clear" w:color="auto" w:fill="F1F1F1"/>
          </w:tcPr>
          <w:p w14:paraId="79DCF015" w14:textId="77777777" w:rsidR="00303A67" w:rsidRDefault="00BA2B94">
            <w:pPr>
              <w:pStyle w:val="TableParagraph"/>
              <w:spacing w:before="135"/>
              <w:ind w:left="347" w:right="48" w:hanging="226"/>
              <w:rPr>
                <w:b/>
                <w:sz w:val="24"/>
              </w:rPr>
            </w:pPr>
            <w:r>
              <w:rPr>
                <w:b/>
                <w:sz w:val="24"/>
              </w:rPr>
              <w:t>Crucible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type</w:t>
            </w:r>
          </w:p>
        </w:tc>
      </w:tr>
      <w:tr w:rsidR="00303A67" w14:paraId="26027A44" w14:textId="77777777">
        <w:trPr>
          <w:trHeight w:val="648"/>
        </w:trPr>
        <w:tc>
          <w:tcPr>
            <w:tcW w:w="1162" w:type="dxa"/>
            <w:tcBorders>
              <w:bottom w:val="single" w:sz="4" w:space="0" w:color="000000"/>
            </w:tcBorders>
            <w:shd w:val="clear" w:color="auto" w:fill="F1F1F1"/>
          </w:tcPr>
          <w:p w14:paraId="3233527D" w14:textId="77777777" w:rsidR="00303A67" w:rsidRDefault="00BA2B94">
            <w:pPr>
              <w:pStyle w:val="TableParagraph"/>
              <w:spacing w:before="192"/>
              <w:ind w:left="83" w:right="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Nickel</w:t>
            </w:r>
          </w:p>
        </w:tc>
        <w:tc>
          <w:tcPr>
            <w:tcW w:w="1551" w:type="dxa"/>
            <w:vMerge w:val="restart"/>
            <w:tcBorders>
              <w:right w:val="single" w:sz="4" w:space="0" w:color="000000"/>
            </w:tcBorders>
          </w:tcPr>
          <w:p w14:paraId="75F04C24" w14:textId="77777777" w:rsidR="00303A67" w:rsidRDefault="00BA2B94">
            <w:pPr>
              <w:pStyle w:val="TableParagraph"/>
              <w:ind w:left="205" w:right="178" w:hanging="3"/>
              <w:jc w:val="center"/>
              <w:rPr>
                <w:sz w:val="24"/>
              </w:rPr>
            </w:pPr>
            <w:r>
              <w:rPr>
                <w:sz w:val="24"/>
              </w:rPr>
              <w:t>Moorfield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Deposition</w:t>
            </w:r>
          </w:p>
          <w:p w14:paraId="1EA5ECE7" w14:textId="77777777" w:rsidR="00303A67" w:rsidRDefault="00BA2B94">
            <w:pPr>
              <w:pStyle w:val="TableParagraph"/>
              <w:spacing w:line="270" w:lineRule="atLeast"/>
              <w:ind w:left="205" w:right="178"/>
              <w:jc w:val="center"/>
              <w:rPr>
                <w:sz w:val="24"/>
              </w:rPr>
            </w:pPr>
            <w:r>
              <w:rPr>
                <w:sz w:val="24"/>
              </w:rPr>
              <w:t>system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type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ES80M</w:t>
            </w:r>
          </w:p>
        </w:tc>
        <w:tc>
          <w:tcPr>
            <w:tcW w:w="1109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14:paraId="5E7E1C14" w14:textId="77777777" w:rsidR="00303A67" w:rsidRDefault="00303A67">
            <w:pPr>
              <w:pStyle w:val="TableParagraph"/>
              <w:spacing w:before="10"/>
              <w:rPr>
                <w:b/>
                <w:sz w:val="33"/>
              </w:rPr>
            </w:pPr>
          </w:p>
          <w:p w14:paraId="27081404" w14:textId="77777777" w:rsidR="00303A67" w:rsidRDefault="00BA2B94">
            <w:pPr>
              <w:pStyle w:val="TableParagraph"/>
              <w:ind w:left="383"/>
              <w:rPr>
                <w:sz w:val="16"/>
              </w:rPr>
            </w:pPr>
            <w:r>
              <w:rPr>
                <w:position w:val="-8"/>
                <w:sz w:val="24"/>
              </w:rPr>
              <w:t>10</w:t>
            </w:r>
            <w:r>
              <w:rPr>
                <w:sz w:val="16"/>
              </w:rPr>
              <w:t>-5</w:t>
            </w:r>
          </w:p>
        </w:tc>
        <w:tc>
          <w:tcPr>
            <w:tcW w:w="105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4B4BE" w14:textId="77777777" w:rsidR="00303A67" w:rsidRDefault="00BA2B94">
            <w:pPr>
              <w:pStyle w:val="TableParagraph"/>
              <w:spacing w:before="188"/>
              <w:ind w:right="381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6CE50" w14:textId="77777777" w:rsidR="00303A67" w:rsidRDefault="00BA2B94">
            <w:pPr>
              <w:pStyle w:val="TableParagraph"/>
              <w:spacing w:before="48"/>
              <w:ind w:left="260"/>
              <w:rPr>
                <w:sz w:val="24"/>
              </w:rPr>
            </w:pPr>
            <w:r>
              <w:rPr>
                <w:sz w:val="24"/>
              </w:rPr>
              <w:t>0.1-</w:t>
            </w:r>
          </w:p>
          <w:p w14:paraId="66E5C57A" w14:textId="77777777" w:rsidR="00303A67" w:rsidRDefault="00BA2B94">
            <w:pPr>
              <w:pStyle w:val="TableParagraph"/>
              <w:ind w:left="300"/>
              <w:rPr>
                <w:sz w:val="24"/>
              </w:rPr>
            </w:pPr>
            <w:r>
              <w:rPr>
                <w:sz w:val="24"/>
              </w:rPr>
              <w:t>0.3</w:t>
            </w:r>
          </w:p>
        </w:tc>
        <w:tc>
          <w:tcPr>
            <w:tcW w:w="1062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14:paraId="17D5C140" w14:textId="77777777" w:rsidR="00303A67" w:rsidRDefault="00BA2B94">
            <w:pPr>
              <w:pStyle w:val="TableParagraph"/>
              <w:ind w:left="216" w:right="178"/>
              <w:jc w:val="center"/>
              <w:rPr>
                <w:sz w:val="24"/>
              </w:rPr>
            </w:pPr>
            <w:r>
              <w:rPr>
                <w:sz w:val="24"/>
              </w:rPr>
              <w:t>Kurt J.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Lesker</w:t>
            </w:r>
          </w:p>
          <w:p w14:paraId="7E636540" w14:textId="77777777" w:rsidR="00303A67" w:rsidRDefault="00BA2B94">
            <w:pPr>
              <w:pStyle w:val="TableParagraph"/>
              <w:spacing w:line="270" w:lineRule="atLeast"/>
              <w:ind w:left="212" w:right="17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Ltd.,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UK</w:t>
            </w:r>
          </w:p>
        </w:tc>
        <w:tc>
          <w:tcPr>
            <w:tcW w:w="10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04083" w14:textId="77777777" w:rsidR="00303A67" w:rsidRDefault="00BA2B94">
            <w:pPr>
              <w:pStyle w:val="TableParagraph"/>
              <w:spacing w:before="188"/>
              <w:ind w:left="157" w:right="119"/>
              <w:jc w:val="center"/>
              <w:rPr>
                <w:sz w:val="24"/>
              </w:rPr>
            </w:pPr>
            <w:r>
              <w:rPr>
                <w:sz w:val="24"/>
              </w:rPr>
              <w:t>99.98%</w:t>
            </w:r>
          </w:p>
        </w:tc>
        <w:tc>
          <w:tcPr>
            <w:tcW w:w="1110" w:type="dxa"/>
            <w:vMerge w:val="restart"/>
            <w:tcBorders>
              <w:left w:val="single" w:sz="4" w:space="0" w:color="000000"/>
            </w:tcBorders>
          </w:tcPr>
          <w:p w14:paraId="4427A999" w14:textId="77777777" w:rsidR="00303A67" w:rsidRDefault="00303A67">
            <w:pPr>
              <w:pStyle w:val="TableParagraph"/>
              <w:spacing w:before="3"/>
              <w:rPr>
                <w:b/>
                <w:sz w:val="35"/>
              </w:rPr>
            </w:pPr>
          </w:p>
          <w:p w14:paraId="40A21B6A" w14:textId="77777777" w:rsidR="00303A67" w:rsidRDefault="00BA2B94">
            <w:pPr>
              <w:pStyle w:val="TableParagraph"/>
              <w:ind w:left="147"/>
              <w:rPr>
                <w:sz w:val="24"/>
              </w:rPr>
            </w:pPr>
            <w:r>
              <w:rPr>
                <w:sz w:val="24"/>
              </w:rPr>
              <w:t>Graphite</w:t>
            </w:r>
          </w:p>
        </w:tc>
      </w:tr>
      <w:tr w:rsidR="00303A67" w14:paraId="20EA1ABE" w14:textId="77777777">
        <w:trPr>
          <w:trHeight w:val="410"/>
        </w:trPr>
        <w:tc>
          <w:tcPr>
            <w:tcW w:w="1162" w:type="dxa"/>
            <w:tcBorders>
              <w:top w:val="single" w:sz="4" w:space="0" w:color="000000"/>
            </w:tcBorders>
            <w:shd w:val="clear" w:color="auto" w:fill="F1F1F1"/>
          </w:tcPr>
          <w:p w14:paraId="4819447D" w14:textId="77777777" w:rsidR="00303A67" w:rsidRDefault="00BA2B94">
            <w:pPr>
              <w:pStyle w:val="TableParagraph"/>
              <w:spacing w:before="56"/>
              <w:ind w:left="87" w:right="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Platinum</w:t>
            </w:r>
          </w:p>
        </w:tc>
        <w:tc>
          <w:tcPr>
            <w:tcW w:w="1551" w:type="dxa"/>
            <w:vMerge/>
            <w:tcBorders>
              <w:top w:val="nil"/>
              <w:right w:val="single" w:sz="4" w:space="0" w:color="000000"/>
            </w:tcBorders>
          </w:tcPr>
          <w:p w14:paraId="0C655BAF" w14:textId="77777777" w:rsidR="00303A67" w:rsidRDefault="00303A67">
            <w:pPr>
              <w:rPr>
                <w:sz w:val="2"/>
                <w:szCs w:val="2"/>
              </w:rPr>
            </w:pPr>
          </w:p>
        </w:tc>
        <w:tc>
          <w:tcPr>
            <w:tcW w:w="110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77B0E1C" w14:textId="77777777" w:rsidR="00303A67" w:rsidRDefault="00303A67">
            <w:pPr>
              <w:rPr>
                <w:sz w:val="2"/>
                <w:szCs w:val="2"/>
              </w:rPr>
            </w:pP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D9113A" w14:textId="77777777" w:rsidR="00303A67" w:rsidRDefault="00BA2B94">
            <w:pPr>
              <w:pStyle w:val="TableParagraph"/>
              <w:spacing w:before="51"/>
              <w:ind w:right="321"/>
              <w:jc w:val="righ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76BBBB" w14:textId="77777777" w:rsidR="00303A67" w:rsidRDefault="00BA2B94">
            <w:pPr>
              <w:pStyle w:val="TableParagraph"/>
              <w:spacing w:before="51"/>
              <w:ind w:left="300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  <w:tc>
          <w:tcPr>
            <w:tcW w:w="106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60CD0B9" w14:textId="77777777" w:rsidR="00303A67" w:rsidRDefault="00303A67"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B0103D" w14:textId="77777777" w:rsidR="00303A67" w:rsidRDefault="00BA2B94">
            <w:pPr>
              <w:pStyle w:val="TableParagraph"/>
              <w:spacing w:before="51"/>
              <w:ind w:left="157" w:right="119"/>
              <w:jc w:val="center"/>
              <w:rPr>
                <w:sz w:val="24"/>
              </w:rPr>
            </w:pPr>
            <w:r>
              <w:rPr>
                <w:sz w:val="24"/>
              </w:rPr>
              <w:t>99.99%</w:t>
            </w:r>
          </w:p>
        </w:tc>
        <w:tc>
          <w:tcPr>
            <w:tcW w:w="1110" w:type="dxa"/>
            <w:vMerge/>
            <w:tcBorders>
              <w:top w:val="nil"/>
              <w:left w:val="single" w:sz="4" w:space="0" w:color="000000"/>
            </w:tcBorders>
          </w:tcPr>
          <w:p w14:paraId="016BD57F" w14:textId="77777777" w:rsidR="00303A67" w:rsidRDefault="00303A67">
            <w:pPr>
              <w:rPr>
                <w:sz w:val="2"/>
                <w:szCs w:val="2"/>
              </w:rPr>
            </w:pPr>
          </w:p>
        </w:tc>
      </w:tr>
    </w:tbl>
    <w:p w14:paraId="5010A7F1" w14:textId="77777777" w:rsidR="00303A67" w:rsidRDefault="00303A67">
      <w:pPr>
        <w:pStyle w:val="BodyText"/>
        <w:rPr>
          <w:b/>
        </w:rPr>
      </w:pPr>
    </w:p>
    <w:p w14:paraId="2A07A161" w14:textId="77777777" w:rsidR="00303A67" w:rsidRDefault="00303A67">
      <w:pPr>
        <w:pStyle w:val="BodyText"/>
        <w:spacing w:before="11"/>
        <w:rPr>
          <w:b/>
        </w:rPr>
      </w:pPr>
    </w:p>
    <w:p w14:paraId="01C6D9B6" w14:textId="77777777" w:rsidR="00303A67" w:rsidRDefault="00BA2B94">
      <w:pPr>
        <w:pStyle w:val="Heading3"/>
        <w:numPr>
          <w:ilvl w:val="2"/>
          <w:numId w:val="21"/>
        </w:numPr>
        <w:tabs>
          <w:tab w:val="left" w:pos="1661"/>
        </w:tabs>
        <w:spacing w:before="0"/>
        <w:ind w:hanging="721"/>
      </w:pPr>
      <w:bookmarkStart w:id="39" w:name="_bookmark39"/>
      <w:bookmarkEnd w:id="39"/>
      <w:r>
        <w:t>Attaching</w:t>
      </w:r>
      <w:r>
        <w:rPr>
          <w:spacing w:val="-5"/>
        </w:rPr>
        <w:t xml:space="preserve"> </w:t>
      </w:r>
      <w:r>
        <w:t>current</w:t>
      </w:r>
      <w:r>
        <w:rPr>
          <w:spacing w:val="-5"/>
        </w:rPr>
        <w:t xml:space="preserve"> </w:t>
      </w:r>
      <w:r>
        <w:t>collectors</w:t>
      </w:r>
    </w:p>
    <w:p w14:paraId="449ADBEE" w14:textId="77777777" w:rsidR="00303A67" w:rsidRPr="00715733" w:rsidRDefault="00BA2B94">
      <w:pPr>
        <w:pStyle w:val="BodyText"/>
        <w:spacing w:before="189" w:line="360" w:lineRule="auto"/>
        <w:ind w:left="940" w:right="960"/>
        <w:jc w:val="both"/>
        <w:rPr>
          <w:color w:val="000000" w:themeColor="text1"/>
        </w:rPr>
      </w:pPr>
      <w:r w:rsidRPr="00715733">
        <w:rPr>
          <w:color w:val="000000" w:themeColor="text1"/>
        </w:rPr>
        <w:t>Current collector wires were attached to the electrodes deposited onto YSZ substrates using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following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method:</w:t>
      </w:r>
    </w:p>
    <w:p w14:paraId="03F417E0" w14:textId="77777777" w:rsidR="00303A67" w:rsidRDefault="00303A67">
      <w:pPr>
        <w:pStyle w:val="BodyText"/>
        <w:spacing w:before="6"/>
        <w:rPr>
          <w:sz w:val="22"/>
        </w:rPr>
      </w:pPr>
    </w:p>
    <w:p w14:paraId="4644B1C2" w14:textId="77777777" w:rsidR="00303A67" w:rsidRDefault="00BA2B94">
      <w:pPr>
        <w:pStyle w:val="BodyText"/>
        <w:tabs>
          <w:tab w:val="left" w:pos="5734"/>
        </w:tabs>
        <w:ind w:left="2452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51248577" wp14:editId="0120FD9A">
            <wp:simplePos x="0" y="0"/>
            <wp:positionH relativeFrom="page">
              <wp:posOffset>4604384</wp:posOffset>
            </wp:positionH>
            <wp:positionV relativeFrom="paragraph">
              <wp:posOffset>52363</wp:posOffset>
            </wp:positionV>
            <wp:extent cx="1178560" cy="1482725"/>
            <wp:effectExtent l="0" t="0" r="0" b="0"/>
            <wp:wrapNone/>
            <wp:docPr id="4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560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563456" behindDoc="1" locked="0" layoutInCell="1" allowOverlap="1" wp14:anchorId="69ADA87A" wp14:editId="46253E9E">
            <wp:simplePos x="0" y="0"/>
            <wp:positionH relativeFrom="page">
              <wp:posOffset>2070735</wp:posOffset>
            </wp:positionH>
            <wp:positionV relativeFrom="paragraph">
              <wp:posOffset>92368</wp:posOffset>
            </wp:positionV>
            <wp:extent cx="1685289" cy="1435735"/>
            <wp:effectExtent l="0" t="0" r="0" b="0"/>
            <wp:wrapNone/>
            <wp:docPr id="5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289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a)</w:t>
      </w:r>
      <w:r>
        <w:tab/>
      </w:r>
      <w:r>
        <w:rPr>
          <w:position w:val="1"/>
        </w:rPr>
        <w:t>b)</w:t>
      </w:r>
    </w:p>
    <w:p w14:paraId="546440F5" w14:textId="77777777" w:rsidR="00303A67" w:rsidRDefault="00303A67">
      <w:pPr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51CDCE9" w14:textId="77777777" w:rsidR="00303A67" w:rsidRDefault="00303A67">
      <w:pPr>
        <w:pStyle w:val="BodyText"/>
        <w:rPr>
          <w:sz w:val="20"/>
        </w:rPr>
      </w:pPr>
    </w:p>
    <w:p w14:paraId="5F538B51" w14:textId="77777777" w:rsidR="00303A67" w:rsidRDefault="00303A67">
      <w:pPr>
        <w:pStyle w:val="BodyText"/>
        <w:spacing w:before="9"/>
        <w:rPr>
          <w:sz w:val="21"/>
        </w:rPr>
      </w:pPr>
    </w:p>
    <w:p w14:paraId="231496DE" w14:textId="77777777" w:rsidR="00303A67" w:rsidRDefault="00BA2B94">
      <w:pPr>
        <w:spacing w:before="94" w:line="360" w:lineRule="auto"/>
        <w:ind w:left="940" w:right="957"/>
        <w:jc w:val="both"/>
        <w:rPr>
          <w:b/>
        </w:rPr>
      </w:pPr>
      <w:r>
        <w:rPr>
          <w:b/>
        </w:rPr>
        <w:t>Figure 3.3 – a) wires attached to a YSZ pellet with a small amount of Super Glue</w:t>
      </w:r>
      <w:r>
        <w:rPr>
          <w:rFonts w:ascii="Arial" w:hAnsi="Arial"/>
          <w:b/>
          <w:color w:val="212121"/>
        </w:rPr>
        <w:t>®</w:t>
      </w:r>
      <w:r>
        <w:rPr>
          <w:b/>
        </w:rPr>
        <w:t>, b) sample</w:t>
      </w:r>
      <w:r>
        <w:rPr>
          <w:b/>
          <w:spacing w:val="1"/>
        </w:rPr>
        <w:t xml:space="preserve"> </w:t>
      </w:r>
      <w:r>
        <w:rPr>
          <w:b/>
        </w:rPr>
        <w:t>with wires attached and contacted to electrodes with silver paste. Note: Gold wire pictured but</w:t>
      </w:r>
      <w:r>
        <w:rPr>
          <w:b/>
          <w:spacing w:val="1"/>
        </w:rPr>
        <w:t xml:space="preserve"> </w:t>
      </w:r>
      <w:r>
        <w:rPr>
          <w:b/>
        </w:rPr>
        <w:t>silver</w:t>
      </w:r>
      <w:r>
        <w:rPr>
          <w:b/>
          <w:spacing w:val="-2"/>
        </w:rPr>
        <w:t xml:space="preserve"> </w:t>
      </w:r>
      <w:r>
        <w:rPr>
          <w:b/>
        </w:rPr>
        <w:t>wire</w:t>
      </w:r>
      <w:r>
        <w:rPr>
          <w:b/>
          <w:spacing w:val="-2"/>
        </w:rPr>
        <w:t xml:space="preserve"> </w:t>
      </w:r>
      <w:r>
        <w:rPr>
          <w:b/>
        </w:rPr>
        <w:t>was</w:t>
      </w:r>
      <w:r>
        <w:rPr>
          <w:b/>
          <w:spacing w:val="-1"/>
        </w:rPr>
        <w:t xml:space="preserve"> </w:t>
      </w:r>
      <w:r>
        <w:rPr>
          <w:b/>
        </w:rPr>
        <w:t>used</w:t>
      </w:r>
      <w:r>
        <w:rPr>
          <w:b/>
          <w:spacing w:val="-3"/>
        </w:rPr>
        <w:t xml:space="preserve"> </w:t>
      </w:r>
      <w:r>
        <w:rPr>
          <w:b/>
        </w:rPr>
        <w:t>for</w:t>
      </w:r>
      <w:r>
        <w:rPr>
          <w:b/>
          <w:spacing w:val="-2"/>
        </w:rPr>
        <w:t xml:space="preserve"> </w:t>
      </w:r>
      <w:r>
        <w:rPr>
          <w:b/>
        </w:rPr>
        <w:t>all</w:t>
      </w:r>
      <w:r>
        <w:rPr>
          <w:b/>
          <w:spacing w:val="1"/>
        </w:rPr>
        <w:t xml:space="preserve"> </w:t>
      </w:r>
      <w:r>
        <w:rPr>
          <w:b/>
        </w:rPr>
        <w:t>tests.</w:t>
      </w:r>
    </w:p>
    <w:p w14:paraId="67EC8076" w14:textId="77777777" w:rsidR="00303A67" w:rsidRDefault="00BA2B94">
      <w:pPr>
        <w:pStyle w:val="BodyText"/>
        <w:spacing w:before="161" w:line="360" w:lineRule="auto"/>
        <w:ind w:left="940" w:right="957"/>
        <w:jc w:val="both"/>
      </w:pPr>
      <w:r>
        <w:t>~5 cm lengths of silver wire (0.25mm diameter, 99.99% purity, Goodfellow Cambridge</w:t>
      </w:r>
      <w:r>
        <w:rPr>
          <w:spacing w:val="1"/>
        </w:rPr>
        <w:t xml:space="preserve"> </w:t>
      </w:r>
      <w:r>
        <w:t>Limited, UK) were attached to either side</w:t>
      </w:r>
      <w:r>
        <w:t xml:space="preserve"> of the symmetrical pattern electrodes using silver</w:t>
      </w:r>
      <w:r>
        <w:rPr>
          <w:spacing w:val="1"/>
        </w:rPr>
        <w:t xml:space="preserve"> </w:t>
      </w:r>
      <w:r>
        <w:t>paste (Gwent Electronic Materials Ltd., UK) (Figure 3.33b). A small amount of Super Glue</w:t>
      </w:r>
      <w:r>
        <w:rPr>
          <w:rFonts w:ascii="Arial MT" w:hAnsi="Arial MT"/>
          <w:color w:val="212121"/>
          <w:sz w:val="20"/>
        </w:rPr>
        <w:t>®</w:t>
      </w:r>
      <w:r>
        <w:rPr>
          <w:rFonts w:ascii="Arial MT" w:hAnsi="Arial MT"/>
          <w:color w:val="212121"/>
          <w:spacing w:val="1"/>
          <w:sz w:val="20"/>
        </w:rPr>
        <w:t xml:space="preserve"> </w:t>
      </w:r>
      <w:r>
        <w:t>(Loctite,</w:t>
      </w:r>
      <w:r>
        <w:rPr>
          <w:spacing w:val="-7"/>
        </w:rPr>
        <w:t xml:space="preserve"> </w:t>
      </w:r>
      <w:r>
        <w:t>Germany)</w:t>
      </w:r>
      <w:r>
        <w:rPr>
          <w:spacing w:val="-5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applied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edges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pellet</w:t>
      </w:r>
      <w:r>
        <w:rPr>
          <w:spacing w:val="-6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pin</w:t>
      </w:r>
      <w:r>
        <w:rPr>
          <w:spacing w:val="1"/>
        </w:rPr>
        <w:t xml:space="preserve"> </w:t>
      </w:r>
      <w:r>
        <w:t>head</w:t>
      </w:r>
      <w:r>
        <w:rPr>
          <w:spacing w:val="-3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secure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wires</w:t>
      </w:r>
      <w:r>
        <w:rPr>
          <w:spacing w:val="-5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 xml:space="preserve">place whilst the </w:t>
      </w:r>
      <w:r>
        <w:t>silver paste dried (Figure 3.3a). Samples were dried in a 100°C oven for 10</w:t>
      </w:r>
      <w:r>
        <w:rPr>
          <w:spacing w:val="1"/>
        </w:rPr>
        <w:t xml:space="preserve"> </w:t>
      </w:r>
      <w:r>
        <w:t>minutes.</w:t>
      </w:r>
    </w:p>
    <w:p w14:paraId="77092972" w14:textId="77777777" w:rsidR="00303A67" w:rsidRDefault="00BA2B94">
      <w:pPr>
        <w:pStyle w:val="Heading2"/>
        <w:numPr>
          <w:ilvl w:val="1"/>
          <w:numId w:val="20"/>
        </w:numPr>
        <w:tabs>
          <w:tab w:val="left" w:pos="1421"/>
        </w:tabs>
        <w:ind w:hanging="481"/>
      </w:pPr>
      <w:bookmarkStart w:id="40" w:name="_bookmark40"/>
      <w:bookmarkEnd w:id="40"/>
      <w:r>
        <w:t>Electrochemical</w:t>
      </w:r>
      <w:r>
        <w:rPr>
          <w:spacing w:val="-11"/>
        </w:rPr>
        <w:t xml:space="preserve"> </w:t>
      </w:r>
      <w:r>
        <w:t>characterization</w:t>
      </w:r>
    </w:p>
    <w:p w14:paraId="358800E9" w14:textId="77777777" w:rsidR="00303A67" w:rsidRDefault="00BA2B94">
      <w:pPr>
        <w:pStyle w:val="Heading3"/>
        <w:numPr>
          <w:ilvl w:val="2"/>
          <w:numId w:val="20"/>
        </w:numPr>
        <w:tabs>
          <w:tab w:val="left" w:pos="1661"/>
        </w:tabs>
        <w:spacing w:before="218"/>
        <w:ind w:hanging="721"/>
      </w:pPr>
      <w:bookmarkStart w:id="41" w:name="_bookmark41"/>
      <w:bookmarkEnd w:id="41"/>
      <w:r>
        <w:t>Linkam</w:t>
      </w:r>
      <w:r>
        <w:rPr>
          <w:spacing w:val="-5"/>
        </w:rPr>
        <w:t xml:space="preserve"> </w:t>
      </w:r>
      <w:r>
        <w:t>stage set-up</w:t>
      </w:r>
    </w:p>
    <w:p w14:paraId="3D97C648" w14:textId="77777777" w:rsidR="00303A67" w:rsidRDefault="00BA2B94">
      <w:pPr>
        <w:pStyle w:val="BodyText"/>
        <w:spacing w:before="9"/>
        <w:rPr>
          <w:sz w:val="16"/>
        </w:rPr>
      </w:pPr>
      <w:r>
        <w:pict w14:anchorId="1DE000BA">
          <v:group id="_x0000_s1363" alt="" style="position:absolute;margin-left:80.85pt;margin-top:11.6pt;width:417.5pt;height:312.65pt;z-index:-15712256;mso-wrap-distance-left:0;mso-wrap-distance-right:0;mso-position-horizontal-relative:page" coordorigin="1617,232" coordsize="8350,6253">
            <v:shape id="_x0000_s1364" type="#_x0000_t75" alt="" style="position:absolute;left:1617;top:232;width:7265;height:6253">
              <v:imagedata r:id="rId53" o:title=""/>
            </v:shape>
            <v:shape id="_x0000_s1365" type="#_x0000_t75" alt="" style="position:absolute;left:7677;top:3186;width:2290;height:2734">
              <v:imagedata r:id="rId54" o:title=""/>
            </v:shape>
            <v:shape id="_x0000_s1366" type="#_x0000_t202" alt="" style="position:absolute;left:1826;top:736;width:206;height:266;mso-wrap-style:square;v-text-anchor:top" filled="f" stroked="f">
              <v:textbox inset="0,0,0,0">
                <w:txbxContent>
                  <w:p w14:paraId="6842849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367" type="#_x0000_t202" alt="" style="position:absolute;left:7362;top:3511;width:220;height:266;mso-wrap-style:square;v-text-anchor:top" filled="f" stroked="f">
              <v:textbox inset="0,0,0,0">
                <w:txbxContent>
                  <w:p w14:paraId="338BBE05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29E979E" w14:textId="77777777" w:rsidR="00303A67" w:rsidRDefault="00303A67">
      <w:pPr>
        <w:pStyle w:val="BodyText"/>
        <w:spacing w:before="6"/>
        <w:rPr>
          <w:sz w:val="45"/>
        </w:rPr>
      </w:pPr>
    </w:p>
    <w:p w14:paraId="192B4B9D" w14:textId="77777777" w:rsidR="00303A67" w:rsidRDefault="00BA2B94">
      <w:pPr>
        <w:spacing w:line="357" w:lineRule="auto"/>
        <w:ind w:left="940" w:right="963"/>
        <w:jc w:val="both"/>
        <w:rPr>
          <w:b/>
        </w:rPr>
      </w:pPr>
      <w:r>
        <w:rPr>
          <w:b/>
        </w:rPr>
        <w:t>Figure 3.4 – a) Linkam stage b) sample mounted in ceramic crucible with wires connected to</w:t>
      </w:r>
      <w:r>
        <w:rPr>
          <w:b/>
          <w:spacing w:val="1"/>
        </w:rPr>
        <w:t xml:space="preserve"> </w:t>
      </w:r>
      <w:r>
        <w:rPr>
          <w:b/>
        </w:rPr>
        <w:t>electrical contact pins.</w:t>
      </w:r>
    </w:p>
    <w:p w14:paraId="2D0076E4" w14:textId="77777777" w:rsidR="00303A67" w:rsidRDefault="00BA2B94">
      <w:pPr>
        <w:pStyle w:val="BodyText"/>
        <w:spacing w:before="161" w:line="360" w:lineRule="auto"/>
        <w:ind w:left="940" w:right="958"/>
        <w:jc w:val="both"/>
      </w:pPr>
      <w:r>
        <w:t>Electrochemical measurements were carried out using a Linkam TS1500 hotstage (Linkam</w:t>
      </w:r>
      <w:r>
        <w:rPr>
          <w:spacing w:val="1"/>
        </w:rPr>
        <w:t xml:space="preserve"> </w:t>
      </w:r>
      <w:r>
        <w:t>Scientific</w:t>
      </w:r>
      <w:r>
        <w:rPr>
          <w:spacing w:val="18"/>
        </w:rPr>
        <w:t xml:space="preserve"> </w:t>
      </w:r>
      <w:r>
        <w:t>Instruments,</w:t>
      </w:r>
      <w:r>
        <w:rPr>
          <w:spacing w:val="18"/>
        </w:rPr>
        <w:t xml:space="preserve"> </w:t>
      </w:r>
      <w:r>
        <w:t>UK)</w:t>
      </w:r>
      <w:r>
        <w:rPr>
          <w:spacing w:val="16"/>
        </w:rPr>
        <w:t xml:space="preserve"> </w:t>
      </w:r>
      <w:r>
        <w:t>with</w:t>
      </w:r>
      <w:r>
        <w:rPr>
          <w:spacing w:val="18"/>
        </w:rPr>
        <w:t xml:space="preserve"> </w:t>
      </w:r>
      <w:r>
        <w:t>electrical</w:t>
      </w:r>
      <w:r>
        <w:rPr>
          <w:spacing w:val="18"/>
        </w:rPr>
        <w:t xml:space="preserve"> </w:t>
      </w:r>
      <w:r>
        <w:t>contacts</w:t>
      </w:r>
      <w:r>
        <w:rPr>
          <w:spacing w:val="17"/>
        </w:rPr>
        <w:t xml:space="preserve"> </w:t>
      </w:r>
      <w:r>
        <w:t>(F</w:t>
      </w:r>
      <w:r>
        <w:t>igure</w:t>
      </w:r>
      <w:r>
        <w:rPr>
          <w:spacing w:val="17"/>
        </w:rPr>
        <w:t xml:space="preserve"> </w:t>
      </w:r>
      <w:r>
        <w:t>3.4a).</w:t>
      </w:r>
      <w:r>
        <w:rPr>
          <w:spacing w:val="17"/>
        </w:rPr>
        <w:t xml:space="preserve"> </w:t>
      </w:r>
      <w:r>
        <w:t>Samples</w:t>
      </w:r>
      <w:r>
        <w:rPr>
          <w:spacing w:val="18"/>
        </w:rPr>
        <w:t xml:space="preserve"> </w:t>
      </w:r>
      <w:r>
        <w:t>were</w:t>
      </w:r>
      <w:r>
        <w:rPr>
          <w:spacing w:val="16"/>
        </w:rPr>
        <w:t xml:space="preserve"> </w:t>
      </w:r>
      <w:r>
        <w:t>placed</w:t>
      </w:r>
      <w:r>
        <w:rPr>
          <w:spacing w:val="17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a</w:t>
      </w:r>
    </w:p>
    <w:p w14:paraId="05DDE3CC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C78A9DB" w14:textId="77777777" w:rsidR="00303A67" w:rsidRDefault="00303A67">
      <w:pPr>
        <w:pStyle w:val="BodyText"/>
        <w:rPr>
          <w:sz w:val="20"/>
        </w:rPr>
      </w:pPr>
    </w:p>
    <w:p w14:paraId="2C18F87F" w14:textId="77777777" w:rsidR="00303A67" w:rsidRDefault="00303A67">
      <w:pPr>
        <w:pStyle w:val="BodyText"/>
        <w:spacing w:before="1"/>
        <w:rPr>
          <w:sz w:val="22"/>
        </w:rPr>
      </w:pPr>
    </w:p>
    <w:p w14:paraId="5501F3FB" w14:textId="77777777" w:rsidR="00303A67" w:rsidRDefault="00BA2B94">
      <w:pPr>
        <w:pStyle w:val="BodyText"/>
        <w:spacing w:before="90" w:line="360" w:lineRule="auto"/>
        <w:ind w:left="940" w:right="958"/>
        <w:jc w:val="both"/>
      </w:pPr>
      <w:r>
        <w:t>ceramic</w:t>
      </w:r>
      <w:r>
        <w:rPr>
          <w:spacing w:val="-5"/>
        </w:rPr>
        <w:t xml:space="preserve"> </w:t>
      </w:r>
      <w:r>
        <w:t>crucible</w:t>
      </w:r>
      <w:r>
        <w:rPr>
          <w:spacing w:val="-7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top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piece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bored</w:t>
      </w:r>
      <w:r>
        <w:rPr>
          <w:spacing w:val="-4"/>
        </w:rPr>
        <w:t xml:space="preserve"> </w:t>
      </w:r>
      <w:r>
        <w:t>ceramic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centre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stage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fixed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place</w:t>
      </w:r>
      <w:r>
        <w:rPr>
          <w:spacing w:val="-58"/>
        </w:rPr>
        <w:t xml:space="preserve"> </w:t>
      </w:r>
      <w:r>
        <w:t>using attached wires and electrical pins on the stage (Figure 3.4b). The bored ceramic piece</w:t>
      </w:r>
      <w:r>
        <w:rPr>
          <w:spacing w:val="1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measured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2.5</w:t>
      </w:r>
      <w:r>
        <w:rPr>
          <w:spacing w:val="-4"/>
        </w:rPr>
        <w:t xml:space="preserve"> </w:t>
      </w:r>
      <w:r>
        <w:t>mm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thickness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kept</w:t>
      </w:r>
      <w:r>
        <w:rPr>
          <w:spacing w:val="-3"/>
        </w:rPr>
        <w:t xml:space="preserve"> </w:t>
      </w:r>
      <w:r>
        <w:t>constant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tests.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piece</w:t>
      </w:r>
      <w:r>
        <w:rPr>
          <w:spacing w:val="-5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used</w:t>
      </w:r>
      <w:r>
        <w:rPr>
          <w:spacing w:val="-57"/>
        </w:rPr>
        <w:t xml:space="preserve"> </w:t>
      </w:r>
      <w:r>
        <w:t>to raise the sample to the top of the crucible to minimise gas flow d</w:t>
      </w:r>
      <w:r>
        <w:t>isturbance to the pattern</w:t>
      </w:r>
      <w:r>
        <w:rPr>
          <w:spacing w:val="1"/>
        </w:rPr>
        <w:t xml:space="preserve"> </w:t>
      </w:r>
      <w:r>
        <w:t>electrode as well as to rest each sample on during measurements to minimise variation in</w:t>
      </w:r>
      <w:r>
        <w:rPr>
          <w:spacing w:val="1"/>
        </w:rPr>
        <w:t xml:space="preserve"> </w:t>
      </w:r>
      <w:r>
        <w:t>sample</w:t>
      </w:r>
      <w:r>
        <w:rPr>
          <w:spacing w:val="-1"/>
        </w:rPr>
        <w:t xml:space="preserve"> </w:t>
      </w:r>
      <w:r>
        <w:t>placement within</w:t>
      </w:r>
      <w:r>
        <w:rPr>
          <w:spacing w:val="2"/>
        </w:rPr>
        <w:t xml:space="preserve"> </w:t>
      </w:r>
      <w:r>
        <w:t>the crucible.</w:t>
      </w:r>
    </w:p>
    <w:p w14:paraId="46F9C7D7" w14:textId="77777777" w:rsidR="00303A67" w:rsidRDefault="00BA2B94">
      <w:pPr>
        <w:pStyle w:val="Heading3"/>
        <w:numPr>
          <w:ilvl w:val="2"/>
          <w:numId w:val="20"/>
        </w:numPr>
        <w:tabs>
          <w:tab w:val="left" w:pos="1661"/>
        </w:tabs>
        <w:ind w:hanging="721"/>
      </w:pPr>
      <w:bookmarkStart w:id="42" w:name="_bookmark42"/>
      <w:bookmarkEnd w:id="42"/>
      <w:r>
        <w:t>Sample</w:t>
      </w:r>
      <w:r>
        <w:rPr>
          <w:spacing w:val="-5"/>
        </w:rPr>
        <w:t xml:space="preserve"> </w:t>
      </w:r>
      <w:r>
        <w:t>cleaning</w:t>
      </w:r>
    </w:p>
    <w:p w14:paraId="77744CE8" w14:textId="77777777" w:rsidR="00303A67" w:rsidRDefault="00BA2B94">
      <w:pPr>
        <w:pStyle w:val="BodyText"/>
        <w:spacing w:before="189" w:line="360" w:lineRule="auto"/>
        <w:ind w:left="940" w:right="955"/>
        <w:jc w:val="both"/>
      </w:pPr>
      <w:r>
        <w:t>Prior to measurements, all samples were heated at a rate of 5°C/min to 400°C and held f</w:t>
      </w:r>
      <w:r>
        <w:t>or 30</w:t>
      </w:r>
      <w:r>
        <w:rPr>
          <w:spacing w:val="1"/>
        </w:rPr>
        <w:t xml:space="preserve"> </w:t>
      </w:r>
      <w:r>
        <w:t>minutes</w:t>
      </w:r>
      <w:r>
        <w:rPr>
          <w:spacing w:val="-14"/>
        </w:rPr>
        <w:t xml:space="preserve"> </w:t>
      </w:r>
      <w:r>
        <w:t>before</w:t>
      </w:r>
      <w:r>
        <w:rPr>
          <w:spacing w:val="-14"/>
        </w:rPr>
        <w:t xml:space="preserve"> </w:t>
      </w:r>
      <w:r>
        <w:t>cooling</w:t>
      </w:r>
      <w:r>
        <w:rPr>
          <w:spacing w:val="-13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5°C/min,</w:t>
      </w:r>
      <w:r>
        <w:rPr>
          <w:spacing w:val="-13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remove</w:t>
      </w:r>
      <w:r>
        <w:rPr>
          <w:spacing w:val="-14"/>
        </w:rPr>
        <w:t xml:space="preserve"> </w:t>
      </w:r>
      <w:r>
        <w:t>organic</w:t>
      </w:r>
      <w:r>
        <w:rPr>
          <w:spacing w:val="-14"/>
        </w:rPr>
        <w:t xml:space="preserve"> </w:t>
      </w:r>
      <w:r>
        <w:t>residues</w:t>
      </w:r>
      <w:r>
        <w:rPr>
          <w:spacing w:val="-12"/>
        </w:rPr>
        <w:t xml:space="preserve"> </w:t>
      </w:r>
      <w:r>
        <w:t>from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Super</w:t>
      </w:r>
      <w:r>
        <w:rPr>
          <w:spacing w:val="-14"/>
        </w:rPr>
        <w:t xml:space="preserve"> </w:t>
      </w:r>
      <w:r>
        <w:t>Glue</w:t>
      </w:r>
      <w:r>
        <w:rPr>
          <w:rFonts w:ascii="Arial MT" w:hAnsi="Arial MT"/>
          <w:color w:val="212121"/>
          <w:sz w:val="20"/>
        </w:rPr>
        <w:t>®</w:t>
      </w:r>
      <w:r>
        <w:rPr>
          <w:rFonts w:ascii="Arial MT" w:hAnsi="Arial MT"/>
          <w:color w:val="212121"/>
          <w:spacing w:val="-12"/>
          <w:sz w:val="20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silver</w:t>
      </w:r>
      <w:r>
        <w:rPr>
          <w:spacing w:val="-57"/>
        </w:rPr>
        <w:t xml:space="preserve"> </w:t>
      </w:r>
      <w:r>
        <w:t>paste.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lid</w:t>
      </w:r>
      <w:r>
        <w:rPr>
          <w:spacing w:val="-1"/>
        </w:rPr>
        <w:t xml:space="preserve"> </w:t>
      </w:r>
      <w:r>
        <w:t>was left</w:t>
      </w:r>
      <w:r>
        <w:rPr>
          <w:spacing w:val="-1"/>
        </w:rPr>
        <w:t xml:space="preserve"> </w:t>
      </w:r>
      <w:r>
        <w:t>off</w:t>
      </w:r>
      <w:r>
        <w:rPr>
          <w:spacing w:val="1"/>
        </w:rPr>
        <w:t xml:space="preserve"> </w:t>
      </w:r>
      <w:r>
        <w:t>the Linkam stage</w:t>
      </w:r>
      <w:r>
        <w:rPr>
          <w:spacing w:val="-2"/>
        </w:rPr>
        <w:t xml:space="preserve"> </w:t>
      </w:r>
      <w:r>
        <w:t>during cleaning</w:t>
      </w:r>
      <w:r>
        <w:rPr>
          <w:spacing w:val="-4"/>
        </w:rPr>
        <w:t xml:space="preserve"> </w:t>
      </w:r>
      <w:r>
        <w:t>to ensure</w:t>
      </w:r>
      <w:r>
        <w:rPr>
          <w:spacing w:val="-1"/>
        </w:rPr>
        <w:t xml:space="preserve"> </w:t>
      </w:r>
      <w:r>
        <w:t>solvents</w:t>
      </w:r>
      <w:r>
        <w:rPr>
          <w:spacing w:val="-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removed.</w:t>
      </w:r>
    </w:p>
    <w:p w14:paraId="43B75D43" w14:textId="77777777" w:rsidR="00303A67" w:rsidRDefault="00BA2B94">
      <w:pPr>
        <w:pStyle w:val="Heading3"/>
        <w:numPr>
          <w:ilvl w:val="2"/>
          <w:numId w:val="20"/>
        </w:numPr>
        <w:tabs>
          <w:tab w:val="left" w:pos="1661"/>
        </w:tabs>
        <w:spacing w:before="155"/>
        <w:ind w:hanging="721"/>
      </w:pPr>
      <w:bookmarkStart w:id="43" w:name="_bookmark43"/>
      <w:bookmarkEnd w:id="43"/>
      <w:r>
        <w:t>Gas</w:t>
      </w:r>
      <w:r>
        <w:rPr>
          <w:spacing w:val="-4"/>
        </w:rPr>
        <w:t xml:space="preserve"> </w:t>
      </w:r>
      <w:r>
        <w:t>set-up</w:t>
      </w:r>
    </w:p>
    <w:p w14:paraId="6C81AC47" w14:textId="77777777" w:rsidR="00303A67" w:rsidRDefault="00303A67">
      <w:pPr>
        <w:pStyle w:val="BodyText"/>
        <w:rPr>
          <w:sz w:val="20"/>
        </w:rPr>
      </w:pPr>
    </w:p>
    <w:p w14:paraId="45BB10EF" w14:textId="77777777" w:rsidR="00303A67" w:rsidRDefault="00BA2B94">
      <w:pPr>
        <w:pStyle w:val="Body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5618E707" wp14:editId="1463D3EF">
            <wp:simplePos x="0" y="0"/>
            <wp:positionH relativeFrom="page">
              <wp:posOffset>920732</wp:posOffset>
            </wp:positionH>
            <wp:positionV relativeFrom="paragraph">
              <wp:posOffset>115626</wp:posOffset>
            </wp:positionV>
            <wp:extent cx="5971837" cy="3811428"/>
            <wp:effectExtent l="0" t="0" r="0" b="0"/>
            <wp:wrapTopAndBottom/>
            <wp:docPr id="5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837" cy="3811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858574" w14:textId="77777777" w:rsidR="00303A67" w:rsidRDefault="00303A67">
      <w:pPr>
        <w:pStyle w:val="BodyText"/>
        <w:rPr>
          <w:sz w:val="34"/>
        </w:rPr>
      </w:pPr>
    </w:p>
    <w:p w14:paraId="015D8AD0" w14:textId="77777777" w:rsidR="00303A67" w:rsidRDefault="00BA2B94">
      <w:pPr>
        <w:spacing w:before="209"/>
        <w:ind w:left="940"/>
        <w:jc w:val="both"/>
        <w:rPr>
          <w:b/>
        </w:rPr>
      </w:pPr>
      <w:r>
        <w:rPr>
          <w:b/>
          <w:position w:val="2"/>
        </w:rPr>
        <w:t>Figure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3.5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–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Experimental set-up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for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9"/>
          <w:sz w:val="14"/>
        </w:rPr>
        <w:t xml:space="preserve"> </w:t>
      </w:r>
      <w:r>
        <w:rPr>
          <w:b/>
          <w:position w:val="2"/>
        </w:rPr>
        <w:t>experiments</w:t>
      </w:r>
    </w:p>
    <w:p w14:paraId="7CA2EE9A" w14:textId="77777777" w:rsidR="00303A67" w:rsidRDefault="00303A67">
      <w:pPr>
        <w:pStyle w:val="BodyText"/>
        <w:spacing w:before="7"/>
        <w:rPr>
          <w:b/>
        </w:rPr>
      </w:pPr>
    </w:p>
    <w:p w14:paraId="11A88E20" w14:textId="77777777" w:rsidR="00303A67" w:rsidRDefault="00BA2B94">
      <w:pPr>
        <w:pStyle w:val="BodyText"/>
        <w:spacing w:line="357" w:lineRule="auto"/>
        <w:ind w:left="940" w:right="955"/>
        <w:jc w:val="both"/>
      </w:pPr>
      <w:r>
        <w:rPr>
          <w:spacing w:val="-1"/>
          <w:position w:val="2"/>
        </w:rPr>
        <w:t>Fuel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gas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mixtures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consisted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3%H</w:t>
      </w:r>
      <w:r>
        <w:rPr>
          <w:sz w:val="16"/>
        </w:rPr>
        <w:t>2</w:t>
      </w:r>
      <w:r>
        <w:rPr>
          <w:position w:val="2"/>
        </w:rPr>
        <w:t>O/10%H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spacing w:val="8"/>
          <w:sz w:val="16"/>
        </w:rPr>
        <w:t xml:space="preserve"> </w:t>
      </w:r>
      <w:r>
        <w:rPr>
          <w:position w:val="2"/>
        </w:rPr>
        <w:t>or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5%CO/50%CO</w:t>
      </w:r>
      <w:r>
        <w:rPr>
          <w:sz w:val="16"/>
        </w:rPr>
        <w:t>2</w:t>
      </w:r>
      <w:r>
        <w:rPr>
          <w:position w:val="2"/>
        </w:rPr>
        <w:t>/Ar.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flow</w:t>
      </w:r>
      <w:r>
        <w:rPr>
          <w:spacing w:val="-58"/>
          <w:position w:val="2"/>
        </w:rPr>
        <w:t xml:space="preserve"> </w:t>
      </w:r>
      <w:r>
        <w:rPr>
          <w:position w:val="2"/>
        </w:rPr>
        <w:t>of 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 xml:space="preserve">2 </w:t>
      </w:r>
      <w:r>
        <w:rPr>
          <w:position w:val="2"/>
        </w:rPr>
        <w:t>(BOC, UK) was controlled with a flow meter set to 5 mL/min with 1 bar total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pressure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(Figure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3.5).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3%H</w:t>
      </w:r>
      <w:r>
        <w:rPr>
          <w:sz w:val="16"/>
        </w:rPr>
        <w:t>2</w:t>
      </w:r>
      <w:r>
        <w:rPr>
          <w:position w:val="2"/>
        </w:rPr>
        <w:t>O/10%H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spacing w:val="18"/>
          <w:sz w:val="16"/>
        </w:rPr>
        <w:t xml:space="preserve"> </w:t>
      </w:r>
      <w:r>
        <w:rPr>
          <w:position w:val="2"/>
        </w:rPr>
        <w:t>mix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was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achieved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by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wetting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spacing w:val="17"/>
          <w:sz w:val="16"/>
        </w:rPr>
        <w:t xml:space="preserve"> </w:t>
      </w:r>
      <w:r>
        <w:rPr>
          <w:position w:val="2"/>
        </w:rPr>
        <w:t>through</w:t>
      </w:r>
    </w:p>
    <w:p w14:paraId="0A610A2A" w14:textId="77777777" w:rsidR="00303A67" w:rsidRDefault="00303A67">
      <w:pPr>
        <w:spacing w:line="357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47CFAB00" w14:textId="77777777" w:rsidR="00303A67" w:rsidRDefault="00303A67">
      <w:pPr>
        <w:pStyle w:val="BodyText"/>
        <w:rPr>
          <w:sz w:val="20"/>
        </w:rPr>
      </w:pPr>
    </w:p>
    <w:p w14:paraId="04DFEC41" w14:textId="77777777" w:rsidR="00303A67" w:rsidRDefault="00303A67">
      <w:pPr>
        <w:pStyle w:val="BodyText"/>
        <w:spacing w:before="1"/>
        <w:rPr>
          <w:sz w:val="22"/>
        </w:rPr>
      </w:pPr>
    </w:p>
    <w:p w14:paraId="1D773782" w14:textId="77777777" w:rsidR="00303A67" w:rsidRDefault="00BA2B94">
      <w:pPr>
        <w:pStyle w:val="BodyText"/>
        <w:spacing w:before="89" w:line="360" w:lineRule="auto"/>
        <w:ind w:left="940" w:right="958"/>
        <w:jc w:val="both"/>
      </w:pPr>
      <w:r>
        <w:rPr>
          <w:position w:val="2"/>
        </w:rPr>
        <w:t>a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water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bubbler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at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room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temperature.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flow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10%CO/Ar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(BOC,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UK)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</w:rPr>
        <w:t>2</w:t>
      </w:r>
      <w:r>
        <w:rPr>
          <w:spacing w:val="15"/>
          <w:sz w:val="16"/>
        </w:rPr>
        <w:t xml:space="preserve"> </w:t>
      </w:r>
      <w:r>
        <w:rPr>
          <w:position w:val="2"/>
        </w:rPr>
        <w:t>(CP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Grade,</w:t>
      </w:r>
      <w:r>
        <w:rPr>
          <w:spacing w:val="-58"/>
          <w:position w:val="2"/>
        </w:rPr>
        <w:t xml:space="preserve"> </w:t>
      </w:r>
      <w:r>
        <w:t>BOC,</w:t>
      </w:r>
      <w:r>
        <w:rPr>
          <w:spacing w:val="1"/>
        </w:rPr>
        <w:t xml:space="preserve"> </w:t>
      </w:r>
      <w:r>
        <w:t>UK)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controlled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t>mass</w:t>
      </w:r>
      <w:r>
        <w:rPr>
          <w:spacing w:val="1"/>
        </w:rPr>
        <w:t xml:space="preserve"> </w:t>
      </w:r>
      <w:r>
        <w:t>flow</w:t>
      </w:r>
      <w:r>
        <w:rPr>
          <w:spacing w:val="1"/>
        </w:rPr>
        <w:t xml:space="preserve"> </w:t>
      </w:r>
      <w:r>
        <w:t>controllers</w:t>
      </w:r>
      <w:r>
        <w:rPr>
          <w:spacing w:val="1"/>
        </w:rPr>
        <w:t xml:space="preserve"> </w:t>
      </w:r>
      <w:r>
        <w:t>(Bronkhurst,</w:t>
      </w:r>
      <w:r>
        <w:rPr>
          <w:spacing w:val="1"/>
        </w:rPr>
        <w:t xml:space="preserve"> </w:t>
      </w:r>
      <w:r>
        <w:t>UK)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produce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position w:val="2"/>
        </w:rPr>
        <w:t>5%CO/50%CO</w:t>
      </w:r>
      <w:r>
        <w:rPr>
          <w:sz w:val="16"/>
        </w:rPr>
        <w:t>2</w:t>
      </w:r>
      <w:r>
        <w:rPr>
          <w:position w:val="2"/>
        </w:rPr>
        <w:t>/Ar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mix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with a total flow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rate of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5</w:t>
      </w:r>
      <w:r>
        <w:rPr>
          <w:spacing w:val="2"/>
          <w:position w:val="2"/>
        </w:rPr>
        <w:t xml:space="preserve"> </w:t>
      </w:r>
      <w:r>
        <w:rPr>
          <w:position w:val="2"/>
        </w:rPr>
        <w:t>mL/min.</w:t>
      </w:r>
    </w:p>
    <w:p w14:paraId="01992B0E" w14:textId="77777777" w:rsidR="00303A67" w:rsidRDefault="00BA2B94">
      <w:pPr>
        <w:pStyle w:val="Heading3"/>
        <w:numPr>
          <w:ilvl w:val="2"/>
          <w:numId w:val="20"/>
        </w:numPr>
        <w:tabs>
          <w:tab w:val="left" w:pos="1661"/>
        </w:tabs>
        <w:spacing w:before="150"/>
        <w:ind w:hanging="721"/>
      </w:pPr>
      <w:bookmarkStart w:id="44" w:name="_bookmark44"/>
      <w:bookmarkEnd w:id="44"/>
      <w:r>
        <w:t>Temperature</w:t>
      </w:r>
      <w:r>
        <w:rPr>
          <w:spacing w:val="-10"/>
        </w:rPr>
        <w:t xml:space="preserve"> </w:t>
      </w:r>
      <w:r>
        <w:t>calibration</w:t>
      </w:r>
    </w:p>
    <w:p w14:paraId="6C156DBB" w14:textId="77777777" w:rsidR="00303A67" w:rsidRDefault="00303A67">
      <w:pPr>
        <w:pStyle w:val="BodyText"/>
        <w:rPr>
          <w:sz w:val="20"/>
        </w:rPr>
      </w:pPr>
    </w:p>
    <w:p w14:paraId="0D1FA13D" w14:textId="77777777" w:rsidR="00303A67" w:rsidRDefault="00BA2B94">
      <w:pPr>
        <w:pStyle w:val="BodyText"/>
        <w:spacing w:before="3"/>
        <w:rPr>
          <w:sz w:val="11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54C629E0" wp14:editId="51415D1A">
            <wp:simplePos x="0" y="0"/>
            <wp:positionH relativeFrom="page">
              <wp:posOffset>1048859</wp:posOffset>
            </wp:positionH>
            <wp:positionV relativeFrom="paragraph">
              <wp:posOffset>107262</wp:posOffset>
            </wp:positionV>
            <wp:extent cx="5661518" cy="2824162"/>
            <wp:effectExtent l="0" t="0" r="0" b="0"/>
            <wp:wrapTopAndBottom/>
            <wp:docPr id="5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518" cy="2824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795B62" w14:textId="77777777" w:rsidR="00303A67" w:rsidRDefault="00BA2B94">
      <w:pPr>
        <w:spacing w:before="143" w:after="124"/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-3"/>
        </w:rPr>
        <w:t xml:space="preserve"> </w:t>
      </w:r>
      <w:r>
        <w:rPr>
          <w:b/>
        </w:rPr>
        <w:t>3.6 –</w:t>
      </w:r>
      <w:r>
        <w:rPr>
          <w:b/>
          <w:spacing w:val="-1"/>
        </w:rPr>
        <w:t xml:space="preserve"> </w:t>
      </w:r>
      <w:r>
        <w:rPr>
          <w:b/>
        </w:rPr>
        <w:t>Equipment set-up</w:t>
      </w:r>
      <w:r>
        <w:rPr>
          <w:b/>
          <w:spacing w:val="-3"/>
        </w:rPr>
        <w:t xml:space="preserve"> </w:t>
      </w:r>
      <w:r>
        <w:rPr>
          <w:b/>
        </w:rPr>
        <w:t>for</w:t>
      </w:r>
      <w:r>
        <w:rPr>
          <w:b/>
          <w:spacing w:val="-3"/>
        </w:rPr>
        <w:t xml:space="preserve"> </w:t>
      </w:r>
      <w:r>
        <w:rPr>
          <w:b/>
        </w:rPr>
        <w:t>thermal</w:t>
      </w:r>
      <w:r>
        <w:rPr>
          <w:b/>
          <w:spacing w:val="1"/>
        </w:rPr>
        <w:t xml:space="preserve"> </w:t>
      </w:r>
      <w:r>
        <w:rPr>
          <w:b/>
        </w:rPr>
        <w:t>imaging</w:t>
      </w:r>
      <w:r>
        <w:rPr>
          <w:b/>
          <w:spacing w:val="-2"/>
        </w:rPr>
        <w:t xml:space="preserve"> </w:t>
      </w:r>
      <w:r>
        <w:rPr>
          <w:b/>
        </w:rPr>
        <w:t>measurements</w:t>
      </w:r>
    </w:p>
    <w:p w14:paraId="77B3773F" w14:textId="77777777" w:rsidR="00303A67" w:rsidRDefault="00BA2B94">
      <w:pPr>
        <w:pStyle w:val="BodyText"/>
        <w:ind w:left="1384"/>
        <w:rPr>
          <w:sz w:val="20"/>
        </w:rPr>
      </w:pPr>
      <w:r>
        <w:rPr>
          <w:sz w:val="20"/>
        </w:rPr>
      </w:r>
      <w:r>
        <w:rPr>
          <w:sz w:val="20"/>
        </w:rPr>
        <w:pict w14:anchorId="539D8968">
          <v:group id="_x0000_s1358" alt="" style="width:372.4pt;height:302.55pt;mso-position-horizontal-relative:char;mso-position-vertical-relative:line" coordsize="7448,6051">
            <v:shape id="_x0000_s1359" type="#_x0000_t75" alt="" style="position:absolute;width:7448;height:6051">
              <v:imagedata r:id="rId57" o:title=""/>
            </v:shape>
            <v:shape id="_x0000_s1360" type="#_x0000_t75" alt="" style="position:absolute;left:4946;top:2853;width:2220;height:2211">
              <v:imagedata r:id="rId58" o:title=""/>
            </v:shape>
            <v:shape id="_x0000_s1361" type="#_x0000_t202" alt="" style="position:absolute;left:5384;top:3517;width:194;height:266;mso-wrap-style:square;v-text-anchor:top" filled="f" stroked="f">
              <v:textbox inset="0,0,0,0">
                <w:txbxContent>
                  <w:p w14:paraId="590D0A3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X</w:t>
                    </w:r>
                  </w:p>
                </w:txbxContent>
              </v:textbox>
            </v:shape>
            <v:shape id="_x0000_s1362" type="#_x0000_t202" alt="" style="position:absolute;left:5667;top:4283;width:194;height:266;mso-wrap-style:square;v-text-anchor:top" filled="f" stroked="f">
              <v:textbox inset="0,0,0,0">
                <w:txbxContent>
                  <w:p w14:paraId="37CFEC8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Y</w:t>
                    </w:r>
                  </w:p>
                </w:txbxContent>
              </v:textbox>
            </v:shape>
            <w10:anchorlock/>
          </v:group>
        </w:pict>
      </w:r>
    </w:p>
    <w:p w14:paraId="3AF29204" w14:textId="77777777" w:rsidR="00303A67" w:rsidRDefault="00303A67">
      <w:pPr>
        <w:rPr>
          <w:sz w:val="20"/>
        </w:rPr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06D86D1D" w14:textId="77777777" w:rsidR="00303A67" w:rsidRDefault="00303A67">
      <w:pPr>
        <w:pStyle w:val="BodyText"/>
        <w:rPr>
          <w:b/>
          <w:sz w:val="20"/>
        </w:rPr>
      </w:pPr>
    </w:p>
    <w:p w14:paraId="37DE93DA" w14:textId="77777777" w:rsidR="00303A67" w:rsidRDefault="00303A67">
      <w:pPr>
        <w:pStyle w:val="BodyText"/>
        <w:spacing w:before="3"/>
        <w:rPr>
          <w:b/>
          <w:sz w:val="22"/>
        </w:rPr>
      </w:pPr>
    </w:p>
    <w:p w14:paraId="70DAF360" w14:textId="77777777" w:rsidR="00303A67" w:rsidRDefault="00BA2B94">
      <w:pPr>
        <w:spacing w:before="92" w:line="357" w:lineRule="auto"/>
        <w:ind w:left="940" w:right="955"/>
        <w:jc w:val="both"/>
        <w:rPr>
          <w:b/>
        </w:rPr>
      </w:pPr>
      <w:r>
        <w:rPr>
          <w:b/>
        </w:rPr>
        <w:t>Figure</w:t>
      </w:r>
      <w:r>
        <w:rPr>
          <w:b/>
          <w:spacing w:val="1"/>
        </w:rPr>
        <w:t xml:space="preserve"> </w:t>
      </w:r>
      <w:r>
        <w:rPr>
          <w:b/>
        </w:rPr>
        <w:t>3.7</w:t>
      </w:r>
      <w:r>
        <w:rPr>
          <w:b/>
          <w:spacing w:val="1"/>
        </w:rPr>
        <w:t xml:space="preserve"> 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rPr>
          <w:b/>
        </w:rPr>
        <w:t>Sample</w:t>
      </w:r>
      <w:r>
        <w:rPr>
          <w:b/>
          <w:spacing w:val="1"/>
        </w:rPr>
        <w:t xml:space="preserve"> </w:t>
      </w:r>
      <w:r>
        <w:rPr>
          <w:b/>
        </w:rPr>
        <w:t>temperature</w:t>
      </w:r>
      <w:r>
        <w:rPr>
          <w:b/>
          <w:spacing w:val="1"/>
        </w:rPr>
        <w:t xml:space="preserve"> </w:t>
      </w:r>
      <w:r>
        <w:rPr>
          <w:b/>
        </w:rPr>
        <w:t>measured</w:t>
      </w:r>
      <w:r>
        <w:rPr>
          <w:b/>
          <w:spacing w:val="1"/>
        </w:rPr>
        <w:t xml:space="preserve"> </w:t>
      </w:r>
      <w:r>
        <w:rPr>
          <w:b/>
        </w:rPr>
        <w:t>using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1"/>
        </w:rPr>
        <w:t xml:space="preserve"> </w:t>
      </w:r>
      <w:r>
        <w:rPr>
          <w:b/>
        </w:rPr>
        <w:t>thermal</w:t>
      </w:r>
      <w:r>
        <w:rPr>
          <w:b/>
          <w:spacing w:val="1"/>
        </w:rPr>
        <w:t xml:space="preserve"> </w:t>
      </w:r>
      <w:r>
        <w:rPr>
          <w:b/>
        </w:rPr>
        <w:t>imaging</w:t>
      </w:r>
      <w:r>
        <w:rPr>
          <w:b/>
          <w:spacing w:val="1"/>
        </w:rPr>
        <w:t xml:space="preserve"> </w:t>
      </w:r>
      <w:r>
        <w:rPr>
          <w:b/>
        </w:rPr>
        <w:t>camera</w:t>
      </w:r>
      <w:r>
        <w:rPr>
          <w:b/>
          <w:spacing w:val="1"/>
        </w:rPr>
        <w:t xml:space="preserve"> </w:t>
      </w:r>
      <w:r>
        <w:rPr>
          <w:b/>
        </w:rPr>
        <w:t>vs.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1"/>
        </w:rPr>
        <w:t xml:space="preserve"> </w:t>
      </w:r>
      <w:r>
        <w:rPr>
          <w:b/>
          <w:position w:val="2"/>
        </w:rPr>
        <w:t>temperature set on the Linkam stage. Measurements taken in air (red circle) and 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</w:rPr>
        <w:t>(black cross). Inset: an e</w:t>
      </w:r>
      <w:r>
        <w:rPr>
          <w:b/>
        </w:rPr>
        <w:t>xample of a thermal image obtained, X and Y indicate the positions of</w:t>
      </w:r>
      <w:r>
        <w:rPr>
          <w:b/>
          <w:spacing w:val="1"/>
        </w:rPr>
        <w:t xml:space="preserve"> </w:t>
      </w:r>
      <w:r>
        <w:rPr>
          <w:b/>
        </w:rPr>
        <w:t>measured</w:t>
      </w:r>
      <w:r>
        <w:rPr>
          <w:b/>
          <w:spacing w:val="-3"/>
        </w:rPr>
        <w:t xml:space="preserve"> </w:t>
      </w:r>
      <w:r>
        <w:rPr>
          <w:b/>
        </w:rPr>
        <w:t>temperatures.</w:t>
      </w:r>
    </w:p>
    <w:p w14:paraId="1AB79A45" w14:textId="77777777" w:rsidR="00303A67" w:rsidRPr="00715733" w:rsidRDefault="00BA2B94">
      <w:pPr>
        <w:pStyle w:val="BodyText"/>
        <w:spacing w:before="163"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major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limitation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experimental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set-up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this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thesis,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that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thermocouple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Linkam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stage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located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bottom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crucible.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temperature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Linkam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stage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is controlled through the computer and data controller, and measured using the thermocouple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embedded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stage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bottom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crucible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samples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placed.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Therefore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a discrepancy between the temperature set on the data controller based on the temperature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measured by the thermocouple, and the temperature at the patterned electrode surface 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considered. The crucible is 6 mm deep and heats from the bottom. Samples were</w:t>
      </w:r>
      <w:r w:rsidRPr="00715733">
        <w:rPr>
          <w:color w:val="000000" w:themeColor="text1"/>
        </w:rPr>
        <w:t xml:space="preserve"> each placed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on top of the same 2.5 mm thick bored piece of ceramic inside the crucible to control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positioning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samples,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prevent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them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from sitting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too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far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below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top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crucible,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 xml:space="preserve">which could disrupt the gas flow to the sample surface. </w:t>
      </w:r>
      <w:r w:rsidRPr="00715733">
        <w:rPr>
          <w:color w:val="000000" w:themeColor="text1"/>
        </w:rPr>
        <w:t>Given the samples were ~3 mm thick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spacing w:val="-1"/>
        </w:rPr>
        <w:t>with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  <w:spacing w:val="-1"/>
        </w:rPr>
        <w:t>little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fluctuation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(Section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3.1.1),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samples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sit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crucible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~0.5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mm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below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crucible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edge.</w:t>
      </w:r>
    </w:p>
    <w:p w14:paraId="10A60E3A" w14:textId="77777777" w:rsidR="00303A67" w:rsidRPr="00715733" w:rsidRDefault="00BA2B94">
      <w:pPr>
        <w:pStyle w:val="Heading4"/>
        <w:spacing w:line="360" w:lineRule="auto"/>
        <w:rPr>
          <w:color w:val="000000" w:themeColor="text1"/>
        </w:rPr>
      </w:pPr>
      <w:r w:rsidRPr="00715733">
        <w:rPr>
          <w:color w:val="000000" w:themeColor="text1"/>
        </w:rPr>
        <w:t>Table 3.2 – Temperature measurements from the data controller and thermal imaging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camera</w:t>
      </w:r>
    </w:p>
    <w:p w14:paraId="4D7C93A6" w14:textId="77777777" w:rsidR="00303A67" w:rsidRPr="00715733" w:rsidRDefault="00303A67">
      <w:pPr>
        <w:pStyle w:val="BodyText"/>
        <w:spacing w:before="10"/>
        <w:rPr>
          <w:b/>
          <w:color w:val="000000" w:themeColor="text1"/>
          <w:sz w:val="13"/>
        </w:rPr>
      </w:pPr>
    </w:p>
    <w:tbl>
      <w:tblPr>
        <w:tblW w:w="0" w:type="auto"/>
        <w:tblInd w:w="9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9"/>
        <w:gridCol w:w="1465"/>
        <w:gridCol w:w="920"/>
        <w:gridCol w:w="868"/>
        <w:gridCol w:w="1165"/>
        <w:gridCol w:w="918"/>
        <w:gridCol w:w="853"/>
        <w:gridCol w:w="1367"/>
      </w:tblGrid>
      <w:tr w:rsidR="00715733" w:rsidRPr="00715733" w14:paraId="5C3C839B" w14:textId="77777777">
        <w:trPr>
          <w:trHeight w:val="277"/>
        </w:trPr>
        <w:tc>
          <w:tcPr>
            <w:tcW w:w="1469" w:type="dxa"/>
            <w:vMerge w:val="restart"/>
            <w:shd w:val="clear" w:color="auto" w:fill="F1F1F1"/>
          </w:tcPr>
          <w:p w14:paraId="3F391335" w14:textId="77777777" w:rsidR="00303A67" w:rsidRPr="00715733" w:rsidRDefault="00BA2B94">
            <w:pPr>
              <w:pStyle w:val="TableParagraph"/>
              <w:ind w:left="122" w:right="110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pacing w:val="-1"/>
                <w:sz w:val="24"/>
              </w:rPr>
              <w:t>Temperature</w:t>
            </w:r>
            <w:r w:rsidRPr="00715733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set on data</w:t>
            </w:r>
            <w:r w:rsidRPr="00715733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controller</w:t>
            </w:r>
            <w:r w:rsidRPr="00715733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(°C)</w:t>
            </w:r>
          </w:p>
        </w:tc>
        <w:tc>
          <w:tcPr>
            <w:tcW w:w="1465" w:type="dxa"/>
            <w:vMerge w:val="restart"/>
            <w:shd w:val="clear" w:color="auto" w:fill="F1F1F1"/>
          </w:tcPr>
          <w:p w14:paraId="0BA2B22C" w14:textId="77777777" w:rsidR="00303A67" w:rsidRPr="00715733" w:rsidRDefault="00BA2B94">
            <w:pPr>
              <w:pStyle w:val="TableParagraph"/>
              <w:ind w:left="227" w:right="218" w:firstLine="98"/>
              <w:jc w:val="both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Thermal</w:t>
            </w:r>
            <w:r w:rsidRPr="00715733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camera</w:t>
            </w:r>
            <w:r w:rsidRPr="00715733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imaging</w:t>
            </w:r>
            <w:r w:rsidRPr="00715733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range</w:t>
            </w:r>
            <w:r w:rsidRPr="00715733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(°C)</w:t>
            </w:r>
          </w:p>
        </w:tc>
        <w:tc>
          <w:tcPr>
            <w:tcW w:w="6091" w:type="dxa"/>
            <w:gridSpan w:val="6"/>
            <w:shd w:val="clear" w:color="auto" w:fill="F1F1F1"/>
          </w:tcPr>
          <w:p w14:paraId="7B99F442" w14:textId="77777777" w:rsidR="00303A67" w:rsidRPr="00715733" w:rsidRDefault="00BA2B94">
            <w:pPr>
              <w:pStyle w:val="TableParagraph"/>
              <w:spacing w:line="258" w:lineRule="exact"/>
              <w:ind w:left="1153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Temperature</w:t>
            </w:r>
            <w:r w:rsidRPr="00715733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from</w:t>
            </w:r>
            <w:r w:rsidRPr="00715733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thermal</w:t>
            </w:r>
            <w:r w:rsidRPr="00715733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camera</w:t>
            </w:r>
            <w:r w:rsidRPr="00715733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(°C)</w:t>
            </w:r>
          </w:p>
        </w:tc>
      </w:tr>
      <w:tr w:rsidR="00715733" w:rsidRPr="00715733" w14:paraId="3F8F8D09" w14:textId="77777777">
        <w:trPr>
          <w:trHeight w:val="275"/>
        </w:trPr>
        <w:tc>
          <w:tcPr>
            <w:tcW w:w="1469" w:type="dxa"/>
            <w:vMerge/>
            <w:tcBorders>
              <w:top w:val="nil"/>
            </w:tcBorders>
            <w:shd w:val="clear" w:color="auto" w:fill="F1F1F1"/>
          </w:tcPr>
          <w:p w14:paraId="1891C66D" w14:textId="77777777" w:rsidR="00303A67" w:rsidRPr="00715733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465" w:type="dxa"/>
            <w:vMerge/>
            <w:tcBorders>
              <w:top w:val="nil"/>
            </w:tcBorders>
            <w:shd w:val="clear" w:color="auto" w:fill="F1F1F1"/>
          </w:tcPr>
          <w:p w14:paraId="2B75F367" w14:textId="77777777" w:rsidR="00303A67" w:rsidRPr="00715733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953" w:type="dxa"/>
            <w:gridSpan w:val="3"/>
            <w:shd w:val="clear" w:color="auto" w:fill="F1F1F1"/>
          </w:tcPr>
          <w:p w14:paraId="67078BE9" w14:textId="77777777" w:rsidR="00303A67" w:rsidRPr="00715733" w:rsidRDefault="00BA2B94">
            <w:pPr>
              <w:pStyle w:val="TableParagraph"/>
              <w:spacing w:line="256" w:lineRule="exact"/>
              <w:ind w:left="1291" w:right="1291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Air</w:t>
            </w:r>
          </w:p>
        </w:tc>
        <w:tc>
          <w:tcPr>
            <w:tcW w:w="3138" w:type="dxa"/>
            <w:gridSpan w:val="3"/>
            <w:shd w:val="clear" w:color="auto" w:fill="F1F1F1"/>
          </w:tcPr>
          <w:p w14:paraId="278F4D27" w14:textId="77777777" w:rsidR="00303A67" w:rsidRPr="00715733" w:rsidRDefault="00BA2B94">
            <w:pPr>
              <w:pStyle w:val="TableParagraph"/>
              <w:spacing w:line="256" w:lineRule="exact"/>
              <w:ind w:left="1255" w:right="1259"/>
              <w:jc w:val="center"/>
              <w:rPr>
                <w:color w:val="000000" w:themeColor="text1"/>
                <w:sz w:val="16"/>
              </w:rPr>
            </w:pPr>
            <w:r w:rsidRPr="00715733">
              <w:rPr>
                <w:color w:val="000000" w:themeColor="text1"/>
                <w:position w:val="2"/>
                <w:sz w:val="24"/>
              </w:rPr>
              <w:t>H</w:t>
            </w:r>
            <w:r w:rsidRPr="00715733">
              <w:rPr>
                <w:color w:val="000000" w:themeColor="text1"/>
                <w:sz w:val="16"/>
              </w:rPr>
              <w:t>2</w:t>
            </w:r>
            <w:r w:rsidRPr="00715733">
              <w:rPr>
                <w:color w:val="000000" w:themeColor="text1"/>
                <w:position w:val="2"/>
                <w:sz w:val="24"/>
              </w:rPr>
              <w:t>/N</w:t>
            </w:r>
            <w:r w:rsidRPr="00715733">
              <w:rPr>
                <w:color w:val="000000" w:themeColor="text1"/>
                <w:sz w:val="16"/>
              </w:rPr>
              <w:t>2</w:t>
            </w:r>
          </w:p>
        </w:tc>
      </w:tr>
      <w:tr w:rsidR="00715733" w:rsidRPr="00715733" w14:paraId="25EC6368" w14:textId="77777777">
        <w:trPr>
          <w:trHeight w:val="551"/>
        </w:trPr>
        <w:tc>
          <w:tcPr>
            <w:tcW w:w="1469" w:type="dxa"/>
            <w:vMerge/>
            <w:tcBorders>
              <w:top w:val="nil"/>
            </w:tcBorders>
            <w:shd w:val="clear" w:color="auto" w:fill="F1F1F1"/>
          </w:tcPr>
          <w:p w14:paraId="01227122" w14:textId="77777777" w:rsidR="00303A67" w:rsidRPr="00715733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465" w:type="dxa"/>
            <w:vMerge/>
            <w:tcBorders>
              <w:top w:val="nil"/>
            </w:tcBorders>
            <w:shd w:val="clear" w:color="auto" w:fill="F1F1F1"/>
          </w:tcPr>
          <w:p w14:paraId="215AD72E" w14:textId="77777777" w:rsidR="00303A67" w:rsidRPr="00715733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920" w:type="dxa"/>
            <w:shd w:val="clear" w:color="auto" w:fill="F1F1F1"/>
          </w:tcPr>
          <w:p w14:paraId="34FDD189" w14:textId="77777777" w:rsidR="00303A67" w:rsidRPr="00715733" w:rsidRDefault="00BA2B94">
            <w:pPr>
              <w:pStyle w:val="TableParagraph"/>
              <w:spacing w:line="268" w:lineRule="exact"/>
              <w:ind w:left="5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w w:val="99"/>
                <w:sz w:val="24"/>
              </w:rPr>
              <w:t>X</w:t>
            </w:r>
          </w:p>
          <w:p w14:paraId="085C413D" w14:textId="77777777" w:rsidR="00303A67" w:rsidRPr="00715733" w:rsidRDefault="00BA2B94">
            <w:pPr>
              <w:pStyle w:val="TableParagraph"/>
              <w:spacing w:line="264" w:lineRule="exact"/>
              <w:ind w:left="230" w:right="223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(°C)</w:t>
            </w:r>
          </w:p>
        </w:tc>
        <w:tc>
          <w:tcPr>
            <w:tcW w:w="868" w:type="dxa"/>
            <w:shd w:val="clear" w:color="auto" w:fill="F1F1F1"/>
          </w:tcPr>
          <w:p w14:paraId="563F6F6D" w14:textId="77777777" w:rsidR="00303A67" w:rsidRPr="00715733" w:rsidRDefault="00BA2B94">
            <w:pPr>
              <w:pStyle w:val="TableParagraph"/>
              <w:spacing w:line="268" w:lineRule="exact"/>
              <w:ind w:left="3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w w:val="99"/>
                <w:sz w:val="24"/>
              </w:rPr>
              <w:t>Y</w:t>
            </w:r>
          </w:p>
          <w:p w14:paraId="5AA29BE0" w14:textId="77777777" w:rsidR="00303A67" w:rsidRPr="00715733" w:rsidRDefault="00BA2B94">
            <w:pPr>
              <w:pStyle w:val="TableParagraph"/>
              <w:spacing w:line="264" w:lineRule="exact"/>
              <w:ind w:left="203" w:right="198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(°C)</w:t>
            </w:r>
          </w:p>
        </w:tc>
        <w:tc>
          <w:tcPr>
            <w:tcW w:w="1165" w:type="dxa"/>
            <w:shd w:val="clear" w:color="auto" w:fill="F1F1F1"/>
          </w:tcPr>
          <w:p w14:paraId="2B42B87E" w14:textId="77777777" w:rsidR="00303A67" w:rsidRPr="00715733" w:rsidRDefault="00BA2B94">
            <w:pPr>
              <w:pStyle w:val="TableParagraph"/>
              <w:spacing w:line="268" w:lineRule="exact"/>
              <w:ind w:left="85" w:right="82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Corrected</w:t>
            </w:r>
          </w:p>
          <w:p w14:paraId="39AC84A1" w14:textId="77777777" w:rsidR="00303A67" w:rsidRPr="00715733" w:rsidRDefault="00BA2B94">
            <w:pPr>
              <w:pStyle w:val="TableParagraph"/>
              <w:spacing w:line="264" w:lineRule="exact"/>
              <w:ind w:left="83" w:right="82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Y</w:t>
            </w:r>
            <w:r w:rsidRPr="00715733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(°C)</w:t>
            </w:r>
          </w:p>
        </w:tc>
        <w:tc>
          <w:tcPr>
            <w:tcW w:w="918" w:type="dxa"/>
            <w:shd w:val="clear" w:color="auto" w:fill="F1F1F1"/>
          </w:tcPr>
          <w:p w14:paraId="2A68D993" w14:textId="77777777" w:rsidR="00303A67" w:rsidRPr="00715733" w:rsidRDefault="00BA2B94">
            <w:pPr>
              <w:pStyle w:val="TableParagraph"/>
              <w:spacing w:line="268" w:lineRule="exact"/>
              <w:ind w:right="1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w w:val="99"/>
                <w:sz w:val="24"/>
              </w:rPr>
              <w:t>X</w:t>
            </w:r>
          </w:p>
          <w:p w14:paraId="136FA204" w14:textId="77777777" w:rsidR="00303A67" w:rsidRPr="00715733" w:rsidRDefault="00BA2B94">
            <w:pPr>
              <w:pStyle w:val="TableParagraph"/>
              <w:spacing w:line="264" w:lineRule="exact"/>
              <w:ind w:left="226" w:right="226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(°C)</w:t>
            </w:r>
          </w:p>
        </w:tc>
        <w:tc>
          <w:tcPr>
            <w:tcW w:w="853" w:type="dxa"/>
            <w:shd w:val="clear" w:color="auto" w:fill="F1F1F1"/>
          </w:tcPr>
          <w:p w14:paraId="3CA71D1D" w14:textId="77777777" w:rsidR="00303A67" w:rsidRPr="00715733" w:rsidRDefault="00BA2B94">
            <w:pPr>
              <w:pStyle w:val="TableParagraph"/>
              <w:spacing w:line="268" w:lineRule="exact"/>
              <w:ind w:right="1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w w:val="99"/>
                <w:sz w:val="24"/>
              </w:rPr>
              <w:t>Y</w:t>
            </w:r>
          </w:p>
          <w:p w14:paraId="7214BB12" w14:textId="77777777" w:rsidR="00303A67" w:rsidRPr="00715733" w:rsidRDefault="00BA2B94">
            <w:pPr>
              <w:pStyle w:val="TableParagraph"/>
              <w:spacing w:line="264" w:lineRule="exact"/>
              <w:ind w:left="193" w:right="193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(°C)</w:t>
            </w:r>
          </w:p>
        </w:tc>
        <w:tc>
          <w:tcPr>
            <w:tcW w:w="1367" w:type="dxa"/>
            <w:shd w:val="clear" w:color="auto" w:fill="F1F1F1"/>
          </w:tcPr>
          <w:p w14:paraId="2059A411" w14:textId="77777777" w:rsidR="00303A67" w:rsidRPr="00715733" w:rsidRDefault="00BA2B94">
            <w:pPr>
              <w:pStyle w:val="TableParagraph"/>
              <w:spacing w:line="268" w:lineRule="exact"/>
              <w:ind w:left="185" w:right="185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Corrected</w:t>
            </w:r>
          </w:p>
          <w:p w14:paraId="29F7E3D6" w14:textId="77777777" w:rsidR="00303A67" w:rsidRPr="00715733" w:rsidRDefault="00BA2B94">
            <w:pPr>
              <w:pStyle w:val="TableParagraph"/>
              <w:spacing w:line="264" w:lineRule="exact"/>
              <w:ind w:left="183" w:right="185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Y</w:t>
            </w:r>
            <w:r w:rsidRPr="00715733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5733">
              <w:rPr>
                <w:color w:val="000000" w:themeColor="text1"/>
                <w:sz w:val="24"/>
              </w:rPr>
              <w:t>(°C)</w:t>
            </w:r>
          </w:p>
        </w:tc>
      </w:tr>
      <w:tr w:rsidR="00715733" w:rsidRPr="00715733" w14:paraId="70ABB8A8" w14:textId="77777777">
        <w:trPr>
          <w:trHeight w:val="275"/>
        </w:trPr>
        <w:tc>
          <w:tcPr>
            <w:tcW w:w="1469" w:type="dxa"/>
            <w:shd w:val="clear" w:color="auto" w:fill="F1F1F1"/>
          </w:tcPr>
          <w:p w14:paraId="78AE5E60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24</w:t>
            </w:r>
          </w:p>
        </w:tc>
        <w:tc>
          <w:tcPr>
            <w:tcW w:w="1465" w:type="dxa"/>
          </w:tcPr>
          <w:p w14:paraId="546781A9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0 to 500</w:t>
            </w:r>
          </w:p>
        </w:tc>
        <w:tc>
          <w:tcPr>
            <w:tcW w:w="920" w:type="dxa"/>
          </w:tcPr>
          <w:p w14:paraId="21E602BE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29.7</w:t>
            </w:r>
          </w:p>
        </w:tc>
        <w:tc>
          <w:tcPr>
            <w:tcW w:w="868" w:type="dxa"/>
          </w:tcPr>
          <w:p w14:paraId="1003FE68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28.5</w:t>
            </w:r>
          </w:p>
        </w:tc>
        <w:tc>
          <w:tcPr>
            <w:tcW w:w="1165" w:type="dxa"/>
          </w:tcPr>
          <w:p w14:paraId="044384EC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22.8</w:t>
            </w:r>
          </w:p>
        </w:tc>
        <w:tc>
          <w:tcPr>
            <w:tcW w:w="918" w:type="dxa"/>
          </w:tcPr>
          <w:p w14:paraId="2D4EFA7F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29.1</w:t>
            </w:r>
          </w:p>
        </w:tc>
        <w:tc>
          <w:tcPr>
            <w:tcW w:w="853" w:type="dxa"/>
          </w:tcPr>
          <w:p w14:paraId="49ECACC8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29</w:t>
            </w:r>
          </w:p>
        </w:tc>
        <w:tc>
          <w:tcPr>
            <w:tcW w:w="1367" w:type="dxa"/>
          </w:tcPr>
          <w:p w14:paraId="17AD5BE9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23.9</w:t>
            </w:r>
          </w:p>
        </w:tc>
      </w:tr>
      <w:tr w:rsidR="00715733" w:rsidRPr="00715733" w14:paraId="618A4606" w14:textId="77777777">
        <w:trPr>
          <w:trHeight w:val="275"/>
        </w:trPr>
        <w:tc>
          <w:tcPr>
            <w:tcW w:w="1469" w:type="dxa"/>
            <w:shd w:val="clear" w:color="auto" w:fill="F1F1F1"/>
          </w:tcPr>
          <w:p w14:paraId="06D7FC05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100</w:t>
            </w:r>
          </w:p>
        </w:tc>
        <w:tc>
          <w:tcPr>
            <w:tcW w:w="1465" w:type="dxa"/>
          </w:tcPr>
          <w:p w14:paraId="26EC1061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0 to 500</w:t>
            </w:r>
          </w:p>
        </w:tc>
        <w:tc>
          <w:tcPr>
            <w:tcW w:w="920" w:type="dxa"/>
          </w:tcPr>
          <w:p w14:paraId="493D146E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76.9</w:t>
            </w:r>
          </w:p>
        </w:tc>
        <w:tc>
          <w:tcPr>
            <w:tcW w:w="868" w:type="dxa"/>
          </w:tcPr>
          <w:p w14:paraId="4745ACD5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68.4</w:t>
            </w:r>
          </w:p>
        </w:tc>
        <w:tc>
          <w:tcPr>
            <w:tcW w:w="1165" w:type="dxa"/>
          </w:tcPr>
          <w:p w14:paraId="57043E4B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91.5</w:t>
            </w:r>
          </w:p>
        </w:tc>
        <w:tc>
          <w:tcPr>
            <w:tcW w:w="918" w:type="dxa"/>
          </w:tcPr>
          <w:p w14:paraId="58D6B80F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77.5</w:t>
            </w:r>
          </w:p>
        </w:tc>
        <w:tc>
          <w:tcPr>
            <w:tcW w:w="853" w:type="dxa"/>
          </w:tcPr>
          <w:p w14:paraId="405FF81B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67.1</w:t>
            </w:r>
          </w:p>
        </w:tc>
        <w:tc>
          <w:tcPr>
            <w:tcW w:w="1367" w:type="dxa"/>
          </w:tcPr>
          <w:p w14:paraId="3CBE09C9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89.6</w:t>
            </w:r>
          </w:p>
        </w:tc>
      </w:tr>
      <w:tr w:rsidR="00715733" w:rsidRPr="00715733" w14:paraId="22F5F303" w14:textId="77777777">
        <w:trPr>
          <w:trHeight w:val="276"/>
        </w:trPr>
        <w:tc>
          <w:tcPr>
            <w:tcW w:w="1469" w:type="dxa"/>
            <w:shd w:val="clear" w:color="auto" w:fill="F1F1F1"/>
          </w:tcPr>
          <w:p w14:paraId="10AD4480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200</w:t>
            </w:r>
          </w:p>
        </w:tc>
        <w:tc>
          <w:tcPr>
            <w:tcW w:w="1465" w:type="dxa"/>
          </w:tcPr>
          <w:p w14:paraId="6229A0B0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0 to 500</w:t>
            </w:r>
          </w:p>
        </w:tc>
        <w:tc>
          <w:tcPr>
            <w:tcW w:w="920" w:type="dxa"/>
          </w:tcPr>
          <w:p w14:paraId="720676FF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150.7</w:t>
            </w:r>
          </w:p>
        </w:tc>
        <w:tc>
          <w:tcPr>
            <w:tcW w:w="868" w:type="dxa"/>
          </w:tcPr>
          <w:p w14:paraId="7D100686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127.2</w:t>
            </w:r>
          </w:p>
        </w:tc>
        <w:tc>
          <w:tcPr>
            <w:tcW w:w="1165" w:type="dxa"/>
          </w:tcPr>
          <w:p w14:paraId="6AD7467A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176.5</w:t>
            </w:r>
          </w:p>
        </w:tc>
        <w:tc>
          <w:tcPr>
            <w:tcW w:w="918" w:type="dxa"/>
          </w:tcPr>
          <w:p w14:paraId="5FB7A3A4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150.7</w:t>
            </w:r>
          </w:p>
        </w:tc>
        <w:tc>
          <w:tcPr>
            <w:tcW w:w="853" w:type="dxa"/>
          </w:tcPr>
          <w:p w14:paraId="230DA505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125.5</w:t>
            </w:r>
          </w:p>
        </w:tc>
        <w:tc>
          <w:tcPr>
            <w:tcW w:w="1367" w:type="dxa"/>
          </w:tcPr>
          <w:p w14:paraId="5D806D82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174.8</w:t>
            </w:r>
          </w:p>
        </w:tc>
      </w:tr>
      <w:tr w:rsidR="00715733" w:rsidRPr="00715733" w14:paraId="14B3625B" w14:textId="77777777">
        <w:trPr>
          <w:trHeight w:val="275"/>
        </w:trPr>
        <w:tc>
          <w:tcPr>
            <w:tcW w:w="1469" w:type="dxa"/>
            <w:shd w:val="clear" w:color="auto" w:fill="F1F1F1"/>
          </w:tcPr>
          <w:p w14:paraId="50788B50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300</w:t>
            </w:r>
          </w:p>
        </w:tc>
        <w:tc>
          <w:tcPr>
            <w:tcW w:w="1465" w:type="dxa"/>
          </w:tcPr>
          <w:p w14:paraId="3B855201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0 to 500</w:t>
            </w:r>
          </w:p>
        </w:tc>
        <w:tc>
          <w:tcPr>
            <w:tcW w:w="920" w:type="dxa"/>
          </w:tcPr>
          <w:p w14:paraId="04A7D752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226.8</w:t>
            </w:r>
          </w:p>
        </w:tc>
        <w:tc>
          <w:tcPr>
            <w:tcW w:w="868" w:type="dxa"/>
          </w:tcPr>
          <w:p w14:paraId="35FC07EE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188.1</w:t>
            </w:r>
          </w:p>
        </w:tc>
        <w:tc>
          <w:tcPr>
            <w:tcW w:w="1165" w:type="dxa"/>
          </w:tcPr>
          <w:p w14:paraId="20C91692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261.3</w:t>
            </w:r>
          </w:p>
        </w:tc>
        <w:tc>
          <w:tcPr>
            <w:tcW w:w="918" w:type="dxa"/>
          </w:tcPr>
          <w:p w14:paraId="5D73A219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226.3</w:t>
            </w:r>
          </w:p>
        </w:tc>
        <w:tc>
          <w:tcPr>
            <w:tcW w:w="853" w:type="dxa"/>
          </w:tcPr>
          <w:p w14:paraId="381E88BA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186.9</w:t>
            </w:r>
          </w:p>
        </w:tc>
        <w:tc>
          <w:tcPr>
            <w:tcW w:w="1367" w:type="dxa"/>
          </w:tcPr>
          <w:p w14:paraId="067013C7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260.6</w:t>
            </w:r>
          </w:p>
        </w:tc>
      </w:tr>
      <w:tr w:rsidR="00715733" w:rsidRPr="00715733" w14:paraId="59F8FAED" w14:textId="77777777">
        <w:trPr>
          <w:trHeight w:val="277"/>
        </w:trPr>
        <w:tc>
          <w:tcPr>
            <w:tcW w:w="1469" w:type="dxa"/>
            <w:shd w:val="clear" w:color="auto" w:fill="F1F1F1"/>
          </w:tcPr>
          <w:p w14:paraId="40D10537" w14:textId="77777777" w:rsidR="00303A67" w:rsidRPr="00715733" w:rsidRDefault="00BA2B94">
            <w:pPr>
              <w:pStyle w:val="TableParagraph"/>
              <w:spacing w:line="258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400</w:t>
            </w:r>
          </w:p>
        </w:tc>
        <w:tc>
          <w:tcPr>
            <w:tcW w:w="1465" w:type="dxa"/>
          </w:tcPr>
          <w:p w14:paraId="2DC1E5C0" w14:textId="77777777" w:rsidR="00303A67" w:rsidRPr="00715733" w:rsidRDefault="00BA2B94">
            <w:pPr>
              <w:pStyle w:val="TableParagraph"/>
              <w:spacing w:line="258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0 to 500</w:t>
            </w:r>
          </w:p>
        </w:tc>
        <w:tc>
          <w:tcPr>
            <w:tcW w:w="920" w:type="dxa"/>
          </w:tcPr>
          <w:p w14:paraId="0297B744" w14:textId="77777777" w:rsidR="00303A67" w:rsidRPr="00715733" w:rsidRDefault="00BA2B94">
            <w:pPr>
              <w:pStyle w:val="TableParagraph"/>
              <w:spacing w:line="258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304.6</w:t>
            </w:r>
          </w:p>
        </w:tc>
        <w:tc>
          <w:tcPr>
            <w:tcW w:w="868" w:type="dxa"/>
          </w:tcPr>
          <w:p w14:paraId="115E6E3E" w14:textId="77777777" w:rsidR="00303A67" w:rsidRPr="00715733" w:rsidRDefault="00BA2B94">
            <w:pPr>
              <w:pStyle w:val="TableParagraph"/>
              <w:spacing w:line="258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251</w:t>
            </w:r>
          </w:p>
        </w:tc>
        <w:tc>
          <w:tcPr>
            <w:tcW w:w="1165" w:type="dxa"/>
          </w:tcPr>
          <w:p w14:paraId="6EB7FF63" w14:textId="77777777" w:rsidR="00303A67" w:rsidRPr="00715733" w:rsidRDefault="00BA2B94">
            <w:pPr>
              <w:pStyle w:val="TableParagraph"/>
              <w:spacing w:line="258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346.4</w:t>
            </w:r>
          </w:p>
        </w:tc>
        <w:tc>
          <w:tcPr>
            <w:tcW w:w="918" w:type="dxa"/>
          </w:tcPr>
          <w:p w14:paraId="23CD7905" w14:textId="77777777" w:rsidR="00303A67" w:rsidRPr="00715733" w:rsidRDefault="00BA2B94">
            <w:pPr>
              <w:pStyle w:val="TableParagraph"/>
              <w:spacing w:line="258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302.3</w:t>
            </w:r>
          </w:p>
        </w:tc>
        <w:tc>
          <w:tcPr>
            <w:tcW w:w="853" w:type="dxa"/>
          </w:tcPr>
          <w:p w14:paraId="1CA878A1" w14:textId="77777777" w:rsidR="00303A67" w:rsidRPr="00715733" w:rsidRDefault="00BA2B94">
            <w:pPr>
              <w:pStyle w:val="TableParagraph"/>
              <w:spacing w:line="258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249.2</w:t>
            </w:r>
          </w:p>
        </w:tc>
        <w:tc>
          <w:tcPr>
            <w:tcW w:w="1367" w:type="dxa"/>
          </w:tcPr>
          <w:p w14:paraId="06287ABB" w14:textId="77777777" w:rsidR="00303A67" w:rsidRPr="00715733" w:rsidRDefault="00BA2B94">
            <w:pPr>
              <w:pStyle w:val="TableParagraph"/>
              <w:spacing w:line="258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346.9</w:t>
            </w:r>
          </w:p>
        </w:tc>
      </w:tr>
      <w:tr w:rsidR="00715733" w:rsidRPr="00715733" w14:paraId="17DE865C" w14:textId="77777777">
        <w:trPr>
          <w:trHeight w:val="275"/>
        </w:trPr>
        <w:tc>
          <w:tcPr>
            <w:tcW w:w="1469" w:type="dxa"/>
            <w:shd w:val="clear" w:color="auto" w:fill="F1F1F1"/>
          </w:tcPr>
          <w:p w14:paraId="3FBF2945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500</w:t>
            </w:r>
          </w:p>
        </w:tc>
        <w:tc>
          <w:tcPr>
            <w:tcW w:w="1465" w:type="dxa"/>
          </w:tcPr>
          <w:p w14:paraId="239F075F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0 to 500</w:t>
            </w:r>
          </w:p>
        </w:tc>
        <w:tc>
          <w:tcPr>
            <w:tcW w:w="920" w:type="dxa"/>
          </w:tcPr>
          <w:p w14:paraId="26EA900B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380.9</w:t>
            </w:r>
          </w:p>
        </w:tc>
        <w:tc>
          <w:tcPr>
            <w:tcW w:w="868" w:type="dxa"/>
          </w:tcPr>
          <w:p w14:paraId="0FA4C93F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311.1</w:t>
            </w:r>
          </w:p>
        </w:tc>
        <w:tc>
          <w:tcPr>
            <w:tcW w:w="1165" w:type="dxa"/>
          </w:tcPr>
          <w:p w14:paraId="3FC921CC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430.2</w:t>
            </w:r>
          </w:p>
        </w:tc>
        <w:tc>
          <w:tcPr>
            <w:tcW w:w="918" w:type="dxa"/>
          </w:tcPr>
          <w:p w14:paraId="22225385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377.7</w:t>
            </w:r>
          </w:p>
        </w:tc>
        <w:tc>
          <w:tcPr>
            <w:tcW w:w="853" w:type="dxa"/>
          </w:tcPr>
          <w:p w14:paraId="19EAE8F0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311</w:t>
            </w:r>
          </w:p>
        </w:tc>
        <w:tc>
          <w:tcPr>
            <w:tcW w:w="1367" w:type="dxa"/>
          </w:tcPr>
          <w:p w14:paraId="63F70DEF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433.3</w:t>
            </w:r>
          </w:p>
        </w:tc>
      </w:tr>
      <w:tr w:rsidR="00715733" w:rsidRPr="00715733" w14:paraId="1D36BECD" w14:textId="77777777">
        <w:trPr>
          <w:trHeight w:val="275"/>
        </w:trPr>
        <w:tc>
          <w:tcPr>
            <w:tcW w:w="1469" w:type="dxa"/>
            <w:shd w:val="clear" w:color="auto" w:fill="F1F1F1"/>
          </w:tcPr>
          <w:p w14:paraId="4ED5268D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600</w:t>
            </w:r>
          </w:p>
        </w:tc>
        <w:tc>
          <w:tcPr>
            <w:tcW w:w="1465" w:type="dxa"/>
          </w:tcPr>
          <w:p w14:paraId="6234D2BA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0 to 500</w:t>
            </w:r>
          </w:p>
        </w:tc>
        <w:tc>
          <w:tcPr>
            <w:tcW w:w="920" w:type="dxa"/>
          </w:tcPr>
          <w:p w14:paraId="1F850BCE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456.2</w:t>
            </w:r>
          </w:p>
        </w:tc>
        <w:tc>
          <w:tcPr>
            <w:tcW w:w="868" w:type="dxa"/>
          </w:tcPr>
          <w:p w14:paraId="4E229655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371.8</w:t>
            </w:r>
          </w:p>
        </w:tc>
        <w:tc>
          <w:tcPr>
            <w:tcW w:w="1165" w:type="dxa"/>
          </w:tcPr>
          <w:p w14:paraId="1FEE1312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515.6</w:t>
            </w:r>
          </w:p>
        </w:tc>
        <w:tc>
          <w:tcPr>
            <w:tcW w:w="918" w:type="dxa"/>
          </w:tcPr>
          <w:p w14:paraId="0B5E6B5D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452.1</w:t>
            </w:r>
          </w:p>
        </w:tc>
        <w:tc>
          <w:tcPr>
            <w:tcW w:w="853" w:type="dxa"/>
          </w:tcPr>
          <w:p w14:paraId="40498FC0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372.3</w:t>
            </w:r>
          </w:p>
        </w:tc>
        <w:tc>
          <w:tcPr>
            <w:tcW w:w="1367" w:type="dxa"/>
          </w:tcPr>
          <w:p w14:paraId="611C7EBB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520.2</w:t>
            </w:r>
          </w:p>
        </w:tc>
      </w:tr>
      <w:tr w:rsidR="00715733" w:rsidRPr="00715733" w14:paraId="25480709" w14:textId="77777777">
        <w:trPr>
          <w:trHeight w:val="275"/>
        </w:trPr>
        <w:tc>
          <w:tcPr>
            <w:tcW w:w="1469" w:type="dxa"/>
            <w:shd w:val="clear" w:color="auto" w:fill="F1F1F1"/>
          </w:tcPr>
          <w:p w14:paraId="58428368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700</w:t>
            </w:r>
          </w:p>
        </w:tc>
        <w:tc>
          <w:tcPr>
            <w:tcW w:w="1465" w:type="dxa"/>
          </w:tcPr>
          <w:p w14:paraId="0AB80AD2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300 to 2000</w:t>
            </w:r>
          </w:p>
        </w:tc>
        <w:tc>
          <w:tcPr>
            <w:tcW w:w="920" w:type="dxa"/>
          </w:tcPr>
          <w:p w14:paraId="5183CC31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531.4</w:t>
            </w:r>
          </w:p>
        </w:tc>
        <w:tc>
          <w:tcPr>
            <w:tcW w:w="868" w:type="dxa"/>
          </w:tcPr>
          <w:p w14:paraId="483D4C97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438.5</w:t>
            </w:r>
          </w:p>
        </w:tc>
        <w:tc>
          <w:tcPr>
            <w:tcW w:w="1165" w:type="dxa"/>
          </w:tcPr>
          <w:p w14:paraId="72B0200F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607.1</w:t>
            </w:r>
          </w:p>
        </w:tc>
        <w:tc>
          <w:tcPr>
            <w:tcW w:w="918" w:type="dxa"/>
          </w:tcPr>
          <w:p w14:paraId="69CACC2B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528.1</w:t>
            </w:r>
          </w:p>
        </w:tc>
        <w:tc>
          <w:tcPr>
            <w:tcW w:w="853" w:type="dxa"/>
          </w:tcPr>
          <w:p w14:paraId="24077D0B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437.9</w:t>
            </w:r>
          </w:p>
        </w:tc>
        <w:tc>
          <w:tcPr>
            <w:tcW w:w="1367" w:type="dxa"/>
          </w:tcPr>
          <w:p w14:paraId="4E54C64B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609.8</w:t>
            </w:r>
          </w:p>
        </w:tc>
      </w:tr>
      <w:tr w:rsidR="00715733" w:rsidRPr="00715733" w14:paraId="3812B03E" w14:textId="77777777">
        <w:trPr>
          <w:trHeight w:val="275"/>
        </w:trPr>
        <w:tc>
          <w:tcPr>
            <w:tcW w:w="1469" w:type="dxa"/>
            <w:shd w:val="clear" w:color="auto" w:fill="F1F1F1"/>
          </w:tcPr>
          <w:p w14:paraId="5742AB4D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800</w:t>
            </w:r>
          </w:p>
        </w:tc>
        <w:tc>
          <w:tcPr>
            <w:tcW w:w="1465" w:type="dxa"/>
          </w:tcPr>
          <w:p w14:paraId="33B28A4E" w14:textId="77777777" w:rsidR="00303A67" w:rsidRPr="00715733" w:rsidRDefault="00BA2B94">
            <w:pPr>
              <w:pStyle w:val="TableParagraph"/>
              <w:spacing w:line="256" w:lineRule="exact"/>
              <w:ind w:left="107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300 to 2000</w:t>
            </w:r>
          </w:p>
        </w:tc>
        <w:tc>
          <w:tcPr>
            <w:tcW w:w="920" w:type="dxa"/>
          </w:tcPr>
          <w:p w14:paraId="6370AA4D" w14:textId="77777777" w:rsidR="00303A67" w:rsidRPr="00715733" w:rsidRDefault="00BA2B94">
            <w:pPr>
              <w:pStyle w:val="TableParagraph"/>
              <w:spacing w:line="256" w:lineRule="exact"/>
              <w:ind w:right="97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605.8</w:t>
            </w:r>
          </w:p>
        </w:tc>
        <w:tc>
          <w:tcPr>
            <w:tcW w:w="868" w:type="dxa"/>
          </w:tcPr>
          <w:p w14:paraId="74422F40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500.1</w:t>
            </w:r>
          </w:p>
        </w:tc>
        <w:tc>
          <w:tcPr>
            <w:tcW w:w="1165" w:type="dxa"/>
          </w:tcPr>
          <w:p w14:paraId="2A1B9DF1" w14:textId="77777777" w:rsidR="00303A67" w:rsidRPr="00715733" w:rsidRDefault="00BA2B94">
            <w:pPr>
              <w:pStyle w:val="TableParagraph"/>
              <w:spacing w:line="256" w:lineRule="exact"/>
              <w:ind w:right="99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694.3</w:t>
            </w:r>
          </w:p>
        </w:tc>
        <w:tc>
          <w:tcPr>
            <w:tcW w:w="918" w:type="dxa"/>
          </w:tcPr>
          <w:p w14:paraId="0086EB6A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601.5</w:t>
            </w:r>
          </w:p>
        </w:tc>
        <w:tc>
          <w:tcPr>
            <w:tcW w:w="853" w:type="dxa"/>
          </w:tcPr>
          <w:p w14:paraId="5301F236" w14:textId="77777777" w:rsidR="00303A67" w:rsidRPr="00715733" w:rsidRDefault="00BA2B94">
            <w:pPr>
              <w:pStyle w:val="TableParagraph"/>
              <w:spacing w:line="256" w:lineRule="exact"/>
              <w:ind w:right="101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497.5</w:t>
            </w:r>
          </w:p>
        </w:tc>
        <w:tc>
          <w:tcPr>
            <w:tcW w:w="1367" w:type="dxa"/>
          </w:tcPr>
          <w:p w14:paraId="0CB5DE02" w14:textId="77777777" w:rsidR="00303A67" w:rsidRPr="00715733" w:rsidRDefault="00BA2B94">
            <w:pPr>
              <w:pStyle w:val="TableParagraph"/>
              <w:spacing w:line="256" w:lineRule="exact"/>
              <w:ind w:right="102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696.0</w:t>
            </w:r>
          </w:p>
        </w:tc>
      </w:tr>
    </w:tbl>
    <w:p w14:paraId="4000193C" w14:textId="77777777" w:rsidR="00303A67" w:rsidRPr="00715733" w:rsidRDefault="00303A67">
      <w:pPr>
        <w:pStyle w:val="BodyText"/>
        <w:rPr>
          <w:b/>
          <w:color w:val="000000" w:themeColor="text1"/>
          <w:sz w:val="26"/>
        </w:rPr>
      </w:pPr>
    </w:p>
    <w:p w14:paraId="5ED4DD0D" w14:textId="77777777" w:rsidR="00303A67" w:rsidRDefault="00303A67">
      <w:pPr>
        <w:pStyle w:val="BodyText"/>
        <w:spacing w:before="6"/>
        <w:rPr>
          <w:b/>
          <w:sz w:val="23"/>
        </w:rPr>
      </w:pPr>
    </w:p>
    <w:p w14:paraId="273115CA" w14:textId="77777777" w:rsidR="00303A67" w:rsidRPr="00715733" w:rsidRDefault="00BA2B94">
      <w:pPr>
        <w:pStyle w:val="BodyText"/>
        <w:spacing w:before="1"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In order to verify the temperature of the sample surface compared to the temperature set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through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data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controller, a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thermal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imaging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camera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examine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temperature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sample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surface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during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testing.</w:t>
      </w:r>
      <w:r w:rsidRPr="00715733">
        <w:rPr>
          <w:color w:val="000000" w:themeColor="text1"/>
          <w:spacing w:val="58"/>
        </w:rPr>
        <w:t xml:space="preserve"> </w:t>
      </w:r>
      <w:r w:rsidRPr="00715733">
        <w:rPr>
          <w:color w:val="000000" w:themeColor="text1"/>
        </w:rPr>
        <w:t>Unfortunately,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limited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time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equipment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necessitated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use</w:t>
      </w:r>
      <w:r w:rsidRPr="00715733">
        <w:rPr>
          <w:color w:val="000000" w:themeColor="text1"/>
          <w:spacing w:val="1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4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13"/>
        </w:rPr>
        <w:t xml:space="preserve"> </w:t>
      </w:r>
      <w:r w:rsidRPr="00715733">
        <w:rPr>
          <w:color w:val="000000" w:themeColor="text1"/>
        </w:rPr>
        <w:t>thermal</w:t>
      </w:r>
      <w:r w:rsidRPr="00715733">
        <w:rPr>
          <w:color w:val="000000" w:themeColor="text1"/>
          <w:spacing w:val="13"/>
        </w:rPr>
        <w:t xml:space="preserve"> </w:t>
      </w:r>
      <w:r w:rsidRPr="00715733">
        <w:rPr>
          <w:color w:val="000000" w:themeColor="text1"/>
        </w:rPr>
        <w:t>imaging</w:t>
      </w:r>
      <w:r w:rsidRPr="00715733">
        <w:rPr>
          <w:color w:val="000000" w:themeColor="text1"/>
          <w:spacing w:val="14"/>
        </w:rPr>
        <w:t xml:space="preserve"> </w:t>
      </w:r>
      <w:r w:rsidRPr="00715733">
        <w:rPr>
          <w:color w:val="000000" w:themeColor="text1"/>
        </w:rPr>
        <w:t>camera</w:t>
      </w:r>
      <w:r w:rsidRPr="00715733">
        <w:rPr>
          <w:color w:val="000000" w:themeColor="text1"/>
          <w:spacing w:val="16"/>
        </w:rPr>
        <w:t xml:space="preserve"> </w:t>
      </w:r>
      <w:r w:rsidRPr="00715733">
        <w:rPr>
          <w:color w:val="000000" w:themeColor="text1"/>
        </w:rPr>
        <w:t>(FLIR,</w:t>
      </w:r>
      <w:r w:rsidRPr="00715733">
        <w:rPr>
          <w:color w:val="000000" w:themeColor="text1"/>
          <w:spacing w:val="16"/>
        </w:rPr>
        <w:t xml:space="preserve"> </w:t>
      </w:r>
      <w:r w:rsidRPr="00715733">
        <w:rPr>
          <w:color w:val="000000" w:themeColor="text1"/>
        </w:rPr>
        <w:t>USA)</w:t>
      </w:r>
      <w:r w:rsidRPr="00715733">
        <w:rPr>
          <w:color w:val="000000" w:themeColor="text1"/>
          <w:spacing w:val="14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13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15"/>
        </w:rPr>
        <w:t xml:space="preserve"> </w:t>
      </w:r>
      <w:r w:rsidRPr="00715733">
        <w:rPr>
          <w:color w:val="000000" w:themeColor="text1"/>
        </w:rPr>
        <w:t>not</w:t>
      </w:r>
      <w:r w:rsidRPr="00715733">
        <w:rPr>
          <w:color w:val="000000" w:themeColor="text1"/>
          <w:spacing w:val="14"/>
        </w:rPr>
        <w:t xml:space="preserve"> </w:t>
      </w:r>
      <w:r w:rsidRPr="00715733">
        <w:rPr>
          <w:color w:val="000000" w:themeColor="text1"/>
        </w:rPr>
        <w:t>kept</w:t>
      </w:r>
      <w:r w:rsidRPr="00715733">
        <w:rPr>
          <w:color w:val="000000" w:themeColor="text1"/>
          <w:spacing w:val="13"/>
        </w:rPr>
        <w:t xml:space="preserve"> </w:t>
      </w:r>
      <w:r w:rsidRPr="00715733">
        <w:rPr>
          <w:color w:val="000000" w:themeColor="text1"/>
        </w:rPr>
        <w:t>serviced.</w:t>
      </w:r>
      <w:r w:rsidRPr="00715733">
        <w:rPr>
          <w:color w:val="000000" w:themeColor="text1"/>
          <w:spacing w:val="16"/>
        </w:rPr>
        <w:t xml:space="preserve"> </w:t>
      </w:r>
      <w:r w:rsidRPr="00715733">
        <w:rPr>
          <w:color w:val="000000" w:themeColor="text1"/>
        </w:rPr>
        <w:t>ZnSe</w:t>
      </w:r>
      <w:r w:rsidRPr="00715733">
        <w:rPr>
          <w:color w:val="000000" w:themeColor="text1"/>
          <w:spacing w:val="14"/>
        </w:rPr>
        <w:t xml:space="preserve"> </w:t>
      </w:r>
      <w:r w:rsidRPr="00715733">
        <w:rPr>
          <w:color w:val="000000" w:themeColor="text1"/>
        </w:rPr>
        <w:t>windows</w:t>
      </w:r>
    </w:p>
    <w:p w14:paraId="211DA699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098D089D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2901806" w14:textId="77777777" w:rsidR="00303A67" w:rsidRPr="00715733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6CF65F5D" w14:textId="77777777" w:rsidR="00303A67" w:rsidRPr="00715733" w:rsidRDefault="00BA2B94">
      <w:pPr>
        <w:pStyle w:val="BodyText"/>
        <w:spacing w:before="90" w:line="360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inserted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into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Linkam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stage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this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test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prevent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quartz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glass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windows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interfering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with the temperature measurement. Figure 3.6 shows the Linkam stage mounted in a custom-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made stand during measurements to enable close proximity between the stage and the thermal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camera.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thermal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camera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did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not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give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accurate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absolute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temperatur</w:t>
      </w:r>
      <w:r w:rsidRPr="00715733">
        <w:rPr>
          <w:color w:val="000000" w:themeColor="text1"/>
        </w:rPr>
        <w:t>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readout,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temperature of the crucible at room temperature was 29.7°C. Therefore, an assumption 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made that the measured crucible temperature (point X in the inset of Figure 3.7), was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 set on the data controller. The temperature of a point on the electrolyte surface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(point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Y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inset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Figure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3.7)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measured.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fluctuation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betwe</w:t>
      </w:r>
      <w:r w:rsidRPr="00715733">
        <w:rPr>
          <w:color w:val="000000" w:themeColor="text1"/>
        </w:rPr>
        <w:t>en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temperature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set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on the data controller, and the temperature ‘X’ was used to correct the temperature of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electrolyte surface – Y (Table 3.2). An additional source of uncertainty was introduced by the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thermal imaging camera having two temperature r</w:t>
      </w:r>
      <w:r w:rsidRPr="00715733">
        <w:rPr>
          <w:color w:val="000000" w:themeColor="text1"/>
        </w:rPr>
        <w:t>anges for imaging, 0 to 500°C and 300 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2000°C.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therefore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necessary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switch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ranges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during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measurements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cover 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full range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temperatures used in this thesis.</w:t>
      </w:r>
    </w:p>
    <w:p w14:paraId="42B5740A" w14:textId="77777777" w:rsidR="00303A67" w:rsidRPr="00715733" w:rsidRDefault="00BA2B94">
      <w:pPr>
        <w:pStyle w:val="BodyText"/>
        <w:spacing w:before="160" w:line="360" w:lineRule="auto"/>
        <w:ind w:left="940" w:right="954"/>
        <w:jc w:val="both"/>
        <w:rPr>
          <w:color w:val="000000" w:themeColor="text1"/>
        </w:rPr>
      </w:pP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corrected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temperatures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electrolyte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surface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found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be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up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100°C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lower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than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the temperature set through the data controller in both air and when a gas mixture was passed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through the stage (Figure 3.7, Table 3.2). The uncertainty in these measurements is high, 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ideally a third source would</w:t>
      </w:r>
      <w:r w:rsidRPr="00715733">
        <w:rPr>
          <w:color w:val="000000" w:themeColor="text1"/>
        </w:rPr>
        <w:t xml:space="preserve"> be used to clarify these measurements, however this was not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possible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owing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to practical limitations.</w:t>
      </w:r>
    </w:p>
    <w:p w14:paraId="46317AC6" w14:textId="77777777" w:rsidR="00303A67" w:rsidRPr="00715733" w:rsidRDefault="00BA2B94">
      <w:pPr>
        <w:pStyle w:val="BodyText"/>
        <w:spacing w:before="161"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  <w:spacing w:val="-1"/>
        </w:rPr>
        <w:t>Other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  <w:spacing w:val="-1"/>
        </w:rPr>
        <w:t>studies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Linkam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stage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embedded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thermocouple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have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reported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that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samples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placed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top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stage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had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5.8°C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higher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than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thermocouple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temperature, although the temperature was measured using the electroluminescence spectrum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 a GaAs solar cell as the Linkam stage was heated, using the peak emission energy as 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thermometer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for cell temperature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[120].</w:t>
      </w:r>
    </w:p>
    <w:p w14:paraId="733FE148" w14:textId="77777777" w:rsidR="00303A67" w:rsidRPr="00715733" w:rsidRDefault="00BA2B94">
      <w:pPr>
        <w:pStyle w:val="BodyText"/>
        <w:spacing w:before="160" w:line="360" w:lineRule="auto"/>
        <w:ind w:left="940" w:right="953"/>
        <w:jc w:val="both"/>
        <w:rPr>
          <w:color w:val="000000" w:themeColor="text1"/>
        </w:rPr>
      </w:pPr>
      <w:r w:rsidRPr="00715733">
        <w:rPr>
          <w:color w:val="000000" w:themeColor="text1"/>
        </w:rPr>
        <w:t>A conseq</w:t>
      </w:r>
      <w:r w:rsidRPr="00715733">
        <w:rPr>
          <w:color w:val="000000" w:themeColor="text1"/>
        </w:rPr>
        <w:t>uence of the disparity between the set temperature and the measured sample surface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temperature,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that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temperatures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reported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throughout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thesis,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those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set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by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data controller unless specified otherwise, could be up to 100°C lower. Comparisons to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literature are therefore not possible based on the high degree of uncertainty in the temperature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measurements.</w:t>
      </w:r>
    </w:p>
    <w:p w14:paraId="74B281D0" w14:textId="77777777" w:rsidR="00303A67" w:rsidRPr="00715733" w:rsidRDefault="00BA2B94">
      <w:pPr>
        <w:pStyle w:val="BodyText"/>
        <w:spacing w:before="160"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In addition, given the apparent discrepancy between th</w:t>
      </w:r>
      <w:r w:rsidRPr="00715733">
        <w:rPr>
          <w:color w:val="000000" w:themeColor="text1"/>
        </w:rPr>
        <w:t>e temperature at the top and bottom 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 crucible within the stage, there is likely to be some fluctuation between results based 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small fluctuations in placement of each sample within the crucible. Since care was taken 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ensure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samples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did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not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flu</w:t>
      </w:r>
      <w:r w:rsidRPr="00715733">
        <w:rPr>
          <w:color w:val="000000" w:themeColor="text1"/>
        </w:rPr>
        <w:t>ctuate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greatly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thickness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(Section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3.1.1),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variation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height</w:t>
      </w:r>
    </w:p>
    <w:p w14:paraId="7F2AEFBC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2D3C0425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277DB3A" w14:textId="77777777" w:rsidR="00303A67" w:rsidRPr="00715733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7B222D76" w14:textId="77777777" w:rsidR="00303A67" w:rsidRPr="00715733" w:rsidRDefault="00BA2B94">
      <w:pPr>
        <w:pStyle w:val="BodyText"/>
        <w:spacing w:before="90" w:line="360" w:lineRule="auto"/>
        <w:ind w:left="940" w:right="954"/>
        <w:jc w:val="both"/>
        <w:rPr>
          <w:color w:val="000000" w:themeColor="text1"/>
        </w:rPr>
      </w:pPr>
      <w:r w:rsidRPr="00715733">
        <w:rPr>
          <w:color w:val="000000" w:themeColor="text1"/>
        </w:rPr>
        <w:t>of the sample surface between each experiment is likely only to vary by ~ 0.1 mm because 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 variation in thickness of the sample. Although efforts were made to sit each sample on top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bored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ceramic,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tension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wires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attached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sample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stage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could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result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in a very slight lift up of the sample. In these occasions, the wires were manipulated to ensure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the sample sat as flat to the bored ceramic piece in the crucible as possible. An additional 0.5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mm variation between the height of</w:t>
      </w:r>
      <w:r w:rsidRPr="00715733">
        <w:rPr>
          <w:color w:val="000000" w:themeColor="text1"/>
        </w:rPr>
        <w:t xml:space="preserve"> samples in different repeats can be envisioned resulting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from the wire tension, and therefore, a total height discrepancy of ~1 mm between repeats 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assumed. Based on up to 100°C temperature change between the base of the crucible and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 xml:space="preserve">sample surface </w:t>
      </w:r>
      <w:r w:rsidRPr="00715733">
        <w:rPr>
          <w:color w:val="000000" w:themeColor="text1"/>
        </w:rPr>
        <w:t>6 mm above the base of the crucible, an approximate 1 mm sample placement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error could result in an approximate 15°C fluctuation in sample surface temperature between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samples. A temperature fluctuation error between samples of 15°C is used to propagate erro</w:t>
      </w:r>
      <w:r w:rsidRPr="00715733">
        <w:rPr>
          <w:color w:val="000000" w:themeColor="text1"/>
        </w:rPr>
        <w:t>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 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following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sections.</w:t>
      </w:r>
    </w:p>
    <w:p w14:paraId="69370F8F" w14:textId="77777777" w:rsidR="00303A67" w:rsidRDefault="00BA2B94">
      <w:pPr>
        <w:pStyle w:val="Heading3"/>
        <w:numPr>
          <w:ilvl w:val="2"/>
          <w:numId w:val="20"/>
        </w:numPr>
        <w:tabs>
          <w:tab w:val="left" w:pos="1661"/>
        </w:tabs>
        <w:ind w:hanging="721"/>
      </w:pPr>
      <w:bookmarkStart w:id="45" w:name="_bookmark45"/>
      <w:bookmarkEnd w:id="45"/>
      <w:r>
        <w:t>Electrochemical</w:t>
      </w:r>
      <w:r>
        <w:rPr>
          <w:spacing w:val="-12"/>
        </w:rPr>
        <w:t xml:space="preserve"> </w:t>
      </w:r>
      <w:r>
        <w:t>measurements</w:t>
      </w:r>
    </w:p>
    <w:p w14:paraId="005CDF5C" w14:textId="77777777" w:rsidR="00303A67" w:rsidRDefault="00BA2B94">
      <w:pPr>
        <w:pStyle w:val="BodyText"/>
        <w:spacing w:before="6"/>
        <w:rPr>
          <w:sz w:val="14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5BB9A78C" wp14:editId="7C5DA010">
            <wp:simplePos x="0" y="0"/>
            <wp:positionH relativeFrom="page">
              <wp:posOffset>2947416</wp:posOffset>
            </wp:positionH>
            <wp:positionV relativeFrom="paragraph">
              <wp:posOffset>131178</wp:posOffset>
            </wp:positionV>
            <wp:extent cx="1956441" cy="2330196"/>
            <wp:effectExtent l="0" t="0" r="0" b="0"/>
            <wp:wrapTopAndBottom/>
            <wp:docPr id="57" name="image41.jpeg" descr="C:\Users\Jennifer\AppData\Local\Microsoft\Windows\INetCache\Content.Word\IMG_7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441" cy="2330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F169F3" w14:textId="77777777" w:rsidR="00303A67" w:rsidRDefault="00BA2B94">
      <w:pPr>
        <w:spacing w:before="305"/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-3"/>
        </w:rPr>
        <w:t xml:space="preserve"> </w:t>
      </w:r>
      <w:r>
        <w:rPr>
          <w:b/>
        </w:rPr>
        <w:t>3.8 –</w:t>
      </w:r>
      <w:r>
        <w:rPr>
          <w:b/>
          <w:spacing w:val="-1"/>
        </w:rPr>
        <w:t xml:space="preserve"> </w:t>
      </w:r>
      <w:r>
        <w:rPr>
          <w:b/>
        </w:rPr>
        <w:t>sealed Linkam stage</w:t>
      </w:r>
      <w:r>
        <w:rPr>
          <w:b/>
          <w:spacing w:val="-2"/>
        </w:rPr>
        <w:t xml:space="preserve"> </w:t>
      </w:r>
      <w:r>
        <w:rPr>
          <w:b/>
        </w:rPr>
        <w:t>with</w:t>
      </w:r>
      <w:r>
        <w:rPr>
          <w:b/>
          <w:spacing w:val="-1"/>
        </w:rPr>
        <w:t xml:space="preserve"> </w:t>
      </w:r>
      <w:r>
        <w:rPr>
          <w:b/>
        </w:rPr>
        <w:t>gas-fittings and</w:t>
      </w:r>
      <w:r>
        <w:rPr>
          <w:b/>
          <w:spacing w:val="-4"/>
        </w:rPr>
        <w:t xml:space="preserve"> </w:t>
      </w:r>
      <w:r>
        <w:rPr>
          <w:b/>
        </w:rPr>
        <w:t>water</w:t>
      </w:r>
      <w:r>
        <w:rPr>
          <w:b/>
          <w:spacing w:val="-2"/>
        </w:rPr>
        <w:t xml:space="preserve"> </w:t>
      </w:r>
      <w:r>
        <w:rPr>
          <w:b/>
        </w:rPr>
        <w:t>tubing</w:t>
      </w:r>
      <w:r>
        <w:rPr>
          <w:b/>
          <w:spacing w:val="-3"/>
        </w:rPr>
        <w:t xml:space="preserve"> </w:t>
      </w:r>
      <w:r>
        <w:rPr>
          <w:b/>
        </w:rPr>
        <w:t>attached.</w:t>
      </w:r>
    </w:p>
    <w:p w14:paraId="197A3220" w14:textId="77777777" w:rsidR="00303A67" w:rsidRDefault="00303A67">
      <w:pPr>
        <w:pStyle w:val="BodyText"/>
        <w:spacing w:before="6"/>
        <w:rPr>
          <w:b/>
        </w:rPr>
      </w:pPr>
    </w:p>
    <w:p w14:paraId="7FE1A2DD" w14:textId="77777777" w:rsidR="00303A67" w:rsidRDefault="00BA2B94">
      <w:pPr>
        <w:pStyle w:val="BodyText"/>
        <w:spacing w:before="1" w:line="360" w:lineRule="auto"/>
        <w:ind w:left="940" w:right="959"/>
        <w:jc w:val="both"/>
      </w:pPr>
      <w:r>
        <w:rPr>
          <w:spacing w:val="-1"/>
        </w:rPr>
        <w:t>At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3"/>
        </w:rPr>
        <w:t xml:space="preserve"> </w:t>
      </w:r>
      <w:r>
        <w:rPr>
          <w:spacing w:val="-1"/>
        </w:rPr>
        <w:t>start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measurement,</w:t>
      </w:r>
      <w:r>
        <w:rPr>
          <w:spacing w:val="-12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Linkam</w:t>
      </w:r>
      <w:r>
        <w:rPr>
          <w:spacing w:val="-12"/>
        </w:rPr>
        <w:t xml:space="preserve"> </w:t>
      </w:r>
      <w:r>
        <w:t>stage</w:t>
      </w:r>
      <w:r>
        <w:rPr>
          <w:spacing w:val="-13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sealed</w:t>
      </w:r>
      <w:r>
        <w:rPr>
          <w:spacing w:val="-13"/>
        </w:rPr>
        <w:t xml:space="preserve"> </w:t>
      </w:r>
      <w:r>
        <w:t>by</w:t>
      </w:r>
      <w:r>
        <w:rPr>
          <w:spacing w:val="-17"/>
        </w:rPr>
        <w:t xml:space="preserve"> </w:t>
      </w:r>
      <w:r>
        <w:t>screwing</w:t>
      </w:r>
      <w:r>
        <w:rPr>
          <w:spacing w:val="-15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lid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attaching</w:t>
      </w:r>
      <w:r>
        <w:rPr>
          <w:spacing w:val="-57"/>
        </w:rPr>
        <w:t xml:space="preserve"> </w:t>
      </w:r>
      <w:r>
        <w:t>gas</w:t>
      </w:r>
      <w:r>
        <w:rPr>
          <w:spacing w:val="-4"/>
        </w:rPr>
        <w:t xml:space="preserve"> </w:t>
      </w:r>
      <w:r>
        <w:t>connections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tubing</w:t>
      </w:r>
      <w:r>
        <w:rPr>
          <w:spacing w:val="-8"/>
        </w:rPr>
        <w:t xml:space="preserve"> </w:t>
      </w:r>
      <w:r>
        <w:t>(Figure</w:t>
      </w:r>
      <w:r>
        <w:rPr>
          <w:spacing w:val="-8"/>
        </w:rPr>
        <w:t xml:space="preserve"> </w:t>
      </w:r>
      <w:r>
        <w:t>3.8).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pump</w:t>
      </w:r>
      <w:r>
        <w:rPr>
          <w:spacing w:val="-5"/>
        </w:rPr>
        <w:t xml:space="preserve"> </w:t>
      </w:r>
      <w:r>
        <w:t>used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keep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external</w:t>
      </w:r>
      <w:r>
        <w:rPr>
          <w:spacing w:val="-5"/>
        </w:rPr>
        <w:t xml:space="preserve"> </w:t>
      </w:r>
      <w:r>
        <w:t>stage</w:t>
      </w:r>
      <w:r>
        <w:rPr>
          <w:spacing w:val="-58"/>
        </w:rPr>
        <w:t xml:space="preserve"> </w:t>
      </w:r>
      <w:r>
        <w:t>body cool during measurements was turned on, and gas was flushed through the stage for 5</w:t>
      </w:r>
      <w:r>
        <w:rPr>
          <w:spacing w:val="1"/>
        </w:rPr>
        <w:t xml:space="preserve"> </w:t>
      </w:r>
      <w:r>
        <w:rPr>
          <w:spacing w:val="-1"/>
        </w:rPr>
        <w:t>minutes</w:t>
      </w:r>
      <w:r>
        <w:rPr>
          <w:spacing w:val="-15"/>
        </w:rPr>
        <w:t xml:space="preserve"> </w:t>
      </w:r>
      <w:r>
        <w:t>prior</w:t>
      </w:r>
      <w:r>
        <w:rPr>
          <w:spacing w:val="-16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beginning</w:t>
      </w:r>
      <w:r>
        <w:rPr>
          <w:spacing w:val="-16"/>
        </w:rPr>
        <w:t xml:space="preserve"> </w:t>
      </w:r>
      <w:r>
        <w:t>heating.</w:t>
      </w:r>
      <w:r>
        <w:rPr>
          <w:spacing w:val="-15"/>
        </w:rPr>
        <w:t xml:space="preserve"> </w:t>
      </w:r>
      <w:r>
        <w:t>All</w:t>
      </w:r>
      <w:r>
        <w:rPr>
          <w:spacing w:val="-14"/>
        </w:rPr>
        <w:t xml:space="preserve"> </w:t>
      </w:r>
      <w:r>
        <w:t>heating</w:t>
      </w:r>
      <w:r>
        <w:rPr>
          <w:spacing w:val="-1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cooling</w:t>
      </w:r>
      <w:r>
        <w:rPr>
          <w:spacing w:val="-15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carried</w:t>
      </w:r>
      <w:r>
        <w:rPr>
          <w:spacing w:val="-12"/>
        </w:rPr>
        <w:t xml:space="preserve"> </w:t>
      </w:r>
      <w:r>
        <w:t>out</w:t>
      </w:r>
      <w:r>
        <w:rPr>
          <w:spacing w:val="-14"/>
        </w:rPr>
        <w:t xml:space="preserve"> </w:t>
      </w:r>
      <w:r>
        <w:t>at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rate</w:t>
      </w:r>
      <w:r>
        <w:rPr>
          <w:spacing w:val="-15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5°C/min.</w:t>
      </w:r>
    </w:p>
    <w:p w14:paraId="0E31FCE0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EBECD8E" w14:textId="77777777" w:rsidR="00303A67" w:rsidRDefault="00303A67">
      <w:pPr>
        <w:pStyle w:val="BodyText"/>
        <w:rPr>
          <w:sz w:val="20"/>
        </w:rPr>
      </w:pPr>
    </w:p>
    <w:p w14:paraId="68E0928E" w14:textId="77777777" w:rsidR="00303A67" w:rsidRDefault="00303A67">
      <w:pPr>
        <w:pStyle w:val="BodyText"/>
        <w:rPr>
          <w:sz w:val="20"/>
        </w:rPr>
      </w:pPr>
    </w:p>
    <w:p w14:paraId="0A6346DA" w14:textId="77777777" w:rsidR="00303A67" w:rsidRDefault="00303A67">
      <w:pPr>
        <w:pStyle w:val="BodyText"/>
        <w:rPr>
          <w:sz w:val="20"/>
        </w:rPr>
      </w:pPr>
    </w:p>
    <w:p w14:paraId="1DA1D6F0" w14:textId="77777777" w:rsidR="00303A67" w:rsidRDefault="00303A67">
      <w:pPr>
        <w:pStyle w:val="BodyText"/>
        <w:rPr>
          <w:sz w:val="20"/>
        </w:rPr>
      </w:pPr>
    </w:p>
    <w:p w14:paraId="64BF8270" w14:textId="77777777" w:rsidR="00303A67" w:rsidRDefault="00303A67">
      <w:pPr>
        <w:pStyle w:val="BodyText"/>
        <w:spacing w:before="9"/>
        <w:rPr>
          <w:sz w:val="20"/>
        </w:rPr>
      </w:pPr>
    </w:p>
    <w:p w14:paraId="21FBE6F2" w14:textId="77777777" w:rsidR="00303A67" w:rsidRDefault="00BA2B94">
      <w:pPr>
        <w:pStyle w:val="BodyText"/>
        <w:ind w:left="4044"/>
        <w:rPr>
          <w:sz w:val="20"/>
        </w:rPr>
      </w:pPr>
      <w:r>
        <w:rPr>
          <w:noProof/>
          <w:sz w:val="20"/>
        </w:rPr>
        <w:drawing>
          <wp:inline distT="0" distB="0" distL="0" distR="0" wp14:anchorId="2ED28FD5" wp14:editId="5EE4A855">
            <wp:extent cx="1867705" cy="938783"/>
            <wp:effectExtent l="0" t="0" r="0" b="0"/>
            <wp:docPr id="5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705" cy="93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786BD" w14:textId="77777777" w:rsidR="00303A67" w:rsidRDefault="00303A67">
      <w:pPr>
        <w:pStyle w:val="BodyText"/>
        <w:spacing w:before="4"/>
        <w:rPr>
          <w:sz w:val="12"/>
        </w:rPr>
      </w:pPr>
    </w:p>
    <w:p w14:paraId="0258DCAD" w14:textId="77777777" w:rsidR="00303A67" w:rsidRPr="00715733" w:rsidRDefault="00BA2B94">
      <w:pPr>
        <w:spacing w:before="92"/>
        <w:ind w:left="940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3.9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–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Diagram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equivalent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circuit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used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to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analyse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impedance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data.</w:t>
      </w:r>
    </w:p>
    <w:p w14:paraId="26168E6C" w14:textId="77777777" w:rsidR="00303A67" w:rsidRPr="00715733" w:rsidRDefault="00303A67">
      <w:pPr>
        <w:pStyle w:val="BodyText"/>
        <w:spacing w:before="9"/>
        <w:rPr>
          <w:b/>
          <w:color w:val="000000" w:themeColor="text1"/>
        </w:rPr>
      </w:pPr>
    </w:p>
    <w:p w14:paraId="4A629A35" w14:textId="77777777" w:rsidR="00303A67" w:rsidRPr="00715733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>Electrochemical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Impedance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Spectroscopy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(EIS)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performed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Solartron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1250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frequency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response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analyser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(Solartron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Analytical, UK)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or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an IviumStat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(Ivium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Technologies,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The Netherlands). The frequenc</w:t>
      </w:r>
      <w:r w:rsidRPr="00715733">
        <w:rPr>
          <w:color w:val="000000" w:themeColor="text1"/>
        </w:rPr>
        <w:t>y was varied between 0.1 Hz and 100 kHz and the excitation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voltage was fixed at 10 mV. EIS measurements were taken at open circuit voltage using 10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points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per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decade.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All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data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analysed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simple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equivalent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circuit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consisting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serial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  <w:position w:val="2"/>
        </w:rPr>
        <w:t>resistor,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R</w:t>
      </w:r>
      <w:r w:rsidRPr="00715733">
        <w:rPr>
          <w:color w:val="000000" w:themeColor="text1"/>
          <w:sz w:val="16"/>
        </w:rPr>
        <w:t>1</w:t>
      </w:r>
      <w:r w:rsidRPr="00715733">
        <w:rPr>
          <w:color w:val="000000" w:themeColor="text1"/>
          <w:position w:val="2"/>
        </w:rPr>
        <w:t>,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and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constant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phase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element,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Q,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parallel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to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the</w:t>
      </w:r>
      <w:r w:rsidRPr="00715733">
        <w:rPr>
          <w:color w:val="000000" w:themeColor="text1"/>
          <w:spacing w:val="-9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electrode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polarisation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resistance,</w:t>
      </w:r>
      <w:r w:rsidRPr="00715733">
        <w:rPr>
          <w:color w:val="000000" w:themeColor="text1"/>
          <w:spacing w:val="-5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R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,</w:t>
      </w:r>
      <w:r w:rsidRPr="00715733">
        <w:rPr>
          <w:color w:val="000000" w:themeColor="text1"/>
          <w:spacing w:val="-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(Figure</w:t>
      </w:r>
      <w:r w:rsidRPr="00715733">
        <w:rPr>
          <w:color w:val="000000" w:themeColor="text1"/>
          <w:spacing w:val="-8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3.9).</w:t>
      </w:r>
      <w:r w:rsidRPr="00715733">
        <w:rPr>
          <w:color w:val="000000" w:themeColor="text1"/>
          <w:spacing w:val="-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The</w:t>
      </w:r>
      <w:r w:rsidRPr="00715733">
        <w:rPr>
          <w:color w:val="000000" w:themeColor="text1"/>
          <w:spacing w:val="-8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same</w:t>
      </w:r>
      <w:r w:rsidRPr="00715733">
        <w:rPr>
          <w:color w:val="000000" w:themeColor="text1"/>
          <w:spacing w:val="-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equivalent</w:t>
      </w:r>
      <w:r w:rsidRPr="00715733">
        <w:rPr>
          <w:color w:val="000000" w:themeColor="text1"/>
          <w:spacing w:val="-6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circuit</w:t>
      </w:r>
      <w:r w:rsidRPr="00715733">
        <w:rPr>
          <w:color w:val="000000" w:themeColor="text1"/>
          <w:spacing w:val="-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has</w:t>
      </w:r>
      <w:r w:rsidRPr="00715733">
        <w:rPr>
          <w:color w:val="000000" w:themeColor="text1"/>
          <w:spacing w:val="-6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been</w:t>
      </w:r>
      <w:r w:rsidRPr="00715733">
        <w:rPr>
          <w:color w:val="000000" w:themeColor="text1"/>
          <w:spacing w:val="-6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used</w:t>
      </w:r>
      <w:r w:rsidRPr="00715733">
        <w:rPr>
          <w:color w:val="000000" w:themeColor="text1"/>
          <w:spacing w:val="-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-6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similar</w:t>
      </w:r>
      <w:r w:rsidRPr="00715733">
        <w:rPr>
          <w:color w:val="000000" w:themeColor="text1"/>
          <w:spacing w:val="-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studies</w:t>
      </w:r>
      <w:r w:rsidRPr="00715733">
        <w:rPr>
          <w:color w:val="000000" w:themeColor="text1"/>
          <w:spacing w:val="-4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[73].</w:t>
      </w:r>
      <w:r w:rsidRPr="00715733">
        <w:rPr>
          <w:color w:val="000000" w:themeColor="text1"/>
          <w:spacing w:val="-6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Data</w:t>
      </w:r>
      <w:r w:rsidRPr="00715733">
        <w:rPr>
          <w:color w:val="000000" w:themeColor="text1"/>
          <w:spacing w:val="-8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was</w:t>
      </w:r>
      <w:r w:rsidRPr="00715733">
        <w:rPr>
          <w:color w:val="000000" w:themeColor="text1"/>
          <w:spacing w:val="-6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fit</w:t>
      </w:r>
      <w:r w:rsidRPr="00715733">
        <w:rPr>
          <w:color w:val="000000" w:themeColor="text1"/>
          <w:spacing w:val="-57"/>
          <w:position w:val="2"/>
        </w:rPr>
        <w:t xml:space="preserve"> </w:t>
      </w:r>
      <w:r w:rsidRPr="00715733">
        <w:rPr>
          <w:color w:val="000000" w:themeColor="text1"/>
        </w:rPr>
        <w:t>to equivalent circuits using the Ivium Equivalent Circuit Evaluator function of IviumSoft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software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(Ivium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Technologies,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Netherlands).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Goodness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fits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application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this circuit to 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data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considered in Chapter 4.</w:t>
      </w:r>
    </w:p>
    <w:p w14:paraId="43C2ACFC" w14:textId="77777777" w:rsidR="00303A67" w:rsidRPr="00715733" w:rsidRDefault="00BA2B94">
      <w:pPr>
        <w:pStyle w:val="ListParagraph"/>
        <w:numPr>
          <w:ilvl w:val="3"/>
          <w:numId w:val="20"/>
        </w:numPr>
        <w:tabs>
          <w:tab w:val="left" w:pos="1901"/>
        </w:tabs>
        <w:spacing w:before="149"/>
        <w:ind w:hanging="96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Activation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energy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tests</w:t>
      </w:r>
    </w:p>
    <w:p w14:paraId="1E730F33" w14:textId="77777777" w:rsidR="00303A67" w:rsidRDefault="00BA2B94">
      <w:pPr>
        <w:pStyle w:val="BodyText"/>
        <w:spacing w:before="190" w:line="360" w:lineRule="auto"/>
        <w:ind w:left="940" w:right="956"/>
        <w:jc w:val="both"/>
      </w:pPr>
      <w:r w:rsidRPr="00715733">
        <w:rPr>
          <w:color w:val="000000" w:themeColor="text1"/>
        </w:rPr>
        <w:t>After heating to 400°C, electrochemical measurements were taken every 50°C up to 550</w:t>
      </w:r>
      <w:r>
        <w:t>°C.</w:t>
      </w:r>
      <w:r>
        <w:rPr>
          <w:spacing w:val="1"/>
        </w:rPr>
        <w:t xml:space="preserve"> </w:t>
      </w:r>
      <w:r>
        <w:t>Each measurement took 3 minutes 30 seconds, during which time the temperature was held</w:t>
      </w:r>
      <w:r>
        <w:rPr>
          <w:spacing w:val="1"/>
        </w:rPr>
        <w:t xml:space="preserve"> </w:t>
      </w:r>
      <w:r>
        <w:t>constant. Between 550°C and 800°</w:t>
      </w:r>
      <w:r>
        <w:t>C, electrochemical measurements were taken every 10°C.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reaching</w:t>
      </w:r>
      <w:r>
        <w:rPr>
          <w:spacing w:val="1"/>
        </w:rPr>
        <w:t xml:space="preserve"> </w:t>
      </w:r>
      <w:r>
        <w:t>800°C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stage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cooled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room</w:t>
      </w:r>
      <w:r>
        <w:rPr>
          <w:spacing w:val="1"/>
        </w:rPr>
        <w:t xml:space="preserve"> </w:t>
      </w:r>
      <w:r>
        <w:t>temperature,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electrochemical</w:t>
      </w:r>
      <w:r>
        <w:rPr>
          <w:spacing w:val="1"/>
        </w:rPr>
        <w:t xml:space="preserve"> </w:t>
      </w:r>
      <w:r>
        <w:t>measurements</w:t>
      </w:r>
      <w:r>
        <w:rPr>
          <w:spacing w:val="-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taken every</w:t>
      </w:r>
      <w:r>
        <w:rPr>
          <w:spacing w:val="-5"/>
        </w:rPr>
        <w:t xml:space="preserve"> </w:t>
      </w:r>
      <w:r>
        <w:t>100°C during</w:t>
      </w:r>
      <w:r>
        <w:rPr>
          <w:spacing w:val="-3"/>
        </w:rPr>
        <w:t xml:space="preserve"> </w:t>
      </w:r>
      <w:r>
        <w:t>cooling.</w:t>
      </w:r>
    </w:p>
    <w:p w14:paraId="3F1ACE3A" w14:textId="77777777" w:rsidR="00303A67" w:rsidRDefault="00BA2B94">
      <w:pPr>
        <w:pStyle w:val="ListParagraph"/>
        <w:numPr>
          <w:ilvl w:val="3"/>
          <w:numId w:val="20"/>
        </w:numPr>
        <w:tabs>
          <w:tab w:val="left" w:pos="1901"/>
        </w:tabs>
        <w:spacing w:before="155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Constant</w:t>
      </w:r>
      <w:r>
        <w:rPr>
          <w:rFonts w:ascii="Times New Roman"/>
          <w:spacing w:val="-4"/>
          <w:sz w:val="32"/>
        </w:rPr>
        <w:t xml:space="preserve"> </w:t>
      </w:r>
      <w:r>
        <w:rPr>
          <w:rFonts w:ascii="Times New Roman"/>
          <w:sz w:val="32"/>
        </w:rPr>
        <w:t>temperature</w:t>
      </w:r>
      <w:r>
        <w:rPr>
          <w:rFonts w:ascii="Times New Roman"/>
          <w:spacing w:val="-2"/>
          <w:sz w:val="32"/>
        </w:rPr>
        <w:t xml:space="preserve"> </w:t>
      </w:r>
      <w:r>
        <w:rPr>
          <w:rFonts w:ascii="Times New Roman"/>
          <w:sz w:val="32"/>
        </w:rPr>
        <w:t>tests</w:t>
      </w:r>
    </w:p>
    <w:p w14:paraId="0266517A" w14:textId="77777777" w:rsidR="00303A67" w:rsidRDefault="00BA2B94">
      <w:pPr>
        <w:pStyle w:val="BodyText"/>
        <w:spacing w:before="189" w:line="360" w:lineRule="auto"/>
        <w:ind w:left="940" w:right="961"/>
        <w:jc w:val="both"/>
      </w:pPr>
      <w:r>
        <w:t>For constant temperature tests, the stage was heated to 600°C and held for 48 hours before</w:t>
      </w:r>
      <w:r>
        <w:rPr>
          <w:spacing w:val="1"/>
        </w:rPr>
        <w:t xml:space="preserve"> </w:t>
      </w:r>
      <w:r>
        <w:t>cooling.</w:t>
      </w:r>
      <w:r>
        <w:rPr>
          <w:spacing w:val="-1"/>
        </w:rPr>
        <w:t xml:space="preserve"> </w:t>
      </w:r>
      <w:r>
        <w:t>Electrochemical</w:t>
      </w:r>
      <w:r>
        <w:rPr>
          <w:spacing w:val="2"/>
        </w:rPr>
        <w:t xml:space="preserve"> </w:t>
      </w:r>
      <w:r>
        <w:t>measurements were</w:t>
      </w:r>
      <w:r>
        <w:rPr>
          <w:spacing w:val="-2"/>
        </w:rPr>
        <w:t xml:space="preserve"> </w:t>
      </w:r>
      <w:r>
        <w:t>taken</w:t>
      </w:r>
      <w:r>
        <w:rPr>
          <w:spacing w:val="-1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t>hour</w:t>
      </w:r>
      <w:r>
        <w:rPr>
          <w:spacing w:val="-1"/>
        </w:rPr>
        <w:t xml:space="preserve"> </w:t>
      </w:r>
      <w:r>
        <w:t>upon</w:t>
      </w:r>
      <w:r>
        <w:rPr>
          <w:spacing w:val="2"/>
        </w:rPr>
        <w:t xml:space="preserve"> </w:t>
      </w:r>
      <w:r>
        <w:t>reaching</w:t>
      </w:r>
      <w:r>
        <w:rPr>
          <w:spacing w:val="-3"/>
        </w:rPr>
        <w:t xml:space="preserve"> </w:t>
      </w:r>
      <w:r>
        <w:t>600°C.</w:t>
      </w:r>
    </w:p>
    <w:p w14:paraId="2A5076F6" w14:textId="77777777" w:rsidR="00303A67" w:rsidRDefault="00BA2B94">
      <w:pPr>
        <w:pStyle w:val="Heading3"/>
        <w:numPr>
          <w:ilvl w:val="2"/>
          <w:numId w:val="20"/>
        </w:numPr>
        <w:tabs>
          <w:tab w:val="left" w:pos="1661"/>
        </w:tabs>
        <w:ind w:hanging="721"/>
      </w:pPr>
      <w:bookmarkStart w:id="46" w:name="_bookmark46"/>
      <w:bookmarkEnd w:id="46"/>
      <w:r>
        <w:t>Electrochemical</w:t>
      </w:r>
      <w:r>
        <w:rPr>
          <w:spacing w:val="-6"/>
        </w:rPr>
        <w:t xml:space="preserve"> </w:t>
      </w:r>
      <w:r>
        <w:t>impedance</w:t>
      </w:r>
      <w:r>
        <w:rPr>
          <w:spacing w:val="-4"/>
        </w:rPr>
        <w:t xml:space="preserve"> </w:t>
      </w:r>
      <w:r>
        <w:t>spectroscopy</w:t>
      </w:r>
    </w:p>
    <w:p w14:paraId="6BF07357" w14:textId="77777777" w:rsidR="00303A67" w:rsidRDefault="00BA2B94">
      <w:pPr>
        <w:pStyle w:val="BodyText"/>
        <w:spacing w:before="189" w:line="360" w:lineRule="auto"/>
        <w:ind w:left="940" w:right="958"/>
        <w:jc w:val="both"/>
      </w:pPr>
      <w:r>
        <w:t>Electrochemical Impedance Spectroscopy is a commonly used tool for SOFC performance</w:t>
      </w:r>
      <w:r>
        <w:rPr>
          <w:spacing w:val="1"/>
        </w:rPr>
        <w:t xml:space="preserve"> </w:t>
      </w:r>
      <w:r>
        <w:t>characterization because it enables “</w:t>
      </w:r>
      <w:r>
        <w:rPr>
          <w:i/>
        </w:rPr>
        <w:t xml:space="preserve">in-situ” </w:t>
      </w:r>
      <w:r>
        <w:t xml:space="preserve">and </w:t>
      </w:r>
      <w:r>
        <w:rPr>
          <w:i/>
        </w:rPr>
        <w:t xml:space="preserve">“in-operando” </w:t>
      </w:r>
      <w:r>
        <w:t>probing of the cell without</w:t>
      </w:r>
      <w:r>
        <w:rPr>
          <w:spacing w:val="1"/>
        </w:rPr>
        <w:t xml:space="preserve"> </w:t>
      </w:r>
      <w:r>
        <w:t>detriment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system</w:t>
      </w:r>
      <w:r>
        <w:rPr>
          <w:spacing w:val="-8"/>
        </w:rPr>
        <w:t xml:space="preserve"> </w:t>
      </w:r>
      <w:r>
        <w:t>[14].</w:t>
      </w:r>
      <w:r>
        <w:rPr>
          <w:spacing w:val="-9"/>
        </w:rPr>
        <w:t xml:space="preserve"> </w:t>
      </w:r>
      <w:r>
        <w:t>EIS</w:t>
      </w:r>
      <w:r>
        <w:rPr>
          <w:spacing w:val="-8"/>
        </w:rPr>
        <w:t xml:space="preserve"> </w:t>
      </w:r>
      <w:r>
        <w:t>characterizes</w:t>
      </w:r>
      <w:r>
        <w:rPr>
          <w:spacing w:val="-8"/>
        </w:rPr>
        <w:t xml:space="preserve"> </w:t>
      </w:r>
      <w:r>
        <w:t>different</w:t>
      </w:r>
      <w:r>
        <w:rPr>
          <w:spacing w:val="-8"/>
        </w:rPr>
        <w:t xml:space="preserve"> </w:t>
      </w:r>
      <w:r>
        <w:t>regions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material</w:t>
      </w:r>
      <w:r>
        <w:rPr>
          <w:spacing w:val="-8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measuring</w:t>
      </w:r>
      <w:r>
        <w:rPr>
          <w:spacing w:val="-11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frequency</w:t>
      </w:r>
      <w:r>
        <w:rPr>
          <w:spacing w:val="22"/>
        </w:rPr>
        <w:t xml:space="preserve"> </w:t>
      </w:r>
      <w:r>
        <w:t>dependent</w:t>
      </w:r>
      <w:r>
        <w:rPr>
          <w:spacing w:val="29"/>
        </w:rPr>
        <w:t xml:space="preserve"> </w:t>
      </w:r>
      <w:r>
        <w:t>response</w:t>
      </w:r>
      <w:r>
        <w:rPr>
          <w:spacing w:val="28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an</w:t>
      </w:r>
      <w:r>
        <w:rPr>
          <w:spacing w:val="28"/>
        </w:rPr>
        <w:t xml:space="preserve"> </w:t>
      </w:r>
      <w:r>
        <w:t>applied</w:t>
      </w:r>
      <w:r>
        <w:rPr>
          <w:spacing w:val="28"/>
        </w:rPr>
        <w:t xml:space="preserve"> </w:t>
      </w:r>
      <w:r>
        <w:t>potential.</w:t>
      </w:r>
      <w:r>
        <w:rPr>
          <w:spacing w:val="29"/>
        </w:rPr>
        <w:t xml:space="preserve"> </w:t>
      </w:r>
      <w:r>
        <w:t>Processes</w:t>
      </w:r>
      <w:r>
        <w:rPr>
          <w:spacing w:val="28"/>
        </w:rPr>
        <w:t xml:space="preserve"> </w:t>
      </w:r>
      <w:r>
        <w:t>occurring</w:t>
      </w:r>
      <w:r>
        <w:rPr>
          <w:spacing w:val="26"/>
        </w:rPr>
        <w:t xml:space="preserve"> </w:t>
      </w:r>
      <w:r>
        <w:t>in</w:t>
      </w:r>
      <w:r>
        <w:rPr>
          <w:spacing w:val="29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bulk</w:t>
      </w:r>
      <w:r>
        <w:rPr>
          <w:spacing w:val="29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a</w:t>
      </w:r>
    </w:p>
    <w:p w14:paraId="0285B56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E8C5647" w14:textId="77777777" w:rsidR="00303A67" w:rsidRDefault="00303A67">
      <w:pPr>
        <w:pStyle w:val="BodyText"/>
        <w:rPr>
          <w:sz w:val="20"/>
        </w:rPr>
      </w:pPr>
    </w:p>
    <w:p w14:paraId="48D6CE4B" w14:textId="77777777" w:rsidR="00303A67" w:rsidRDefault="00303A67">
      <w:pPr>
        <w:pStyle w:val="BodyText"/>
        <w:spacing w:before="1"/>
        <w:rPr>
          <w:sz w:val="22"/>
        </w:rPr>
      </w:pPr>
    </w:p>
    <w:p w14:paraId="73B4DE52" w14:textId="77777777" w:rsidR="00303A67" w:rsidRDefault="00BA2B94">
      <w:pPr>
        <w:pStyle w:val="BodyText"/>
        <w:spacing w:before="90" w:line="360" w:lineRule="auto"/>
        <w:ind w:left="940" w:right="960"/>
        <w:jc w:val="both"/>
      </w:pPr>
      <w:r>
        <w:t>sample,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grain</w:t>
      </w:r>
      <w:r>
        <w:rPr>
          <w:spacing w:val="1"/>
        </w:rPr>
        <w:t xml:space="preserve"> </w:t>
      </w:r>
      <w:r>
        <w:t>boundaries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interfaces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distinguishable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t>impedance</w:t>
      </w:r>
      <w:r>
        <w:rPr>
          <w:spacing w:val="1"/>
        </w:rPr>
        <w:t xml:space="preserve"> </w:t>
      </w:r>
      <w:r>
        <w:t>spectroscopy [20], and information about the underlying chemical processes can be revealed.</w:t>
      </w:r>
      <w:r>
        <w:rPr>
          <w:spacing w:val="1"/>
        </w:rPr>
        <w:t xml:space="preserve"> </w:t>
      </w:r>
      <w:r>
        <w:t>An impedance response from a fuel cell can yield information about the entire cell including</w:t>
      </w:r>
      <w:r>
        <w:rPr>
          <w:spacing w:val="1"/>
        </w:rPr>
        <w:t xml:space="preserve"> </w:t>
      </w:r>
      <w:r>
        <w:t>the reactivity and</w:t>
      </w:r>
      <w:r>
        <w:rPr>
          <w:spacing w:val="1"/>
        </w:rPr>
        <w:t xml:space="preserve"> </w:t>
      </w:r>
      <w:r>
        <w:t>structure 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electrode/electrolyte</w:t>
      </w:r>
      <w:r>
        <w:rPr>
          <w:spacing w:val="1"/>
        </w:rPr>
        <w:t xml:space="preserve"> </w:t>
      </w:r>
      <w:r>
        <w:t>interface,</w:t>
      </w:r>
      <w:r>
        <w:rPr>
          <w:spacing w:val="1"/>
        </w:rPr>
        <w:t xml:space="preserve"> </w:t>
      </w:r>
      <w:r>
        <w:t>th</w:t>
      </w:r>
      <w:r>
        <w:t>e</w:t>
      </w:r>
      <w:r>
        <w:rPr>
          <w:spacing w:val="1"/>
        </w:rPr>
        <w:t xml:space="preserve"> </w:t>
      </w:r>
      <w:r>
        <w:t>conductivity 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electrode</w:t>
      </w:r>
      <w:r>
        <w:rPr>
          <w:spacing w:val="-1"/>
        </w:rPr>
        <w:t xml:space="preserve"> </w:t>
      </w:r>
      <w:r>
        <w:t>and the electrolyte,</w:t>
      </w:r>
      <w:r>
        <w:rPr>
          <w:spacing w:val="1"/>
        </w:rPr>
        <w:t xml:space="preserve"> </w:t>
      </w:r>
      <w:r>
        <w:t>as well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gas diffusion processes</w:t>
      </w:r>
      <w:r>
        <w:rPr>
          <w:spacing w:val="-1"/>
        </w:rPr>
        <w:t xml:space="preserve"> </w:t>
      </w:r>
      <w:r>
        <w:t>[21].</w:t>
      </w:r>
    </w:p>
    <w:p w14:paraId="7CC1F023" w14:textId="77777777" w:rsidR="00303A67" w:rsidRDefault="00BA2B94">
      <w:pPr>
        <w:pStyle w:val="BodyText"/>
        <w:spacing w:before="160" w:line="360" w:lineRule="auto"/>
        <w:ind w:left="940" w:right="957"/>
        <w:jc w:val="both"/>
      </w:pPr>
      <w:r>
        <w:t>Impedance is a measure of the opposition to a flow of current through an electrochemical</w:t>
      </w:r>
      <w:r>
        <w:rPr>
          <w:spacing w:val="1"/>
        </w:rPr>
        <w:t xml:space="preserve"> </w:t>
      </w:r>
      <w:r>
        <w:t>system</w:t>
      </w:r>
      <w:r>
        <w:rPr>
          <w:spacing w:val="-1"/>
        </w:rPr>
        <w:t xml:space="preserve"> </w:t>
      </w:r>
      <w:r>
        <w:t>[14].</w:t>
      </w:r>
      <w:r>
        <w:rPr>
          <w:spacing w:val="2"/>
        </w:rPr>
        <w:t xml:space="preserve"> </w:t>
      </w:r>
      <w:r>
        <w:t>Impedance</w:t>
      </w:r>
      <w:r>
        <w:rPr>
          <w:spacing w:val="-1"/>
        </w:rPr>
        <w:t xml:space="preserve"> </w:t>
      </w:r>
      <w:r>
        <w:t>is defined as</w:t>
      </w:r>
    </w:p>
    <w:p w14:paraId="372674C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95A3507" w14:textId="77777777" w:rsidR="00303A67" w:rsidRDefault="00BA2B94">
      <w:pPr>
        <w:spacing w:before="144" w:line="307" w:lineRule="exact"/>
        <w:ind w:left="940"/>
        <w:rPr>
          <w:rFonts w:ascii="Cambria Math" w:eastAsia="Cambria Math"/>
          <w:sz w:val="14"/>
        </w:rPr>
      </w:pPr>
      <w:r>
        <w:rPr>
          <w:rFonts w:ascii="Cambria Math" w:eastAsia="Cambria Math"/>
          <w:w w:val="105"/>
          <w:sz w:val="24"/>
        </w:rPr>
        <w:t>𝑍</w:t>
      </w:r>
      <w:r>
        <w:rPr>
          <w:rFonts w:ascii="Cambria Math" w:eastAsia="Cambria Math"/>
          <w:spacing w:val="4"/>
          <w:w w:val="105"/>
          <w:sz w:val="24"/>
        </w:rPr>
        <w:t xml:space="preserve"> </w:t>
      </w:r>
      <w:r>
        <w:rPr>
          <w:rFonts w:ascii="Cambria Math" w:eastAsia="Cambria Math"/>
          <w:w w:val="105"/>
          <w:sz w:val="24"/>
        </w:rPr>
        <w:t>=</w:t>
      </w:r>
      <w:r>
        <w:rPr>
          <w:rFonts w:ascii="Cambria Math" w:eastAsia="Cambria Math"/>
          <w:spacing w:val="1"/>
          <w:w w:val="105"/>
          <w:sz w:val="24"/>
        </w:rPr>
        <w:t xml:space="preserve"> </w:t>
      </w:r>
      <w:r>
        <w:rPr>
          <w:rFonts w:ascii="Cambria Math" w:eastAsia="Cambria Math"/>
          <w:w w:val="105"/>
          <w:position w:val="14"/>
          <w:sz w:val="17"/>
          <w:u w:val="single"/>
        </w:rPr>
        <w:t>𝐸</w:t>
      </w:r>
      <w:r>
        <w:rPr>
          <w:rFonts w:ascii="Cambria Math" w:eastAsia="Cambria Math"/>
          <w:w w:val="105"/>
          <w:position w:val="11"/>
          <w:sz w:val="14"/>
          <w:u w:val="single"/>
        </w:rPr>
        <w:t>𝑡</w:t>
      </w:r>
    </w:p>
    <w:p w14:paraId="74B145BA" w14:textId="77777777" w:rsidR="00303A67" w:rsidRDefault="00BA2B94">
      <w:pPr>
        <w:spacing w:line="175" w:lineRule="exact"/>
        <w:ind w:right="57"/>
        <w:jc w:val="righ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𝐼</w:t>
      </w:r>
      <w:r>
        <w:rPr>
          <w:rFonts w:ascii="Cambria Math" w:eastAsia="Cambria Math"/>
          <w:w w:val="110"/>
          <w:position w:val="-2"/>
          <w:sz w:val="14"/>
        </w:rPr>
        <w:t>𝑡</w:t>
      </w:r>
    </w:p>
    <w:p w14:paraId="4FCCD7E5" w14:textId="77777777" w:rsidR="00303A67" w:rsidRDefault="00BA2B94">
      <w:pPr>
        <w:pStyle w:val="BodyText"/>
        <w:spacing w:before="221"/>
        <w:ind w:left="940"/>
      </w:pPr>
      <w:r>
        <w:br w:type="column"/>
      </w:r>
      <w:r>
        <w:t>Equation</w:t>
      </w:r>
      <w:r>
        <w:rPr>
          <w:spacing w:val="-1"/>
        </w:rPr>
        <w:t xml:space="preserve"> </w:t>
      </w:r>
      <w:r>
        <w:t>3.1</w:t>
      </w:r>
      <w:r>
        <w:rPr>
          <w:spacing w:val="-1"/>
        </w:rPr>
        <w:t xml:space="preserve"> </w:t>
      </w:r>
      <w:r>
        <w:t>[106]</w:t>
      </w:r>
      <w:r>
        <w:rPr>
          <w:spacing w:val="-2"/>
        </w:rPr>
        <w:t xml:space="preserve"> </w:t>
      </w:r>
      <w:r>
        <w:t>[14]</w:t>
      </w:r>
    </w:p>
    <w:p w14:paraId="0083589E" w14:textId="77777777" w:rsidR="00303A67" w:rsidRDefault="00303A67">
      <w:pPr>
        <w:sectPr w:rsidR="00303A67">
          <w:type w:val="continuous"/>
          <w:pgSz w:w="11910" w:h="16840"/>
          <w:pgMar w:top="1420" w:right="480" w:bottom="280" w:left="500" w:header="720" w:footer="720" w:gutter="0"/>
          <w:cols w:num="2" w:space="720" w:equalWidth="0">
            <w:col w:w="1606" w:space="4875"/>
            <w:col w:w="4449"/>
          </w:cols>
        </w:sectPr>
      </w:pPr>
    </w:p>
    <w:p w14:paraId="49EB5281" w14:textId="77777777" w:rsidR="00303A67" w:rsidRDefault="00303A67">
      <w:pPr>
        <w:pStyle w:val="BodyText"/>
        <w:spacing w:before="2"/>
        <w:rPr>
          <w:sz w:val="16"/>
        </w:rPr>
      </w:pPr>
    </w:p>
    <w:p w14:paraId="63C9060A" w14:textId="77777777" w:rsidR="00303A67" w:rsidRDefault="00BA2B94">
      <w:pPr>
        <w:pStyle w:val="BodyText"/>
        <w:spacing w:before="90" w:line="360" w:lineRule="auto"/>
        <w:ind w:left="940" w:right="958"/>
        <w:jc w:val="both"/>
      </w:pPr>
      <w:r>
        <w:t>In impedance spectroscopy, a small oscillating voltage is applied to a system at a known</w:t>
      </w:r>
      <w:r>
        <w:rPr>
          <w:spacing w:val="1"/>
        </w:rPr>
        <w:t xml:space="preserve"> </w:t>
      </w:r>
      <w:r>
        <w:t>frequency, and the resultant current response is measured. A small voltage is applied so the</w:t>
      </w:r>
      <w:r>
        <w:rPr>
          <w:spacing w:val="1"/>
        </w:rPr>
        <w:t xml:space="preserve"> </w:t>
      </w:r>
      <w:r>
        <w:t>resultant current response is pseudo-linear. When the oscillating voltage is applied at a known</w:t>
      </w:r>
      <w:r>
        <w:rPr>
          <w:spacing w:val="-57"/>
        </w:rPr>
        <w:t xml:space="preserve"> </w:t>
      </w:r>
      <w:r>
        <w:t>frequency:</w:t>
      </w:r>
    </w:p>
    <w:p w14:paraId="31F99782" w14:textId="77777777" w:rsidR="00303A67" w:rsidRDefault="00BA2B94">
      <w:pPr>
        <w:pStyle w:val="BodyText"/>
        <w:tabs>
          <w:tab w:val="left" w:pos="8141"/>
        </w:tabs>
        <w:spacing w:before="157"/>
        <w:ind w:left="940"/>
        <w:jc w:val="both"/>
      </w:pPr>
      <w:r>
        <w:rPr>
          <w:rFonts w:ascii="Cambria Math" w:eastAsia="Cambria Math"/>
        </w:rPr>
        <w:t>𝐸</w:t>
      </w:r>
      <w:r>
        <w:rPr>
          <w:rFonts w:ascii="Cambria Math" w:eastAsia="Cambria Math"/>
          <w:vertAlign w:val="subscript"/>
        </w:rPr>
        <w:t>𝑡</w:t>
      </w:r>
      <w:r>
        <w:rPr>
          <w:rFonts w:ascii="Cambria Math" w:eastAsia="Cambria Math"/>
          <w:spacing w:val="29"/>
        </w:rPr>
        <w:t xml:space="preserve"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7"/>
        </w:rPr>
        <w:t xml:space="preserve"> </w:t>
      </w:r>
      <w:r>
        <w:rPr>
          <w:rFonts w:ascii="Cambria Math" w:eastAsia="Cambria Math"/>
        </w:rPr>
        <w:t>𝐸</w:t>
      </w:r>
      <w:r>
        <w:rPr>
          <w:rFonts w:ascii="Cambria Math" w:eastAsia="Cambria Math"/>
          <w:vertAlign w:val="subscript"/>
        </w:rPr>
        <w:t>0</w:t>
      </w:r>
      <w:r>
        <w:rPr>
          <w:rFonts w:ascii="Cambria Math" w:eastAsia="Cambria Math"/>
        </w:rPr>
        <w:t>sin(</w:t>
      </w:r>
      <w:r>
        <w:rPr>
          <w:rFonts w:ascii="Cambria Math" w:eastAsia="Cambria Math"/>
        </w:rPr>
        <w:t>𝜔𝑡</w:t>
      </w:r>
      <w:r>
        <w:rPr>
          <w:rFonts w:ascii="Cambria Math" w:eastAsia="Cambria Math"/>
        </w:rPr>
        <w:t>)</w:t>
      </w:r>
      <w:r>
        <w:rPr>
          <w:rFonts w:ascii="Cambria Math" w:eastAsia="Cambria Math"/>
        </w:rPr>
        <w:tab/>
      </w:r>
      <w:r>
        <w:t>Equation</w:t>
      </w:r>
      <w:r>
        <w:rPr>
          <w:spacing w:val="-1"/>
        </w:rPr>
        <w:t xml:space="preserve"> </w:t>
      </w:r>
      <w:r>
        <w:t>3.2 [14]</w:t>
      </w:r>
    </w:p>
    <w:p w14:paraId="4F3622F4" w14:textId="77777777" w:rsidR="00303A67" w:rsidRDefault="00303A67">
      <w:pPr>
        <w:pStyle w:val="BodyText"/>
        <w:spacing w:before="2"/>
        <w:rPr>
          <w:sz w:val="26"/>
        </w:rPr>
      </w:pPr>
    </w:p>
    <w:p w14:paraId="6AE7C47A" w14:textId="77777777" w:rsidR="00303A67" w:rsidRDefault="00BA2B94">
      <w:pPr>
        <w:pStyle w:val="BodyText"/>
        <w:spacing w:line="362" w:lineRule="auto"/>
        <w:ind w:left="940" w:right="955"/>
        <w:jc w:val="both"/>
      </w:pPr>
      <w:r>
        <w:rPr>
          <w:position w:val="2"/>
        </w:rPr>
        <w:t>where E</w:t>
      </w:r>
      <w:r>
        <w:rPr>
          <w:sz w:val="16"/>
        </w:rPr>
        <w:t>t</w:t>
      </w:r>
      <w:r>
        <w:rPr>
          <w:spacing w:val="1"/>
          <w:sz w:val="16"/>
        </w:rPr>
        <w:t xml:space="preserve"> </w:t>
      </w:r>
      <w:r>
        <w:rPr>
          <w:position w:val="2"/>
        </w:rPr>
        <w:t xml:space="preserve">is the potential at time </w:t>
      </w:r>
      <w:r>
        <w:rPr>
          <w:i/>
          <w:position w:val="2"/>
        </w:rPr>
        <w:t>t, E</w:t>
      </w:r>
      <w:r>
        <w:rPr>
          <w:i/>
          <w:sz w:val="16"/>
        </w:rPr>
        <w:t>0</w:t>
      </w:r>
      <w:r>
        <w:rPr>
          <w:i/>
          <w:spacing w:val="1"/>
          <w:sz w:val="16"/>
        </w:rPr>
        <w:t xml:space="preserve"> </w:t>
      </w:r>
      <w:r>
        <w:rPr>
          <w:position w:val="2"/>
        </w:rPr>
        <w:t xml:space="preserve">is the amplitude of the signal and </w:t>
      </w:r>
      <w:r>
        <w:rPr>
          <w:rFonts w:ascii="Cambria Math" w:eastAsia="Cambria Math"/>
          <w:position w:val="2"/>
        </w:rPr>
        <w:t>𝜔</w:t>
      </w:r>
      <w:r>
        <w:rPr>
          <w:rFonts w:ascii="Cambria Math" w:eastAsia="Cambria Math"/>
          <w:position w:val="2"/>
        </w:rPr>
        <w:t xml:space="preserve"> </w:t>
      </w:r>
      <w:r>
        <w:rPr>
          <w:position w:val="2"/>
        </w:rPr>
        <w:t>is the angular</w:t>
      </w:r>
      <w:r>
        <w:rPr>
          <w:spacing w:val="1"/>
          <w:position w:val="2"/>
        </w:rPr>
        <w:t xml:space="preserve"> </w:t>
      </w:r>
      <w:r>
        <w:t>frequency.</w:t>
      </w:r>
    </w:p>
    <w:p w14:paraId="5869745B" w14:textId="77777777" w:rsidR="00303A67" w:rsidRDefault="00BA2B94">
      <w:pPr>
        <w:pStyle w:val="BodyText"/>
        <w:spacing w:before="1"/>
        <w:rPr>
          <w:sz w:val="14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051AA970" wp14:editId="6AE2D805">
            <wp:simplePos x="0" y="0"/>
            <wp:positionH relativeFrom="page">
              <wp:posOffset>2400931</wp:posOffset>
            </wp:positionH>
            <wp:positionV relativeFrom="paragraph">
              <wp:posOffset>127636</wp:posOffset>
            </wp:positionV>
            <wp:extent cx="2835914" cy="3311842"/>
            <wp:effectExtent l="0" t="0" r="0" b="0"/>
            <wp:wrapTopAndBottom/>
            <wp:docPr id="6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914" cy="3311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A1A099" w14:textId="77777777" w:rsidR="00303A67" w:rsidRDefault="00303A67">
      <w:pPr>
        <w:pStyle w:val="BodyText"/>
        <w:rPr>
          <w:sz w:val="26"/>
        </w:rPr>
      </w:pPr>
    </w:p>
    <w:p w14:paraId="339AE9BF" w14:textId="77777777" w:rsidR="00303A67" w:rsidRDefault="00BA2B94">
      <w:pPr>
        <w:spacing w:before="155" w:line="357" w:lineRule="auto"/>
        <w:ind w:left="940" w:right="954"/>
        <w:jc w:val="both"/>
        <w:rPr>
          <w:b/>
        </w:rPr>
      </w:pPr>
      <w:r>
        <w:rPr>
          <w:b/>
        </w:rPr>
        <w:t>Figure 3.10 – Voltage perturbation (top), and current response (bottom), showing phase shift.</w:t>
      </w:r>
      <w:r>
        <w:rPr>
          <w:b/>
          <w:spacing w:val="1"/>
        </w:rPr>
        <w:t xml:space="preserve"> </w:t>
      </w:r>
      <w:r>
        <w:rPr>
          <w:b/>
        </w:rPr>
        <w:t>Source:</w:t>
      </w:r>
      <w:r>
        <w:rPr>
          <w:b/>
          <w:spacing w:val="1"/>
        </w:rPr>
        <w:t xml:space="preserve"> </w:t>
      </w:r>
      <w:r>
        <w:rPr>
          <w:b/>
        </w:rPr>
        <w:t>[14].</w:t>
      </w:r>
    </w:p>
    <w:p w14:paraId="590607E5" w14:textId="77777777" w:rsidR="00303A67" w:rsidRDefault="00303A67">
      <w:pPr>
        <w:spacing w:line="357" w:lineRule="auto"/>
        <w:jc w:val="both"/>
        <w:sectPr w:rsidR="00303A67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5769CF48" w14:textId="77777777" w:rsidR="00303A67" w:rsidRDefault="00303A67">
      <w:pPr>
        <w:pStyle w:val="BodyText"/>
        <w:rPr>
          <w:b/>
          <w:sz w:val="20"/>
        </w:rPr>
      </w:pPr>
    </w:p>
    <w:p w14:paraId="1141D700" w14:textId="77777777" w:rsidR="00303A67" w:rsidRDefault="00303A67">
      <w:pPr>
        <w:pStyle w:val="BodyText"/>
        <w:spacing w:before="3"/>
        <w:rPr>
          <w:b/>
          <w:sz w:val="22"/>
        </w:rPr>
      </w:pPr>
    </w:p>
    <w:p w14:paraId="25E1C64F" w14:textId="77777777" w:rsidR="00303A67" w:rsidRDefault="00BA2B94">
      <w:pPr>
        <w:pStyle w:val="BodyText"/>
        <w:spacing w:before="86" w:line="360" w:lineRule="auto"/>
        <w:ind w:left="940" w:right="958"/>
        <w:jc w:val="both"/>
      </w:pPr>
      <w:r>
        <w:t xml:space="preserve">The current response </w:t>
      </w:r>
      <w:r>
        <w:rPr>
          <w:rFonts w:ascii="Cambria Math" w:eastAsia="Cambria Math" w:hAnsi="Cambria Math"/>
        </w:rPr>
        <w:t>𝐼</w:t>
      </w:r>
      <w:r>
        <w:rPr>
          <w:rFonts w:ascii="Cambria Math" w:eastAsia="Cambria Math" w:hAnsi="Cambria Math"/>
          <w:vertAlign w:val="subscript"/>
        </w:rPr>
        <w:t>𝑡</w:t>
      </w:r>
      <w:r>
        <w:rPr>
          <w:rFonts w:ascii="Cambria Math" w:eastAsia="Cambria Math" w:hAnsi="Cambria Math"/>
        </w:rPr>
        <w:t xml:space="preserve"> </w:t>
      </w:r>
      <w:r>
        <w:t>from t</w:t>
      </w:r>
      <w:r>
        <w:t xml:space="preserve">he system may undergo a phase shift, </w:t>
      </w:r>
      <w:r>
        <w:rPr>
          <w:rFonts w:ascii="Cambria Math" w:eastAsia="Cambria Math" w:hAnsi="Cambria Math"/>
        </w:rPr>
        <w:t>∅</w:t>
      </w:r>
      <w:r>
        <w:t>, compared to the</w:t>
      </w:r>
      <w:r>
        <w:rPr>
          <w:spacing w:val="1"/>
        </w:rPr>
        <w:t xml:space="preserve"> </w:t>
      </w:r>
      <w:r>
        <w:t>perturbation</w:t>
      </w:r>
      <w:r>
        <w:rPr>
          <w:spacing w:val="-5"/>
        </w:rPr>
        <w:t xml:space="preserve"> </w:t>
      </w:r>
      <w:r>
        <w:t>voltage.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current</w:t>
      </w:r>
      <w:r>
        <w:rPr>
          <w:spacing w:val="-4"/>
        </w:rPr>
        <w:t xml:space="preserve"> </w:t>
      </w:r>
      <w:r>
        <w:t>response</w:t>
      </w:r>
      <w:r>
        <w:rPr>
          <w:spacing w:val="-5"/>
        </w:rPr>
        <w:t xml:space="preserve"> </w:t>
      </w:r>
      <w:r>
        <w:t>still</w:t>
      </w:r>
      <w:r>
        <w:rPr>
          <w:spacing w:val="-3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same</w:t>
      </w:r>
      <w:r>
        <w:rPr>
          <w:spacing w:val="-4"/>
        </w:rPr>
        <w:t xml:space="preserve"> </w:t>
      </w:r>
      <w:r>
        <w:t>period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frequency</w:t>
      </w:r>
      <w:r>
        <w:rPr>
          <w:spacing w:val="-9"/>
        </w:rPr>
        <w:t xml:space="preserve"> </w:t>
      </w:r>
      <w:r>
        <w:t>as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voltage</w:t>
      </w:r>
      <w:r>
        <w:rPr>
          <w:spacing w:val="-2"/>
        </w:rPr>
        <w:t xml:space="preserve"> </w:t>
      </w:r>
      <w:r>
        <w:t>perturbation,</w:t>
      </w:r>
      <w:r>
        <w:rPr>
          <w:spacing w:val="-1"/>
        </w:rPr>
        <w:t xml:space="preserve"> </w:t>
      </w:r>
      <w:r>
        <w:t>but the</w:t>
      </w:r>
      <w:r>
        <w:rPr>
          <w:spacing w:val="-2"/>
        </w:rPr>
        <w:t xml:space="preserve"> </w:t>
      </w:r>
      <w:r>
        <w:t>amplitude</w:t>
      </w:r>
      <w:r>
        <w:rPr>
          <w:spacing w:val="1"/>
        </w:rPr>
        <w:t xml:space="preserve"> </w:t>
      </w:r>
      <w:r>
        <w:rPr>
          <w:rFonts w:ascii="Cambria Math" w:eastAsia="Cambria Math" w:hAnsi="Cambria Math"/>
        </w:rPr>
        <w:t>𝐼</w:t>
      </w:r>
      <w:r>
        <w:rPr>
          <w:rFonts w:ascii="Cambria Math" w:eastAsia="Cambria Math" w:hAnsi="Cambria Math"/>
          <w:vertAlign w:val="subscript"/>
        </w:rPr>
        <w:t>0</w:t>
      </w:r>
      <w:r>
        <w:rPr>
          <w:rFonts w:ascii="Cambria Math" w:eastAsia="Cambria Math" w:hAnsi="Cambria Math"/>
          <w:spacing w:val="49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shifted</w:t>
      </w:r>
      <w:r>
        <w:rPr>
          <w:spacing w:val="-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amount</w:t>
      </w:r>
      <w:r>
        <w:rPr>
          <w:spacing w:val="4"/>
        </w:rPr>
        <w:t xml:space="preserve"> </w:t>
      </w:r>
      <w:r>
        <w:rPr>
          <w:rFonts w:ascii="Cambria Math" w:eastAsia="Cambria Math" w:hAnsi="Cambria Math"/>
        </w:rPr>
        <w:t>∅</w:t>
      </w:r>
      <w:r>
        <w:rPr>
          <w:rFonts w:ascii="Cambria Math" w:eastAsia="Cambria Math" w:hAnsi="Cambria Math"/>
          <w:spacing w:val="6"/>
        </w:rPr>
        <w:t xml:space="preserve"> </w:t>
      </w:r>
      <w:r>
        <w:t>(Figure</w:t>
      </w:r>
      <w:r>
        <w:rPr>
          <w:spacing w:val="-2"/>
        </w:rPr>
        <w:t xml:space="preserve"> </w:t>
      </w:r>
      <w:r>
        <w:t>3.10).</w:t>
      </w:r>
    </w:p>
    <w:p w14:paraId="61819E16" w14:textId="77777777" w:rsidR="00303A67" w:rsidRDefault="00BA2B94">
      <w:pPr>
        <w:pStyle w:val="BodyText"/>
        <w:spacing w:before="162"/>
        <w:ind w:left="940"/>
        <w:jc w:val="both"/>
      </w:pPr>
      <w:r>
        <w:t>The</w:t>
      </w:r>
      <w:r>
        <w:rPr>
          <w:spacing w:val="-3"/>
        </w:rPr>
        <w:t xml:space="preserve"> </w:t>
      </w:r>
      <w:r>
        <w:t>resultant</w:t>
      </w:r>
      <w:r>
        <w:rPr>
          <w:spacing w:val="-1"/>
        </w:rPr>
        <w:t xml:space="preserve"> </w:t>
      </w:r>
      <w:r>
        <w:t>current response</w:t>
      </w:r>
      <w:r>
        <w:rPr>
          <w:spacing w:val="-2"/>
        </w:rPr>
        <w:t xml:space="preserve"> </w:t>
      </w:r>
      <w:r>
        <w:t>is:</w:t>
      </w:r>
    </w:p>
    <w:p w14:paraId="449AA695" w14:textId="77777777" w:rsidR="00303A67" w:rsidRDefault="00303A67">
      <w:pPr>
        <w:pStyle w:val="BodyText"/>
        <w:spacing w:before="8"/>
        <w:rPr>
          <w:sz w:val="25"/>
        </w:rPr>
      </w:pPr>
    </w:p>
    <w:p w14:paraId="7BF56DE1" w14:textId="77777777" w:rsidR="00303A67" w:rsidRDefault="00BA2B94">
      <w:pPr>
        <w:pStyle w:val="BodyText"/>
        <w:tabs>
          <w:tab w:val="left" w:pos="8141"/>
        </w:tabs>
        <w:spacing w:before="1"/>
        <w:ind w:left="940"/>
        <w:jc w:val="both"/>
      </w:pPr>
      <w:r>
        <w:rPr>
          <w:rFonts w:ascii="Cambria Math" w:eastAsia="Cambria Math" w:hAnsi="Cambria Math"/>
        </w:rPr>
        <w:t>𝐼</w:t>
      </w:r>
      <w:r>
        <w:rPr>
          <w:rFonts w:ascii="Cambria Math" w:eastAsia="Cambria Math" w:hAnsi="Cambria Math"/>
          <w:vertAlign w:val="subscript"/>
        </w:rPr>
        <w:t>𝑡</w:t>
      </w:r>
      <w:r>
        <w:rPr>
          <w:rFonts w:ascii="Cambria Math" w:eastAsia="Cambria Math" w:hAnsi="Cambria Math"/>
          <w:spacing w:val="28"/>
        </w:rPr>
        <w:t xml:space="preserve"> </w:t>
      </w:r>
      <w:r>
        <w:rPr>
          <w:rFonts w:ascii="Cambria Math" w:eastAsia="Cambria Math" w:hAnsi="Cambria Math"/>
        </w:rPr>
        <w:t>=</w:t>
      </w:r>
      <w:r>
        <w:rPr>
          <w:rFonts w:ascii="Cambria Math" w:eastAsia="Cambria Math" w:hAnsi="Cambria Math"/>
          <w:spacing w:val="15"/>
        </w:rPr>
        <w:t xml:space="preserve"> </w:t>
      </w:r>
      <w:r>
        <w:rPr>
          <w:rFonts w:ascii="Cambria Math" w:eastAsia="Cambria Math" w:hAnsi="Cambria Math"/>
        </w:rPr>
        <w:t>𝐼</w:t>
      </w:r>
      <w:r>
        <w:rPr>
          <w:rFonts w:ascii="Cambria Math" w:eastAsia="Cambria Math" w:hAnsi="Cambria Math"/>
          <w:vertAlign w:val="subscript"/>
        </w:rPr>
        <w:t>0</w:t>
      </w:r>
      <w:r>
        <w:rPr>
          <w:rFonts w:ascii="Cambria Math" w:eastAsia="Cambria Math" w:hAnsi="Cambria Math"/>
        </w:rPr>
        <w:t>sin(</w:t>
      </w:r>
      <w:r>
        <w:rPr>
          <w:rFonts w:ascii="Cambria Math" w:eastAsia="Cambria Math" w:hAnsi="Cambria Math"/>
        </w:rPr>
        <w:t>𝜔𝑡</w:t>
      </w:r>
      <w:r>
        <w:rPr>
          <w:rFonts w:ascii="Cambria Math" w:eastAsia="Cambria Math" w:hAnsi="Cambria Math"/>
          <w:spacing w:val="4"/>
        </w:rPr>
        <w:t xml:space="preserve"> </w:t>
      </w:r>
      <w:r>
        <w:rPr>
          <w:rFonts w:ascii="Cambria Math" w:eastAsia="Cambria Math" w:hAnsi="Cambria Math"/>
        </w:rPr>
        <w:t>+</w:t>
      </w:r>
      <w:r>
        <w:rPr>
          <w:rFonts w:ascii="Cambria Math" w:eastAsia="Cambria Math" w:hAnsi="Cambria Math"/>
          <w:spacing w:val="53"/>
        </w:rPr>
        <w:t xml:space="preserve"> </w:t>
      </w:r>
      <w:r>
        <w:rPr>
          <w:rFonts w:ascii="Cambria Math" w:eastAsia="Cambria Math" w:hAnsi="Cambria Math"/>
        </w:rPr>
        <w:t>∅</w:t>
      </w:r>
      <w:r>
        <w:rPr>
          <w:rFonts w:ascii="Cambria Math" w:eastAsia="Cambria Math" w:hAnsi="Cambria Math"/>
        </w:rPr>
        <w:t>)</w:t>
      </w:r>
      <w:r>
        <w:rPr>
          <w:rFonts w:ascii="Cambria Math" w:eastAsia="Cambria Math" w:hAnsi="Cambria Math"/>
        </w:rPr>
        <w:tab/>
      </w:r>
      <w:r>
        <w:t>Equation 3.3</w:t>
      </w:r>
      <w:r>
        <w:rPr>
          <w:spacing w:val="-1"/>
        </w:rPr>
        <w:t xml:space="preserve"> </w:t>
      </w:r>
      <w:r>
        <w:t>[106]</w:t>
      </w:r>
    </w:p>
    <w:p w14:paraId="11854315" w14:textId="77777777" w:rsidR="00303A67" w:rsidRDefault="00303A67">
      <w:pPr>
        <w:pStyle w:val="BodyText"/>
        <w:spacing w:before="2"/>
        <w:rPr>
          <w:sz w:val="26"/>
        </w:rPr>
      </w:pPr>
    </w:p>
    <w:p w14:paraId="406B374C" w14:textId="77777777" w:rsidR="00303A67" w:rsidRDefault="00BA2B94">
      <w:pPr>
        <w:pStyle w:val="BodyText"/>
        <w:spacing w:line="496" w:lineRule="auto"/>
        <w:ind w:left="940" w:right="1038"/>
        <w:jc w:val="both"/>
      </w:pPr>
      <w:r>
        <w:rPr>
          <w:position w:val="2"/>
        </w:rPr>
        <w:t xml:space="preserve">where </w:t>
      </w:r>
      <w:r>
        <w:rPr>
          <w:i/>
          <w:position w:val="2"/>
        </w:rPr>
        <w:t>I</w:t>
      </w:r>
      <w:r>
        <w:rPr>
          <w:i/>
          <w:sz w:val="16"/>
        </w:rPr>
        <w:t xml:space="preserve">t </w:t>
      </w:r>
      <w:r>
        <w:rPr>
          <w:position w:val="2"/>
        </w:rPr>
        <w:t xml:space="preserve">is the current at time </w:t>
      </w:r>
      <w:r>
        <w:rPr>
          <w:i/>
          <w:position w:val="2"/>
        </w:rPr>
        <w:t>t, I</w:t>
      </w:r>
      <w:r>
        <w:rPr>
          <w:i/>
          <w:sz w:val="16"/>
        </w:rPr>
        <w:t xml:space="preserve">0 </w:t>
      </w:r>
      <w:r>
        <w:rPr>
          <w:position w:val="2"/>
        </w:rPr>
        <w:t xml:space="preserve">is the amplitude of the signal and </w:t>
      </w:r>
      <w:r>
        <w:rPr>
          <w:rFonts w:ascii="Cambria Math" w:eastAsia="Cambria Math"/>
          <w:position w:val="2"/>
        </w:rPr>
        <w:t>𝜔</w:t>
      </w:r>
      <w:r>
        <w:rPr>
          <w:rFonts w:ascii="Cambria Math" w:eastAsia="Cambria Math"/>
          <w:position w:val="2"/>
        </w:rPr>
        <w:t xml:space="preserve"> </w:t>
      </w:r>
      <w:r>
        <w:rPr>
          <w:position w:val="2"/>
        </w:rPr>
        <w:t>is the radial frequency.</w:t>
      </w:r>
      <w:r>
        <w:rPr>
          <w:spacing w:val="-57"/>
          <w:position w:val="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account for this phase shift, Equation 3.1 can be</w:t>
      </w:r>
      <w:r>
        <w:rPr>
          <w:spacing w:val="-1"/>
        </w:rPr>
        <w:t xml:space="preserve"> </w:t>
      </w:r>
      <w:r>
        <w:t>re-written as:</w:t>
      </w:r>
    </w:p>
    <w:p w14:paraId="6C354110" w14:textId="77777777" w:rsidR="00303A67" w:rsidRDefault="00303A67">
      <w:pPr>
        <w:spacing w:line="496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20DF693" w14:textId="77777777" w:rsidR="00303A67" w:rsidRDefault="00BA2B94">
      <w:pPr>
        <w:spacing w:before="60" w:line="69" w:lineRule="auto"/>
        <w:ind w:left="940"/>
        <w:rPr>
          <w:rFonts w:ascii="Cambria Math" w:eastAsia="Cambria Math"/>
          <w:sz w:val="24"/>
        </w:rPr>
      </w:pPr>
      <w:r>
        <w:rPr>
          <w:rFonts w:ascii="Cambria Math" w:eastAsia="Cambria Math"/>
          <w:w w:val="105"/>
          <w:position w:val="-13"/>
          <w:sz w:val="24"/>
        </w:rPr>
        <w:t>𝑍</w:t>
      </w:r>
      <w:r>
        <w:rPr>
          <w:rFonts w:ascii="Cambria Math" w:eastAsia="Cambria Math"/>
          <w:spacing w:val="13"/>
          <w:w w:val="105"/>
          <w:position w:val="-13"/>
          <w:sz w:val="24"/>
        </w:rPr>
        <w:t xml:space="preserve"> </w:t>
      </w:r>
      <w:r>
        <w:rPr>
          <w:rFonts w:ascii="Cambria Math" w:eastAsia="Cambria Math"/>
          <w:w w:val="105"/>
          <w:position w:val="-13"/>
          <w:sz w:val="24"/>
        </w:rPr>
        <w:t>=</w:t>
      </w:r>
      <w:r>
        <w:rPr>
          <w:rFonts w:ascii="Cambria Math" w:eastAsia="Cambria Math"/>
          <w:spacing w:val="11"/>
          <w:w w:val="105"/>
          <w:position w:val="-13"/>
          <w:sz w:val="24"/>
        </w:rPr>
        <w:t xml:space="preserve"> </w:t>
      </w:r>
      <w:r>
        <w:rPr>
          <w:rFonts w:ascii="Cambria Math" w:eastAsia="Cambria Math"/>
          <w:w w:val="105"/>
          <w:sz w:val="17"/>
          <w:u w:val="single"/>
        </w:rPr>
        <w:t>𝐸</w:t>
      </w:r>
      <w:r>
        <w:rPr>
          <w:rFonts w:ascii="Cambria Math" w:eastAsia="Cambria Math"/>
          <w:w w:val="105"/>
          <w:position w:val="-2"/>
          <w:sz w:val="14"/>
          <w:u w:val="single"/>
        </w:rPr>
        <w:t>𝑡</w:t>
      </w:r>
      <w:r>
        <w:rPr>
          <w:rFonts w:ascii="Cambria Math" w:eastAsia="Cambria Math"/>
          <w:w w:val="105"/>
          <w:position w:val="-2"/>
          <w:sz w:val="14"/>
        </w:rPr>
        <w:t xml:space="preserve"> </w:t>
      </w:r>
      <w:r>
        <w:rPr>
          <w:rFonts w:ascii="Cambria Math" w:eastAsia="Cambria Math"/>
          <w:spacing w:val="9"/>
          <w:w w:val="105"/>
          <w:position w:val="-2"/>
          <w:sz w:val="14"/>
        </w:rPr>
        <w:t xml:space="preserve"> </w:t>
      </w:r>
      <w:r>
        <w:rPr>
          <w:rFonts w:ascii="Cambria Math" w:eastAsia="Cambria Math"/>
          <w:w w:val="105"/>
          <w:position w:val="-13"/>
          <w:sz w:val="24"/>
        </w:rPr>
        <w:t>=</w:t>
      </w:r>
      <w:r>
        <w:rPr>
          <w:rFonts w:ascii="Cambria Math" w:eastAsia="Cambria Math"/>
          <w:w w:val="105"/>
          <w:sz w:val="24"/>
          <w:u w:val="single"/>
        </w:rPr>
        <w:t xml:space="preserve"> </w:t>
      </w:r>
      <w:r>
        <w:rPr>
          <w:rFonts w:ascii="Cambria Math" w:eastAsia="Cambria Math"/>
          <w:spacing w:val="44"/>
          <w:w w:val="105"/>
          <w:sz w:val="24"/>
          <w:u w:val="single"/>
        </w:rPr>
        <w:t xml:space="preserve"> </w:t>
      </w:r>
      <w:r>
        <w:rPr>
          <w:rFonts w:ascii="Cambria Math" w:eastAsia="Cambria Math"/>
          <w:w w:val="105"/>
          <w:sz w:val="17"/>
          <w:u w:val="single"/>
        </w:rPr>
        <w:t>𝐸</w:t>
      </w:r>
      <w:r>
        <w:rPr>
          <w:rFonts w:ascii="Cambria Math" w:eastAsia="Cambria Math"/>
          <w:w w:val="105"/>
          <w:position w:val="-2"/>
          <w:sz w:val="14"/>
          <w:u w:val="single"/>
        </w:rPr>
        <w:t>0</w:t>
      </w:r>
      <w:r>
        <w:rPr>
          <w:rFonts w:ascii="Cambria Math" w:eastAsia="Cambria Math"/>
          <w:w w:val="105"/>
          <w:sz w:val="17"/>
          <w:u w:val="single"/>
        </w:rPr>
        <w:t>sin(</w:t>
      </w:r>
      <w:r>
        <w:rPr>
          <w:rFonts w:ascii="Cambria Math" w:eastAsia="Cambria Math"/>
          <w:w w:val="105"/>
          <w:sz w:val="17"/>
          <w:u w:val="single"/>
        </w:rPr>
        <w:t>𝜔𝑡</w:t>
      </w:r>
      <w:r>
        <w:rPr>
          <w:rFonts w:ascii="Cambria Math" w:eastAsia="Cambria Math"/>
          <w:w w:val="105"/>
          <w:sz w:val="17"/>
          <w:u w:val="single"/>
        </w:rPr>
        <w:t xml:space="preserve">)  </w:t>
      </w:r>
      <w:r>
        <w:rPr>
          <w:rFonts w:ascii="Cambria Math" w:eastAsia="Cambria Math"/>
          <w:w w:val="105"/>
          <w:sz w:val="17"/>
        </w:rPr>
        <w:t xml:space="preserve"> </w:t>
      </w:r>
      <w:r>
        <w:rPr>
          <w:rFonts w:ascii="Cambria Math" w:eastAsia="Cambria Math"/>
          <w:spacing w:val="4"/>
          <w:w w:val="105"/>
          <w:sz w:val="17"/>
        </w:rPr>
        <w:t xml:space="preserve"> </w:t>
      </w:r>
      <w:r>
        <w:rPr>
          <w:rFonts w:ascii="Cambria Math" w:eastAsia="Cambria Math"/>
          <w:w w:val="105"/>
          <w:position w:val="-13"/>
          <w:sz w:val="24"/>
        </w:rPr>
        <w:t>=</w:t>
      </w:r>
      <w:r>
        <w:rPr>
          <w:rFonts w:ascii="Cambria Math" w:eastAsia="Cambria Math"/>
          <w:spacing w:val="-4"/>
          <w:w w:val="105"/>
          <w:position w:val="-13"/>
          <w:sz w:val="24"/>
        </w:rPr>
        <w:t xml:space="preserve"> </w:t>
      </w:r>
      <w:r>
        <w:rPr>
          <w:rFonts w:ascii="Cambria Math" w:eastAsia="Cambria Math"/>
          <w:w w:val="105"/>
          <w:position w:val="-13"/>
          <w:sz w:val="24"/>
        </w:rPr>
        <w:t>𝑍</w:t>
      </w:r>
    </w:p>
    <w:p w14:paraId="7CB957AA" w14:textId="77777777" w:rsidR="00303A67" w:rsidRDefault="00BA2B94">
      <w:pPr>
        <w:spacing w:line="197" w:lineRule="exact"/>
        <w:ind w:left="216"/>
        <w:rPr>
          <w:rFonts w:ascii="Cambria Math" w:eastAsia="Cambria Math"/>
          <w:sz w:val="17"/>
        </w:rPr>
      </w:pPr>
      <w:r>
        <w:br w:type="column"/>
      </w:r>
      <w:r>
        <w:rPr>
          <w:rFonts w:ascii="Cambria Math" w:eastAsia="Cambria Math"/>
          <w:w w:val="110"/>
          <w:sz w:val="17"/>
        </w:rPr>
        <w:t>sin(</w:t>
      </w:r>
      <w:r>
        <w:rPr>
          <w:rFonts w:ascii="Cambria Math" w:eastAsia="Cambria Math"/>
          <w:w w:val="110"/>
          <w:sz w:val="17"/>
        </w:rPr>
        <w:t>𝜔𝑡</w:t>
      </w:r>
      <w:r>
        <w:rPr>
          <w:rFonts w:ascii="Cambria Math" w:eastAsia="Cambria Math"/>
          <w:w w:val="110"/>
          <w:sz w:val="17"/>
        </w:rPr>
        <w:t>)</w:t>
      </w:r>
    </w:p>
    <w:p w14:paraId="6D651508" w14:textId="77777777" w:rsidR="00303A67" w:rsidRDefault="00303A67">
      <w:pPr>
        <w:pStyle w:val="BodyText"/>
        <w:spacing w:before="3"/>
        <w:rPr>
          <w:rFonts w:ascii="Cambria Math"/>
          <w:sz w:val="2"/>
        </w:rPr>
      </w:pPr>
    </w:p>
    <w:p w14:paraId="59E4D2E9" w14:textId="77777777" w:rsidR="00303A67" w:rsidRDefault="00BA2B94">
      <w:pPr>
        <w:pStyle w:val="BodyText"/>
        <w:spacing w:line="20" w:lineRule="exact"/>
        <w:ind w:left="101" w:right="-130"/>
        <w:rPr>
          <w:rFonts w:ascii="Cambria Math"/>
          <w:sz w:val="2"/>
        </w:rPr>
      </w:pPr>
      <w:r>
        <w:rPr>
          <w:rFonts w:ascii="Cambria Math"/>
          <w:sz w:val="2"/>
        </w:rPr>
      </w:r>
      <w:r>
        <w:rPr>
          <w:rFonts w:ascii="Cambria Math"/>
          <w:sz w:val="2"/>
        </w:rPr>
        <w:pict w14:anchorId="1B8629B6">
          <v:group id="_x0000_s1356" alt="" style="width:41.65pt;height:.85pt;mso-position-horizontal-relative:char;mso-position-vertical-relative:line" coordsize="833,17">
            <v:rect id="_x0000_s1357" alt="" style="position:absolute;width:833;height:17" fillcolor="black" stroked="f"/>
            <w10:anchorlock/>
          </v:group>
        </w:pict>
      </w:r>
    </w:p>
    <w:p w14:paraId="3A7C09FD" w14:textId="77777777" w:rsidR="00303A67" w:rsidRDefault="00BA2B94">
      <w:pPr>
        <w:pStyle w:val="BodyText"/>
        <w:spacing w:before="77" w:line="139" w:lineRule="exact"/>
        <w:ind w:left="940"/>
      </w:pPr>
      <w:r>
        <w:br w:type="column"/>
      </w:r>
      <w:r>
        <w:t>Equation</w:t>
      </w:r>
      <w:r>
        <w:rPr>
          <w:spacing w:val="-1"/>
        </w:rPr>
        <w:t xml:space="preserve"> </w:t>
      </w:r>
      <w:r>
        <w:t>3.4 [106]</w:t>
      </w:r>
    </w:p>
    <w:p w14:paraId="4398047A" w14:textId="77777777" w:rsidR="00303A67" w:rsidRDefault="00303A67">
      <w:pPr>
        <w:spacing w:line="139" w:lineRule="exact"/>
        <w:sectPr w:rsidR="00303A67">
          <w:type w:val="continuous"/>
          <w:pgSz w:w="11910" w:h="16840"/>
          <w:pgMar w:top="1420" w:right="480" w:bottom="280" w:left="500" w:header="720" w:footer="720" w:gutter="0"/>
          <w:cols w:num="3" w:space="720" w:equalWidth="0">
            <w:col w:w="3325" w:space="40"/>
            <w:col w:w="863" w:space="2974"/>
            <w:col w:w="3728"/>
          </w:cols>
        </w:sectPr>
      </w:pPr>
    </w:p>
    <w:p w14:paraId="39F0A6CB" w14:textId="77777777" w:rsidR="00303A67" w:rsidRDefault="00BA2B94">
      <w:pPr>
        <w:spacing w:before="16"/>
        <w:jc w:val="righ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𝐼</w:t>
      </w:r>
      <w:r>
        <w:rPr>
          <w:rFonts w:ascii="Cambria Math" w:eastAsia="Cambria Math"/>
          <w:w w:val="110"/>
          <w:position w:val="-2"/>
          <w:sz w:val="14"/>
        </w:rPr>
        <w:t>𝑡</w:t>
      </w:r>
    </w:p>
    <w:p w14:paraId="603B97DB" w14:textId="77777777" w:rsidR="00303A67" w:rsidRDefault="00BA2B94">
      <w:pPr>
        <w:spacing w:before="16"/>
        <w:ind w:left="299"/>
        <w:rPr>
          <w:rFonts w:ascii="Cambria Math" w:eastAsia="Cambria Math" w:hAnsi="Cambria Math"/>
          <w:sz w:val="17"/>
        </w:rPr>
      </w:pPr>
      <w:r>
        <w:br w:type="column"/>
      </w:r>
      <w:r>
        <w:rPr>
          <w:rFonts w:ascii="Cambria Math" w:eastAsia="Cambria Math" w:hAnsi="Cambria Math"/>
          <w:w w:val="105"/>
          <w:sz w:val="17"/>
        </w:rPr>
        <w:t>𝑖</w:t>
      </w:r>
      <w:r>
        <w:rPr>
          <w:rFonts w:ascii="Cambria Math" w:eastAsia="Cambria Math" w:hAnsi="Cambria Math"/>
          <w:w w:val="105"/>
          <w:position w:val="-2"/>
          <w:sz w:val="14"/>
        </w:rPr>
        <w:t>0</w:t>
      </w:r>
      <w:r>
        <w:rPr>
          <w:rFonts w:ascii="Cambria Math" w:eastAsia="Cambria Math" w:hAnsi="Cambria Math"/>
          <w:w w:val="105"/>
          <w:sz w:val="17"/>
        </w:rPr>
        <w:t>sin(</w:t>
      </w:r>
      <w:r>
        <w:rPr>
          <w:rFonts w:ascii="Cambria Math" w:eastAsia="Cambria Math" w:hAnsi="Cambria Math"/>
          <w:w w:val="105"/>
          <w:sz w:val="17"/>
        </w:rPr>
        <w:t>𝜔𝑡</w:t>
      </w:r>
      <w:r>
        <w:rPr>
          <w:rFonts w:ascii="Cambria Math" w:eastAsia="Cambria Math" w:hAnsi="Cambria Math"/>
          <w:w w:val="105"/>
          <w:sz w:val="17"/>
        </w:rPr>
        <w:t>+∅)</w:t>
      </w:r>
    </w:p>
    <w:p w14:paraId="693D8BCA" w14:textId="77777777" w:rsidR="00303A67" w:rsidRDefault="00BA2B94">
      <w:pPr>
        <w:spacing w:line="215" w:lineRule="exact"/>
        <w:ind w:left="403"/>
        <w:rPr>
          <w:rFonts w:ascii="Cambria Math" w:eastAsia="Cambria Math" w:hAnsi="Cambria Math"/>
          <w:sz w:val="17"/>
        </w:rPr>
      </w:pPr>
      <w:r>
        <w:br w:type="column"/>
      </w:r>
      <w:r>
        <w:rPr>
          <w:rFonts w:ascii="Cambria Math" w:eastAsia="Cambria Math" w:hAnsi="Cambria Math"/>
          <w:w w:val="105"/>
          <w:position w:val="7"/>
          <w:sz w:val="17"/>
        </w:rPr>
        <w:t>0</w:t>
      </w:r>
      <w:r>
        <w:rPr>
          <w:rFonts w:ascii="Cambria Math" w:eastAsia="Cambria Math" w:hAnsi="Cambria Math"/>
          <w:spacing w:val="23"/>
          <w:w w:val="105"/>
          <w:position w:val="7"/>
          <w:sz w:val="17"/>
        </w:rPr>
        <w:t xml:space="preserve"> </w:t>
      </w:r>
      <w:r>
        <w:rPr>
          <w:rFonts w:ascii="Cambria Math" w:eastAsia="Cambria Math" w:hAnsi="Cambria Math"/>
          <w:w w:val="105"/>
          <w:sz w:val="17"/>
        </w:rPr>
        <w:t>sin(</w:t>
      </w:r>
      <w:r>
        <w:rPr>
          <w:rFonts w:ascii="Cambria Math" w:eastAsia="Cambria Math" w:hAnsi="Cambria Math"/>
          <w:w w:val="105"/>
          <w:sz w:val="17"/>
        </w:rPr>
        <w:t>𝜔𝑡</w:t>
      </w:r>
      <w:r>
        <w:rPr>
          <w:rFonts w:ascii="Cambria Math" w:eastAsia="Cambria Math" w:hAnsi="Cambria Math"/>
          <w:w w:val="105"/>
          <w:sz w:val="17"/>
        </w:rPr>
        <w:t>+∅)</w:t>
      </w:r>
    </w:p>
    <w:p w14:paraId="7928BF69" w14:textId="77777777" w:rsidR="00303A67" w:rsidRDefault="00303A67">
      <w:pPr>
        <w:spacing w:line="215" w:lineRule="exact"/>
        <w:rPr>
          <w:rFonts w:ascii="Cambria Math" w:eastAsia="Cambria Math" w:hAnsi="Cambria Math"/>
          <w:sz w:val="17"/>
        </w:rPr>
        <w:sectPr w:rsidR="00303A67">
          <w:type w:val="continuous"/>
          <w:pgSz w:w="11910" w:h="16840"/>
          <w:pgMar w:top="1420" w:right="480" w:bottom="280" w:left="500" w:header="720" w:footer="720" w:gutter="0"/>
          <w:cols w:num="3" w:space="720" w:equalWidth="0">
            <w:col w:w="1547" w:space="40"/>
            <w:col w:w="1288" w:space="39"/>
            <w:col w:w="8016"/>
          </w:cols>
        </w:sectPr>
      </w:pPr>
    </w:p>
    <w:p w14:paraId="2B442917" w14:textId="77777777" w:rsidR="00303A67" w:rsidRDefault="00303A67">
      <w:pPr>
        <w:pStyle w:val="BodyText"/>
        <w:spacing w:before="10"/>
        <w:rPr>
          <w:rFonts w:ascii="Cambria Math"/>
          <w:sz w:val="15"/>
        </w:rPr>
      </w:pPr>
    </w:p>
    <w:p w14:paraId="70E91A44" w14:textId="77777777" w:rsidR="00303A67" w:rsidRDefault="00BA2B94">
      <w:pPr>
        <w:pStyle w:val="BodyText"/>
        <w:spacing w:before="90"/>
        <w:ind w:left="940"/>
      </w:pPr>
      <w:r>
        <w:t>Using</w:t>
      </w:r>
      <w:r>
        <w:rPr>
          <w:spacing w:val="-5"/>
        </w:rPr>
        <w:t xml:space="preserve"> </w:t>
      </w:r>
      <w:r>
        <w:t>Euler’s</w:t>
      </w:r>
      <w:r>
        <w:rPr>
          <w:spacing w:val="-3"/>
        </w:rPr>
        <w:t xml:space="preserve"> </w:t>
      </w:r>
      <w:r>
        <w:t>relationship,</w:t>
      </w:r>
    </w:p>
    <w:p w14:paraId="39A18469" w14:textId="77777777" w:rsidR="00303A67" w:rsidRDefault="00303A67">
      <w:pPr>
        <w:pStyle w:val="BodyText"/>
        <w:rPr>
          <w:sz w:val="27"/>
        </w:rPr>
      </w:pPr>
    </w:p>
    <w:p w14:paraId="04618498" w14:textId="77777777" w:rsidR="00303A67" w:rsidRDefault="00BA2B94">
      <w:pPr>
        <w:pStyle w:val="BodyText"/>
        <w:tabs>
          <w:tab w:val="left" w:pos="8141"/>
        </w:tabs>
        <w:ind w:left="940"/>
      </w:pPr>
      <w:r>
        <w:rPr>
          <w:rFonts w:ascii="Cambria Math" w:eastAsia="Cambria Math" w:hAnsi="Cambria Math"/>
        </w:rPr>
        <w:t>𝑒</w:t>
      </w:r>
      <w:r>
        <w:rPr>
          <w:rFonts w:ascii="Cambria Math" w:eastAsia="Cambria Math" w:hAnsi="Cambria Math"/>
          <w:vertAlign w:val="superscript"/>
        </w:rPr>
        <w:t>𝑗</w:t>
      </w:r>
      <w:r>
        <w:rPr>
          <w:rFonts w:ascii="Cambria Math" w:eastAsia="Cambria Math" w:hAnsi="Cambria Math"/>
          <w:vertAlign w:val="superscript"/>
        </w:rPr>
        <w:t>∅</w:t>
      </w:r>
      <w:r>
        <w:rPr>
          <w:rFonts w:ascii="Cambria Math" w:eastAsia="Cambria Math" w:hAnsi="Cambria Math"/>
          <w:spacing w:val="29"/>
        </w:rPr>
        <w:t xml:space="preserve"> </w:t>
      </w:r>
      <w:r>
        <w:rPr>
          <w:rFonts w:ascii="Cambria Math" w:eastAsia="Cambria Math" w:hAnsi="Cambria Math"/>
        </w:rPr>
        <w:t>=</w:t>
      </w:r>
      <w:r>
        <w:rPr>
          <w:rFonts w:ascii="Cambria Math" w:eastAsia="Cambria Math" w:hAnsi="Cambria Math"/>
          <w:spacing w:val="18"/>
        </w:rPr>
        <w:t xml:space="preserve"> </w:t>
      </w:r>
      <w:r>
        <w:rPr>
          <w:rFonts w:ascii="Cambria Math" w:eastAsia="Cambria Math" w:hAnsi="Cambria Math"/>
        </w:rPr>
        <w:t>cos</w:t>
      </w:r>
      <w:r>
        <w:rPr>
          <w:rFonts w:ascii="Cambria Math" w:eastAsia="Cambria Math" w:hAnsi="Cambria Math"/>
          <w:spacing w:val="4"/>
        </w:rPr>
        <w:t xml:space="preserve"> </w:t>
      </w:r>
      <w:r>
        <w:rPr>
          <w:rFonts w:ascii="Cambria Math" w:eastAsia="Cambria Math" w:hAnsi="Cambria Math"/>
        </w:rPr>
        <w:t>∅</w:t>
      </w:r>
      <w:r>
        <w:rPr>
          <w:rFonts w:ascii="Cambria Math" w:eastAsia="Cambria Math" w:hAnsi="Cambria Math"/>
          <w:spacing w:val="4"/>
        </w:rPr>
        <w:t xml:space="preserve"> </w:t>
      </w:r>
      <w:r>
        <w:rPr>
          <w:rFonts w:ascii="Cambria Math" w:eastAsia="Cambria Math" w:hAnsi="Cambria Math"/>
        </w:rPr>
        <w:t>+</w:t>
      </w:r>
      <w:r>
        <w:rPr>
          <w:rFonts w:ascii="Cambria Math" w:eastAsia="Cambria Math" w:hAnsi="Cambria Math"/>
          <w:spacing w:val="4"/>
        </w:rPr>
        <w:t xml:space="preserve"> </w:t>
      </w:r>
      <w:r>
        <w:rPr>
          <w:rFonts w:ascii="Cambria Math" w:eastAsia="Cambria Math" w:hAnsi="Cambria Math"/>
        </w:rPr>
        <w:t>𝑗</w:t>
      </w:r>
      <w:r>
        <w:rPr>
          <w:rFonts w:ascii="Cambria Math" w:eastAsia="Cambria Math" w:hAnsi="Cambria Math"/>
        </w:rPr>
        <w:t>sin∅</w:t>
      </w:r>
      <w:r>
        <w:rPr>
          <w:rFonts w:ascii="Cambria Math" w:eastAsia="Cambria Math" w:hAnsi="Cambria Math"/>
        </w:rPr>
        <w:tab/>
      </w:r>
      <w:r>
        <w:t>Equation 3.5</w:t>
      </w:r>
      <w:r>
        <w:rPr>
          <w:spacing w:val="-1"/>
        </w:rPr>
        <w:t xml:space="preserve"> </w:t>
      </w:r>
      <w:r>
        <w:t>[106]</w:t>
      </w:r>
    </w:p>
    <w:p w14:paraId="2C286388" w14:textId="77777777" w:rsidR="00303A67" w:rsidRDefault="00BA2B94">
      <w:pPr>
        <w:pStyle w:val="BodyText"/>
        <w:spacing w:before="3"/>
        <w:rPr>
          <w:sz w:val="27"/>
        </w:rPr>
      </w:pPr>
      <w:r>
        <w:pict w14:anchorId="27C438AF">
          <v:rect id="_x0000_s1355" alt="" style="position:absolute;margin-left:238.5pt;margin-top:17.6pt;width:15.6pt;height:.85pt;z-index:-1570867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47F279C" w14:textId="77777777" w:rsidR="00303A67" w:rsidRDefault="00BA2B94">
      <w:pPr>
        <w:pStyle w:val="BodyText"/>
        <w:ind w:left="940"/>
      </w:pPr>
      <w:r>
        <w:rPr>
          <w:position w:val="1"/>
        </w:rPr>
        <w:t>where</w:t>
      </w:r>
      <w:r>
        <w:rPr>
          <w:spacing w:val="-3"/>
          <w:position w:val="1"/>
        </w:rPr>
        <w:t xml:space="preserve"> </w:t>
      </w:r>
      <w:r>
        <w:rPr>
          <w:i/>
          <w:position w:val="1"/>
        </w:rPr>
        <w:t xml:space="preserve">j </w:t>
      </w:r>
      <w:r>
        <w:rPr>
          <w:position w:val="1"/>
        </w:rPr>
        <w:t>is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the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imaginary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number,</w:t>
      </w:r>
      <w:r>
        <w:rPr>
          <w:rFonts w:ascii="Cambria Math" w:hAnsi="Cambria Math"/>
        </w:rPr>
        <w:t>√</w:t>
      </w:r>
      <w:r>
        <w:rPr>
          <w:rFonts w:ascii="Cambria Math" w:hAnsi="Cambria Math"/>
          <w:position w:val="1"/>
        </w:rPr>
        <w:t>−1</w:t>
      </w:r>
      <w:r>
        <w:rPr>
          <w:position w:val="1"/>
        </w:rPr>
        <w:t>,</w:t>
      </w:r>
    </w:p>
    <w:p w14:paraId="3D1F3EEC" w14:textId="77777777" w:rsidR="00303A67" w:rsidRDefault="00BA2B94">
      <w:pPr>
        <w:pStyle w:val="BodyText"/>
        <w:spacing w:before="231"/>
        <w:ind w:left="940"/>
      </w:pP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rewrite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(Equation</w:t>
      </w:r>
      <w:r>
        <w:rPr>
          <w:spacing w:val="-1"/>
        </w:rPr>
        <w:t xml:space="preserve"> </w:t>
      </w:r>
      <w:r>
        <w:t>3.</w:t>
      </w:r>
      <w:r>
        <w:rPr>
          <w:spacing w:val="-1"/>
        </w:rPr>
        <w:t xml:space="preserve"> </w:t>
      </w:r>
      <w:r>
        <w:t>2)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complex</w:t>
      </w:r>
      <w:r>
        <w:rPr>
          <w:spacing w:val="1"/>
        </w:rPr>
        <w:t xml:space="preserve"> </w:t>
      </w:r>
      <w:r>
        <w:t>function:</w:t>
      </w:r>
    </w:p>
    <w:p w14:paraId="72BDC6DD" w14:textId="77777777" w:rsidR="00303A67" w:rsidRDefault="00303A67">
      <w:pPr>
        <w:pStyle w:val="BodyText"/>
        <w:spacing w:before="9"/>
        <w:rPr>
          <w:sz w:val="26"/>
        </w:rPr>
      </w:pPr>
    </w:p>
    <w:p w14:paraId="7582F209" w14:textId="77777777" w:rsidR="00303A67" w:rsidRDefault="00BA2B94">
      <w:pPr>
        <w:pStyle w:val="BodyText"/>
        <w:tabs>
          <w:tab w:val="left" w:pos="8141"/>
        </w:tabs>
        <w:ind w:left="940"/>
      </w:pPr>
      <w:r>
        <w:rPr>
          <w:rFonts w:ascii="Cambria Math" w:eastAsia="Cambria Math"/>
          <w:w w:val="105"/>
        </w:rPr>
        <w:t>𝐸</w:t>
      </w:r>
      <w:r>
        <w:rPr>
          <w:rFonts w:ascii="Cambria Math" w:eastAsia="Cambria Math"/>
          <w:w w:val="105"/>
          <w:vertAlign w:val="subscript"/>
        </w:rPr>
        <w:t>𝑡</w:t>
      </w:r>
      <w:r>
        <w:rPr>
          <w:rFonts w:ascii="Cambria Math" w:eastAsia="Cambria Math"/>
          <w:spacing w:val="29"/>
          <w:w w:val="105"/>
        </w:rPr>
        <w:t xml:space="preserve"> </w:t>
      </w:r>
      <w:r>
        <w:rPr>
          <w:rFonts w:ascii="Cambria Math" w:eastAsia="Cambria Math"/>
          <w:w w:val="105"/>
        </w:rPr>
        <w:t>=</w:t>
      </w:r>
      <w:r>
        <w:rPr>
          <w:rFonts w:ascii="Cambria Math" w:eastAsia="Cambria Math"/>
          <w:spacing w:val="15"/>
          <w:w w:val="105"/>
        </w:rPr>
        <w:t xml:space="preserve"> </w:t>
      </w:r>
      <w:r>
        <w:rPr>
          <w:rFonts w:ascii="Cambria Math" w:eastAsia="Cambria Math"/>
          <w:w w:val="105"/>
        </w:rPr>
        <w:t>𝐸</w:t>
      </w:r>
      <w:r>
        <w:rPr>
          <w:rFonts w:ascii="Cambria Math" w:eastAsia="Cambria Math"/>
          <w:w w:val="105"/>
          <w:vertAlign w:val="subscript"/>
        </w:rPr>
        <w:t>0</w:t>
      </w:r>
      <w:r>
        <w:rPr>
          <w:rFonts w:ascii="Cambria Math" w:eastAsia="Cambria Math"/>
          <w:w w:val="105"/>
        </w:rPr>
        <w:t>e</w:t>
      </w:r>
      <w:r>
        <w:rPr>
          <w:rFonts w:ascii="Cambria Math" w:eastAsia="Cambria Math"/>
          <w:w w:val="105"/>
          <w:vertAlign w:val="superscript"/>
        </w:rPr>
        <w:t>𝑗𝜔𝑡</w:t>
      </w:r>
      <w:r>
        <w:rPr>
          <w:rFonts w:ascii="Cambria Math" w:eastAsia="Cambria Math"/>
          <w:w w:val="105"/>
        </w:rPr>
        <w:tab/>
      </w:r>
      <w:r>
        <w:t>Equation 3.6 [106]</w:t>
      </w:r>
    </w:p>
    <w:p w14:paraId="3B8C36E2" w14:textId="77777777" w:rsidR="00303A67" w:rsidRDefault="00303A67">
      <w:pPr>
        <w:pStyle w:val="BodyText"/>
        <w:spacing w:before="4"/>
        <w:rPr>
          <w:sz w:val="26"/>
        </w:rPr>
      </w:pPr>
    </w:p>
    <w:p w14:paraId="0D22606F" w14:textId="77777777" w:rsidR="00303A67" w:rsidRDefault="00BA2B94">
      <w:pPr>
        <w:pStyle w:val="BodyText"/>
        <w:spacing w:before="1"/>
        <w:ind w:left="940"/>
      </w:pP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response as:</w:t>
      </w:r>
    </w:p>
    <w:p w14:paraId="7ADA3E1D" w14:textId="77777777" w:rsidR="00303A67" w:rsidRDefault="00303A67">
      <w:pPr>
        <w:pStyle w:val="BodyText"/>
        <w:spacing w:before="11"/>
        <w:rPr>
          <w:sz w:val="26"/>
        </w:rPr>
      </w:pPr>
    </w:p>
    <w:p w14:paraId="218DDCCB" w14:textId="77777777" w:rsidR="00303A67" w:rsidRDefault="00BA2B94">
      <w:pPr>
        <w:pStyle w:val="BodyText"/>
        <w:tabs>
          <w:tab w:val="left" w:pos="8141"/>
        </w:tabs>
        <w:ind w:left="940"/>
      </w:pPr>
      <w:r>
        <w:rPr>
          <w:rFonts w:ascii="Cambria Math" w:eastAsia="Cambria Math" w:hAnsi="Cambria Math"/>
          <w:w w:val="105"/>
        </w:rPr>
        <w:t>𝐼</w:t>
      </w:r>
      <w:r>
        <w:rPr>
          <w:rFonts w:ascii="Cambria Math" w:eastAsia="Cambria Math" w:hAnsi="Cambria Math"/>
          <w:w w:val="105"/>
          <w:vertAlign w:val="subscript"/>
        </w:rPr>
        <w:t>𝑡</w:t>
      </w:r>
      <w:r>
        <w:rPr>
          <w:rFonts w:ascii="Cambria Math" w:eastAsia="Cambria Math" w:hAnsi="Cambria Math"/>
          <w:spacing w:val="31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=</w:t>
      </w:r>
      <w:r>
        <w:rPr>
          <w:rFonts w:ascii="Cambria Math" w:eastAsia="Cambria Math" w:hAnsi="Cambria Math"/>
          <w:spacing w:val="17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𝐼</w:t>
      </w:r>
      <w:r>
        <w:rPr>
          <w:rFonts w:ascii="Cambria Math" w:eastAsia="Cambria Math" w:hAnsi="Cambria Math"/>
          <w:w w:val="105"/>
          <w:vertAlign w:val="subscript"/>
        </w:rPr>
        <w:t>0</w:t>
      </w:r>
      <w:r>
        <w:rPr>
          <w:rFonts w:ascii="Cambria Math" w:eastAsia="Cambria Math" w:hAnsi="Cambria Math"/>
          <w:w w:val="105"/>
        </w:rPr>
        <w:t>e</w:t>
      </w:r>
      <w:r>
        <w:rPr>
          <w:rFonts w:ascii="Cambria Math" w:eastAsia="Cambria Math" w:hAnsi="Cambria Math"/>
          <w:w w:val="105"/>
          <w:vertAlign w:val="superscript"/>
        </w:rPr>
        <w:t>𝑗𝜔𝑡</w:t>
      </w:r>
      <w:r>
        <w:rPr>
          <w:rFonts w:ascii="Cambria Math" w:eastAsia="Cambria Math" w:hAnsi="Cambria Math"/>
          <w:w w:val="105"/>
          <w:vertAlign w:val="superscript"/>
        </w:rPr>
        <w:t>−∅</w:t>
      </w:r>
      <w:r>
        <w:rPr>
          <w:rFonts w:ascii="Cambria Math" w:eastAsia="Cambria Math" w:hAnsi="Cambria Math"/>
          <w:w w:val="105"/>
        </w:rPr>
        <w:tab/>
      </w:r>
      <w:r>
        <w:t>Equation 3.7 [106]</w:t>
      </w:r>
    </w:p>
    <w:p w14:paraId="5A5C0DC5" w14:textId="77777777" w:rsidR="00303A67" w:rsidRDefault="00303A67">
      <w:pPr>
        <w:pStyle w:val="BodyText"/>
        <w:spacing w:before="4"/>
        <w:rPr>
          <w:sz w:val="26"/>
        </w:rPr>
      </w:pPr>
    </w:p>
    <w:p w14:paraId="188916FC" w14:textId="77777777" w:rsidR="00303A67" w:rsidRDefault="00BA2B94">
      <w:pPr>
        <w:pStyle w:val="BodyText"/>
        <w:ind w:left="940"/>
      </w:pPr>
      <w:r>
        <w:t>The</w:t>
      </w:r>
      <w:r>
        <w:rPr>
          <w:spacing w:val="-3"/>
        </w:rPr>
        <w:t xml:space="preserve"> </w:t>
      </w:r>
      <w:r>
        <w:t>impedance</w:t>
      </w:r>
      <w:r>
        <w:rPr>
          <w:spacing w:val="-1"/>
        </w:rPr>
        <w:t xml:space="preserve"> </w:t>
      </w:r>
      <w:r>
        <w:t>(Equation 3.4)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then be</w:t>
      </w:r>
      <w:r>
        <w:rPr>
          <w:spacing w:val="-1"/>
        </w:rPr>
        <w:t xml:space="preserve"> </w:t>
      </w:r>
      <w:r>
        <w:t>split into its</w:t>
      </w:r>
      <w:r>
        <w:rPr>
          <w:spacing w:val="-1"/>
        </w:rPr>
        <w:t xml:space="preserve"> </w:t>
      </w:r>
      <w:r>
        <w:t>real and imaginary</w:t>
      </w:r>
      <w:r>
        <w:rPr>
          <w:spacing w:val="-3"/>
        </w:rPr>
        <w:t xml:space="preserve"> </w:t>
      </w:r>
      <w:r>
        <w:t>components:</w:t>
      </w:r>
    </w:p>
    <w:p w14:paraId="5E4381E9" w14:textId="77777777" w:rsidR="00303A67" w:rsidRDefault="00303A67">
      <w:pPr>
        <w:pStyle w:val="BodyText"/>
        <w:spacing w:before="6"/>
        <w:rPr>
          <w:sz w:val="19"/>
        </w:rPr>
      </w:pPr>
    </w:p>
    <w:p w14:paraId="5EDBA29B" w14:textId="77777777" w:rsidR="00303A67" w:rsidRDefault="00303A67">
      <w:pPr>
        <w:rPr>
          <w:sz w:val="19"/>
        </w:rPr>
        <w:sectPr w:rsidR="00303A67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2AFA01C8" w14:textId="77777777" w:rsidR="00303A67" w:rsidRDefault="00BA2B94">
      <w:pPr>
        <w:spacing w:before="88" w:line="139" w:lineRule="auto"/>
        <w:ind w:left="940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position w:val="-19"/>
          <w:sz w:val="24"/>
        </w:rPr>
        <w:t>𝑍</w:t>
      </w:r>
      <w:r>
        <w:rPr>
          <w:rFonts w:ascii="Cambria Math" w:eastAsia="Cambria Math"/>
          <w:spacing w:val="8"/>
          <w:w w:val="110"/>
          <w:position w:val="-19"/>
          <w:sz w:val="24"/>
        </w:rPr>
        <w:t xml:space="preserve"> </w:t>
      </w:r>
      <w:r>
        <w:rPr>
          <w:rFonts w:ascii="Cambria Math" w:eastAsia="Cambria Math"/>
          <w:w w:val="110"/>
          <w:position w:val="-19"/>
          <w:sz w:val="24"/>
        </w:rPr>
        <w:t>=</w:t>
      </w:r>
      <w:r>
        <w:rPr>
          <w:rFonts w:ascii="Cambria Math" w:eastAsia="Cambria Math"/>
          <w:spacing w:val="18"/>
          <w:w w:val="110"/>
          <w:position w:val="-19"/>
          <w:sz w:val="24"/>
        </w:rPr>
        <w:t xml:space="preserve"> </w:t>
      </w:r>
      <w:r>
        <w:rPr>
          <w:rFonts w:ascii="Cambria Math" w:eastAsia="Cambria Math"/>
          <w:w w:val="110"/>
          <w:position w:val="-5"/>
          <w:sz w:val="17"/>
        </w:rPr>
        <w:t>𝐸</w:t>
      </w:r>
      <w:r>
        <w:rPr>
          <w:rFonts w:ascii="Cambria Math" w:eastAsia="Cambria Math"/>
          <w:w w:val="110"/>
          <w:position w:val="-9"/>
          <w:sz w:val="14"/>
        </w:rPr>
        <w:t>0</w:t>
      </w:r>
      <w:r>
        <w:rPr>
          <w:rFonts w:ascii="Cambria Math" w:eastAsia="Cambria Math"/>
          <w:w w:val="110"/>
          <w:position w:val="-5"/>
          <w:sz w:val="17"/>
        </w:rPr>
        <w:t>e</w:t>
      </w:r>
      <w:r>
        <w:rPr>
          <w:rFonts w:ascii="Cambria Math" w:eastAsia="Cambria Math"/>
          <w:w w:val="110"/>
          <w:sz w:val="14"/>
        </w:rPr>
        <w:t>𝑗𝜔𝑡</w:t>
      </w:r>
    </w:p>
    <w:p w14:paraId="54231798" w14:textId="77777777" w:rsidR="00303A67" w:rsidRDefault="00BA2B94">
      <w:pPr>
        <w:pStyle w:val="BodyText"/>
        <w:spacing w:line="20" w:lineRule="exact"/>
        <w:ind w:left="1401" w:right="-72"/>
        <w:rPr>
          <w:rFonts w:ascii="Cambria Math"/>
          <w:sz w:val="2"/>
        </w:rPr>
      </w:pPr>
      <w:r>
        <w:rPr>
          <w:rFonts w:ascii="Cambria Math"/>
          <w:sz w:val="2"/>
        </w:rPr>
      </w:r>
      <w:r>
        <w:rPr>
          <w:rFonts w:ascii="Cambria Math"/>
          <w:sz w:val="2"/>
        </w:rPr>
        <w:pict w14:anchorId="22915E4E">
          <v:group id="_x0000_s1353" alt="" style="width:34.95pt;height:.85pt;mso-position-horizontal-relative:char;mso-position-vertical-relative:line" coordsize="699,17">
            <v:rect id="_x0000_s1354" alt="" style="position:absolute;width:699;height:17" fillcolor="black" stroked="f"/>
            <w10:anchorlock/>
          </v:group>
        </w:pict>
      </w:r>
    </w:p>
    <w:p w14:paraId="614CF610" w14:textId="77777777" w:rsidR="00303A67" w:rsidRDefault="00BA2B94">
      <w:pPr>
        <w:spacing w:line="187" w:lineRule="auto"/>
        <w:jc w:val="right"/>
        <w:rPr>
          <w:rFonts w:ascii="Cambria Math" w:eastAsia="Cambria Math" w:hAnsi="Cambria Math"/>
          <w:sz w:val="14"/>
        </w:rPr>
      </w:pPr>
      <w:r>
        <w:rPr>
          <w:rFonts w:ascii="Cambria Math" w:eastAsia="Cambria Math" w:hAnsi="Cambria Math"/>
          <w:w w:val="110"/>
          <w:position w:val="-4"/>
          <w:sz w:val="17"/>
        </w:rPr>
        <w:t>𝐼</w:t>
      </w:r>
      <w:r>
        <w:rPr>
          <w:rFonts w:ascii="Cambria Math" w:eastAsia="Cambria Math" w:hAnsi="Cambria Math"/>
          <w:w w:val="110"/>
          <w:position w:val="-7"/>
          <w:sz w:val="14"/>
        </w:rPr>
        <w:t>0</w:t>
      </w:r>
      <w:r>
        <w:rPr>
          <w:rFonts w:ascii="Cambria Math" w:eastAsia="Cambria Math" w:hAnsi="Cambria Math"/>
          <w:w w:val="110"/>
          <w:position w:val="-4"/>
          <w:sz w:val="17"/>
        </w:rPr>
        <w:t>e</w:t>
      </w:r>
      <w:r>
        <w:rPr>
          <w:rFonts w:ascii="Cambria Math" w:eastAsia="Cambria Math" w:hAnsi="Cambria Math"/>
          <w:w w:val="110"/>
          <w:sz w:val="14"/>
        </w:rPr>
        <w:t>𝑗𝜔𝑡</w:t>
      </w:r>
      <w:r>
        <w:rPr>
          <w:rFonts w:ascii="Cambria Math" w:eastAsia="Cambria Math" w:hAnsi="Cambria Math"/>
          <w:w w:val="110"/>
          <w:sz w:val="14"/>
        </w:rPr>
        <w:t>−∅</w:t>
      </w:r>
    </w:p>
    <w:p w14:paraId="6088A777" w14:textId="77777777" w:rsidR="00303A67" w:rsidRDefault="00BA2B94">
      <w:pPr>
        <w:spacing w:before="185"/>
        <w:ind w:left="35"/>
        <w:rPr>
          <w:rFonts w:ascii="Cambria Math" w:eastAsia="Cambria Math"/>
          <w:sz w:val="17"/>
        </w:rPr>
      </w:pPr>
      <w:r>
        <w:br w:type="column"/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-4"/>
          <w:sz w:val="24"/>
        </w:rPr>
        <w:t xml:space="preserve"> </w:t>
      </w:r>
      <w:r>
        <w:rPr>
          <w:rFonts w:ascii="Cambria Math" w:eastAsia="Cambria Math"/>
          <w:sz w:val="24"/>
        </w:rPr>
        <w:t>𝑍</w:t>
      </w:r>
      <w:r>
        <w:rPr>
          <w:rFonts w:ascii="Cambria Math" w:eastAsia="Cambria Math"/>
          <w:position w:val="-4"/>
          <w:sz w:val="17"/>
        </w:rPr>
        <w:t>0</w:t>
      </w:r>
    </w:p>
    <w:p w14:paraId="758D7065" w14:textId="77777777" w:rsidR="00303A67" w:rsidRDefault="00BA2B94">
      <w:pPr>
        <w:pStyle w:val="BodyText"/>
        <w:spacing w:before="185"/>
        <w:ind w:left="-31"/>
        <w:rPr>
          <w:rFonts w:ascii="Cambria Math" w:eastAsia="Cambria Math" w:hAnsi="Cambria Math"/>
          <w:sz w:val="17"/>
        </w:rPr>
      </w:pPr>
      <w:r>
        <w:br w:type="column"/>
      </w:r>
      <w:r>
        <w:rPr>
          <w:rFonts w:ascii="Cambria Math" w:eastAsia="Cambria Math" w:hAnsi="Cambria Math"/>
          <w:w w:val="105"/>
        </w:rPr>
        <w:t>𝑒</w:t>
      </w:r>
      <w:r>
        <w:rPr>
          <w:rFonts w:ascii="Cambria Math" w:eastAsia="Cambria Math" w:hAnsi="Cambria Math"/>
          <w:w w:val="105"/>
          <w:vertAlign w:val="superscript"/>
        </w:rPr>
        <w:t>𝑗</w:t>
      </w:r>
      <w:r>
        <w:rPr>
          <w:rFonts w:ascii="Cambria Math" w:eastAsia="Cambria Math" w:hAnsi="Cambria Math"/>
          <w:w w:val="105"/>
          <w:vertAlign w:val="superscript"/>
        </w:rPr>
        <w:t>∅</w:t>
      </w:r>
      <w:r>
        <w:rPr>
          <w:rFonts w:ascii="Cambria Math" w:eastAsia="Cambria Math" w:hAnsi="Cambria Math"/>
          <w:spacing w:val="15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=</w:t>
      </w:r>
      <w:r>
        <w:rPr>
          <w:rFonts w:ascii="Cambria Math" w:eastAsia="Cambria Math" w:hAnsi="Cambria Math"/>
          <w:spacing w:val="7"/>
          <w:w w:val="105"/>
        </w:rPr>
        <w:t xml:space="preserve"> </w:t>
      </w:r>
      <w:r>
        <w:rPr>
          <w:rFonts w:ascii="Cambria Math" w:eastAsia="Cambria Math" w:hAnsi="Cambria Math"/>
          <w:w w:val="105"/>
        </w:rPr>
        <w:t>𝑍</w:t>
      </w:r>
      <w:r>
        <w:rPr>
          <w:rFonts w:ascii="Cambria Math" w:eastAsia="Cambria Math" w:hAnsi="Cambria Math"/>
          <w:w w:val="105"/>
          <w:position w:val="-4"/>
          <w:sz w:val="17"/>
        </w:rPr>
        <w:t>0</w:t>
      </w:r>
    </w:p>
    <w:p w14:paraId="4E1DCFAC" w14:textId="77777777" w:rsidR="00303A67" w:rsidRDefault="00BA2B94">
      <w:pPr>
        <w:pStyle w:val="BodyText"/>
        <w:tabs>
          <w:tab w:val="left" w:pos="4573"/>
        </w:tabs>
        <w:spacing w:before="185"/>
        <w:ind w:left="-31"/>
      </w:pPr>
      <w:r>
        <w:br w:type="column"/>
      </w:r>
      <w:r>
        <w:rPr>
          <w:rFonts w:ascii="Cambria Math" w:eastAsia="Cambria Math" w:hAnsi="Cambria Math"/>
        </w:rPr>
        <w:t>(cos</w:t>
      </w:r>
      <w:r>
        <w:rPr>
          <w:rFonts w:ascii="Cambria Math" w:eastAsia="Cambria Math" w:hAnsi="Cambria Math"/>
          <w:spacing w:val="-1"/>
        </w:rPr>
        <w:t xml:space="preserve"> </w:t>
      </w:r>
      <w:r>
        <w:rPr>
          <w:rFonts w:ascii="Cambria Math" w:eastAsia="Cambria Math" w:hAnsi="Cambria Math"/>
        </w:rPr>
        <w:t>∅</w:t>
      </w:r>
      <w:r>
        <w:rPr>
          <w:rFonts w:ascii="Cambria Math" w:eastAsia="Cambria Math" w:hAnsi="Cambria Math"/>
        </w:rPr>
        <w:t xml:space="preserve"> + </w:t>
      </w:r>
      <w:r>
        <w:rPr>
          <w:rFonts w:ascii="Cambria Math" w:eastAsia="Cambria Math" w:hAnsi="Cambria Math"/>
        </w:rPr>
        <w:t>𝑗</w:t>
      </w:r>
      <w:r>
        <w:rPr>
          <w:rFonts w:ascii="Cambria Math" w:eastAsia="Cambria Math" w:hAnsi="Cambria Math"/>
        </w:rPr>
        <w:t>sin∅)</w:t>
      </w:r>
      <w:r>
        <w:rPr>
          <w:rFonts w:ascii="Cambria Math" w:eastAsia="Cambria Math" w:hAnsi="Cambria Math"/>
        </w:rPr>
        <w:tab/>
      </w:r>
      <w:r>
        <w:t>Equation 3.8</w:t>
      </w:r>
      <w:r>
        <w:rPr>
          <w:spacing w:val="-1"/>
        </w:rPr>
        <w:t xml:space="preserve"> </w:t>
      </w:r>
      <w:r>
        <w:t>[106]</w:t>
      </w:r>
    </w:p>
    <w:p w14:paraId="68B4D26C" w14:textId="77777777" w:rsidR="00303A67" w:rsidRDefault="00303A67">
      <w:pPr>
        <w:sectPr w:rsidR="00303A67">
          <w:type w:val="continuous"/>
          <w:pgSz w:w="11910" w:h="16840"/>
          <w:pgMar w:top="1420" w:right="480" w:bottom="280" w:left="500" w:header="720" w:footer="720" w:gutter="0"/>
          <w:cols w:num="4" w:space="720" w:equalWidth="0">
            <w:col w:w="2092" w:space="40"/>
            <w:col w:w="514" w:space="39"/>
            <w:col w:w="844" w:space="39"/>
            <w:col w:w="7362"/>
          </w:cols>
        </w:sectPr>
      </w:pPr>
    </w:p>
    <w:p w14:paraId="7BF96A5F" w14:textId="77777777" w:rsidR="00303A67" w:rsidRDefault="00303A67">
      <w:pPr>
        <w:pStyle w:val="BodyText"/>
        <w:spacing w:before="5"/>
        <w:rPr>
          <w:sz w:val="17"/>
        </w:rPr>
      </w:pPr>
    </w:p>
    <w:p w14:paraId="2A72C95B" w14:textId="77777777" w:rsidR="00303A67" w:rsidRDefault="00BA2B94">
      <w:pPr>
        <w:pStyle w:val="BodyText"/>
        <w:spacing w:before="90"/>
        <w:ind w:left="940"/>
      </w:pPr>
      <w:r>
        <w:t>The</w:t>
      </w:r>
      <w:r>
        <w:rPr>
          <w:spacing w:val="-3"/>
        </w:rPr>
        <w:t xml:space="preserve"> </w:t>
      </w:r>
      <w:r>
        <w:t>real</w:t>
      </w:r>
      <w:r>
        <w:rPr>
          <w:spacing w:val="-1"/>
        </w:rPr>
        <w:t xml:space="preserve"> </w:t>
      </w:r>
      <w:r>
        <w:t>component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can be represented</w:t>
      </w:r>
      <w:r>
        <w:rPr>
          <w:spacing w:val="-1"/>
        </w:rPr>
        <w:t xml:space="preserve"> </w:t>
      </w:r>
      <w:r>
        <w:t>as:</w:t>
      </w:r>
    </w:p>
    <w:p w14:paraId="10A371DE" w14:textId="77777777" w:rsidR="00303A67" w:rsidRDefault="00303A67">
      <w:pPr>
        <w:pStyle w:val="BodyText"/>
        <w:spacing w:before="10"/>
        <w:rPr>
          <w:sz w:val="25"/>
        </w:rPr>
      </w:pPr>
    </w:p>
    <w:p w14:paraId="695401E6" w14:textId="77777777" w:rsidR="00303A67" w:rsidRDefault="00BA2B94">
      <w:pPr>
        <w:pStyle w:val="BodyText"/>
        <w:tabs>
          <w:tab w:val="left" w:pos="8141"/>
        </w:tabs>
        <w:spacing w:before="1"/>
        <w:ind w:left="940"/>
      </w:pPr>
      <w:r>
        <w:rPr>
          <w:rFonts w:ascii="Cambria Math" w:eastAsia="Cambria Math" w:hAnsi="Cambria Math"/>
        </w:rPr>
        <w:t>𝑍</w:t>
      </w:r>
      <w:r>
        <w:rPr>
          <w:rFonts w:ascii="Cambria Math" w:eastAsia="Cambria Math" w:hAnsi="Cambria Math"/>
          <w:vertAlign w:val="subscript"/>
        </w:rPr>
        <w:t>real</w:t>
      </w:r>
      <w:r>
        <w:rPr>
          <w:rFonts w:ascii="Cambria Math" w:eastAsia="Cambria Math" w:hAnsi="Cambria Math"/>
          <w:spacing w:val="36"/>
        </w:rPr>
        <w:t xml:space="preserve"> </w:t>
      </w:r>
      <w:r>
        <w:rPr>
          <w:rFonts w:ascii="Cambria Math" w:eastAsia="Cambria Math" w:hAnsi="Cambria Math"/>
        </w:rPr>
        <w:t>=</w:t>
      </w:r>
      <w:r>
        <w:rPr>
          <w:rFonts w:ascii="Cambria Math" w:eastAsia="Cambria Math" w:hAnsi="Cambria Math"/>
          <w:spacing w:val="24"/>
        </w:rPr>
        <w:t xml:space="preserve"> </w:t>
      </w:r>
      <w:r>
        <w:rPr>
          <w:rFonts w:ascii="Cambria Math" w:eastAsia="Cambria Math" w:hAnsi="Cambria Math"/>
        </w:rPr>
        <w:t>𝑍</w:t>
      </w:r>
      <w:r>
        <w:rPr>
          <w:rFonts w:ascii="Cambria Math" w:eastAsia="Cambria Math" w:hAnsi="Cambria Math"/>
          <w:vertAlign w:val="subscript"/>
        </w:rPr>
        <w:t>0</w:t>
      </w:r>
      <w:r>
        <w:rPr>
          <w:rFonts w:ascii="Cambria Math" w:eastAsia="Cambria Math" w:hAnsi="Cambria Math"/>
        </w:rPr>
        <w:t>cos</w:t>
      </w:r>
      <w:r>
        <w:rPr>
          <w:rFonts w:ascii="Cambria Math" w:eastAsia="Cambria Math" w:hAnsi="Cambria Math"/>
          <w:spacing w:val="8"/>
        </w:rPr>
        <w:t xml:space="preserve"> </w:t>
      </w:r>
      <w:r>
        <w:rPr>
          <w:rFonts w:ascii="Cambria Math" w:eastAsia="Cambria Math" w:hAnsi="Cambria Math"/>
        </w:rPr>
        <w:t>∅</w:t>
      </w:r>
      <w:r>
        <w:rPr>
          <w:rFonts w:ascii="Cambria Math" w:eastAsia="Cambria Math" w:hAnsi="Cambria Math"/>
        </w:rPr>
        <w:tab/>
      </w:r>
      <w:r>
        <w:t>Equation 3.9</w:t>
      </w:r>
      <w:r>
        <w:rPr>
          <w:spacing w:val="-1"/>
        </w:rPr>
        <w:t xml:space="preserve"> </w:t>
      </w:r>
      <w:r>
        <w:t>[106]</w:t>
      </w:r>
    </w:p>
    <w:p w14:paraId="56D9D3DB" w14:textId="77777777" w:rsidR="00303A67" w:rsidRDefault="00303A67">
      <w:pPr>
        <w:pStyle w:val="BodyText"/>
        <w:spacing w:before="2"/>
        <w:rPr>
          <w:sz w:val="26"/>
        </w:rPr>
      </w:pPr>
    </w:p>
    <w:p w14:paraId="7DA169B2" w14:textId="77777777" w:rsidR="00303A67" w:rsidRDefault="00BA2B94">
      <w:pPr>
        <w:pStyle w:val="BodyText"/>
        <w:ind w:left="940"/>
      </w:pP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imaginary</w:t>
      </w:r>
      <w:r>
        <w:rPr>
          <w:spacing w:val="-6"/>
        </w:rPr>
        <w:t xml:space="preserve"> </w:t>
      </w:r>
      <w:r>
        <w:t>component of</w:t>
      </w:r>
      <w:r>
        <w:rPr>
          <w:spacing w:val="-1"/>
        </w:rPr>
        <w:t xml:space="preserve"> </w:t>
      </w:r>
      <w:r>
        <w:t>the system</w:t>
      </w:r>
      <w:r>
        <w:rPr>
          <w:spacing w:val="-1"/>
        </w:rPr>
        <w:t xml:space="preserve"> </w:t>
      </w:r>
      <w:r>
        <w:t>can be</w:t>
      </w:r>
      <w:r>
        <w:rPr>
          <w:spacing w:val="-2"/>
        </w:rPr>
        <w:t xml:space="preserve"> </w:t>
      </w:r>
      <w:r>
        <w:t>represented</w:t>
      </w:r>
      <w:r>
        <w:rPr>
          <w:spacing w:val="1"/>
        </w:rPr>
        <w:t xml:space="preserve"> </w:t>
      </w:r>
      <w:r>
        <w:t>as:</w:t>
      </w:r>
    </w:p>
    <w:p w14:paraId="3460DC82" w14:textId="77777777" w:rsidR="00303A67" w:rsidRDefault="00303A67">
      <w:pPr>
        <w:pStyle w:val="BodyText"/>
        <w:spacing w:before="1"/>
        <w:rPr>
          <w:sz w:val="26"/>
        </w:rPr>
      </w:pPr>
    </w:p>
    <w:p w14:paraId="02F83109" w14:textId="77777777" w:rsidR="00303A67" w:rsidRDefault="00BA2B94">
      <w:pPr>
        <w:pStyle w:val="BodyText"/>
        <w:tabs>
          <w:tab w:val="left" w:pos="8021"/>
        </w:tabs>
        <w:spacing w:before="1"/>
        <w:ind w:left="940"/>
      </w:pPr>
      <w:r>
        <w:rPr>
          <w:rFonts w:ascii="Cambria Math" w:eastAsia="Cambria Math" w:hAnsi="Cambria Math"/>
        </w:rPr>
        <w:t>𝑍</w:t>
      </w:r>
      <w:r>
        <w:rPr>
          <w:rFonts w:ascii="Cambria Math" w:eastAsia="Cambria Math" w:hAnsi="Cambria Math"/>
          <w:vertAlign w:val="subscript"/>
        </w:rPr>
        <w:t>imag</w:t>
      </w:r>
      <w:r>
        <w:rPr>
          <w:rFonts w:ascii="Cambria Math" w:eastAsia="Cambria Math" w:hAnsi="Cambria Math"/>
          <w:spacing w:val="35"/>
        </w:rPr>
        <w:t xml:space="preserve"> </w:t>
      </w:r>
      <w:r>
        <w:rPr>
          <w:rFonts w:ascii="Cambria Math" w:eastAsia="Cambria Math" w:hAnsi="Cambria Math"/>
        </w:rPr>
        <w:t>=</w:t>
      </w:r>
      <w:r>
        <w:rPr>
          <w:rFonts w:ascii="Cambria Math" w:eastAsia="Cambria Math" w:hAnsi="Cambria Math"/>
          <w:spacing w:val="28"/>
        </w:rPr>
        <w:t xml:space="preserve"> </w:t>
      </w:r>
      <w:r>
        <w:rPr>
          <w:rFonts w:ascii="Cambria Math" w:eastAsia="Cambria Math" w:hAnsi="Cambria Math"/>
        </w:rPr>
        <w:t>𝑍</w:t>
      </w:r>
      <w:r>
        <w:rPr>
          <w:rFonts w:ascii="Cambria Math" w:eastAsia="Cambria Math" w:hAnsi="Cambria Math"/>
          <w:vertAlign w:val="subscript"/>
        </w:rPr>
        <w:t>0</w:t>
      </w:r>
      <w:r>
        <w:rPr>
          <w:rFonts w:ascii="Cambria Math" w:eastAsia="Cambria Math" w:hAnsi="Cambria Math"/>
        </w:rPr>
        <w:t>sin</w:t>
      </w:r>
      <w:r>
        <w:rPr>
          <w:rFonts w:ascii="Cambria Math" w:eastAsia="Cambria Math" w:hAnsi="Cambria Math"/>
          <w:spacing w:val="10"/>
        </w:rPr>
        <w:t xml:space="preserve"> </w:t>
      </w:r>
      <w:r>
        <w:rPr>
          <w:rFonts w:ascii="Cambria Math" w:eastAsia="Cambria Math" w:hAnsi="Cambria Math"/>
        </w:rPr>
        <w:t>∅</w:t>
      </w:r>
      <w:r>
        <w:rPr>
          <w:rFonts w:ascii="Cambria Math" w:eastAsia="Cambria Math" w:hAnsi="Cambria Math"/>
        </w:rPr>
        <w:t>𝑗</w:t>
      </w:r>
      <w:r>
        <w:rPr>
          <w:rFonts w:ascii="Cambria Math" w:eastAsia="Cambria Math" w:hAnsi="Cambria Math"/>
        </w:rPr>
        <w:tab/>
      </w:r>
      <w:r>
        <w:t>Equation</w:t>
      </w:r>
      <w:r>
        <w:rPr>
          <w:spacing w:val="-2"/>
        </w:rPr>
        <w:t xml:space="preserve"> </w:t>
      </w:r>
      <w:r>
        <w:t>3.10</w:t>
      </w:r>
      <w:r>
        <w:rPr>
          <w:spacing w:val="-2"/>
        </w:rPr>
        <w:t xml:space="preserve"> </w:t>
      </w:r>
      <w:r>
        <w:t>[106]</w:t>
      </w:r>
    </w:p>
    <w:p w14:paraId="067DD687" w14:textId="77777777" w:rsidR="00303A67" w:rsidRDefault="00303A67">
      <w:pPr>
        <w:pStyle w:val="BodyText"/>
        <w:spacing w:before="6"/>
        <w:rPr>
          <w:sz w:val="28"/>
        </w:rPr>
      </w:pPr>
    </w:p>
    <w:p w14:paraId="249BABA0" w14:textId="77777777" w:rsidR="00303A67" w:rsidRDefault="00BA2B94">
      <w:pPr>
        <w:pStyle w:val="BodyText"/>
        <w:spacing w:before="1" w:line="360" w:lineRule="auto"/>
        <w:ind w:left="940" w:right="955"/>
        <w:jc w:val="both"/>
      </w:pPr>
      <w:r>
        <w:rPr>
          <w:position w:val="2"/>
        </w:rPr>
        <w:t>Impedance data are typically plotted with Z</w:t>
      </w:r>
      <w:r>
        <w:rPr>
          <w:sz w:val="16"/>
        </w:rPr>
        <w:t xml:space="preserve">real </w:t>
      </w:r>
      <w:r>
        <w:rPr>
          <w:position w:val="2"/>
        </w:rPr>
        <w:t>(Z’) along the x axis and -Z</w:t>
      </w:r>
      <w:r>
        <w:rPr>
          <w:sz w:val="16"/>
        </w:rPr>
        <w:t xml:space="preserve">imag </w:t>
      </w:r>
      <w:r>
        <w:rPr>
          <w:position w:val="2"/>
        </w:rPr>
        <w:t>(-Z’’) along the</w:t>
      </w:r>
      <w:r>
        <w:rPr>
          <w:spacing w:val="1"/>
          <w:position w:val="2"/>
        </w:rPr>
        <w:t xml:space="preserve"> </w:t>
      </w:r>
      <w:r>
        <w:t>y axis, and these plots are known as Nyquist plots. The impedance response is measured at</w:t>
      </w:r>
      <w:r>
        <w:rPr>
          <w:spacing w:val="1"/>
        </w:rPr>
        <w:t xml:space="preserve"> </w:t>
      </w:r>
      <w:r>
        <w:t>many</w:t>
      </w:r>
      <w:r>
        <w:rPr>
          <w:spacing w:val="-13"/>
        </w:rPr>
        <w:t xml:space="preserve"> </w:t>
      </w:r>
      <w:r>
        <w:t>frequencies</w:t>
      </w:r>
      <w:r>
        <w:rPr>
          <w:spacing w:val="-11"/>
        </w:rPr>
        <w:t xml:space="preserve"> </w:t>
      </w:r>
      <w:r>
        <w:t>over</w:t>
      </w:r>
      <w:r>
        <w:rPr>
          <w:spacing w:val="-1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pre-determined</w:t>
      </w:r>
      <w:r>
        <w:rPr>
          <w:spacing w:val="-9"/>
        </w:rPr>
        <w:t xml:space="preserve"> </w:t>
      </w:r>
      <w:r>
        <w:t>range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Nyquist</w:t>
      </w:r>
      <w:r>
        <w:rPr>
          <w:spacing w:val="-10"/>
        </w:rPr>
        <w:t xml:space="preserve"> </w:t>
      </w:r>
      <w:r>
        <w:t>plot</w:t>
      </w:r>
      <w:r>
        <w:rPr>
          <w:spacing w:val="-9"/>
        </w:rPr>
        <w:t xml:space="preserve"> </w:t>
      </w:r>
      <w:r>
        <w:t>summarises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impedance</w:t>
      </w:r>
    </w:p>
    <w:p w14:paraId="0313D48A" w14:textId="77777777" w:rsidR="00303A67" w:rsidRDefault="00303A67">
      <w:pPr>
        <w:spacing w:line="360" w:lineRule="auto"/>
        <w:jc w:val="both"/>
        <w:sectPr w:rsidR="00303A67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2ACD57F0" w14:textId="77777777" w:rsidR="00303A67" w:rsidRDefault="00303A67">
      <w:pPr>
        <w:pStyle w:val="BodyText"/>
        <w:rPr>
          <w:sz w:val="20"/>
        </w:rPr>
      </w:pPr>
    </w:p>
    <w:p w14:paraId="22B34AF3" w14:textId="77777777" w:rsidR="00303A67" w:rsidRDefault="00303A67">
      <w:pPr>
        <w:pStyle w:val="BodyText"/>
        <w:spacing w:before="1"/>
        <w:rPr>
          <w:sz w:val="22"/>
        </w:rPr>
      </w:pPr>
    </w:p>
    <w:p w14:paraId="534F1A50" w14:textId="77777777" w:rsidR="00303A67" w:rsidRDefault="00BA2B94">
      <w:pPr>
        <w:pStyle w:val="BodyText"/>
        <w:spacing w:before="90" w:line="360" w:lineRule="auto"/>
        <w:ind w:left="940" w:right="953"/>
        <w:jc w:val="both"/>
      </w:pPr>
      <w:r>
        <w:t>of the system. In this way, processes occurring within th</w:t>
      </w:r>
      <w:r>
        <w:t>e electrodes and the electrolyte may</w:t>
      </w:r>
      <w:r>
        <w:rPr>
          <w:spacing w:val="1"/>
        </w:rPr>
        <w:t xml:space="preserve"> </w:t>
      </w:r>
      <w:r>
        <w:t>be separated based on the frequency of the processes occurring. Data can be fit to equivalent</w:t>
      </w:r>
      <w:r>
        <w:rPr>
          <w:spacing w:val="1"/>
        </w:rPr>
        <w:t xml:space="preserve"> </w:t>
      </w:r>
      <w:r>
        <w:t>circuit</w:t>
      </w:r>
      <w:r>
        <w:rPr>
          <w:spacing w:val="-1"/>
        </w:rPr>
        <w:t xml:space="preserve"> </w:t>
      </w:r>
      <w:r>
        <w:t>models to understand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about the</w:t>
      </w:r>
      <w:r>
        <w:rPr>
          <w:spacing w:val="-1"/>
        </w:rPr>
        <w:t xml:space="preserve"> </w:t>
      </w:r>
      <w:r>
        <w:t>parameters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electrochemical system.</w:t>
      </w:r>
    </w:p>
    <w:p w14:paraId="1CB162F1" w14:textId="77777777" w:rsidR="00303A67" w:rsidRDefault="00BA2B94">
      <w:pPr>
        <w:pStyle w:val="ListParagraph"/>
        <w:numPr>
          <w:ilvl w:val="1"/>
          <w:numId w:val="19"/>
        </w:numPr>
        <w:tabs>
          <w:tab w:val="left" w:pos="1421"/>
        </w:tabs>
        <w:spacing w:before="154"/>
        <w:ind w:hanging="481"/>
        <w:rPr>
          <w:rFonts w:ascii="Times New Roman"/>
          <w:sz w:val="32"/>
        </w:rPr>
      </w:pPr>
      <w:r>
        <w:rPr>
          <w:rFonts w:ascii="Times New Roman"/>
          <w:sz w:val="32"/>
        </w:rPr>
        <w:t>Ohmic</w:t>
      </w:r>
      <w:r>
        <w:rPr>
          <w:rFonts w:ascii="Times New Roman"/>
          <w:spacing w:val="-1"/>
          <w:sz w:val="32"/>
        </w:rPr>
        <w:t xml:space="preserve"> </w:t>
      </w:r>
      <w:r>
        <w:rPr>
          <w:rFonts w:ascii="Times New Roman"/>
          <w:sz w:val="32"/>
        </w:rPr>
        <w:t>resistance</w:t>
      </w:r>
    </w:p>
    <w:p w14:paraId="5C2D7AAF" w14:textId="77777777" w:rsidR="00303A67" w:rsidRDefault="00BA2B94">
      <w:pPr>
        <w:pStyle w:val="BodyText"/>
        <w:spacing w:before="10"/>
        <w:rPr>
          <w:sz w:val="23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2B90333C" wp14:editId="560A4C81">
            <wp:simplePos x="0" y="0"/>
            <wp:positionH relativeFrom="page">
              <wp:posOffset>1110931</wp:posOffset>
            </wp:positionH>
            <wp:positionV relativeFrom="paragraph">
              <wp:posOffset>199540</wp:posOffset>
            </wp:positionV>
            <wp:extent cx="5462496" cy="4237196"/>
            <wp:effectExtent l="0" t="0" r="0" b="0"/>
            <wp:wrapTopAndBottom/>
            <wp:docPr id="6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496" cy="4237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C8822F" w14:textId="77777777" w:rsidR="00303A67" w:rsidRDefault="00303A67">
      <w:pPr>
        <w:pStyle w:val="BodyText"/>
        <w:spacing w:before="8"/>
        <w:rPr>
          <w:sz w:val="32"/>
        </w:rPr>
      </w:pPr>
    </w:p>
    <w:p w14:paraId="42373385" w14:textId="77777777" w:rsidR="00303A67" w:rsidRDefault="00BA2B94">
      <w:pPr>
        <w:spacing w:line="357" w:lineRule="auto"/>
        <w:ind w:left="940" w:right="962"/>
        <w:jc w:val="both"/>
        <w:rPr>
          <w:b/>
        </w:rPr>
      </w:pPr>
      <w:r>
        <w:rPr>
          <w:b/>
        </w:rPr>
        <w:t>Figure 3.11 – Example Nyquist plot showing measured data and data fit with equivalent circuit</w:t>
      </w:r>
      <w:r>
        <w:rPr>
          <w:b/>
          <w:spacing w:val="1"/>
        </w:rPr>
        <w:t xml:space="preserve"> </w:t>
      </w:r>
      <w:r>
        <w:rPr>
          <w:b/>
        </w:rPr>
        <w:t>in</w:t>
      </w:r>
      <w:r>
        <w:rPr>
          <w:b/>
          <w:spacing w:val="-3"/>
        </w:rPr>
        <w:t xml:space="preserve"> </w:t>
      </w:r>
      <w:r>
        <w:rPr>
          <w:b/>
        </w:rPr>
        <w:t>Figure</w:t>
      </w:r>
      <w:r>
        <w:rPr>
          <w:b/>
          <w:spacing w:val="-1"/>
        </w:rPr>
        <w:t xml:space="preserve"> </w:t>
      </w:r>
      <w:r>
        <w:rPr>
          <w:b/>
        </w:rPr>
        <w:t>3.9.</w:t>
      </w:r>
    </w:p>
    <w:p w14:paraId="5AC0451D" w14:textId="77777777" w:rsidR="00303A67" w:rsidRDefault="00BA2B94">
      <w:pPr>
        <w:pStyle w:val="BodyText"/>
        <w:spacing w:before="162" w:line="360" w:lineRule="auto"/>
        <w:ind w:left="940" w:right="953"/>
        <w:jc w:val="both"/>
      </w:pPr>
      <w:r>
        <w:t>At 800°C, standard Nyquist plots of the data obtained in this thesis showed one observable</w:t>
      </w:r>
      <w:r>
        <w:rPr>
          <w:spacing w:val="1"/>
        </w:rPr>
        <w:t xml:space="preserve"> </w:t>
      </w:r>
      <w:r>
        <w:t>semi-circle</w:t>
      </w:r>
      <w:r>
        <w:rPr>
          <w:spacing w:val="-12"/>
        </w:rPr>
        <w:t xml:space="preserve"> </w:t>
      </w:r>
      <w:r>
        <w:t>(Figure</w:t>
      </w:r>
      <w:r>
        <w:rPr>
          <w:spacing w:val="-13"/>
        </w:rPr>
        <w:t xml:space="preserve"> </w:t>
      </w:r>
      <w:r>
        <w:t>3.11).</w:t>
      </w:r>
      <w:r>
        <w:rPr>
          <w:spacing w:val="-9"/>
        </w:rPr>
        <w:t xml:space="preserve"> </w:t>
      </w:r>
      <w:r>
        <w:t>After</w:t>
      </w:r>
      <w:r>
        <w:rPr>
          <w:spacing w:val="-12"/>
        </w:rPr>
        <w:t xml:space="preserve"> </w:t>
      </w:r>
      <w:r>
        <w:t>fitting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data</w:t>
      </w:r>
      <w:r>
        <w:rPr>
          <w:spacing w:val="-12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equivalent</w:t>
      </w:r>
      <w:r>
        <w:rPr>
          <w:spacing w:val="-10"/>
        </w:rPr>
        <w:t xml:space="preserve"> </w:t>
      </w:r>
      <w:r>
        <w:t>circuit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Figure</w:t>
      </w:r>
      <w:r>
        <w:rPr>
          <w:spacing w:val="-11"/>
        </w:rPr>
        <w:t xml:space="preserve"> </w:t>
      </w:r>
      <w:r>
        <w:t>3.9,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ohmic</w:t>
      </w:r>
      <w:r>
        <w:rPr>
          <w:spacing w:val="-58"/>
        </w:rPr>
        <w:t xml:space="preserve"> </w:t>
      </w:r>
      <w:r>
        <w:rPr>
          <w:position w:val="2"/>
        </w:rPr>
        <w:t>resistance, R</w:t>
      </w:r>
      <w:r>
        <w:rPr>
          <w:sz w:val="16"/>
        </w:rPr>
        <w:t>s</w:t>
      </w:r>
      <w:r>
        <w:rPr>
          <w:position w:val="2"/>
        </w:rPr>
        <w:t>, was determined from R</w:t>
      </w:r>
      <w:r>
        <w:rPr>
          <w:sz w:val="16"/>
        </w:rPr>
        <w:t xml:space="preserve">1 </w:t>
      </w:r>
      <w:r>
        <w:rPr>
          <w:position w:val="2"/>
        </w:rPr>
        <w:t>of the equivalent circuit and corresponds with the high</w:t>
      </w:r>
      <w:r>
        <w:rPr>
          <w:spacing w:val="-57"/>
          <w:position w:val="2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intercept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semi-circle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x-axis</w:t>
      </w:r>
      <w:r>
        <w:rPr>
          <w:spacing w:val="1"/>
        </w:rPr>
        <w:t xml:space="preserve"> </w:t>
      </w:r>
      <w:r>
        <w:t>(Figure</w:t>
      </w:r>
      <w:r>
        <w:rPr>
          <w:spacing w:val="1"/>
        </w:rPr>
        <w:t xml:space="preserve"> </w:t>
      </w:r>
      <w:r>
        <w:t>3.11)</w:t>
      </w:r>
      <w:r>
        <w:rPr>
          <w:spacing w:val="1"/>
        </w:rPr>
        <w:t xml:space="preserve"> </w:t>
      </w:r>
      <w:r>
        <w:t>[14].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ohmic</w:t>
      </w:r>
      <w:r>
        <w:rPr>
          <w:spacing w:val="1"/>
        </w:rPr>
        <w:t xml:space="preserve"> </w:t>
      </w:r>
      <w:r>
        <w:rPr>
          <w:position w:val="2"/>
        </w:rPr>
        <w:t>contribution R</w:t>
      </w:r>
      <w:r>
        <w:rPr>
          <w:sz w:val="16"/>
        </w:rPr>
        <w:t xml:space="preserve">s </w:t>
      </w:r>
      <w:r>
        <w:rPr>
          <w:position w:val="2"/>
        </w:rPr>
        <w:t>consists of a contribution from the processes occurring in the electrolyte, the</w:t>
      </w:r>
      <w:r>
        <w:rPr>
          <w:spacing w:val="1"/>
          <w:position w:val="2"/>
        </w:rPr>
        <w:t xml:space="preserve"> </w:t>
      </w:r>
      <w:r>
        <w:t>experimental</w:t>
      </w:r>
      <w:r>
        <w:rPr>
          <w:spacing w:val="-1"/>
        </w:rPr>
        <w:t xml:space="preserve"> </w:t>
      </w:r>
      <w:r>
        <w:t>setup resistance,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contribution from</w:t>
      </w:r>
      <w:r>
        <w:rPr>
          <w:spacing w:val="-1"/>
        </w:rPr>
        <w:t xml:space="preserve"> </w:t>
      </w:r>
      <w:r>
        <w:t>the current collector.</w:t>
      </w:r>
    </w:p>
    <w:p w14:paraId="1D285489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F3FCDEF" w14:textId="77777777" w:rsidR="00303A67" w:rsidRDefault="00303A67">
      <w:pPr>
        <w:pStyle w:val="BodyText"/>
        <w:rPr>
          <w:sz w:val="20"/>
        </w:rPr>
      </w:pPr>
    </w:p>
    <w:p w14:paraId="3DCC0C36" w14:textId="77777777" w:rsidR="00303A67" w:rsidRDefault="00303A67">
      <w:pPr>
        <w:pStyle w:val="BodyText"/>
        <w:rPr>
          <w:sz w:val="20"/>
        </w:rPr>
      </w:pPr>
    </w:p>
    <w:p w14:paraId="57FD4AE8" w14:textId="77777777" w:rsidR="00303A67" w:rsidRDefault="00303A67">
      <w:pPr>
        <w:pStyle w:val="BodyText"/>
        <w:spacing w:before="10"/>
        <w:rPr>
          <w:sz w:val="17"/>
        </w:rPr>
      </w:pPr>
    </w:p>
    <w:p w14:paraId="2B2F9793" w14:textId="77777777" w:rsidR="00303A67" w:rsidRDefault="00BA2B94">
      <w:pPr>
        <w:pStyle w:val="BodyText"/>
        <w:ind w:left="2051"/>
        <w:rPr>
          <w:sz w:val="20"/>
        </w:rPr>
      </w:pPr>
      <w:r>
        <w:rPr>
          <w:noProof/>
          <w:sz w:val="20"/>
        </w:rPr>
        <w:drawing>
          <wp:inline distT="0" distB="0" distL="0" distR="0" wp14:anchorId="6425C42F" wp14:editId="17E41851">
            <wp:extent cx="4336789" cy="3323844"/>
            <wp:effectExtent l="0" t="0" r="0" b="0"/>
            <wp:docPr id="65" name="image45.png" descr="C:\Users\Jennifer\AppData\Local\Microsoft\Windows\INetCache\Content.Word\R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789" cy="332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6AE74" w14:textId="77777777" w:rsidR="00303A67" w:rsidRDefault="00303A67">
      <w:pPr>
        <w:pStyle w:val="BodyText"/>
        <w:spacing w:before="5"/>
        <w:rPr>
          <w:sz w:val="28"/>
        </w:rPr>
      </w:pPr>
    </w:p>
    <w:p w14:paraId="55EF7FFD" w14:textId="77777777" w:rsidR="00303A67" w:rsidRDefault="00BA2B94">
      <w:pPr>
        <w:spacing w:before="92" w:line="357" w:lineRule="auto"/>
        <w:ind w:left="940" w:right="962"/>
        <w:jc w:val="both"/>
        <w:rPr>
          <w:b/>
        </w:rPr>
      </w:pPr>
      <w:r>
        <w:rPr>
          <w:b/>
        </w:rPr>
        <w:t>Figure 3.12 – Nyquist plot showing a short circuit measurement used to obtain the inductive</w:t>
      </w:r>
      <w:r>
        <w:rPr>
          <w:b/>
          <w:spacing w:val="1"/>
        </w:rPr>
        <w:t xml:space="preserve"> </w:t>
      </w:r>
      <w:r>
        <w:rPr>
          <w:b/>
        </w:rPr>
        <w:t>contribution</w:t>
      </w:r>
      <w:r>
        <w:rPr>
          <w:b/>
          <w:spacing w:val="-4"/>
        </w:rPr>
        <w:t xml:space="preserve"> </w:t>
      </w:r>
      <w:r>
        <w:rPr>
          <w:b/>
        </w:rPr>
        <w:t>from the equipment at 800°C.</w:t>
      </w:r>
    </w:p>
    <w:p w14:paraId="600E03AB" w14:textId="77777777" w:rsidR="00303A67" w:rsidRDefault="00BA2B94">
      <w:pPr>
        <w:pStyle w:val="BodyText"/>
        <w:spacing w:before="161" w:line="360" w:lineRule="auto"/>
        <w:ind w:left="940" w:right="954"/>
        <w:jc w:val="both"/>
      </w:pPr>
      <w:r>
        <w:t>To separate the electrolyte contribution from the experimental set-up contribution, a short-</w:t>
      </w:r>
      <w:r>
        <w:rPr>
          <w:spacing w:val="1"/>
        </w:rPr>
        <w:t xml:space="preserve"> </w:t>
      </w:r>
      <w:r>
        <w:t>circuit</w:t>
      </w:r>
      <w:r>
        <w:rPr>
          <w:spacing w:val="-8"/>
        </w:rPr>
        <w:t xml:space="preserve"> </w:t>
      </w:r>
      <w:r>
        <w:t>measurement</w:t>
      </w:r>
      <w:r>
        <w:rPr>
          <w:spacing w:val="-6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made</w:t>
      </w:r>
      <w:r>
        <w:rPr>
          <w:spacing w:val="-10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find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contribution</w:t>
      </w:r>
      <w:r>
        <w:rPr>
          <w:spacing w:val="-8"/>
        </w:rPr>
        <w:t xml:space="preserve"> </w:t>
      </w:r>
      <w:r>
        <w:t>solely</w:t>
      </w:r>
      <w:r>
        <w:rPr>
          <w:spacing w:val="-10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equipment.</w:t>
      </w:r>
      <w:r>
        <w:rPr>
          <w:spacing w:val="-8"/>
        </w:rPr>
        <w:t xml:space="preserve"> </w:t>
      </w:r>
      <w:r>
        <w:t>Silver</w:t>
      </w:r>
      <w:r>
        <w:rPr>
          <w:spacing w:val="-9"/>
        </w:rPr>
        <w:t xml:space="preserve"> </w:t>
      </w:r>
      <w:r>
        <w:t>wires</w:t>
      </w:r>
      <w:r>
        <w:rPr>
          <w:spacing w:val="-57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attached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electrical</w:t>
      </w:r>
      <w:r>
        <w:rPr>
          <w:spacing w:val="1"/>
        </w:rPr>
        <w:t xml:space="preserve"> </w:t>
      </w:r>
      <w:r>
        <w:t>pins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stage,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touched</w:t>
      </w:r>
      <w:r>
        <w:rPr>
          <w:spacing w:val="1"/>
        </w:rPr>
        <w:t xml:space="preserve"> </w:t>
      </w:r>
      <w:r>
        <w:t>together.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inductive</w:t>
      </w:r>
      <w:r>
        <w:rPr>
          <w:spacing w:val="1"/>
        </w:rPr>
        <w:t xml:space="preserve"> </w:t>
      </w:r>
      <w:r>
        <w:t>contribution was found to be ~0.2 Ω at 800°C (Figure 3.12) and is known to be of negligible</w:t>
      </w:r>
      <w:r>
        <w:rPr>
          <w:spacing w:val="1"/>
        </w:rPr>
        <w:t xml:space="preserve"> </w:t>
      </w:r>
      <w:r>
        <w:t>temperature dependence [102], and therefore considered negligible during measurements of</w:t>
      </w:r>
      <w:r>
        <w:rPr>
          <w:spacing w:val="1"/>
        </w:rPr>
        <w:t xml:space="preserve"> </w:t>
      </w:r>
      <w:r>
        <w:t>ohmic</w:t>
      </w:r>
      <w:r>
        <w:rPr>
          <w:spacing w:val="-2"/>
        </w:rPr>
        <w:t xml:space="preserve"> </w:t>
      </w:r>
      <w:r>
        <w:t>resistance.</w:t>
      </w:r>
    </w:p>
    <w:p w14:paraId="14AFB38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3386236C" w14:textId="77777777" w:rsidR="00303A67" w:rsidRDefault="00303A67">
      <w:pPr>
        <w:pStyle w:val="BodyText"/>
        <w:rPr>
          <w:sz w:val="27"/>
        </w:rPr>
      </w:pPr>
    </w:p>
    <w:p w14:paraId="3C09AB9E" w14:textId="77777777" w:rsidR="00303A67" w:rsidRDefault="00BA2B94">
      <w:pPr>
        <w:pStyle w:val="ListParagraph"/>
        <w:numPr>
          <w:ilvl w:val="2"/>
          <w:numId w:val="19"/>
        </w:numPr>
        <w:tabs>
          <w:tab w:val="left" w:pos="5794"/>
          <w:tab w:val="left" w:pos="5795"/>
        </w:tabs>
        <w:spacing w:before="90"/>
        <w:ind w:hanging="4562"/>
        <w:rPr>
          <w:rFonts w:ascii="Times New Roman"/>
          <w:sz w:val="24"/>
        </w:rPr>
      </w:pPr>
      <w:r>
        <w:rPr>
          <w:noProof/>
        </w:rPr>
        <w:drawing>
          <wp:anchor distT="0" distB="0" distL="0" distR="0" simplePos="0" relativeHeight="484569088" behindDoc="1" locked="0" layoutInCell="1" allowOverlap="1" wp14:anchorId="24859BB7" wp14:editId="34B38F7A">
            <wp:simplePos x="0" y="0"/>
            <wp:positionH relativeFrom="page">
              <wp:posOffset>1133475</wp:posOffset>
            </wp:positionH>
            <wp:positionV relativeFrom="paragraph">
              <wp:posOffset>455941</wp:posOffset>
            </wp:positionV>
            <wp:extent cx="5867400" cy="7428773"/>
            <wp:effectExtent l="0" t="0" r="0" b="0"/>
            <wp:wrapNone/>
            <wp:docPr id="6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7428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1"/>
          <w:sz w:val="24"/>
        </w:rPr>
        <w:t>b)</w:t>
      </w:r>
    </w:p>
    <w:p w14:paraId="5A09ADE1" w14:textId="77777777" w:rsidR="00303A67" w:rsidRDefault="00303A67">
      <w:pPr>
        <w:pStyle w:val="BodyText"/>
        <w:rPr>
          <w:sz w:val="28"/>
        </w:rPr>
      </w:pPr>
    </w:p>
    <w:p w14:paraId="406076A4" w14:textId="77777777" w:rsidR="00303A67" w:rsidRDefault="00303A67">
      <w:pPr>
        <w:pStyle w:val="BodyText"/>
        <w:rPr>
          <w:sz w:val="28"/>
        </w:rPr>
      </w:pPr>
    </w:p>
    <w:p w14:paraId="4FB44C9E" w14:textId="77777777" w:rsidR="00303A67" w:rsidRDefault="00303A67">
      <w:pPr>
        <w:pStyle w:val="BodyText"/>
        <w:rPr>
          <w:sz w:val="28"/>
        </w:rPr>
      </w:pPr>
    </w:p>
    <w:p w14:paraId="52EC1779" w14:textId="77777777" w:rsidR="00303A67" w:rsidRDefault="00303A67">
      <w:pPr>
        <w:pStyle w:val="BodyText"/>
        <w:rPr>
          <w:sz w:val="28"/>
        </w:rPr>
      </w:pPr>
    </w:p>
    <w:p w14:paraId="464D6123" w14:textId="77777777" w:rsidR="00303A67" w:rsidRDefault="00303A67">
      <w:pPr>
        <w:pStyle w:val="BodyText"/>
        <w:rPr>
          <w:sz w:val="28"/>
        </w:rPr>
      </w:pPr>
    </w:p>
    <w:p w14:paraId="21944FF0" w14:textId="77777777" w:rsidR="00303A67" w:rsidRDefault="00303A67">
      <w:pPr>
        <w:pStyle w:val="BodyText"/>
        <w:rPr>
          <w:sz w:val="28"/>
        </w:rPr>
      </w:pPr>
    </w:p>
    <w:p w14:paraId="51CB63F5" w14:textId="77777777" w:rsidR="00303A67" w:rsidRDefault="00303A67">
      <w:pPr>
        <w:pStyle w:val="BodyText"/>
        <w:rPr>
          <w:sz w:val="28"/>
        </w:rPr>
      </w:pPr>
    </w:p>
    <w:p w14:paraId="02C68992" w14:textId="77777777" w:rsidR="00303A67" w:rsidRDefault="00303A67">
      <w:pPr>
        <w:pStyle w:val="BodyText"/>
        <w:rPr>
          <w:sz w:val="28"/>
        </w:rPr>
      </w:pPr>
    </w:p>
    <w:p w14:paraId="1598582B" w14:textId="77777777" w:rsidR="00303A67" w:rsidRDefault="00303A67">
      <w:pPr>
        <w:pStyle w:val="BodyText"/>
        <w:rPr>
          <w:sz w:val="28"/>
        </w:rPr>
      </w:pPr>
    </w:p>
    <w:p w14:paraId="107B30F5" w14:textId="77777777" w:rsidR="00303A67" w:rsidRDefault="00303A67">
      <w:pPr>
        <w:pStyle w:val="BodyText"/>
        <w:rPr>
          <w:sz w:val="28"/>
        </w:rPr>
      </w:pPr>
    </w:p>
    <w:p w14:paraId="6111EE7C" w14:textId="77777777" w:rsidR="00303A67" w:rsidRDefault="00303A67">
      <w:pPr>
        <w:pStyle w:val="BodyText"/>
        <w:rPr>
          <w:sz w:val="28"/>
        </w:rPr>
      </w:pPr>
    </w:p>
    <w:p w14:paraId="07F6EFD4" w14:textId="77777777" w:rsidR="00303A67" w:rsidRDefault="00303A67">
      <w:pPr>
        <w:pStyle w:val="BodyText"/>
        <w:rPr>
          <w:sz w:val="28"/>
        </w:rPr>
      </w:pPr>
    </w:p>
    <w:p w14:paraId="275B5742" w14:textId="77777777" w:rsidR="00303A67" w:rsidRDefault="00303A67">
      <w:pPr>
        <w:pStyle w:val="BodyText"/>
        <w:spacing w:before="5"/>
        <w:rPr>
          <w:sz w:val="23"/>
        </w:rPr>
      </w:pPr>
    </w:p>
    <w:p w14:paraId="762F3E23" w14:textId="77777777" w:rsidR="00303A67" w:rsidRDefault="00BA2B94">
      <w:pPr>
        <w:pStyle w:val="BodyText"/>
        <w:tabs>
          <w:tab w:val="left" w:pos="6372"/>
        </w:tabs>
        <w:ind w:left="1398"/>
      </w:pPr>
      <w:r>
        <w:t>c)</w:t>
      </w:r>
      <w:r>
        <w:tab/>
      </w:r>
      <w:r>
        <w:rPr>
          <w:position w:val="-8"/>
        </w:rPr>
        <w:t>d)</w:t>
      </w:r>
    </w:p>
    <w:p w14:paraId="0D6FC9A4" w14:textId="77777777" w:rsidR="00303A67" w:rsidRDefault="00303A67">
      <w:pPr>
        <w:pStyle w:val="BodyText"/>
        <w:rPr>
          <w:sz w:val="34"/>
        </w:rPr>
      </w:pPr>
    </w:p>
    <w:p w14:paraId="1497550C" w14:textId="77777777" w:rsidR="00303A67" w:rsidRDefault="00303A67">
      <w:pPr>
        <w:pStyle w:val="BodyText"/>
        <w:rPr>
          <w:sz w:val="34"/>
        </w:rPr>
      </w:pPr>
    </w:p>
    <w:p w14:paraId="0CA6773E" w14:textId="77777777" w:rsidR="00303A67" w:rsidRDefault="00303A67">
      <w:pPr>
        <w:pStyle w:val="BodyText"/>
        <w:rPr>
          <w:sz w:val="34"/>
        </w:rPr>
      </w:pPr>
    </w:p>
    <w:p w14:paraId="69393CBE" w14:textId="77777777" w:rsidR="00303A67" w:rsidRDefault="00303A67">
      <w:pPr>
        <w:pStyle w:val="BodyText"/>
        <w:rPr>
          <w:sz w:val="34"/>
        </w:rPr>
      </w:pPr>
    </w:p>
    <w:p w14:paraId="53DC4034" w14:textId="77777777" w:rsidR="00303A67" w:rsidRDefault="00303A67">
      <w:pPr>
        <w:pStyle w:val="BodyText"/>
        <w:rPr>
          <w:sz w:val="34"/>
        </w:rPr>
      </w:pPr>
    </w:p>
    <w:p w14:paraId="4397FC68" w14:textId="77777777" w:rsidR="00303A67" w:rsidRDefault="00303A67">
      <w:pPr>
        <w:pStyle w:val="BodyText"/>
        <w:rPr>
          <w:sz w:val="34"/>
        </w:rPr>
      </w:pPr>
    </w:p>
    <w:p w14:paraId="38BB02BD" w14:textId="77777777" w:rsidR="00303A67" w:rsidRDefault="00303A67">
      <w:pPr>
        <w:pStyle w:val="BodyText"/>
        <w:rPr>
          <w:sz w:val="34"/>
        </w:rPr>
      </w:pPr>
    </w:p>
    <w:p w14:paraId="7964E825" w14:textId="77777777" w:rsidR="00303A67" w:rsidRDefault="00303A67">
      <w:pPr>
        <w:pStyle w:val="BodyText"/>
        <w:rPr>
          <w:sz w:val="34"/>
        </w:rPr>
      </w:pPr>
    </w:p>
    <w:p w14:paraId="2F2ACB54" w14:textId="77777777" w:rsidR="00303A67" w:rsidRDefault="00303A67">
      <w:pPr>
        <w:pStyle w:val="BodyText"/>
        <w:rPr>
          <w:sz w:val="34"/>
        </w:rPr>
      </w:pPr>
    </w:p>
    <w:p w14:paraId="17C720F9" w14:textId="77777777" w:rsidR="00303A67" w:rsidRDefault="00BA2B94">
      <w:pPr>
        <w:pStyle w:val="BodyText"/>
        <w:spacing w:before="241"/>
        <w:ind w:left="3384"/>
      </w:pPr>
      <w:r>
        <w:t>e)</w:t>
      </w:r>
    </w:p>
    <w:p w14:paraId="4D48A08F" w14:textId="77777777" w:rsidR="00303A67" w:rsidRDefault="00303A67">
      <w:pPr>
        <w:pStyle w:val="BodyText"/>
        <w:rPr>
          <w:sz w:val="20"/>
        </w:rPr>
      </w:pPr>
    </w:p>
    <w:p w14:paraId="76447F50" w14:textId="77777777" w:rsidR="00303A67" w:rsidRDefault="00303A67">
      <w:pPr>
        <w:pStyle w:val="BodyText"/>
        <w:rPr>
          <w:sz w:val="20"/>
        </w:rPr>
      </w:pPr>
    </w:p>
    <w:p w14:paraId="3CD51972" w14:textId="77777777" w:rsidR="00303A67" w:rsidRDefault="00303A67">
      <w:pPr>
        <w:pStyle w:val="BodyText"/>
        <w:rPr>
          <w:sz w:val="20"/>
        </w:rPr>
      </w:pPr>
    </w:p>
    <w:p w14:paraId="563E0E25" w14:textId="77777777" w:rsidR="00303A67" w:rsidRDefault="00303A67">
      <w:pPr>
        <w:pStyle w:val="BodyText"/>
        <w:rPr>
          <w:sz w:val="20"/>
        </w:rPr>
      </w:pPr>
    </w:p>
    <w:p w14:paraId="25B17237" w14:textId="77777777" w:rsidR="00303A67" w:rsidRDefault="00303A67">
      <w:pPr>
        <w:pStyle w:val="BodyText"/>
        <w:rPr>
          <w:sz w:val="20"/>
        </w:rPr>
      </w:pPr>
    </w:p>
    <w:p w14:paraId="23777A7B" w14:textId="77777777" w:rsidR="00303A67" w:rsidRDefault="00303A67">
      <w:pPr>
        <w:pStyle w:val="BodyText"/>
        <w:rPr>
          <w:sz w:val="20"/>
        </w:rPr>
      </w:pPr>
    </w:p>
    <w:p w14:paraId="39A273A3" w14:textId="77777777" w:rsidR="00303A67" w:rsidRDefault="00303A67">
      <w:pPr>
        <w:pStyle w:val="BodyText"/>
        <w:rPr>
          <w:sz w:val="20"/>
        </w:rPr>
      </w:pPr>
    </w:p>
    <w:p w14:paraId="283AFB79" w14:textId="77777777" w:rsidR="00303A67" w:rsidRDefault="00303A67">
      <w:pPr>
        <w:pStyle w:val="BodyText"/>
        <w:rPr>
          <w:sz w:val="20"/>
        </w:rPr>
      </w:pPr>
    </w:p>
    <w:p w14:paraId="79CE20D4" w14:textId="77777777" w:rsidR="00303A67" w:rsidRDefault="00303A67">
      <w:pPr>
        <w:pStyle w:val="BodyText"/>
        <w:rPr>
          <w:sz w:val="20"/>
        </w:rPr>
      </w:pPr>
    </w:p>
    <w:p w14:paraId="73CE56FB" w14:textId="77777777" w:rsidR="00303A67" w:rsidRDefault="00303A67">
      <w:pPr>
        <w:pStyle w:val="BodyText"/>
        <w:rPr>
          <w:sz w:val="20"/>
        </w:rPr>
      </w:pPr>
    </w:p>
    <w:p w14:paraId="4DEBBFA9" w14:textId="77777777" w:rsidR="00303A67" w:rsidRDefault="00303A67">
      <w:pPr>
        <w:pStyle w:val="BodyText"/>
        <w:rPr>
          <w:sz w:val="20"/>
        </w:rPr>
      </w:pPr>
    </w:p>
    <w:p w14:paraId="6824A68F" w14:textId="77777777" w:rsidR="00303A67" w:rsidRDefault="00303A67">
      <w:pPr>
        <w:pStyle w:val="BodyText"/>
        <w:rPr>
          <w:sz w:val="20"/>
        </w:rPr>
      </w:pPr>
    </w:p>
    <w:p w14:paraId="6116B8EE" w14:textId="77777777" w:rsidR="00303A67" w:rsidRDefault="00303A67">
      <w:pPr>
        <w:pStyle w:val="BodyText"/>
        <w:rPr>
          <w:sz w:val="20"/>
        </w:rPr>
      </w:pPr>
    </w:p>
    <w:p w14:paraId="3FC15B67" w14:textId="77777777" w:rsidR="00303A67" w:rsidRDefault="00303A67">
      <w:pPr>
        <w:pStyle w:val="BodyText"/>
        <w:rPr>
          <w:sz w:val="20"/>
        </w:rPr>
      </w:pPr>
    </w:p>
    <w:p w14:paraId="77DC4931" w14:textId="77777777" w:rsidR="00303A67" w:rsidRDefault="00303A67">
      <w:pPr>
        <w:pStyle w:val="BodyText"/>
        <w:rPr>
          <w:sz w:val="20"/>
        </w:rPr>
      </w:pPr>
    </w:p>
    <w:p w14:paraId="58F0E7A4" w14:textId="77777777" w:rsidR="00303A67" w:rsidRDefault="00303A67">
      <w:pPr>
        <w:pStyle w:val="BodyText"/>
        <w:rPr>
          <w:sz w:val="20"/>
        </w:rPr>
      </w:pPr>
    </w:p>
    <w:p w14:paraId="2CF36EBF" w14:textId="77777777" w:rsidR="00303A67" w:rsidRDefault="00303A67">
      <w:pPr>
        <w:pStyle w:val="BodyText"/>
        <w:spacing w:before="8"/>
        <w:rPr>
          <w:sz w:val="20"/>
        </w:rPr>
      </w:pPr>
    </w:p>
    <w:p w14:paraId="11EC6C02" w14:textId="77777777" w:rsidR="00303A67" w:rsidRDefault="00BA2B94">
      <w:pPr>
        <w:spacing w:line="357" w:lineRule="auto"/>
        <w:ind w:left="940" w:right="954"/>
        <w:jc w:val="both"/>
        <w:rPr>
          <w:b/>
        </w:rPr>
      </w:pPr>
      <w:r>
        <w:rPr>
          <w:b/>
        </w:rPr>
        <w:t>Figure 3.13 –Nyquist plots showing the ohmic contribution of a blank pellet with silver current</w:t>
      </w:r>
      <w:r>
        <w:rPr>
          <w:b/>
          <w:spacing w:val="1"/>
        </w:rPr>
        <w:t xml:space="preserve"> </w:t>
      </w:r>
      <w:r>
        <w:rPr>
          <w:b/>
          <w:position w:val="2"/>
        </w:rPr>
        <w:t>collectors between 400°C and 800°C 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. Graphs a-e show the same measurements but</w:t>
      </w:r>
      <w:r>
        <w:rPr>
          <w:b/>
          <w:spacing w:val="-52"/>
          <w:position w:val="2"/>
        </w:rPr>
        <w:t xml:space="preserve"> </w:t>
      </w:r>
      <w:r>
        <w:rPr>
          <w:b/>
        </w:rPr>
        <w:t>with</w:t>
      </w:r>
      <w:r>
        <w:rPr>
          <w:b/>
          <w:spacing w:val="-1"/>
        </w:rPr>
        <w:t xml:space="preserve"> </w:t>
      </w:r>
      <w:r>
        <w:rPr>
          <w:b/>
        </w:rPr>
        <w:t>an</w:t>
      </w:r>
      <w:r>
        <w:rPr>
          <w:b/>
          <w:spacing w:val="-3"/>
        </w:rPr>
        <w:t xml:space="preserve"> </w:t>
      </w:r>
      <w:r>
        <w:rPr>
          <w:b/>
        </w:rPr>
        <w:t>increasingly smaller scale. Capacitances</w:t>
      </w:r>
      <w:r>
        <w:rPr>
          <w:b/>
          <w:spacing w:val="-3"/>
        </w:rPr>
        <w:t xml:space="preserve"> </w:t>
      </w:r>
      <w:r>
        <w:rPr>
          <w:b/>
        </w:rPr>
        <w:t>indicated on graphs.</w:t>
      </w:r>
    </w:p>
    <w:p w14:paraId="35F83B4E" w14:textId="77777777" w:rsidR="00303A67" w:rsidRDefault="00303A67">
      <w:pPr>
        <w:spacing w:line="357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0F07EA1E" w14:textId="77777777" w:rsidR="00303A67" w:rsidRDefault="00303A67">
      <w:pPr>
        <w:pStyle w:val="BodyText"/>
        <w:rPr>
          <w:b/>
          <w:sz w:val="20"/>
        </w:rPr>
      </w:pPr>
    </w:p>
    <w:p w14:paraId="3DAD3F04" w14:textId="77777777" w:rsidR="00303A67" w:rsidRDefault="00303A67">
      <w:pPr>
        <w:pStyle w:val="BodyText"/>
        <w:spacing w:before="1"/>
        <w:rPr>
          <w:b/>
          <w:sz w:val="22"/>
        </w:rPr>
      </w:pPr>
    </w:p>
    <w:p w14:paraId="3A57462F" w14:textId="77777777" w:rsidR="00303A67" w:rsidRPr="00715733" w:rsidRDefault="00BA2B94">
      <w:pPr>
        <w:pStyle w:val="BodyText"/>
        <w:spacing w:before="90" w:line="360" w:lineRule="auto"/>
        <w:ind w:left="940" w:right="957"/>
        <w:jc w:val="both"/>
        <w:rPr>
          <w:color w:val="000000" w:themeColor="text1"/>
        </w:rPr>
      </w:pPr>
      <w:r w:rsidRPr="00715733">
        <w:rPr>
          <w:color w:val="000000" w:themeColor="text1"/>
        </w:rPr>
        <w:t>The contribution to Nyquist plots from the electrolyte was measured by painting a small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amount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silver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paste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onto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places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blank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pellet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attaching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silver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current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collectors.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Measurements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6"/>
        </w:rPr>
        <w:t xml:space="preserve"> </w:t>
      </w:r>
      <w:r w:rsidRPr="00715733">
        <w:rPr>
          <w:color w:val="000000" w:themeColor="text1"/>
        </w:rPr>
        <w:t>taken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400°C</w:t>
      </w:r>
      <w:r w:rsidRPr="00715733">
        <w:rPr>
          <w:color w:val="000000" w:themeColor="text1"/>
          <w:spacing w:val="9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800°C,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Nyquist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plots</w:t>
      </w:r>
      <w:r w:rsidRPr="00715733">
        <w:rPr>
          <w:color w:val="000000" w:themeColor="text1"/>
          <w:spacing w:val="9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6"/>
        </w:rPr>
        <w:t xml:space="preserve"> </w:t>
      </w:r>
      <w:r w:rsidRPr="00715733">
        <w:rPr>
          <w:color w:val="000000" w:themeColor="text1"/>
        </w:rPr>
        <w:t>shown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Figure</w:t>
      </w:r>
    </w:p>
    <w:p w14:paraId="412C48B9" w14:textId="77777777" w:rsidR="00303A67" w:rsidRPr="00715733" w:rsidRDefault="00BA2B94">
      <w:pPr>
        <w:pStyle w:val="BodyText"/>
        <w:spacing w:before="1" w:after="9" w:line="360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>3.13. At 400°C the capacitance indicates that the dominating process is a grain boundary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process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therefore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electrolyte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response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dominates.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increases,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response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grain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boundary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gets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smaller,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contribution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sa</w:t>
      </w:r>
      <w:r w:rsidRPr="00715733">
        <w:rPr>
          <w:color w:val="000000" w:themeColor="text1"/>
        </w:rPr>
        <w:t>mple-electrode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interface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becomes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more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dominant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[121,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122].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capacitance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electrolyte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process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YSZ pellets was used to fit an equivalent circuit to the semi-circle corresponding to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process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when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more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than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one-semi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circle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present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Ni/YSZ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model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data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lower temperatures.</w:t>
      </w:r>
    </w:p>
    <w:p w14:paraId="5AEEBE44" w14:textId="77777777" w:rsidR="00303A67" w:rsidRDefault="00BA2B94">
      <w:pPr>
        <w:pStyle w:val="BodyText"/>
        <w:ind w:left="815"/>
        <w:rPr>
          <w:sz w:val="20"/>
        </w:rPr>
      </w:pPr>
      <w:r>
        <w:rPr>
          <w:noProof/>
          <w:sz w:val="20"/>
        </w:rPr>
        <w:drawing>
          <wp:inline distT="0" distB="0" distL="0" distR="0" wp14:anchorId="6794068C" wp14:editId="34CC10C9">
            <wp:extent cx="5723676" cy="4379976"/>
            <wp:effectExtent l="0" t="0" r="0" b="0"/>
            <wp:docPr id="69" name="image47.png" descr="C:\Users\Jennifer\AppData\Local\Microsoft\Windows\INetCache\Content.Word\R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676" cy="437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62779" w14:textId="77777777" w:rsidR="00303A67" w:rsidRPr="00715733" w:rsidRDefault="00BA2B94">
      <w:pPr>
        <w:spacing w:before="89" w:line="357" w:lineRule="auto"/>
        <w:ind w:left="940" w:right="961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3.14 – Example Nyquist plot at 400°C from a Ni/YSZ pattern electrode with a 300 nm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  <w:position w:val="2"/>
        </w:rPr>
        <w:t>nominal electrode thickness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in</w:t>
      </w:r>
      <w:r w:rsidRPr="00715733">
        <w:rPr>
          <w:b/>
          <w:color w:val="000000" w:themeColor="text1"/>
          <w:spacing w:val="-3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.</w:t>
      </w:r>
    </w:p>
    <w:p w14:paraId="4B250E98" w14:textId="77777777" w:rsidR="00303A67" w:rsidRPr="00715733" w:rsidRDefault="00BA2B94">
      <w:pPr>
        <w:pStyle w:val="BodyText"/>
        <w:spacing w:before="158" w:line="360" w:lineRule="auto"/>
        <w:ind w:left="940" w:right="957"/>
        <w:jc w:val="both"/>
        <w:rPr>
          <w:color w:val="000000" w:themeColor="text1"/>
        </w:rPr>
      </w:pPr>
      <w:r w:rsidRPr="00715733">
        <w:rPr>
          <w:color w:val="000000" w:themeColor="text1"/>
        </w:rPr>
        <w:t>Figure 3.11 shows an example of a Nyquist plot obtained at 800°C showing one visible semi-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 xml:space="preserve">circle. At lower temperatures, up to </w:t>
      </w:r>
      <w:r w:rsidRPr="00715733">
        <w:rPr>
          <w:color w:val="000000" w:themeColor="text1"/>
        </w:rPr>
        <w:t>500°C, more than one visible semi-circle contributed 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Nyquist plots (Figure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3.14).</w:t>
      </w:r>
    </w:p>
    <w:p w14:paraId="67ADBB8D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0F01045D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5112C18" w14:textId="77777777" w:rsidR="00303A67" w:rsidRPr="00715733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6ED5530E" w14:textId="77777777" w:rsidR="00303A67" w:rsidRPr="00715733" w:rsidRDefault="00BA2B94">
      <w:pPr>
        <w:pStyle w:val="BodyText"/>
        <w:spacing w:before="90"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capacitance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semi-circles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determine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semi-circle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corresponded to the electrode process, and to inform which semi-c</w:t>
      </w:r>
      <w:r w:rsidRPr="00715733">
        <w:rPr>
          <w:color w:val="000000" w:themeColor="text1"/>
        </w:rPr>
        <w:t>ircle to use in the fitting 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 equivalent circuit. In Figure 3.14, the capacitance of the high frequency semi-circle is 1.4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spacing w:val="-1"/>
        </w:rPr>
        <w:t>x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  <w:spacing w:val="-1"/>
        </w:rPr>
        <w:t>10</w:t>
      </w:r>
      <w:r w:rsidRPr="00715733">
        <w:rPr>
          <w:color w:val="000000" w:themeColor="text1"/>
          <w:spacing w:val="-1"/>
          <w:vertAlign w:val="superscript"/>
        </w:rPr>
        <w:t>-10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F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therefore</w:t>
      </w:r>
      <w:r w:rsidRPr="00715733">
        <w:rPr>
          <w:color w:val="000000" w:themeColor="text1"/>
          <w:spacing w:val="-17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same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order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magnitude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dominant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process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electrolyte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only test (Figure 3.13). Therefore the high frequency semi-circle can be assigned to a grain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boundary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process</w:t>
      </w:r>
      <w:r w:rsidRPr="00715733">
        <w:rPr>
          <w:color w:val="000000" w:themeColor="text1"/>
          <w:spacing w:val="6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3"/>
        </w:rPr>
        <w:t xml:space="preserve"> </w:t>
      </w:r>
      <w:r w:rsidRPr="00715733">
        <w:rPr>
          <w:color w:val="000000" w:themeColor="text1"/>
        </w:rPr>
        <w:t>electrolyte,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whilst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3"/>
        </w:rPr>
        <w:t xml:space="preserve"> </w:t>
      </w:r>
      <w:r w:rsidRPr="00715733">
        <w:rPr>
          <w:color w:val="000000" w:themeColor="text1"/>
        </w:rPr>
        <w:t>low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frequency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semi-circle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has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3"/>
        </w:rPr>
        <w:t xml:space="preserve"> </w:t>
      </w:r>
      <w:r w:rsidRPr="00715733">
        <w:rPr>
          <w:color w:val="000000" w:themeColor="text1"/>
        </w:rPr>
        <w:t>capacitance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of</w:t>
      </w:r>
    </w:p>
    <w:p w14:paraId="08E04516" w14:textId="77777777" w:rsidR="00303A67" w:rsidRPr="00715733" w:rsidRDefault="00BA2B94">
      <w:pPr>
        <w:pStyle w:val="BodyText"/>
        <w:spacing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</w:rPr>
        <w:t>4.0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x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10</w:t>
      </w:r>
      <w:r w:rsidRPr="00715733">
        <w:rPr>
          <w:color w:val="000000" w:themeColor="text1"/>
          <w:vertAlign w:val="superscript"/>
        </w:rPr>
        <w:t>-6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corresponds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sample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interface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[121,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122].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Therefore,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when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more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than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one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semi-circle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visible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Nyquist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plots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lower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temperatures,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equivalent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circuits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fit to the low-frequency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semi-circle.</w:t>
      </w:r>
    </w:p>
    <w:p w14:paraId="1EC7205B" w14:textId="77777777" w:rsidR="00303A67" w:rsidRPr="00715733" w:rsidRDefault="00BA2B94">
      <w:pPr>
        <w:spacing w:before="155"/>
        <w:ind w:left="940"/>
        <w:rPr>
          <w:color w:val="000000" w:themeColor="text1"/>
          <w:sz w:val="32"/>
        </w:rPr>
      </w:pPr>
      <w:r w:rsidRPr="00715733">
        <w:rPr>
          <w:color w:val="000000" w:themeColor="text1"/>
          <w:sz w:val="32"/>
        </w:rPr>
        <w:t>3.2.6.2</w:t>
      </w:r>
      <w:r w:rsidRPr="00715733">
        <w:rPr>
          <w:color w:val="000000" w:themeColor="text1"/>
          <w:spacing w:val="-4"/>
          <w:sz w:val="32"/>
        </w:rPr>
        <w:t xml:space="preserve"> </w:t>
      </w:r>
      <w:r w:rsidRPr="00715733">
        <w:rPr>
          <w:color w:val="000000" w:themeColor="text1"/>
          <w:sz w:val="32"/>
        </w:rPr>
        <w:t>Polarisation</w:t>
      </w:r>
      <w:r w:rsidRPr="00715733">
        <w:rPr>
          <w:color w:val="000000" w:themeColor="text1"/>
          <w:spacing w:val="-3"/>
          <w:sz w:val="32"/>
        </w:rPr>
        <w:t xml:space="preserve"> </w:t>
      </w:r>
      <w:r w:rsidRPr="00715733">
        <w:rPr>
          <w:color w:val="000000" w:themeColor="text1"/>
          <w:sz w:val="32"/>
        </w:rPr>
        <w:t>resistance</w:t>
      </w:r>
    </w:p>
    <w:p w14:paraId="583101D9" w14:textId="77777777" w:rsidR="00303A67" w:rsidRPr="00715733" w:rsidRDefault="00BA2B94">
      <w:pPr>
        <w:pStyle w:val="BodyText"/>
        <w:spacing w:before="189" w:line="360" w:lineRule="auto"/>
        <w:ind w:left="940" w:right="953"/>
        <w:jc w:val="both"/>
        <w:rPr>
          <w:color w:val="000000" w:themeColor="text1"/>
        </w:rPr>
      </w:pPr>
      <w:r w:rsidRPr="00715733">
        <w:rPr>
          <w:color w:val="000000" w:themeColor="text1"/>
          <w:position w:val="2"/>
        </w:rPr>
        <w:t>Polarisation resistance, R</w:t>
      </w:r>
      <w:r w:rsidRPr="00715733">
        <w:rPr>
          <w:color w:val="000000" w:themeColor="text1"/>
          <w:sz w:val="16"/>
        </w:rPr>
        <w:t>p</w:t>
      </w:r>
      <w:r w:rsidRPr="00715733">
        <w:rPr>
          <w:color w:val="000000" w:themeColor="text1"/>
          <w:position w:val="2"/>
        </w:rPr>
        <w:t>, is the contribution to impedance from the restriction of charge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transfer at the electrode/electrolyte interface. In a Nyquist plot, polarisation resistance can be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position w:val="2"/>
        </w:rPr>
        <w:t>found from the low-frequency intercept (R</w:t>
      </w:r>
      <w:r w:rsidRPr="00715733">
        <w:rPr>
          <w:color w:val="000000" w:themeColor="text1"/>
          <w:sz w:val="16"/>
        </w:rPr>
        <w:t>s</w:t>
      </w:r>
      <w:r w:rsidRPr="00715733">
        <w:rPr>
          <w:color w:val="000000" w:themeColor="text1"/>
          <w:position w:val="2"/>
        </w:rPr>
        <w:t>+R</w:t>
      </w:r>
      <w:r w:rsidRPr="00715733">
        <w:rPr>
          <w:color w:val="000000" w:themeColor="text1"/>
          <w:sz w:val="16"/>
        </w:rPr>
        <w:t>p</w:t>
      </w:r>
      <w:r w:rsidRPr="00715733">
        <w:rPr>
          <w:color w:val="000000" w:themeColor="text1"/>
          <w:position w:val="2"/>
        </w:rPr>
        <w:t>), after subtractin</w:t>
      </w:r>
      <w:r w:rsidRPr="00715733">
        <w:rPr>
          <w:color w:val="000000" w:themeColor="text1"/>
          <w:position w:val="2"/>
        </w:rPr>
        <w:t>g the ohmic contribution, R</w:t>
      </w:r>
      <w:r w:rsidRPr="00715733">
        <w:rPr>
          <w:color w:val="000000" w:themeColor="text1"/>
          <w:sz w:val="16"/>
        </w:rPr>
        <w:t>s</w:t>
      </w:r>
      <w:r w:rsidRPr="00715733">
        <w:rPr>
          <w:color w:val="000000" w:themeColor="text1"/>
          <w:spacing w:val="1"/>
          <w:sz w:val="16"/>
        </w:rPr>
        <w:t xml:space="preserve"> </w:t>
      </w:r>
      <w:r w:rsidRPr="00715733">
        <w:rPr>
          <w:color w:val="000000" w:themeColor="text1"/>
        </w:rPr>
        <w:t>(Figure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3.11)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[14].</w:t>
      </w:r>
    </w:p>
    <w:p w14:paraId="6B20C3E9" w14:textId="77777777" w:rsidR="00303A67" w:rsidRPr="00715733" w:rsidRDefault="00BA2B94">
      <w:pPr>
        <w:pStyle w:val="Heading2"/>
        <w:numPr>
          <w:ilvl w:val="1"/>
          <w:numId w:val="18"/>
        </w:numPr>
        <w:tabs>
          <w:tab w:val="left" w:pos="1421"/>
        </w:tabs>
        <w:spacing w:before="158"/>
        <w:ind w:hanging="481"/>
        <w:rPr>
          <w:color w:val="000000" w:themeColor="text1"/>
        </w:rPr>
      </w:pPr>
      <w:bookmarkStart w:id="47" w:name="_bookmark47"/>
      <w:bookmarkEnd w:id="47"/>
      <w:r w:rsidRPr="00715733">
        <w:rPr>
          <w:color w:val="000000" w:themeColor="text1"/>
        </w:rPr>
        <w:t>Image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analysis</w:t>
      </w:r>
    </w:p>
    <w:p w14:paraId="6308B8EE" w14:textId="77777777" w:rsidR="00303A67" w:rsidRPr="00715733" w:rsidRDefault="00BA2B94">
      <w:pPr>
        <w:pStyle w:val="Heading3"/>
        <w:numPr>
          <w:ilvl w:val="2"/>
          <w:numId w:val="18"/>
        </w:numPr>
        <w:tabs>
          <w:tab w:val="left" w:pos="1661"/>
        </w:tabs>
        <w:spacing w:before="218"/>
        <w:rPr>
          <w:color w:val="000000" w:themeColor="text1"/>
        </w:rPr>
      </w:pPr>
      <w:bookmarkStart w:id="48" w:name="_bookmark48"/>
      <w:bookmarkEnd w:id="48"/>
      <w:r w:rsidRPr="00715733">
        <w:rPr>
          <w:color w:val="000000" w:themeColor="text1"/>
        </w:rPr>
        <w:t>Atomic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Force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Microscopy</w:t>
      </w:r>
    </w:p>
    <w:p w14:paraId="60AB62E4" w14:textId="77777777" w:rsidR="00303A67" w:rsidRPr="00715733" w:rsidRDefault="00BA2B94">
      <w:pPr>
        <w:pStyle w:val="BodyText"/>
        <w:spacing w:before="187"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</w:rPr>
        <w:t>Atomic Force Microscopy (AFM) images were taken pre-testing using a Multimode 5 AFM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(Bruker, USA) in tapping mode, with tapping mode tips – Tap300Al-G (Budget Sensors,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Bulgaria).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processed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using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open-source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Gwyiddion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software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[123]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particle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analysis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was performed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with 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open-source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FIJI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distribution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ImageJ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[124].</w:t>
      </w:r>
    </w:p>
    <w:p w14:paraId="29FDBC44" w14:textId="77777777" w:rsidR="00303A67" w:rsidRPr="00715733" w:rsidRDefault="00BA2B94">
      <w:pPr>
        <w:pStyle w:val="Heading3"/>
        <w:numPr>
          <w:ilvl w:val="2"/>
          <w:numId w:val="18"/>
        </w:numPr>
        <w:tabs>
          <w:tab w:val="left" w:pos="1661"/>
        </w:tabs>
        <w:rPr>
          <w:color w:val="000000" w:themeColor="text1"/>
        </w:rPr>
      </w:pPr>
      <w:bookmarkStart w:id="49" w:name="_bookmark49"/>
      <w:bookmarkEnd w:id="49"/>
      <w:r w:rsidRPr="00715733">
        <w:rPr>
          <w:color w:val="000000" w:themeColor="text1"/>
        </w:rPr>
        <w:t>Scanning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Microscopy</w:t>
      </w:r>
    </w:p>
    <w:p w14:paraId="062C44B7" w14:textId="77777777" w:rsidR="00303A67" w:rsidRPr="00715733" w:rsidRDefault="00BA2B94">
      <w:pPr>
        <w:pStyle w:val="BodyText"/>
        <w:spacing w:before="189" w:line="360" w:lineRule="auto"/>
        <w:ind w:left="940" w:right="957"/>
        <w:jc w:val="both"/>
        <w:rPr>
          <w:color w:val="000000" w:themeColor="text1"/>
        </w:rPr>
      </w:pP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surface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Scanning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Microscopy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(SEM)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JEOL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JSM-6010LA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(JEOL,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Ltd.,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Japan)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25-5000x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magnification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images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or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Inspect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F50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(FEI, USA) for higher magnification images. Post-test images were obtained by removing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samples from the Linkam stage and carefully lifting off the silver current collectors. Ag paste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was used to contact samples to carbon tape and the metal SEM stub, formin</w:t>
      </w:r>
      <w:r w:rsidRPr="00715733">
        <w:rPr>
          <w:color w:val="000000" w:themeColor="text1"/>
        </w:rPr>
        <w:t>g a conductive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bridge.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Measurement parameters are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outlined in Table 3.3.</w:t>
      </w:r>
    </w:p>
    <w:p w14:paraId="6B54C2F2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2DC7AD09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045F421" w14:textId="77777777" w:rsidR="00303A67" w:rsidRPr="00715733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76B3893A" w14:textId="77777777" w:rsidR="00303A67" w:rsidRPr="00715733" w:rsidRDefault="00BA2B94">
      <w:pPr>
        <w:spacing w:before="92"/>
        <w:ind w:left="940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Table 3.3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– SEM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measurement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parameters</w:t>
      </w:r>
    </w:p>
    <w:p w14:paraId="60A45DD8" w14:textId="77777777" w:rsidR="00303A67" w:rsidRPr="00715733" w:rsidRDefault="00303A67">
      <w:pPr>
        <w:pStyle w:val="BodyText"/>
        <w:spacing w:before="3"/>
        <w:rPr>
          <w:b/>
          <w:color w:val="000000" w:themeColor="text1"/>
          <w:sz w:val="25"/>
        </w:rPr>
      </w:pPr>
    </w:p>
    <w:tbl>
      <w:tblPr>
        <w:tblW w:w="0" w:type="auto"/>
        <w:tblInd w:w="983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2"/>
        <w:gridCol w:w="1815"/>
        <w:gridCol w:w="1815"/>
        <w:gridCol w:w="1815"/>
        <w:gridCol w:w="1817"/>
      </w:tblGrid>
      <w:tr w:rsidR="00715733" w:rsidRPr="00715733" w14:paraId="529E3EAC" w14:textId="77777777">
        <w:trPr>
          <w:trHeight w:val="828"/>
        </w:trPr>
        <w:tc>
          <w:tcPr>
            <w:tcW w:w="1812" w:type="dxa"/>
            <w:shd w:val="clear" w:color="auto" w:fill="F1F1F1"/>
          </w:tcPr>
          <w:p w14:paraId="1CB11757" w14:textId="77777777" w:rsidR="00303A67" w:rsidRPr="00715733" w:rsidRDefault="00303A67">
            <w:pPr>
              <w:pStyle w:val="TableParagraph"/>
              <w:spacing w:before="9"/>
              <w:rPr>
                <w:b/>
                <w:color w:val="000000" w:themeColor="text1"/>
                <w:sz w:val="23"/>
              </w:rPr>
            </w:pPr>
          </w:p>
          <w:p w14:paraId="50D91F59" w14:textId="77777777" w:rsidR="00303A67" w:rsidRPr="00715733" w:rsidRDefault="00BA2B94">
            <w:pPr>
              <w:pStyle w:val="TableParagraph"/>
              <w:ind w:left="288" w:right="245"/>
              <w:jc w:val="center"/>
              <w:rPr>
                <w:b/>
                <w:color w:val="000000" w:themeColor="text1"/>
                <w:sz w:val="24"/>
              </w:rPr>
            </w:pPr>
            <w:r w:rsidRPr="00715733">
              <w:rPr>
                <w:b/>
                <w:color w:val="000000" w:themeColor="text1"/>
                <w:sz w:val="24"/>
              </w:rPr>
              <w:t>SEM</w:t>
            </w:r>
          </w:p>
        </w:tc>
        <w:tc>
          <w:tcPr>
            <w:tcW w:w="1815" w:type="dxa"/>
            <w:tcBorders>
              <w:right w:val="single" w:sz="4" w:space="0" w:color="000000"/>
            </w:tcBorders>
            <w:shd w:val="clear" w:color="auto" w:fill="F1F1F1"/>
          </w:tcPr>
          <w:p w14:paraId="349482C2" w14:textId="77777777" w:rsidR="00303A67" w:rsidRPr="00715733" w:rsidRDefault="00303A67">
            <w:pPr>
              <w:pStyle w:val="TableParagraph"/>
              <w:spacing w:before="9"/>
              <w:rPr>
                <w:b/>
                <w:color w:val="000000" w:themeColor="text1"/>
                <w:sz w:val="23"/>
              </w:rPr>
            </w:pPr>
          </w:p>
          <w:p w14:paraId="406915C2" w14:textId="77777777" w:rsidR="00303A67" w:rsidRPr="00715733" w:rsidRDefault="00BA2B94">
            <w:pPr>
              <w:pStyle w:val="TableParagraph"/>
              <w:ind w:left="166" w:right="140"/>
              <w:jc w:val="center"/>
              <w:rPr>
                <w:b/>
                <w:color w:val="000000" w:themeColor="text1"/>
                <w:sz w:val="24"/>
              </w:rPr>
            </w:pPr>
            <w:r w:rsidRPr="00715733">
              <w:rPr>
                <w:b/>
                <w:color w:val="000000" w:themeColor="text1"/>
                <w:sz w:val="24"/>
              </w:rPr>
              <w:t>Magnification</w:t>
            </w:r>
          </w:p>
        </w:tc>
        <w:tc>
          <w:tcPr>
            <w:tcW w:w="1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1A747FAE" w14:textId="77777777" w:rsidR="00303A67" w:rsidRPr="00715733" w:rsidRDefault="00BA2B94">
            <w:pPr>
              <w:pStyle w:val="TableParagraph"/>
              <w:spacing w:before="135"/>
              <w:ind w:left="292" w:right="227" w:hanging="15"/>
              <w:rPr>
                <w:b/>
                <w:color w:val="000000" w:themeColor="text1"/>
                <w:sz w:val="24"/>
              </w:rPr>
            </w:pPr>
            <w:r w:rsidRPr="00715733">
              <w:rPr>
                <w:b/>
                <w:color w:val="000000" w:themeColor="text1"/>
                <w:spacing w:val="-1"/>
                <w:sz w:val="24"/>
              </w:rPr>
              <w:t>Accelerating</w:t>
            </w:r>
            <w:r w:rsidRPr="00715733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715733">
              <w:rPr>
                <w:b/>
                <w:color w:val="000000" w:themeColor="text1"/>
                <w:sz w:val="24"/>
              </w:rPr>
              <w:t>voltage</w:t>
            </w:r>
            <w:r w:rsidRPr="00715733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715733">
              <w:rPr>
                <w:b/>
                <w:color w:val="000000" w:themeColor="text1"/>
                <w:sz w:val="24"/>
              </w:rPr>
              <w:t>(kV)</w:t>
            </w:r>
          </w:p>
        </w:tc>
        <w:tc>
          <w:tcPr>
            <w:tcW w:w="1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025305A4" w14:textId="77777777" w:rsidR="00303A67" w:rsidRPr="00715733" w:rsidRDefault="00BA2B94">
            <w:pPr>
              <w:pStyle w:val="TableParagraph"/>
              <w:spacing w:before="135"/>
              <w:ind w:left="193" w:right="147" w:firstLine="268"/>
              <w:rPr>
                <w:b/>
                <w:color w:val="000000" w:themeColor="text1"/>
                <w:sz w:val="24"/>
              </w:rPr>
            </w:pPr>
            <w:r w:rsidRPr="00715733">
              <w:rPr>
                <w:b/>
                <w:color w:val="000000" w:themeColor="text1"/>
                <w:sz w:val="24"/>
              </w:rPr>
              <w:t>Working</w:t>
            </w:r>
            <w:r w:rsidRPr="00715733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715733">
              <w:rPr>
                <w:b/>
                <w:color w:val="000000" w:themeColor="text1"/>
                <w:sz w:val="24"/>
              </w:rPr>
              <w:t>distance</w:t>
            </w:r>
            <w:r w:rsidRPr="00715733">
              <w:rPr>
                <w:b/>
                <w:color w:val="000000" w:themeColor="text1"/>
                <w:spacing w:val="-15"/>
                <w:sz w:val="24"/>
              </w:rPr>
              <w:t xml:space="preserve"> </w:t>
            </w:r>
            <w:r w:rsidRPr="00715733">
              <w:rPr>
                <w:b/>
                <w:color w:val="000000" w:themeColor="text1"/>
                <w:sz w:val="24"/>
              </w:rPr>
              <w:t>(mm)</w:t>
            </w:r>
          </w:p>
        </w:tc>
        <w:tc>
          <w:tcPr>
            <w:tcW w:w="1817" w:type="dxa"/>
            <w:tcBorders>
              <w:left w:val="single" w:sz="4" w:space="0" w:color="000000"/>
            </w:tcBorders>
            <w:shd w:val="clear" w:color="auto" w:fill="F1F1F1"/>
          </w:tcPr>
          <w:p w14:paraId="460C065F" w14:textId="77777777" w:rsidR="00303A67" w:rsidRPr="00715733" w:rsidRDefault="00303A67">
            <w:pPr>
              <w:pStyle w:val="TableParagraph"/>
              <w:spacing w:before="9"/>
              <w:rPr>
                <w:b/>
                <w:color w:val="000000" w:themeColor="text1"/>
                <w:sz w:val="23"/>
              </w:rPr>
            </w:pPr>
          </w:p>
          <w:p w14:paraId="565D4148" w14:textId="77777777" w:rsidR="00303A67" w:rsidRPr="00715733" w:rsidRDefault="00BA2B94">
            <w:pPr>
              <w:pStyle w:val="TableParagraph"/>
              <w:ind w:left="452" w:right="397"/>
              <w:jc w:val="center"/>
              <w:rPr>
                <w:b/>
                <w:color w:val="000000" w:themeColor="text1"/>
                <w:sz w:val="24"/>
              </w:rPr>
            </w:pPr>
            <w:r w:rsidRPr="00715733">
              <w:rPr>
                <w:b/>
                <w:color w:val="000000" w:themeColor="text1"/>
                <w:sz w:val="24"/>
              </w:rPr>
              <w:t>Spot</w:t>
            </w:r>
            <w:r w:rsidRPr="00715733">
              <w:rPr>
                <w:b/>
                <w:color w:val="000000" w:themeColor="text1"/>
                <w:spacing w:val="-1"/>
                <w:sz w:val="24"/>
              </w:rPr>
              <w:t xml:space="preserve"> </w:t>
            </w:r>
            <w:r w:rsidRPr="00715733">
              <w:rPr>
                <w:b/>
                <w:color w:val="000000" w:themeColor="text1"/>
                <w:sz w:val="24"/>
              </w:rPr>
              <w:t>size</w:t>
            </w:r>
          </w:p>
        </w:tc>
      </w:tr>
      <w:tr w:rsidR="00715733" w:rsidRPr="00715733" w14:paraId="1F0F109B" w14:textId="77777777">
        <w:trPr>
          <w:trHeight w:val="826"/>
        </w:trPr>
        <w:tc>
          <w:tcPr>
            <w:tcW w:w="1812" w:type="dxa"/>
            <w:tcBorders>
              <w:bottom w:val="single" w:sz="4" w:space="0" w:color="000000"/>
            </w:tcBorders>
            <w:shd w:val="clear" w:color="auto" w:fill="F1F1F1"/>
          </w:tcPr>
          <w:p w14:paraId="1BD72C52" w14:textId="77777777" w:rsidR="00303A67" w:rsidRPr="00715733" w:rsidRDefault="00BA2B94">
            <w:pPr>
              <w:pStyle w:val="TableParagraph"/>
              <w:spacing w:before="135"/>
              <w:ind w:left="498" w:right="218" w:hanging="216"/>
              <w:rPr>
                <w:b/>
                <w:color w:val="000000" w:themeColor="text1"/>
                <w:sz w:val="24"/>
              </w:rPr>
            </w:pPr>
            <w:r w:rsidRPr="00715733">
              <w:rPr>
                <w:b/>
                <w:color w:val="000000" w:themeColor="text1"/>
                <w:sz w:val="24"/>
              </w:rPr>
              <w:t>JEOL JSM-</w:t>
            </w:r>
            <w:r w:rsidRPr="00715733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715733">
              <w:rPr>
                <w:b/>
                <w:color w:val="000000" w:themeColor="text1"/>
                <w:sz w:val="24"/>
              </w:rPr>
              <w:t>6010LA</w:t>
            </w:r>
          </w:p>
        </w:tc>
        <w:tc>
          <w:tcPr>
            <w:tcW w:w="1815" w:type="dxa"/>
            <w:tcBorders>
              <w:bottom w:val="single" w:sz="4" w:space="0" w:color="000000"/>
              <w:right w:val="single" w:sz="4" w:space="0" w:color="000000"/>
            </w:tcBorders>
          </w:tcPr>
          <w:p w14:paraId="28CC057B" w14:textId="77777777" w:rsidR="00303A67" w:rsidRPr="00715733" w:rsidRDefault="00303A67">
            <w:pPr>
              <w:pStyle w:val="TableParagraph"/>
              <w:spacing w:before="2"/>
              <w:rPr>
                <w:b/>
                <w:color w:val="000000" w:themeColor="text1"/>
                <w:sz w:val="23"/>
              </w:rPr>
            </w:pPr>
          </w:p>
          <w:p w14:paraId="35FB024C" w14:textId="77777777" w:rsidR="00303A67" w:rsidRPr="00715733" w:rsidRDefault="00BA2B94">
            <w:pPr>
              <w:pStyle w:val="TableParagraph"/>
              <w:ind w:left="163" w:right="140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25-5000x</w:t>
            </w: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3E370" w14:textId="77777777" w:rsidR="00303A67" w:rsidRPr="00715733" w:rsidRDefault="00303A67">
            <w:pPr>
              <w:pStyle w:val="TableParagraph"/>
              <w:spacing w:before="2"/>
              <w:rPr>
                <w:b/>
                <w:color w:val="000000" w:themeColor="text1"/>
                <w:sz w:val="23"/>
              </w:rPr>
            </w:pPr>
          </w:p>
          <w:p w14:paraId="39894AFB" w14:textId="77777777" w:rsidR="00303A67" w:rsidRPr="00715733" w:rsidRDefault="00BA2B94">
            <w:pPr>
              <w:pStyle w:val="TableParagraph"/>
              <w:ind w:right="758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10</w:t>
            </w: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E4C6F" w14:textId="77777777" w:rsidR="00303A67" w:rsidRPr="00715733" w:rsidRDefault="00303A67">
            <w:pPr>
              <w:pStyle w:val="TableParagraph"/>
              <w:spacing w:before="2"/>
              <w:rPr>
                <w:b/>
                <w:color w:val="000000" w:themeColor="text1"/>
                <w:sz w:val="23"/>
              </w:rPr>
            </w:pPr>
          </w:p>
          <w:p w14:paraId="36972294" w14:textId="77777777" w:rsidR="00303A67" w:rsidRPr="00715733" w:rsidRDefault="00BA2B94">
            <w:pPr>
              <w:pStyle w:val="TableParagraph"/>
              <w:ind w:left="783" w:right="741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10</w:t>
            </w:r>
          </w:p>
        </w:tc>
        <w:tc>
          <w:tcPr>
            <w:tcW w:w="1817" w:type="dxa"/>
            <w:tcBorders>
              <w:left w:val="single" w:sz="4" w:space="0" w:color="000000"/>
              <w:bottom w:val="single" w:sz="4" w:space="0" w:color="000000"/>
            </w:tcBorders>
          </w:tcPr>
          <w:p w14:paraId="5F1662F4" w14:textId="77777777" w:rsidR="00303A67" w:rsidRPr="00715733" w:rsidRDefault="00303A67">
            <w:pPr>
              <w:pStyle w:val="TableParagraph"/>
              <w:spacing w:before="2"/>
              <w:rPr>
                <w:b/>
                <w:color w:val="000000" w:themeColor="text1"/>
                <w:sz w:val="23"/>
              </w:rPr>
            </w:pPr>
          </w:p>
          <w:p w14:paraId="78DF06A6" w14:textId="77777777" w:rsidR="00303A67" w:rsidRPr="00715733" w:rsidRDefault="00BA2B94">
            <w:pPr>
              <w:pStyle w:val="TableParagraph"/>
              <w:ind w:left="452" w:right="395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50</w:t>
            </w:r>
          </w:p>
        </w:tc>
      </w:tr>
      <w:tr w:rsidR="00715733" w:rsidRPr="00715733" w14:paraId="68E85EC4" w14:textId="77777777">
        <w:trPr>
          <w:trHeight w:val="829"/>
        </w:trPr>
        <w:tc>
          <w:tcPr>
            <w:tcW w:w="1812" w:type="dxa"/>
            <w:tcBorders>
              <w:top w:val="single" w:sz="4" w:space="0" w:color="000000"/>
            </w:tcBorders>
            <w:shd w:val="clear" w:color="auto" w:fill="F1F1F1"/>
          </w:tcPr>
          <w:p w14:paraId="1FFCDF5B" w14:textId="77777777" w:rsidR="00303A67" w:rsidRPr="00715733" w:rsidRDefault="00303A67">
            <w:pPr>
              <w:pStyle w:val="TableParagraph"/>
              <w:spacing w:before="10"/>
              <w:rPr>
                <w:b/>
                <w:color w:val="000000" w:themeColor="text1"/>
                <w:sz w:val="23"/>
              </w:rPr>
            </w:pPr>
          </w:p>
          <w:p w14:paraId="43115FC1" w14:textId="77777777" w:rsidR="00303A67" w:rsidRPr="00715733" w:rsidRDefault="00BA2B94">
            <w:pPr>
              <w:pStyle w:val="TableParagraph"/>
              <w:ind w:left="288" w:right="248"/>
              <w:jc w:val="center"/>
              <w:rPr>
                <w:b/>
                <w:color w:val="000000" w:themeColor="text1"/>
                <w:sz w:val="24"/>
              </w:rPr>
            </w:pPr>
            <w:r w:rsidRPr="00715733">
              <w:rPr>
                <w:b/>
                <w:color w:val="000000" w:themeColor="text1"/>
                <w:sz w:val="24"/>
              </w:rPr>
              <w:t>Inspect</w:t>
            </w:r>
            <w:r w:rsidRPr="00715733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715733">
              <w:rPr>
                <w:b/>
                <w:color w:val="000000" w:themeColor="text1"/>
                <w:sz w:val="24"/>
              </w:rPr>
              <w:t>F50</w:t>
            </w:r>
          </w:p>
        </w:tc>
        <w:tc>
          <w:tcPr>
            <w:tcW w:w="1815" w:type="dxa"/>
            <w:tcBorders>
              <w:top w:val="single" w:sz="4" w:space="0" w:color="000000"/>
              <w:right w:val="single" w:sz="4" w:space="0" w:color="000000"/>
            </w:tcBorders>
          </w:tcPr>
          <w:p w14:paraId="0C9343B6" w14:textId="77777777" w:rsidR="00303A67" w:rsidRPr="00715733" w:rsidRDefault="00303A67">
            <w:pPr>
              <w:pStyle w:val="TableParagraph"/>
              <w:spacing w:before="5"/>
              <w:rPr>
                <w:b/>
                <w:color w:val="000000" w:themeColor="text1"/>
                <w:sz w:val="23"/>
              </w:rPr>
            </w:pPr>
          </w:p>
          <w:p w14:paraId="0899535E" w14:textId="77777777" w:rsidR="00303A67" w:rsidRPr="00715733" w:rsidRDefault="00BA2B94">
            <w:pPr>
              <w:pStyle w:val="TableParagraph"/>
              <w:ind w:left="166" w:right="140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&gt;5000x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20041A" w14:textId="77777777" w:rsidR="00303A67" w:rsidRPr="00715733" w:rsidRDefault="00303A67">
            <w:pPr>
              <w:pStyle w:val="TableParagraph"/>
              <w:spacing w:before="5"/>
              <w:rPr>
                <w:b/>
                <w:color w:val="000000" w:themeColor="text1"/>
                <w:sz w:val="23"/>
              </w:rPr>
            </w:pPr>
          </w:p>
          <w:p w14:paraId="504A5A2C" w14:textId="77777777" w:rsidR="00303A67" w:rsidRPr="00715733" w:rsidRDefault="00BA2B94">
            <w:pPr>
              <w:pStyle w:val="TableParagraph"/>
              <w:ind w:right="818"/>
              <w:jc w:val="right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5</w:t>
            </w:r>
          </w:p>
        </w:tc>
        <w:tc>
          <w:tcPr>
            <w:tcW w:w="18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722638" w14:textId="77777777" w:rsidR="00303A67" w:rsidRPr="00715733" w:rsidRDefault="00303A67">
            <w:pPr>
              <w:pStyle w:val="TableParagraph"/>
              <w:spacing w:before="5"/>
              <w:rPr>
                <w:b/>
                <w:color w:val="000000" w:themeColor="text1"/>
                <w:sz w:val="23"/>
              </w:rPr>
            </w:pPr>
          </w:p>
          <w:p w14:paraId="6931232F" w14:textId="77777777" w:rsidR="00303A67" w:rsidRPr="00715733" w:rsidRDefault="00BA2B94">
            <w:pPr>
              <w:pStyle w:val="TableParagraph"/>
              <w:ind w:left="783" w:right="741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10</w:t>
            </w:r>
          </w:p>
        </w:tc>
        <w:tc>
          <w:tcPr>
            <w:tcW w:w="1817" w:type="dxa"/>
            <w:tcBorders>
              <w:top w:val="single" w:sz="4" w:space="0" w:color="000000"/>
              <w:left w:val="single" w:sz="4" w:space="0" w:color="000000"/>
            </w:tcBorders>
          </w:tcPr>
          <w:p w14:paraId="1D1FB10C" w14:textId="77777777" w:rsidR="00303A67" w:rsidRPr="00715733" w:rsidRDefault="00303A67">
            <w:pPr>
              <w:pStyle w:val="TableParagraph"/>
              <w:spacing w:before="5"/>
              <w:rPr>
                <w:b/>
                <w:color w:val="000000" w:themeColor="text1"/>
                <w:sz w:val="23"/>
              </w:rPr>
            </w:pPr>
          </w:p>
          <w:p w14:paraId="63D7CD35" w14:textId="77777777" w:rsidR="00303A67" w:rsidRPr="00715733" w:rsidRDefault="00BA2B94">
            <w:pPr>
              <w:pStyle w:val="TableParagraph"/>
              <w:ind w:left="57"/>
              <w:jc w:val="center"/>
              <w:rPr>
                <w:color w:val="000000" w:themeColor="text1"/>
                <w:sz w:val="24"/>
              </w:rPr>
            </w:pPr>
            <w:r w:rsidRPr="00715733">
              <w:rPr>
                <w:color w:val="000000" w:themeColor="text1"/>
                <w:sz w:val="24"/>
              </w:rPr>
              <w:t>3</w:t>
            </w:r>
          </w:p>
        </w:tc>
      </w:tr>
    </w:tbl>
    <w:p w14:paraId="3588705A" w14:textId="77777777" w:rsidR="00303A67" w:rsidRPr="00715733" w:rsidRDefault="00303A67">
      <w:pPr>
        <w:pStyle w:val="BodyText"/>
        <w:rPr>
          <w:b/>
          <w:color w:val="000000" w:themeColor="text1"/>
        </w:rPr>
      </w:pPr>
    </w:p>
    <w:p w14:paraId="4E4AFCCB" w14:textId="77777777" w:rsidR="00303A67" w:rsidRPr="00715733" w:rsidRDefault="00303A67">
      <w:pPr>
        <w:pStyle w:val="BodyText"/>
        <w:spacing w:before="11"/>
        <w:rPr>
          <w:b/>
          <w:color w:val="000000" w:themeColor="text1"/>
        </w:rPr>
      </w:pPr>
    </w:p>
    <w:p w14:paraId="2DD0D841" w14:textId="77777777" w:rsidR="00303A67" w:rsidRPr="00715733" w:rsidRDefault="00BA2B94">
      <w:pPr>
        <w:pStyle w:val="ListParagraph"/>
        <w:numPr>
          <w:ilvl w:val="3"/>
          <w:numId w:val="18"/>
        </w:numPr>
        <w:tabs>
          <w:tab w:val="left" w:pos="1901"/>
        </w:tabs>
        <w:ind w:hanging="96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Converting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SEM</w:t>
      </w:r>
      <w:r w:rsidRPr="00715733">
        <w:rPr>
          <w:rFonts w:ascii="Times New Roman"/>
          <w:color w:val="000000" w:themeColor="text1"/>
          <w:spacing w:val="-4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images</w:t>
      </w:r>
      <w:r w:rsidRPr="00715733">
        <w:rPr>
          <w:rFonts w:ascii="Times New Roman"/>
          <w:color w:val="000000" w:themeColor="text1"/>
          <w:spacing w:val="-2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to</w:t>
      </w:r>
      <w:r w:rsidRPr="00715733">
        <w:rPr>
          <w:rFonts w:ascii="Times New Roman"/>
          <w:color w:val="000000" w:themeColor="text1"/>
          <w:spacing w:val="-2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binary</w:t>
      </w:r>
      <w:r w:rsidRPr="00715733">
        <w:rPr>
          <w:rFonts w:ascii="Times New Roman"/>
          <w:color w:val="000000" w:themeColor="text1"/>
          <w:spacing w:val="-4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images</w:t>
      </w:r>
    </w:p>
    <w:p w14:paraId="40050DA8" w14:textId="77777777" w:rsidR="00303A67" w:rsidRPr="00715733" w:rsidRDefault="00BA2B94">
      <w:pPr>
        <w:pStyle w:val="ListParagraph"/>
        <w:numPr>
          <w:ilvl w:val="4"/>
          <w:numId w:val="18"/>
        </w:numPr>
        <w:tabs>
          <w:tab w:val="left" w:pos="4118"/>
          <w:tab w:val="left" w:pos="4119"/>
          <w:tab w:val="left" w:pos="6986"/>
        </w:tabs>
        <w:spacing w:before="293"/>
        <w:ind w:hanging="2826"/>
        <w:rPr>
          <w:rFonts w:ascii="Times New Roman"/>
          <w:color w:val="000000" w:themeColor="text1"/>
          <w:sz w:val="24"/>
        </w:rPr>
      </w:pPr>
      <w:r w:rsidRPr="00715733">
        <w:rPr>
          <w:noProof/>
          <w:color w:val="000000" w:themeColor="text1"/>
        </w:rPr>
        <w:drawing>
          <wp:anchor distT="0" distB="0" distL="0" distR="0" simplePos="0" relativeHeight="484569600" behindDoc="1" locked="0" layoutInCell="1" allowOverlap="1" wp14:anchorId="13ACC664" wp14:editId="664395DC">
            <wp:simplePos x="0" y="0"/>
            <wp:positionH relativeFrom="page">
              <wp:posOffset>1283208</wp:posOffset>
            </wp:positionH>
            <wp:positionV relativeFrom="paragraph">
              <wp:posOffset>132627</wp:posOffset>
            </wp:positionV>
            <wp:extent cx="1609343" cy="1557527"/>
            <wp:effectExtent l="0" t="0" r="0" b="0"/>
            <wp:wrapNone/>
            <wp:docPr id="7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343" cy="155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noProof/>
          <w:color w:val="000000" w:themeColor="text1"/>
        </w:rPr>
        <w:drawing>
          <wp:anchor distT="0" distB="0" distL="0" distR="0" simplePos="0" relativeHeight="484570112" behindDoc="1" locked="0" layoutInCell="1" allowOverlap="1" wp14:anchorId="49D90737" wp14:editId="25F6B135">
            <wp:simplePos x="0" y="0"/>
            <wp:positionH relativeFrom="page">
              <wp:posOffset>3083051</wp:posOffset>
            </wp:positionH>
            <wp:positionV relativeFrom="paragraph">
              <wp:posOffset>138723</wp:posOffset>
            </wp:positionV>
            <wp:extent cx="1616964" cy="1565147"/>
            <wp:effectExtent l="0" t="0" r="0" b="0"/>
            <wp:wrapNone/>
            <wp:docPr id="7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964" cy="1565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noProof/>
          <w:color w:val="000000" w:themeColor="text1"/>
        </w:rPr>
        <w:drawing>
          <wp:anchor distT="0" distB="0" distL="0" distR="0" simplePos="0" relativeHeight="15751680" behindDoc="0" locked="0" layoutInCell="1" allowOverlap="1" wp14:anchorId="03F90B22" wp14:editId="042CD8C5">
            <wp:simplePos x="0" y="0"/>
            <wp:positionH relativeFrom="page">
              <wp:posOffset>4895088</wp:posOffset>
            </wp:positionH>
            <wp:positionV relativeFrom="paragraph">
              <wp:posOffset>137199</wp:posOffset>
            </wp:positionV>
            <wp:extent cx="1592580" cy="1542288"/>
            <wp:effectExtent l="0" t="0" r="0" b="0"/>
            <wp:wrapNone/>
            <wp:docPr id="7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rFonts w:ascii="Times New Roman"/>
          <w:color w:val="000000" w:themeColor="text1"/>
          <w:sz w:val="24"/>
        </w:rPr>
        <w:t>b)</w:t>
      </w:r>
      <w:r w:rsidRPr="00715733">
        <w:rPr>
          <w:rFonts w:ascii="Times New Roman"/>
          <w:color w:val="000000" w:themeColor="text1"/>
          <w:sz w:val="24"/>
        </w:rPr>
        <w:tab/>
        <w:t>c)</w:t>
      </w:r>
    </w:p>
    <w:p w14:paraId="1CE9A9EB" w14:textId="77777777" w:rsidR="00303A67" w:rsidRPr="00715733" w:rsidRDefault="00303A67">
      <w:pPr>
        <w:pStyle w:val="BodyText"/>
        <w:rPr>
          <w:color w:val="000000" w:themeColor="text1"/>
          <w:sz w:val="26"/>
        </w:rPr>
      </w:pPr>
    </w:p>
    <w:p w14:paraId="4B286593" w14:textId="77777777" w:rsidR="00303A67" w:rsidRPr="00715733" w:rsidRDefault="00303A67">
      <w:pPr>
        <w:pStyle w:val="BodyText"/>
        <w:rPr>
          <w:color w:val="000000" w:themeColor="text1"/>
          <w:sz w:val="26"/>
        </w:rPr>
      </w:pPr>
    </w:p>
    <w:p w14:paraId="67CDA3FF" w14:textId="77777777" w:rsidR="00303A67" w:rsidRPr="00715733" w:rsidRDefault="00303A67">
      <w:pPr>
        <w:pStyle w:val="BodyText"/>
        <w:rPr>
          <w:color w:val="000000" w:themeColor="text1"/>
          <w:sz w:val="26"/>
        </w:rPr>
      </w:pPr>
    </w:p>
    <w:p w14:paraId="5719678B" w14:textId="77777777" w:rsidR="00303A67" w:rsidRPr="00715733" w:rsidRDefault="00303A67">
      <w:pPr>
        <w:pStyle w:val="BodyText"/>
        <w:rPr>
          <w:color w:val="000000" w:themeColor="text1"/>
          <w:sz w:val="26"/>
        </w:rPr>
      </w:pPr>
    </w:p>
    <w:p w14:paraId="04A62DA5" w14:textId="77777777" w:rsidR="00303A67" w:rsidRPr="00715733" w:rsidRDefault="00303A67">
      <w:pPr>
        <w:pStyle w:val="BodyText"/>
        <w:rPr>
          <w:color w:val="000000" w:themeColor="text1"/>
          <w:sz w:val="26"/>
        </w:rPr>
      </w:pPr>
    </w:p>
    <w:p w14:paraId="7631C6DD" w14:textId="77777777" w:rsidR="00303A67" w:rsidRPr="00715733" w:rsidRDefault="00303A67">
      <w:pPr>
        <w:pStyle w:val="BodyText"/>
        <w:rPr>
          <w:color w:val="000000" w:themeColor="text1"/>
          <w:sz w:val="26"/>
        </w:rPr>
      </w:pPr>
    </w:p>
    <w:p w14:paraId="6EA707C4" w14:textId="77777777" w:rsidR="00303A67" w:rsidRPr="00715733" w:rsidRDefault="00303A67">
      <w:pPr>
        <w:pStyle w:val="BodyText"/>
        <w:rPr>
          <w:color w:val="000000" w:themeColor="text1"/>
          <w:sz w:val="26"/>
        </w:rPr>
      </w:pPr>
    </w:p>
    <w:p w14:paraId="18E1D13B" w14:textId="77777777" w:rsidR="00303A67" w:rsidRPr="00715733" w:rsidRDefault="00303A67">
      <w:pPr>
        <w:pStyle w:val="BodyText"/>
        <w:rPr>
          <w:color w:val="000000" w:themeColor="text1"/>
          <w:sz w:val="35"/>
        </w:rPr>
      </w:pPr>
    </w:p>
    <w:p w14:paraId="2A2494FC" w14:textId="77777777" w:rsidR="00303A67" w:rsidRPr="00715733" w:rsidRDefault="00BA2B94">
      <w:pPr>
        <w:spacing w:line="357" w:lineRule="auto"/>
        <w:ind w:left="940" w:right="954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3.15 – a) greyscale SEM image b) probability image obtained using Trainable Weka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Segmentation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and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c)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binary image.</w:t>
      </w:r>
    </w:p>
    <w:p w14:paraId="58744523" w14:textId="77777777" w:rsidR="00303A67" w:rsidRPr="00715733" w:rsidRDefault="00BA2B94">
      <w:pPr>
        <w:pStyle w:val="BodyText"/>
        <w:spacing w:before="161" w:line="360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>SEM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images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converted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binary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images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Trainable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Weka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Segmentation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(TWS)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tool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distributed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part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open-s</w:t>
      </w:r>
      <w:r w:rsidRPr="00715733">
        <w:rPr>
          <w:color w:val="000000" w:themeColor="text1"/>
        </w:rPr>
        <w:t>ource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software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FIJI,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distribution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ImageJ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[125]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(Figure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3.15).</w:t>
      </w:r>
    </w:p>
    <w:p w14:paraId="7F8D3564" w14:textId="77777777" w:rsidR="00303A67" w:rsidRPr="00715733" w:rsidRDefault="00BA2B94">
      <w:pPr>
        <w:pStyle w:val="BodyText"/>
        <w:spacing w:before="160"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</w:rPr>
        <w:t>To use the TWS tool, the user assigns areas in an image to a class, and then the TWS tool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classifies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all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pixels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based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predictive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modelling.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showing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probability that each pixel belongs to each class is produced – ‘confidence image’ - and if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classification has been successful, then the probability image obtained will be completely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segmented. The benefit to using the TWS tool compared to thresholding</w:t>
      </w:r>
      <w:r w:rsidRPr="00715733">
        <w:rPr>
          <w:color w:val="000000" w:themeColor="text1"/>
        </w:rPr>
        <w:t>, is a more efficient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segmentation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over large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areas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with relatively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little user-input required.</w:t>
      </w:r>
    </w:p>
    <w:p w14:paraId="674629D2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09BF5E18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D897B6A" w14:textId="77777777" w:rsidR="00303A67" w:rsidRPr="00715733" w:rsidRDefault="00303A67">
      <w:pPr>
        <w:pStyle w:val="BodyText"/>
        <w:rPr>
          <w:color w:val="000000" w:themeColor="text1"/>
          <w:sz w:val="22"/>
        </w:rPr>
      </w:pPr>
    </w:p>
    <w:p w14:paraId="6E5049ED" w14:textId="77777777" w:rsidR="00303A67" w:rsidRPr="00715733" w:rsidRDefault="00BA2B94">
      <w:pPr>
        <w:pStyle w:val="ListParagraph"/>
        <w:numPr>
          <w:ilvl w:val="3"/>
          <w:numId w:val="18"/>
        </w:numPr>
        <w:tabs>
          <w:tab w:val="left" w:pos="1900"/>
        </w:tabs>
        <w:spacing w:before="86"/>
        <w:ind w:hanging="960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Triple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phase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boundary</w:t>
      </w:r>
      <w:r w:rsidRPr="00715733">
        <w:rPr>
          <w:rFonts w:ascii="Times New Roman"/>
          <w:color w:val="000000" w:themeColor="text1"/>
          <w:spacing w:val="-4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length</w:t>
      </w:r>
      <w:r w:rsidRPr="00715733">
        <w:rPr>
          <w:rFonts w:ascii="Times New Roman"/>
          <w:color w:val="000000" w:themeColor="text1"/>
          <w:spacing w:val="-2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calculation</w:t>
      </w:r>
    </w:p>
    <w:p w14:paraId="193100B0" w14:textId="77777777" w:rsidR="00303A67" w:rsidRPr="00715733" w:rsidRDefault="00BA2B94">
      <w:pPr>
        <w:pStyle w:val="ListParagraph"/>
        <w:numPr>
          <w:ilvl w:val="4"/>
          <w:numId w:val="17"/>
        </w:numPr>
        <w:tabs>
          <w:tab w:val="left" w:pos="2141"/>
        </w:tabs>
        <w:spacing w:before="225"/>
        <w:ind w:hanging="120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Electrode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perimeter</w:t>
      </w:r>
    </w:p>
    <w:p w14:paraId="07F40F85" w14:textId="77777777" w:rsidR="00303A67" w:rsidRPr="00715733" w:rsidRDefault="00BA2B94">
      <w:pPr>
        <w:pStyle w:val="BodyText"/>
        <w:spacing w:before="8"/>
        <w:rPr>
          <w:color w:val="000000" w:themeColor="text1"/>
          <w:sz w:val="14"/>
        </w:rPr>
      </w:pPr>
      <w:r w:rsidRPr="00715733">
        <w:rPr>
          <w:noProof/>
          <w:color w:val="000000" w:themeColor="text1"/>
        </w:rPr>
        <w:drawing>
          <wp:anchor distT="0" distB="0" distL="0" distR="0" simplePos="0" relativeHeight="46" behindDoc="0" locked="0" layoutInCell="1" allowOverlap="1" wp14:anchorId="4784A0A2" wp14:editId="461340FE">
            <wp:simplePos x="0" y="0"/>
            <wp:positionH relativeFrom="page">
              <wp:posOffset>2263139</wp:posOffset>
            </wp:positionH>
            <wp:positionV relativeFrom="paragraph">
              <wp:posOffset>132454</wp:posOffset>
            </wp:positionV>
            <wp:extent cx="3057546" cy="2631948"/>
            <wp:effectExtent l="0" t="0" r="0" b="0"/>
            <wp:wrapTopAndBottom/>
            <wp:docPr id="77" name="image51.jpeg" descr="C:\Users\Jennifer\AppData\Local\Microsoft\Windows\INetCache\Content.Word\Pt 50nm ID - unheated annotat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546" cy="2631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0421E8" w14:textId="77777777" w:rsidR="00303A67" w:rsidRPr="00715733" w:rsidRDefault="00BA2B94">
      <w:pPr>
        <w:spacing w:before="242" w:line="360" w:lineRule="auto"/>
        <w:ind w:left="940" w:right="957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3.16 – SEM image at 25x magnification representative of the images used to calculate the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</w:rPr>
        <w:t>TPB length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of the nickel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pattern electrode before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testing.</w:t>
      </w:r>
    </w:p>
    <w:p w14:paraId="6E958AC9" w14:textId="77777777" w:rsidR="00303A67" w:rsidRPr="00715733" w:rsidRDefault="00303A67">
      <w:pPr>
        <w:pStyle w:val="BodyText"/>
        <w:spacing w:before="8"/>
        <w:rPr>
          <w:b/>
          <w:color w:val="000000" w:themeColor="text1"/>
          <w:sz w:val="35"/>
        </w:rPr>
      </w:pPr>
    </w:p>
    <w:p w14:paraId="79FA2220" w14:textId="77777777" w:rsidR="00303A67" w:rsidRPr="00715733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The TPB length of the pattern electrodes after deposition and before heating was calculated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using lo</w:t>
      </w:r>
      <w:r w:rsidRPr="00715733">
        <w:rPr>
          <w:color w:val="000000" w:themeColor="text1"/>
        </w:rPr>
        <w:t>w magnification SEM images (25x magnification) (Figure 3.16), assuming the edges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perimeter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straight,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has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been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done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other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studies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[73,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88,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104,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105,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113].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total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TPB length including the perimeter of both the counter electrode and working electrode 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be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56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±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1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mm,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based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three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sets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SEM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images.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total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area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deposited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pattern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(both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counter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working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electrode)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be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0.13±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0.01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cm</w:t>
      </w:r>
      <w:r w:rsidRPr="00715733">
        <w:rPr>
          <w:color w:val="000000" w:themeColor="text1"/>
          <w:vertAlign w:val="superscript"/>
        </w:rPr>
        <w:t>2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based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on three sets of SEM images. The actual error in this measurement is likely to be high owing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 the edges of the perimeter not being perfect straight lines, the limited magnification of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SEM images, and the lack of accounting for</w:t>
      </w:r>
      <w:r w:rsidRPr="00715733">
        <w:rPr>
          <w:color w:val="000000" w:themeColor="text1"/>
        </w:rPr>
        <w:t xml:space="preserve"> any defects in the bulk of the electrodes which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create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additional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length.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lengths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reported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literature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varying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number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significant figures – for example: two [38], three [105, 113] and four significant figures [88,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104], however there is likely to be a high degree of uncertainty in this measurement. A low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magnification was used to obtain a TPB length which could be used fo</w:t>
      </w:r>
      <w:r w:rsidRPr="00715733">
        <w:rPr>
          <w:color w:val="000000" w:themeColor="text1"/>
        </w:rPr>
        <w:t>r a base calculation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comparable to measurement techniques used to the literature, and then various efforts were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made to correct the TPB length and area to account for sources of error, as is discussed 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Chapter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5.</w:t>
      </w:r>
    </w:p>
    <w:p w14:paraId="0BFC0F0D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5FDA2F13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04CE56F" w14:textId="77777777" w:rsidR="00303A67" w:rsidRPr="00715733" w:rsidRDefault="00303A67">
      <w:pPr>
        <w:pStyle w:val="BodyText"/>
        <w:spacing w:before="6"/>
        <w:rPr>
          <w:color w:val="000000" w:themeColor="text1"/>
          <w:sz w:val="22"/>
        </w:rPr>
      </w:pPr>
    </w:p>
    <w:p w14:paraId="310AC4FE" w14:textId="77777777" w:rsidR="00303A67" w:rsidRPr="00715733" w:rsidRDefault="00BA2B94">
      <w:pPr>
        <w:pStyle w:val="BodyText"/>
        <w:tabs>
          <w:tab w:val="left" w:pos="7421"/>
        </w:tabs>
        <w:spacing w:before="86"/>
        <w:ind w:left="940"/>
        <w:jc w:val="both"/>
        <w:rPr>
          <w:color w:val="000000" w:themeColor="text1"/>
        </w:rPr>
      </w:pPr>
      <w:r w:rsidRPr="00715733">
        <w:rPr>
          <w:rFonts w:ascii="Cambria Math" w:eastAsia="Cambria Math"/>
          <w:color w:val="000000" w:themeColor="text1"/>
          <w:w w:val="105"/>
        </w:rPr>
        <w:t>𝑇𝑃𝐵</w:t>
      </w:r>
      <w:r w:rsidRPr="00715733">
        <w:rPr>
          <w:rFonts w:ascii="Cambria Math" w:eastAsia="Cambria Math"/>
          <w:color w:val="000000" w:themeColor="text1"/>
          <w:w w:val="105"/>
          <w:vertAlign w:val="subscript"/>
        </w:rPr>
        <w:t>perimeter,corrected</w:t>
      </w:r>
      <w:r w:rsidRPr="00715733">
        <w:rPr>
          <w:rFonts w:ascii="Cambria Math" w:eastAsia="Cambria Math"/>
          <w:color w:val="000000" w:themeColor="text1"/>
          <w:spacing w:val="39"/>
          <w:w w:val="105"/>
        </w:rPr>
        <w:t xml:space="preserve"> </w:t>
      </w:r>
      <w:r w:rsidRPr="00715733">
        <w:rPr>
          <w:rFonts w:ascii="Cambria Math" w:eastAsia="Cambria Math"/>
          <w:color w:val="000000" w:themeColor="text1"/>
          <w:w w:val="105"/>
        </w:rPr>
        <w:t>=</w:t>
      </w:r>
      <w:r w:rsidRPr="00715733">
        <w:rPr>
          <w:rFonts w:ascii="Cambria Math" w:eastAsia="Cambria Math"/>
          <w:color w:val="000000" w:themeColor="text1"/>
          <w:spacing w:val="32"/>
          <w:w w:val="105"/>
        </w:rPr>
        <w:t xml:space="preserve"> </w:t>
      </w:r>
      <w:r w:rsidRPr="00715733">
        <w:rPr>
          <w:rFonts w:ascii="Cambria Math" w:eastAsia="Cambria Math"/>
          <w:color w:val="000000" w:themeColor="text1"/>
          <w:w w:val="105"/>
        </w:rPr>
        <w:t>𝐶𝐹</w:t>
      </w:r>
      <w:r w:rsidRPr="00715733">
        <w:rPr>
          <w:rFonts w:ascii="Cambria Math" w:eastAsia="Cambria Math"/>
          <w:color w:val="000000" w:themeColor="text1"/>
          <w:spacing w:val="24"/>
          <w:w w:val="105"/>
        </w:rPr>
        <w:t xml:space="preserve"> </w:t>
      </w:r>
      <w:r w:rsidRPr="00715733">
        <w:rPr>
          <w:rFonts w:ascii="Cambria Math" w:eastAsia="Cambria Math"/>
          <w:color w:val="000000" w:themeColor="text1"/>
          <w:w w:val="105"/>
        </w:rPr>
        <w:t>x</w:t>
      </w:r>
      <w:r w:rsidRPr="00715733">
        <w:rPr>
          <w:rFonts w:ascii="Cambria Math" w:eastAsia="Cambria Math"/>
          <w:color w:val="000000" w:themeColor="text1"/>
          <w:spacing w:val="11"/>
          <w:w w:val="105"/>
        </w:rPr>
        <w:t xml:space="preserve"> </w:t>
      </w:r>
      <w:r w:rsidRPr="00715733">
        <w:rPr>
          <w:rFonts w:ascii="Cambria Math" w:eastAsia="Cambria Math"/>
          <w:color w:val="000000" w:themeColor="text1"/>
          <w:w w:val="105"/>
        </w:rPr>
        <w:t>56</w:t>
      </w:r>
      <w:r w:rsidRPr="00715733">
        <w:rPr>
          <w:rFonts w:ascii="Cambria Math" w:eastAsia="Cambria Math"/>
          <w:color w:val="000000" w:themeColor="text1"/>
          <w:w w:val="105"/>
        </w:rPr>
        <w:tab/>
      </w:r>
      <w:r w:rsidRPr="00715733">
        <w:rPr>
          <w:color w:val="000000" w:themeColor="text1"/>
        </w:rPr>
        <w:t>Equation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3.11</w:t>
      </w:r>
    </w:p>
    <w:p w14:paraId="05340CCF" w14:textId="77777777" w:rsidR="00303A67" w:rsidRPr="00715733" w:rsidRDefault="00303A67">
      <w:pPr>
        <w:pStyle w:val="BodyText"/>
        <w:spacing w:before="10"/>
        <w:rPr>
          <w:color w:val="000000" w:themeColor="text1"/>
          <w:sz w:val="28"/>
        </w:rPr>
      </w:pPr>
    </w:p>
    <w:p w14:paraId="38DC0E15" w14:textId="77777777" w:rsidR="00303A67" w:rsidRPr="00715733" w:rsidRDefault="00BA2B94">
      <w:pPr>
        <w:pStyle w:val="BodyText"/>
        <w:spacing w:before="1" w:line="386" w:lineRule="auto"/>
        <w:ind w:left="940" w:right="954"/>
        <w:jc w:val="both"/>
        <w:rPr>
          <w:i/>
          <w:color w:val="000000" w:themeColor="text1"/>
        </w:rPr>
      </w:pPr>
      <w:r w:rsidRPr="00715733">
        <w:rPr>
          <w:color w:val="000000" w:themeColor="text1"/>
        </w:rPr>
        <w:t xml:space="preserve">where </w:t>
      </w:r>
      <w:r w:rsidRPr="00715733">
        <w:rPr>
          <w:rFonts w:ascii="Cambria Math"/>
          <w:color w:val="000000" w:themeColor="text1"/>
        </w:rPr>
        <w:t>TPB</w:t>
      </w:r>
      <w:r w:rsidRPr="00715733">
        <w:rPr>
          <w:rFonts w:ascii="Cambria Math"/>
          <w:color w:val="000000" w:themeColor="text1"/>
          <w:vertAlign w:val="subscript"/>
        </w:rPr>
        <w:t>perimeter,corrected</w:t>
      </w:r>
      <w:r w:rsidRPr="00715733">
        <w:rPr>
          <w:rFonts w:ascii="Cambria Math"/>
          <w:color w:val="000000" w:themeColor="text1"/>
        </w:rPr>
        <w:t xml:space="preserve"> </w:t>
      </w:r>
      <w:r w:rsidRPr="00715733">
        <w:rPr>
          <w:color w:val="000000" w:themeColor="text1"/>
        </w:rPr>
        <w:t>is the length obtained by multiplying the low magnification TPB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length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with 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calculated correction factor,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i/>
          <w:color w:val="000000" w:themeColor="text1"/>
        </w:rPr>
        <w:t>CF.</w:t>
      </w:r>
    </w:p>
    <w:p w14:paraId="6D150DE6" w14:textId="77777777" w:rsidR="00303A67" w:rsidRPr="00715733" w:rsidRDefault="00BA2B94">
      <w:pPr>
        <w:pStyle w:val="BodyText"/>
        <w:spacing w:before="129" w:line="360" w:lineRule="auto"/>
        <w:ind w:left="940" w:right="961"/>
        <w:jc w:val="both"/>
        <w:rPr>
          <w:color w:val="000000" w:themeColor="text1"/>
        </w:rPr>
      </w:pPr>
      <w:r w:rsidRPr="00715733">
        <w:rPr>
          <w:color w:val="000000" w:themeColor="text1"/>
        </w:rPr>
        <w:t>In order to correct the low-magnification TPB length for changes at the electrode perimeter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during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testing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(Equation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3.11),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correction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factors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based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deviation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perimeter away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from a straight line.</w:t>
      </w:r>
    </w:p>
    <w:p w14:paraId="5BC31B53" w14:textId="77777777" w:rsidR="00303A67" w:rsidRPr="00715733" w:rsidRDefault="00303A67">
      <w:pPr>
        <w:pStyle w:val="BodyText"/>
        <w:rPr>
          <w:color w:val="000000" w:themeColor="text1"/>
          <w:sz w:val="14"/>
        </w:rPr>
      </w:pPr>
    </w:p>
    <w:p w14:paraId="66FC3935" w14:textId="77777777" w:rsidR="00303A67" w:rsidRPr="00715733" w:rsidRDefault="00BA2B94">
      <w:pPr>
        <w:pStyle w:val="ListParagraph"/>
        <w:numPr>
          <w:ilvl w:val="5"/>
          <w:numId w:val="17"/>
        </w:numPr>
        <w:tabs>
          <w:tab w:val="left" w:pos="5597"/>
          <w:tab w:val="left" w:pos="5598"/>
        </w:tabs>
        <w:spacing w:before="93"/>
        <w:ind w:hanging="2493"/>
        <w:rPr>
          <w:rFonts w:ascii="Times New Roman"/>
          <w:color w:val="000000" w:themeColor="text1"/>
          <w:sz w:val="24"/>
        </w:rPr>
      </w:pPr>
      <w:r w:rsidRPr="00715733">
        <w:rPr>
          <w:noProof/>
          <w:color w:val="000000" w:themeColor="text1"/>
        </w:rPr>
        <w:drawing>
          <wp:anchor distT="0" distB="0" distL="0" distR="0" simplePos="0" relativeHeight="15752704" behindDoc="0" locked="0" layoutInCell="1" allowOverlap="1" wp14:anchorId="6BB11774" wp14:editId="03DDAC6A">
            <wp:simplePos x="0" y="0"/>
            <wp:positionH relativeFrom="page">
              <wp:posOffset>4002023</wp:posOffset>
            </wp:positionH>
            <wp:positionV relativeFrom="paragraph">
              <wp:posOffset>26963</wp:posOffset>
            </wp:positionV>
            <wp:extent cx="1078991" cy="3314700"/>
            <wp:effectExtent l="0" t="0" r="0" b="0"/>
            <wp:wrapNone/>
            <wp:docPr id="7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1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noProof/>
          <w:color w:val="000000" w:themeColor="text1"/>
        </w:rPr>
        <w:drawing>
          <wp:anchor distT="0" distB="0" distL="0" distR="0" simplePos="0" relativeHeight="484572160" behindDoc="1" locked="0" layoutInCell="1" allowOverlap="1" wp14:anchorId="6A2C07F1" wp14:editId="3639938D">
            <wp:simplePos x="0" y="0"/>
            <wp:positionH relativeFrom="page">
              <wp:posOffset>2510027</wp:posOffset>
            </wp:positionH>
            <wp:positionV relativeFrom="paragraph">
              <wp:posOffset>26963</wp:posOffset>
            </wp:positionV>
            <wp:extent cx="1077468" cy="3300984"/>
            <wp:effectExtent l="0" t="0" r="0" b="0"/>
            <wp:wrapNone/>
            <wp:docPr id="8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468" cy="3300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rFonts w:ascii="Times New Roman"/>
          <w:color w:val="000000" w:themeColor="text1"/>
          <w:sz w:val="24"/>
        </w:rPr>
        <w:t>b)</w:t>
      </w:r>
    </w:p>
    <w:p w14:paraId="752BA255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25FF8F4A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828DFD3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31F889B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BC86BD0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2DCEBAC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049E88B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E6B0C25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BBD8D48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1E1D29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F586648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D58D55C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3FE1857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5F8AD6D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022170C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6DB0923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BFA857E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4DFFD53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0064F18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D14FB7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8FF394D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2463440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A4F7E01" w14:textId="77777777" w:rsidR="00303A67" w:rsidRPr="00715733" w:rsidRDefault="00303A67">
      <w:pPr>
        <w:pStyle w:val="BodyText"/>
        <w:spacing w:before="4"/>
        <w:rPr>
          <w:color w:val="000000" w:themeColor="text1"/>
          <w:sz w:val="16"/>
        </w:rPr>
      </w:pPr>
    </w:p>
    <w:p w14:paraId="26A19E7E" w14:textId="77777777" w:rsidR="00303A67" w:rsidRPr="00715733" w:rsidRDefault="00BA2B94">
      <w:pPr>
        <w:spacing w:before="92" w:line="357" w:lineRule="auto"/>
        <w:ind w:left="940" w:right="942"/>
        <w:rPr>
          <w:b/>
          <w:color w:val="000000" w:themeColor="text1"/>
        </w:rPr>
      </w:pPr>
      <w:r w:rsidRPr="00715733">
        <w:rPr>
          <w:b/>
          <w:color w:val="000000" w:themeColor="text1"/>
          <w:spacing w:val="-1"/>
        </w:rPr>
        <w:t>Figure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  <w:spacing w:val="-1"/>
        </w:rPr>
        <w:t>3.17-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  <w:spacing w:val="-1"/>
        </w:rPr>
        <w:t>a)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  <w:spacing w:val="-1"/>
        </w:rPr>
        <w:t>greyscale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SEM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image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15"/>
        </w:rPr>
        <w:t xml:space="preserve"> </w:t>
      </w:r>
      <w:r w:rsidRPr="00715733">
        <w:rPr>
          <w:b/>
          <w:color w:val="000000" w:themeColor="text1"/>
        </w:rPr>
        <w:t>perimeter</w:t>
      </w:r>
      <w:r w:rsidRPr="00715733">
        <w:rPr>
          <w:b/>
          <w:color w:val="000000" w:themeColor="text1"/>
          <w:spacing w:val="-13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-12"/>
        </w:rPr>
        <w:t xml:space="preserve"> </w:t>
      </w:r>
      <w:r w:rsidRPr="00715733">
        <w:rPr>
          <w:b/>
          <w:color w:val="000000" w:themeColor="text1"/>
        </w:rPr>
        <w:t>an</w:t>
      </w:r>
      <w:r w:rsidRPr="00715733">
        <w:rPr>
          <w:b/>
          <w:color w:val="000000" w:themeColor="text1"/>
          <w:spacing w:val="-15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-9"/>
        </w:rPr>
        <w:t xml:space="preserve"> </w:t>
      </w:r>
      <w:r w:rsidRPr="00715733">
        <w:rPr>
          <w:b/>
          <w:color w:val="000000" w:themeColor="text1"/>
        </w:rPr>
        <w:t>after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testing.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b)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binary</w:t>
      </w:r>
      <w:r w:rsidRPr="00715733">
        <w:rPr>
          <w:b/>
          <w:color w:val="000000" w:themeColor="text1"/>
          <w:spacing w:val="-14"/>
        </w:rPr>
        <w:t xml:space="preserve"> </w:t>
      </w:r>
      <w:r w:rsidRPr="00715733">
        <w:rPr>
          <w:b/>
          <w:color w:val="000000" w:themeColor="text1"/>
        </w:rPr>
        <w:t>image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the same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area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after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processing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with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TWS.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Red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lines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indicate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perimeter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measurement.</w:t>
      </w:r>
    </w:p>
    <w:p w14:paraId="214A0F1B" w14:textId="77777777" w:rsidR="00303A67" w:rsidRPr="00715733" w:rsidRDefault="00303A67">
      <w:pPr>
        <w:spacing w:line="357" w:lineRule="auto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313255A7" w14:textId="77777777" w:rsidR="00303A67" w:rsidRPr="00715733" w:rsidRDefault="00BA2B94">
      <w:pPr>
        <w:spacing w:before="178" w:line="172" w:lineRule="auto"/>
        <w:ind w:left="940"/>
        <w:rPr>
          <w:rFonts w:ascii="Cambria Math"/>
          <w:color w:val="000000" w:themeColor="text1"/>
          <w:sz w:val="14"/>
        </w:rPr>
      </w:pPr>
      <w:r w:rsidRPr="00715733">
        <w:rPr>
          <w:rFonts w:ascii="Cambria Math"/>
          <w:color w:val="000000" w:themeColor="text1"/>
          <w:w w:val="110"/>
          <w:position w:val="-11"/>
          <w:sz w:val="24"/>
        </w:rPr>
        <w:t>CF</w:t>
      </w:r>
      <w:r w:rsidRPr="00715733">
        <w:rPr>
          <w:rFonts w:ascii="Cambria Math"/>
          <w:color w:val="000000" w:themeColor="text1"/>
          <w:spacing w:val="45"/>
          <w:w w:val="110"/>
          <w:position w:val="-11"/>
          <w:sz w:val="24"/>
        </w:rPr>
        <w:t xml:space="preserve"> </w:t>
      </w:r>
      <w:r w:rsidRPr="00715733">
        <w:rPr>
          <w:rFonts w:ascii="Cambria Math"/>
          <w:color w:val="000000" w:themeColor="text1"/>
          <w:w w:val="110"/>
          <w:position w:val="-11"/>
          <w:sz w:val="24"/>
        </w:rPr>
        <w:t>=</w:t>
      </w:r>
      <w:r w:rsidRPr="00715733">
        <w:rPr>
          <w:rFonts w:ascii="Cambria Math"/>
          <w:color w:val="000000" w:themeColor="text1"/>
          <w:spacing w:val="41"/>
          <w:w w:val="110"/>
          <w:position w:val="-11"/>
          <w:sz w:val="24"/>
        </w:rPr>
        <w:t xml:space="preserve"> </w:t>
      </w:r>
      <w:r w:rsidRPr="00715733">
        <w:rPr>
          <w:rFonts w:ascii="Cambria Math"/>
          <w:color w:val="000000" w:themeColor="text1"/>
          <w:w w:val="110"/>
          <w:position w:val="4"/>
          <w:sz w:val="17"/>
          <w:u w:val="single"/>
        </w:rPr>
        <w:t>TPB</w:t>
      </w:r>
      <w:r w:rsidRPr="00715733">
        <w:rPr>
          <w:rFonts w:ascii="Cambria Math"/>
          <w:color w:val="000000" w:themeColor="text1"/>
          <w:w w:val="110"/>
          <w:sz w:val="14"/>
          <w:u w:val="single"/>
        </w:rPr>
        <w:t>perimeter,measured</w:t>
      </w:r>
    </w:p>
    <w:p w14:paraId="730CAF26" w14:textId="77777777" w:rsidR="00303A67" w:rsidRPr="00715733" w:rsidRDefault="00BA2B94">
      <w:pPr>
        <w:spacing w:line="185" w:lineRule="exact"/>
        <w:ind w:left="1854"/>
        <w:rPr>
          <w:rFonts w:ascii="Cambria Math"/>
          <w:color w:val="000000" w:themeColor="text1"/>
          <w:sz w:val="14"/>
        </w:rPr>
      </w:pPr>
      <w:r w:rsidRPr="00715733">
        <w:rPr>
          <w:rFonts w:ascii="Cambria Math"/>
          <w:color w:val="000000" w:themeColor="text1"/>
          <w:w w:val="120"/>
          <w:position w:val="4"/>
          <w:sz w:val="17"/>
        </w:rPr>
        <w:t>L</w:t>
      </w:r>
      <w:r w:rsidRPr="00715733">
        <w:rPr>
          <w:rFonts w:ascii="Cambria Math"/>
          <w:color w:val="000000" w:themeColor="text1"/>
          <w:w w:val="120"/>
          <w:sz w:val="14"/>
        </w:rPr>
        <w:t>nickel,straight</w:t>
      </w:r>
    </w:p>
    <w:p w14:paraId="48A82995" w14:textId="77777777" w:rsidR="00303A67" w:rsidRPr="00715733" w:rsidRDefault="00BA2B94">
      <w:pPr>
        <w:pStyle w:val="BodyText"/>
        <w:spacing w:before="11"/>
        <w:rPr>
          <w:rFonts w:ascii="Cambria Math"/>
          <w:color w:val="000000" w:themeColor="text1"/>
          <w:sz w:val="20"/>
        </w:rPr>
      </w:pPr>
      <w:r w:rsidRPr="00715733">
        <w:rPr>
          <w:color w:val="000000" w:themeColor="text1"/>
        </w:rPr>
        <w:br w:type="column"/>
      </w:r>
    </w:p>
    <w:p w14:paraId="76501ECE" w14:textId="77777777" w:rsidR="00303A67" w:rsidRPr="00715733" w:rsidRDefault="00BA2B94">
      <w:pPr>
        <w:pStyle w:val="BodyText"/>
        <w:ind w:left="940"/>
        <w:rPr>
          <w:color w:val="000000" w:themeColor="text1"/>
        </w:rPr>
      </w:pPr>
      <w:r w:rsidRPr="00715733">
        <w:rPr>
          <w:color w:val="000000" w:themeColor="text1"/>
        </w:rPr>
        <w:t>Equation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3.12</w:t>
      </w:r>
    </w:p>
    <w:p w14:paraId="7ABAB154" w14:textId="77777777" w:rsidR="00303A67" w:rsidRPr="00715733" w:rsidRDefault="00303A67">
      <w:pPr>
        <w:rPr>
          <w:color w:val="000000" w:themeColor="text1"/>
        </w:rPr>
        <w:sectPr w:rsidR="00303A67" w:rsidRPr="00715733">
          <w:type w:val="continuous"/>
          <w:pgSz w:w="11910" w:h="16840"/>
          <w:pgMar w:top="1420" w:right="480" w:bottom="280" w:left="500" w:header="720" w:footer="720" w:gutter="0"/>
          <w:cols w:num="2" w:space="720" w:equalWidth="0">
            <w:col w:w="3388" w:space="3813"/>
            <w:col w:w="3729"/>
          </w:cols>
        </w:sectPr>
      </w:pPr>
    </w:p>
    <w:p w14:paraId="6731E451" w14:textId="77777777" w:rsidR="00303A67" w:rsidRPr="00715733" w:rsidRDefault="00303A67">
      <w:pPr>
        <w:pStyle w:val="BodyText"/>
        <w:spacing w:before="5"/>
        <w:rPr>
          <w:color w:val="000000" w:themeColor="text1"/>
          <w:sz w:val="18"/>
        </w:rPr>
      </w:pPr>
    </w:p>
    <w:p w14:paraId="0010DA8F" w14:textId="77777777" w:rsidR="00303A67" w:rsidRPr="00715733" w:rsidRDefault="00BA2B94">
      <w:pPr>
        <w:pStyle w:val="BodyText"/>
        <w:spacing w:before="86" w:line="374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 xml:space="preserve">where </w:t>
      </w:r>
      <w:r w:rsidRPr="00715733">
        <w:rPr>
          <w:rFonts w:ascii="Cambria Math"/>
          <w:color w:val="000000" w:themeColor="text1"/>
        </w:rPr>
        <w:t xml:space="preserve">CF </w:t>
      </w:r>
      <w:r w:rsidRPr="00715733">
        <w:rPr>
          <w:color w:val="000000" w:themeColor="text1"/>
        </w:rPr>
        <w:t>is the correction factor used to scale up the TPB length calculated from one SEM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entire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perimeter.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rFonts w:ascii="Cambria Math"/>
          <w:color w:val="000000" w:themeColor="text1"/>
        </w:rPr>
        <w:t>TPB</w:t>
      </w:r>
      <w:r w:rsidRPr="00715733">
        <w:rPr>
          <w:rFonts w:ascii="Cambria Math"/>
          <w:color w:val="000000" w:themeColor="text1"/>
          <w:vertAlign w:val="subscript"/>
        </w:rPr>
        <w:t>perimeter,measured</w:t>
      </w:r>
      <w:r w:rsidRPr="00715733">
        <w:rPr>
          <w:rFonts w:ascii="Cambria Math"/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length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60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 xml:space="preserve">measured from the perimeter accounting for tortuosity (Figure 3.17b) and </w:t>
      </w:r>
      <w:r w:rsidRPr="00715733">
        <w:rPr>
          <w:rFonts w:ascii="Cambria Math"/>
          <w:color w:val="000000" w:themeColor="text1"/>
        </w:rPr>
        <w:t>L</w:t>
      </w:r>
      <w:r w:rsidRPr="00715733">
        <w:rPr>
          <w:rFonts w:ascii="Cambria Math"/>
          <w:color w:val="000000" w:themeColor="text1"/>
          <w:vertAlign w:val="subscript"/>
        </w:rPr>
        <w:t>nickel,straight</w:t>
      </w:r>
      <w:r w:rsidRPr="00715733">
        <w:rPr>
          <w:rFonts w:ascii="Cambria Math"/>
          <w:color w:val="000000" w:themeColor="text1"/>
        </w:rPr>
        <w:t xml:space="preserve"> </w:t>
      </w:r>
      <w:r w:rsidRPr="00715733">
        <w:rPr>
          <w:color w:val="000000" w:themeColor="text1"/>
        </w:rPr>
        <w:t>is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length of the nickel assuming a straight line at the perimeter (Figure 3.17a). Each correction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factor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based 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average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measurement from t</w:t>
      </w:r>
      <w:r w:rsidRPr="00715733">
        <w:rPr>
          <w:color w:val="000000" w:themeColor="text1"/>
        </w:rPr>
        <w:t>hree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images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 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perimeter.</w:t>
      </w:r>
    </w:p>
    <w:p w14:paraId="219D5F57" w14:textId="77777777" w:rsidR="00303A67" w:rsidRPr="00715733" w:rsidRDefault="00BA2B94">
      <w:pPr>
        <w:pStyle w:val="ListParagraph"/>
        <w:numPr>
          <w:ilvl w:val="4"/>
          <w:numId w:val="17"/>
        </w:numPr>
        <w:tabs>
          <w:tab w:val="left" w:pos="2141"/>
        </w:tabs>
        <w:spacing w:before="135"/>
        <w:ind w:hanging="120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Including</w:t>
      </w:r>
      <w:r w:rsidRPr="00715733">
        <w:rPr>
          <w:rFonts w:ascii="Times New Roman"/>
          <w:color w:val="000000" w:themeColor="text1"/>
          <w:spacing w:val="-4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holes</w:t>
      </w:r>
      <w:r w:rsidRPr="00715733">
        <w:rPr>
          <w:rFonts w:ascii="Times New Roman"/>
          <w:color w:val="000000" w:themeColor="text1"/>
          <w:spacing w:val="-2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in</w:t>
      </w:r>
      <w:r w:rsidRPr="00715733">
        <w:rPr>
          <w:rFonts w:ascii="Times New Roman"/>
          <w:color w:val="000000" w:themeColor="text1"/>
          <w:spacing w:val="-1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the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nickel</w:t>
      </w:r>
      <w:r w:rsidRPr="00715733">
        <w:rPr>
          <w:rFonts w:ascii="Times New Roman"/>
          <w:color w:val="000000" w:themeColor="text1"/>
          <w:spacing w:val="-2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layer,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still</w:t>
      </w:r>
      <w:r w:rsidRPr="00715733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percolating</w:t>
      </w:r>
    </w:p>
    <w:p w14:paraId="2D5F59B6" w14:textId="77777777" w:rsidR="00303A67" w:rsidRPr="00715733" w:rsidRDefault="00BA2B94">
      <w:pPr>
        <w:tabs>
          <w:tab w:val="left" w:pos="8141"/>
        </w:tabs>
        <w:spacing w:before="188"/>
        <w:ind w:left="940"/>
        <w:jc w:val="both"/>
        <w:rPr>
          <w:color w:val="000000" w:themeColor="text1"/>
          <w:sz w:val="24"/>
        </w:rPr>
      </w:pPr>
      <w:r w:rsidRPr="00715733">
        <w:rPr>
          <w:rFonts w:ascii="Cambria Math"/>
          <w:color w:val="000000" w:themeColor="text1"/>
          <w:spacing w:val="-1"/>
          <w:w w:val="110"/>
          <w:position w:val="5"/>
          <w:sz w:val="24"/>
        </w:rPr>
        <w:t>TPB</w:t>
      </w:r>
      <w:r w:rsidRPr="00715733">
        <w:rPr>
          <w:rFonts w:ascii="Cambria Math"/>
          <w:color w:val="000000" w:themeColor="text1"/>
          <w:spacing w:val="-1"/>
          <w:w w:val="110"/>
          <w:sz w:val="17"/>
        </w:rPr>
        <w:t>total</w:t>
      </w:r>
      <w:r w:rsidRPr="00715733">
        <w:rPr>
          <w:rFonts w:ascii="Cambria Math"/>
          <w:color w:val="000000" w:themeColor="text1"/>
          <w:spacing w:val="21"/>
          <w:w w:val="110"/>
          <w:sz w:val="17"/>
        </w:rPr>
        <w:t xml:space="preserve"> </w:t>
      </w:r>
      <w:r w:rsidRPr="00715733">
        <w:rPr>
          <w:rFonts w:ascii="Cambria Math"/>
          <w:color w:val="000000" w:themeColor="text1"/>
          <w:spacing w:val="-1"/>
          <w:w w:val="110"/>
          <w:position w:val="5"/>
          <w:sz w:val="24"/>
        </w:rPr>
        <w:t>=</w:t>
      </w:r>
      <w:r w:rsidRPr="00715733">
        <w:rPr>
          <w:rFonts w:ascii="Cambria Math"/>
          <w:color w:val="000000" w:themeColor="text1"/>
          <w:spacing w:val="46"/>
          <w:w w:val="110"/>
          <w:position w:val="5"/>
          <w:sz w:val="24"/>
        </w:rPr>
        <w:t xml:space="preserve"> </w:t>
      </w:r>
      <w:r w:rsidRPr="00715733">
        <w:rPr>
          <w:rFonts w:ascii="Cambria Math"/>
          <w:color w:val="000000" w:themeColor="text1"/>
          <w:spacing w:val="-1"/>
          <w:w w:val="110"/>
          <w:position w:val="5"/>
          <w:sz w:val="24"/>
        </w:rPr>
        <w:t>TPB</w:t>
      </w:r>
      <w:r w:rsidRPr="00715733">
        <w:rPr>
          <w:rFonts w:ascii="Cambria Math"/>
          <w:color w:val="000000" w:themeColor="text1"/>
          <w:spacing w:val="-1"/>
          <w:w w:val="110"/>
          <w:sz w:val="17"/>
        </w:rPr>
        <w:t>bulk</w:t>
      </w:r>
      <w:r w:rsidRPr="00715733">
        <w:rPr>
          <w:rFonts w:ascii="Cambria Math"/>
          <w:color w:val="000000" w:themeColor="text1"/>
          <w:spacing w:val="12"/>
          <w:w w:val="110"/>
          <w:sz w:val="17"/>
        </w:rPr>
        <w:t xml:space="preserve"> </w:t>
      </w:r>
      <w:r w:rsidRPr="00715733">
        <w:rPr>
          <w:rFonts w:ascii="Cambria Math"/>
          <w:color w:val="000000" w:themeColor="text1"/>
          <w:spacing w:val="-1"/>
          <w:w w:val="110"/>
          <w:position w:val="5"/>
          <w:sz w:val="24"/>
        </w:rPr>
        <w:t>+</w:t>
      </w:r>
      <w:r w:rsidRPr="00715733">
        <w:rPr>
          <w:rFonts w:ascii="Cambria Math"/>
          <w:color w:val="000000" w:themeColor="text1"/>
          <w:spacing w:val="-13"/>
          <w:w w:val="110"/>
          <w:position w:val="5"/>
          <w:sz w:val="24"/>
        </w:rPr>
        <w:t xml:space="preserve"> </w:t>
      </w:r>
      <w:r w:rsidRPr="00715733">
        <w:rPr>
          <w:rFonts w:ascii="Cambria Math"/>
          <w:color w:val="000000" w:themeColor="text1"/>
          <w:spacing w:val="-1"/>
          <w:w w:val="110"/>
          <w:position w:val="5"/>
          <w:sz w:val="24"/>
        </w:rPr>
        <w:t>TPB</w:t>
      </w:r>
      <w:r w:rsidRPr="00715733">
        <w:rPr>
          <w:rFonts w:ascii="Cambria Math"/>
          <w:color w:val="000000" w:themeColor="text1"/>
          <w:spacing w:val="-1"/>
          <w:w w:val="110"/>
          <w:sz w:val="17"/>
        </w:rPr>
        <w:t>perimeter,corrected</w:t>
      </w:r>
      <w:r w:rsidRPr="00715733">
        <w:rPr>
          <w:rFonts w:ascii="Cambria Math"/>
          <w:color w:val="000000" w:themeColor="text1"/>
          <w:spacing w:val="-1"/>
          <w:w w:val="110"/>
          <w:sz w:val="17"/>
        </w:rPr>
        <w:tab/>
      </w:r>
      <w:r w:rsidRPr="00715733">
        <w:rPr>
          <w:color w:val="000000" w:themeColor="text1"/>
          <w:position w:val="5"/>
          <w:sz w:val="24"/>
        </w:rPr>
        <w:t>Equation</w:t>
      </w:r>
      <w:r w:rsidRPr="00715733">
        <w:rPr>
          <w:color w:val="000000" w:themeColor="text1"/>
          <w:spacing w:val="-1"/>
          <w:position w:val="5"/>
          <w:sz w:val="24"/>
        </w:rPr>
        <w:t xml:space="preserve"> </w:t>
      </w:r>
      <w:r w:rsidRPr="00715733">
        <w:rPr>
          <w:color w:val="000000" w:themeColor="text1"/>
          <w:position w:val="5"/>
          <w:sz w:val="24"/>
        </w:rPr>
        <w:t>3.13</w:t>
      </w:r>
    </w:p>
    <w:p w14:paraId="3E0158B5" w14:textId="77777777" w:rsidR="00303A67" w:rsidRPr="00715733" w:rsidRDefault="00303A67">
      <w:pPr>
        <w:jc w:val="both"/>
        <w:rPr>
          <w:color w:val="000000" w:themeColor="text1"/>
          <w:sz w:val="24"/>
        </w:rPr>
        <w:sectPr w:rsidR="00303A67" w:rsidRPr="00715733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54B4FD6E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E6B5175" w14:textId="77777777" w:rsidR="00303A67" w:rsidRPr="00715733" w:rsidRDefault="00303A67">
      <w:pPr>
        <w:pStyle w:val="BodyText"/>
        <w:spacing w:before="4"/>
        <w:rPr>
          <w:color w:val="000000" w:themeColor="text1"/>
          <w:sz w:val="25"/>
        </w:rPr>
      </w:pPr>
    </w:p>
    <w:p w14:paraId="3620CFF1" w14:textId="77777777" w:rsidR="00303A67" w:rsidRPr="00715733" w:rsidRDefault="00303A67">
      <w:pPr>
        <w:rPr>
          <w:color w:val="000000" w:themeColor="text1"/>
          <w:sz w:val="25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23D6339C" w14:textId="77777777" w:rsidR="00303A67" w:rsidRPr="00715733" w:rsidRDefault="00BA2B94">
      <w:pPr>
        <w:pStyle w:val="BodyText"/>
        <w:spacing w:before="166" w:line="143" w:lineRule="exact"/>
        <w:ind w:left="940"/>
        <w:rPr>
          <w:rFonts w:ascii="Cambria Math"/>
          <w:color w:val="000000" w:themeColor="text1"/>
        </w:rPr>
      </w:pPr>
      <w:r w:rsidRPr="00715733">
        <w:rPr>
          <w:color w:val="000000" w:themeColor="text1"/>
        </w:rPr>
        <w:t>where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rFonts w:ascii="Cambria Math"/>
          <w:color w:val="000000" w:themeColor="text1"/>
        </w:rPr>
        <w:t>TPB</w:t>
      </w:r>
    </w:p>
    <w:p w14:paraId="6B86A017" w14:textId="77777777" w:rsidR="00303A67" w:rsidRPr="00715733" w:rsidRDefault="00BA2B94">
      <w:pPr>
        <w:spacing w:before="91" w:line="137" w:lineRule="exact"/>
        <w:ind w:left="765"/>
        <w:rPr>
          <w:rFonts w:ascii="Cambria Math"/>
          <w:color w:val="000000" w:themeColor="text1"/>
          <w:sz w:val="17"/>
        </w:rPr>
      </w:pPr>
      <w:r w:rsidRPr="00715733">
        <w:rPr>
          <w:color w:val="000000" w:themeColor="text1"/>
        </w:rPr>
        <w:br w:type="column"/>
      </w:r>
      <w:r w:rsidRPr="00715733">
        <w:rPr>
          <w:color w:val="000000" w:themeColor="text1"/>
          <w:sz w:val="17"/>
          <w:u w:val="single"/>
        </w:rPr>
        <w:t xml:space="preserve"> </w:t>
      </w:r>
      <w:r w:rsidRPr="00715733">
        <w:rPr>
          <w:color w:val="000000" w:themeColor="text1"/>
          <w:spacing w:val="-9"/>
          <w:sz w:val="17"/>
          <w:u w:val="single"/>
        </w:rPr>
        <w:t xml:space="preserve"> </w:t>
      </w:r>
      <w:r w:rsidRPr="00715733">
        <w:rPr>
          <w:rFonts w:ascii="Cambria Math"/>
          <w:color w:val="000000" w:themeColor="text1"/>
          <w:w w:val="115"/>
          <w:sz w:val="17"/>
          <w:u w:val="single"/>
        </w:rPr>
        <w:t>Area</w:t>
      </w:r>
    </w:p>
    <w:p w14:paraId="26B889F1" w14:textId="77777777" w:rsidR="00303A67" w:rsidRPr="00715733" w:rsidRDefault="00BA2B94">
      <w:pPr>
        <w:pStyle w:val="BodyText"/>
        <w:tabs>
          <w:tab w:val="left" w:pos="1603"/>
        </w:tabs>
        <w:spacing w:line="81" w:lineRule="exact"/>
        <w:ind w:left="400"/>
        <w:rPr>
          <w:rFonts w:ascii="Cambria Math"/>
          <w:color w:val="000000" w:themeColor="text1"/>
        </w:rPr>
      </w:pPr>
      <w:r>
        <w:pict w14:anchorId="59DE4A62">
          <v:shape id="_x0000_s1352" type="#_x0000_t202" alt="" style="position:absolute;left:0;text-align:left;margin-left:189.05pt;margin-top:-2.3pt;width:18.75pt;height:7pt;z-index:-1874329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CA2E3B7" w14:textId="77777777" w:rsidR="00303A67" w:rsidRDefault="00BA2B94">
                  <w:pPr>
                    <w:spacing w:line="139" w:lineRule="exact"/>
                    <w:rPr>
                      <w:rFonts w:ascii="Cambria Math"/>
                      <w:sz w:val="14"/>
                    </w:rPr>
                  </w:pPr>
                  <w:r>
                    <w:rPr>
                      <w:rFonts w:ascii="Cambria Math"/>
                      <w:w w:val="125"/>
                      <w:sz w:val="14"/>
                      <w:u w:val="single"/>
                    </w:rPr>
                    <w:t>cell</w:t>
                  </w:r>
                  <w:r>
                    <w:rPr>
                      <w:rFonts w:ascii="Cambria Math"/>
                      <w:spacing w:val="-10"/>
                      <w:sz w:val="14"/>
                      <w:u w:val="single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Pr="00715733">
        <w:rPr>
          <w:rFonts w:ascii="Cambria Math"/>
          <w:color w:val="000000" w:themeColor="text1"/>
          <w:w w:val="105"/>
        </w:rPr>
        <w:t>=</w:t>
      </w:r>
      <w:r w:rsidRPr="00715733">
        <w:rPr>
          <w:rFonts w:ascii="Cambria Math"/>
          <w:color w:val="000000" w:themeColor="text1"/>
          <w:spacing w:val="14"/>
          <w:w w:val="105"/>
        </w:rPr>
        <w:t xml:space="preserve"> </w:t>
      </w:r>
      <w:r w:rsidRPr="00715733">
        <w:rPr>
          <w:rFonts w:ascii="Cambria Math"/>
          <w:color w:val="000000" w:themeColor="text1"/>
          <w:w w:val="105"/>
        </w:rPr>
        <w:t>(</w:t>
      </w:r>
      <w:r w:rsidRPr="00715733">
        <w:rPr>
          <w:rFonts w:ascii="Cambria Math"/>
          <w:color w:val="000000" w:themeColor="text1"/>
          <w:w w:val="105"/>
        </w:rPr>
        <w:tab/>
      </w:r>
      <w:r w:rsidRPr="00715733">
        <w:rPr>
          <w:rFonts w:ascii="Cambria Math"/>
          <w:color w:val="000000" w:themeColor="text1"/>
        </w:rPr>
        <w:t>)</w:t>
      </w:r>
      <w:r w:rsidRPr="00715733">
        <w:rPr>
          <w:rFonts w:ascii="Cambria Math"/>
          <w:color w:val="000000" w:themeColor="text1"/>
          <w:spacing w:val="-9"/>
        </w:rPr>
        <w:t xml:space="preserve"> </w:t>
      </w:r>
      <w:r w:rsidRPr="00715733">
        <w:rPr>
          <w:rFonts w:ascii="Cambria Math"/>
          <w:color w:val="000000" w:themeColor="text1"/>
        </w:rPr>
        <w:t>x</w:t>
      </w:r>
      <w:r w:rsidRPr="00715733">
        <w:rPr>
          <w:rFonts w:ascii="Cambria Math"/>
          <w:color w:val="000000" w:themeColor="text1"/>
          <w:spacing w:val="6"/>
        </w:rPr>
        <w:t xml:space="preserve"> </w:t>
      </w:r>
      <w:r w:rsidRPr="00715733">
        <w:rPr>
          <w:rFonts w:ascii="Cambria Math"/>
          <w:color w:val="000000" w:themeColor="text1"/>
        </w:rPr>
        <w:t>TPB</w:t>
      </w:r>
    </w:p>
    <w:p w14:paraId="1090B87F" w14:textId="77777777" w:rsidR="00303A67" w:rsidRPr="00715733" w:rsidRDefault="00BA2B94">
      <w:pPr>
        <w:pStyle w:val="BodyText"/>
        <w:spacing w:before="170" w:line="139" w:lineRule="exact"/>
        <w:ind w:left="940"/>
        <w:rPr>
          <w:color w:val="000000" w:themeColor="text1"/>
        </w:rPr>
      </w:pPr>
      <w:r w:rsidRPr="00715733">
        <w:rPr>
          <w:color w:val="000000" w:themeColor="text1"/>
        </w:rPr>
        <w:br w:type="column"/>
      </w:r>
      <w:r w:rsidRPr="00715733">
        <w:rPr>
          <w:color w:val="000000" w:themeColor="text1"/>
        </w:rPr>
        <w:t>Equation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3.14 [95]</w:t>
      </w:r>
    </w:p>
    <w:p w14:paraId="1B02A0BA" w14:textId="77777777" w:rsidR="00303A67" w:rsidRPr="00715733" w:rsidRDefault="00303A67">
      <w:pPr>
        <w:spacing w:line="139" w:lineRule="exact"/>
        <w:rPr>
          <w:color w:val="000000" w:themeColor="text1"/>
        </w:rPr>
        <w:sectPr w:rsidR="00303A67" w:rsidRPr="00715733">
          <w:type w:val="continuous"/>
          <w:pgSz w:w="11910" w:h="16840"/>
          <w:pgMar w:top="1420" w:right="480" w:bottom="280" w:left="500" w:header="720" w:footer="720" w:gutter="0"/>
          <w:cols w:num="3" w:space="720" w:equalWidth="0">
            <w:col w:w="2012" w:space="40"/>
            <w:col w:w="2396" w:space="2753"/>
            <w:col w:w="3729"/>
          </w:cols>
        </w:sectPr>
      </w:pPr>
    </w:p>
    <w:p w14:paraId="4EDCC913" w14:textId="77777777" w:rsidR="00303A67" w:rsidRPr="00715733" w:rsidRDefault="00BA2B94">
      <w:pPr>
        <w:spacing w:line="171" w:lineRule="exact"/>
        <w:jc w:val="right"/>
        <w:rPr>
          <w:rFonts w:ascii="Cambria Math"/>
          <w:color w:val="000000" w:themeColor="text1"/>
          <w:sz w:val="17"/>
        </w:rPr>
      </w:pPr>
      <w:r w:rsidRPr="00715733">
        <w:rPr>
          <w:rFonts w:ascii="Cambria Math"/>
          <w:color w:val="000000" w:themeColor="text1"/>
          <w:w w:val="115"/>
          <w:sz w:val="17"/>
        </w:rPr>
        <w:t>bulk</w:t>
      </w:r>
    </w:p>
    <w:p w14:paraId="071ABF03" w14:textId="77777777" w:rsidR="00303A67" w:rsidRPr="00715733" w:rsidRDefault="00BA2B94">
      <w:pPr>
        <w:spacing w:before="41"/>
        <w:ind w:left="400"/>
        <w:rPr>
          <w:rFonts w:ascii="Cambria Math"/>
          <w:color w:val="000000" w:themeColor="text1"/>
          <w:sz w:val="14"/>
        </w:rPr>
      </w:pPr>
      <w:r w:rsidRPr="00715733">
        <w:rPr>
          <w:color w:val="000000" w:themeColor="text1"/>
        </w:rPr>
        <w:br w:type="column"/>
      </w:r>
      <w:r w:rsidRPr="00715733">
        <w:rPr>
          <w:rFonts w:ascii="Cambria Math"/>
          <w:color w:val="000000" w:themeColor="text1"/>
          <w:w w:val="115"/>
          <w:position w:val="4"/>
          <w:sz w:val="17"/>
        </w:rPr>
        <w:t>Area</w:t>
      </w:r>
      <w:r w:rsidRPr="00715733">
        <w:rPr>
          <w:rFonts w:ascii="Cambria Math"/>
          <w:color w:val="000000" w:themeColor="text1"/>
          <w:w w:val="115"/>
          <w:sz w:val="14"/>
        </w:rPr>
        <w:t>image</w:t>
      </w:r>
    </w:p>
    <w:p w14:paraId="281E9927" w14:textId="77777777" w:rsidR="00303A67" w:rsidRPr="00715733" w:rsidRDefault="00BA2B94">
      <w:pPr>
        <w:spacing w:line="171" w:lineRule="exact"/>
        <w:ind w:left="721"/>
        <w:rPr>
          <w:rFonts w:ascii="Cambria Math"/>
          <w:color w:val="000000" w:themeColor="text1"/>
          <w:sz w:val="17"/>
        </w:rPr>
      </w:pPr>
      <w:r w:rsidRPr="00715733">
        <w:rPr>
          <w:color w:val="000000" w:themeColor="text1"/>
        </w:rPr>
        <w:br w:type="column"/>
      </w:r>
      <w:r w:rsidRPr="00715733">
        <w:rPr>
          <w:rFonts w:ascii="Cambria Math"/>
          <w:color w:val="000000" w:themeColor="text1"/>
          <w:w w:val="115"/>
          <w:sz w:val="17"/>
        </w:rPr>
        <w:t>measured</w:t>
      </w:r>
    </w:p>
    <w:p w14:paraId="38E63673" w14:textId="77777777" w:rsidR="00303A67" w:rsidRPr="00715733" w:rsidRDefault="00303A67">
      <w:pPr>
        <w:spacing w:line="171" w:lineRule="exact"/>
        <w:rPr>
          <w:rFonts w:ascii="Cambria Math"/>
          <w:color w:val="000000" w:themeColor="text1"/>
          <w:sz w:val="17"/>
        </w:rPr>
        <w:sectPr w:rsidR="00303A67" w:rsidRPr="00715733">
          <w:type w:val="continuous"/>
          <w:pgSz w:w="11910" w:h="16840"/>
          <w:pgMar w:top="1420" w:right="480" w:bottom="280" w:left="500" w:header="720" w:footer="720" w:gutter="0"/>
          <w:cols w:num="3" w:space="720" w:equalWidth="0">
            <w:col w:w="2377" w:space="40"/>
            <w:col w:w="1229" w:space="39"/>
            <w:col w:w="7245"/>
          </w:cols>
        </w:sectPr>
      </w:pPr>
    </w:p>
    <w:p w14:paraId="72C3A5FA" w14:textId="77777777" w:rsidR="00303A67" w:rsidRPr="00715733" w:rsidRDefault="00303A67">
      <w:pPr>
        <w:pStyle w:val="BodyText"/>
        <w:spacing w:before="9"/>
        <w:rPr>
          <w:rFonts w:ascii="Cambria Math"/>
          <w:color w:val="000000" w:themeColor="text1"/>
          <w:sz w:val="16"/>
        </w:rPr>
      </w:pPr>
    </w:p>
    <w:p w14:paraId="56C35D9B" w14:textId="77777777" w:rsidR="00303A67" w:rsidRPr="00715733" w:rsidRDefault="00BA2B94">
      <w:pPr>
        <w:pStyle w:val="BodyText"/>
        <w:spacing w:before="106" w:line="372" w:lineRule="auto"/>
        <w:ind w:left="940" w:right="960"/>
        <w:jc w:val="both"/>
        <w:rPr>
          <w:color w:val="000000" w:themeColor="text1"/>
        </w:rPr>
      </w:pPr>
      <w:r w:rsidRPr="00715733">
        <w:rPr>
          <w:color w:val="000000" w:themeColor="text1"/>
        </w:rPr>
        <w:t xml:space="preserve">where </w:t>
      </w:r>
      <w:r w:rsidRPr="00715733">
        <w:rPr>
          <w:rFonts w:ascii="Cambria Math" w:hAnsi="Cambria Math"/>
          <w:color w:val="000000" w:themeColor="text1"/>
        </w:rPr>
        <w:t>Area</w:t>
      </w:r>
      <w:r w:rsidRPr="00715733">
        <w:rPr>
          <w:rFonts w:ascii="Cambria Math" w:hAnsi="Cambria Math"/>
          <w:color w:val="000000" w:themeColor="text1"/>
          <w:vertAlign w:val="subscript"/>
        </w:rPr>
        <w:t>cell</w:t>
      </w:r>
      <w:r w:rsidRPr="00715733">
        <w:rPr>
          <w:rFonts w:ascii="Cambria Math" w:hAnsi="Cambria Math"/>
          <w:color w:val="000000" w:themeColor="text1"/>
        </w:rPr>
        <w:t xml:space="preserve"> </w:t>
      </w:r>
      <w:r w:rsidRPr="00715733">
        <w:rPr>
          <w:color w:val="000000" w:themeColor="text1"/>
        </w:rPr>
        <w:t>is calculated to be 0.13± 0.01 cm</w:t>
      </w:r>
      <w:r w:rsidRPr="00715733">
        <w:rPr>
          <w:color w:val="000000" w:themeColor="text1"/>
          <w:vertAlign w:val="superscript"/>
        </w:rPr>
        <w:t>2</w:t>
      </w:r>
      <w:r w:rsidRPr="00715733">
        <w:rPr>
          <w:color w:val="000000" w:themeColor="text1"/>
        </w:rPr>
        <w:t xml:space="preserve">, </w:t>
      </w:r>
      <w:r w:rsidRPr="00715733">
        <w:rPr>
          <w:rFonts w:ascii="Cambria Math" w:hAnsi="Cambria Math"/>
          <w:color w:val="000000" w:themeColor="text1"/>
        </w:rPr>
        <w:t>Area</w:t>
      </w:r>
      <w:r w:rsidRPr="00715733">
        <w:rPr>
          <w:rFonts w:ascii="Cambria Math" w:hAnsi="Cambria Math"/>
          <w:color w:val="000000" w:themeColor="text1"/>
          <w:vertAlign w:val="subscript"/>
        </w:rPr>
        <w:t>image</w:t>
      </w:r>
      <w:r w:rsidRPr="00715733">
        <w:rPr>
          <w:rFonts w:ascii="Cambria Math" w:hAnsi="Cambria Math"/>
          <w:color w:val="000000" w:themeColor="text1"/>
        </w:rPr>
        <w:t xml:space="preserve"> </w:t>
      </w:r>
      <w:r w:rsidRPr="00715733">
        <w:rPr>
          <w:color w:val="000000" w:themeColor="text1"/>
        </w:rPr>
        <w:t>is the area of the SEM image 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TPB</w:t>
      </w:r>
      <w:r w:rsidRPr="00715733">
        <w:rPr>
          <w:rFonts w:ascii="Cambria Math" w:hAnsi="Cambria Math"/>
          <w:color w:val="000000" w:themeColor="text1"/>
          <w:vertAlign w:val="subscript"/>
        </w:rPr>
        <w:t>measured</w:t>
      </w:r>
      <w:r w:rsidRPr="00715733">
        <w:rPr>
          <w:rFonts w:ascii="Cambria Math" w:hAnsi="Cambria Math"/>
          <w:color w:val="000000" w:themeColor="text1"/>
        </w:rPr>
        <w:t xml:space="preserve"> </w:t>
      </w:r>
      <w:r w:rsidRPr="00715733">
        <w:rPr>
          <w:color w:val="000000" w:themeColor="text1"/>
        </w:rPr>
        <w:t>is the total perimeter of the Ni/YSZ interface measured in an SEM image of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layer.</w:t>
      </w:r>
    </w:p>
    <w:p w14:paraId="1FEAF1D5" w14:textId="77777777" w:rsidR="00303A67" w:rsidRPr="00715733" w:rsidRDefault="00BA2B94">
      <w:pPr>
        <w:pStyle w:val="BodyText"/>
        <w:spacing w:before="147" w:line="360" w:lineRule="auto"/>
        <w:ind w:left="940" w:right="957"/>
        <w:jc w:val="both"/>
        <w:rPr>
          <w:color w:val="000000" w:themeColor="text1"/>
        </w:rPr>
      </w:pPr>
      <w:r w:rsidRPr="00715733">
        <w:rPr>
          <w:color w:val="000000" w:themeColor="text1"/>
        </w:rPr>
        <w:t>When electrodes were observed to develop holes, but there was no loss in percolation in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metal,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total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length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sum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sites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created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bulk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corrected TPB length measured at the perimeter (Equation 3.13). TPB sites in the nickel bulk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measured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SEM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image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known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area,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then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scaled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entire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area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using Equation 3.14. The final total T</w:t>
      </w:r>
      <w:r w:rsidRPr="00715733">
        <w:rPr>
          <w:color w:val="000000" w:themeColor="text1"/>
        </w:rPr>
        <w:t>PB length is an average of the sum of length from 3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 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perimeter and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 sum of 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length from 3 images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bulk.</w:t>
      </w:r>
    </w:p>
    <w:p w14:paraId="134C28C9" w14:textId="77777777" w:rsidR="00303A67" w:rsidRPr="00715733" w:rsidRDefault="00BA2B94">
      <w:pPr>
        <w:pStyle w:val="ListParagraph"/>
        <w:numPr>
          <w:ilvl w:val="4"/>
          <w:numId w:val="17"/>
        </w:numPr>
        <w:tabs>
          <w:tab w:val="left" w:pos="2141"/>
        </w:tabs>
        <w:spacing w:before="156"/>
        <w:ind w:hanging="1201"/>
        <w:rPr>
          <w:rFonts w:ascii="Times New Roman"/>
          <w:color w:val="000000" w:themeColor="text1"/>
          <w:sz w:val="32"/>
        </w:rPr>
      </w:pPr>
      <w:r w:rsidRPr="00715733">
        <w:rPr>
          <w:rFonts w:ascii="Times New Roman"/>
          <w:color w:val="000000" w:themeColor="text1"/>
          <w:sz w:val="32"/>
        </w:rPr>
        <w:t>Loss</w:t>
      </w:r>
      <w:r w:rsidRPr="00715733">
        <w:rPr>
          <w:rFonts w:ascii="Times New Roman"/>
          <w:color w:val="000000" w:themeColor="text1"/>
          <w:spacing w:val="-4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of</w:t>
      </w:r>
      <w:r w:rsidRPr="00715733">
        <w:rPr>
          <w:rFonts w:ascii="Times New Roman"/>
          <w:color w:val="000000" w:themeColor="text1"/>
          <w:spacing w:val="-1"/>
          <w:sz w:val="32"/>
        </w:rPr>
        <w:t xml:space="preserve"> </w:t>
      </w:r>
      <w:r w:rsidRPr="00715733">
        <w:rPr>
          <w:rFonts w:ascii="Times New Roman"/>
          <w:color w:val="000000" w:themeColor="text1"/>
          <w:sz w:val="32"/>
        </w:rPr>
        <w:t>percolation</w:t>
      </w:r>
    </w:p>
    <w:p w14:paraId="6BC56788" w14:textId="77777777" w:rsidR="00303A67" w:rsidRPr="00715733" w:rsidRDefault="00BA2B94">
      <w:pPr>
        <w:pStyle w:val="BodyText"/>
        <w:spacing w:before="5"/>
        <w:rPr>
          <w:color w:val="000000" w:themeColor="text1"/>
          <w:sz w:val="25"/>
        </w:rPr>
      </w:pPr>
      <w:r w:rsidRPr="00715733">
        <w:rPr>
          <w:noProof/>
          <w:color w:val="000000" w:themeColor="text1"/>
        </w:rPr>
        <w:drawing>
          <wp:anchor distT="0" distB="0" distL="0" distR="0" simplePos="0" relativeHeight="49" behindDoc="0" locked="0" layoutInCell="1" allowOverlap="1" wp14:anchorId="6EDAA5FC" wp14:editId="551EA5D6">
            <wp:simplePos x="0" y="0"/>
            <wp:positionH relativeFrom="page">
              <wp:posOffset>2684779</wp:posOffset>
            </wp:positionH>
            <wp:positionV relativeFrom="paragraph">
              <wp:posOffset>210696</wp:posOffset>
            </wp:positionV>
            <wp:extent cx="1764971" cy="2247900"/>
            <wp:effectExtent l="0" t="0" r="0" b="0"/>
            <wp:wrapTopAndBottom/>
            <wp:docPr id="8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971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21B54F" w14:textId="77777777" w:rsidR="00303A67" w:rsidRPr="00715733" w:rsidRDefault="00303A67">
      <w:pPr>
        <w:pStyle w:val="BodyText"/>
        <w:spacing w:before="1"/>
        <w:rPr>
          <w:color w:val="000000" w:themeColor="text1"/>
          <w:sz w:val="27"/>
        </w:rPr>
      </w:pPr>
    </w:p>
    <w:p w14:paraId="1B355691" w14:textId="77777777" w:rsidR="00303A67" w:rsidRPr="00715733" w:rsidRDefault="00BA2B94">
      <w:pPr>
        <w:spacing w:line="357" w:lineRule="auto"/>
        <w:ind w:left="940" w:right="958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3.18 – Diagram of the percolation threshold in nickel electrodes. Red line indicates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percolation pathway from silver current collector assuming the current collector contacts all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nickel beneath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it. Adapted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from: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[126].</w:t>
      </w:r>
    </w:p>
    <w:p w14:paraId="6846BB5C" w14:textId="77777777" w:rsidR="00303A67" w:rsidRPr="00715733" w:rsidRDefault="00BA2B94">
      <w:pPr>
        <w:pStyle w:val="BodyText"/>
        <w:spacing w:before="163"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</w:rPr>
        <w:t>When there was a loss of perco</w:t>
      </w:r>
      <w:r w:rsidRPr="00715733">
        <w:rPr>
          <w:color w:val="000000" w:themeColor="text1"/>
        </w:rPr>
        <w:t>lation in the nickel film (Figure 3.18), it was not possible 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reliably determine the active triple phase boundary length from SEM images because it 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not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possible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view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remained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connected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current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collector.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Furthermore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 xml:space="preserve">once a </w:t>
      </w:r>
      <w:r w:rsidRPr="00715733">
        <w:rPr>
          <w:color w:val="000000" w:themeColor="text1"/>
        </w:rPr>
        <w:t>loss of percolation had occurred, it was not possible to know which nickel remained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active for the electrochemical reaction, because it was unknown in which areas a conductive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pathway was still present. Therefore a corrected TPB length could not be obtaine</w:t>
      </w:r>
      <w:r w:rsidRPr="00715733">
        <w:rPr>
          <w:color w:val="000000" w:themeColor="text1"/>
        </w:rPr>
        <w:t>d for 50 nm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lost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percolation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across nickel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films,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has been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reported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elsewhere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[84].</w:t>
      </w:r>
    </w:p>
    <w:p w14:paraId="7C8EAB95" w14:textId="77777777" w:rsidR="00303A67" w:rsidRDefault="00303A67">
      <w:pPr>
        <w:spacing w:line="360" w:lineRule="auto"/>
        <w:jc w:val="both"/>
        <w:sectPr w:rsidR="00303A67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08597A4E" w14:textId="77777777" w:rsidR="00303A67" w:rsidRDefault="00303A67">
      <w:pPr>
        <w:pStyle w:val="BodyText"/>
        <w:rPr>
          <w:sz w:val="20"/>
        </w:rPr>
      </w:pPr>
    </w:p>
    <w:p w14:paraId="6BB5A985" w14:textId="77777777" w:rsidR="00303A67" w:rsidRDefault="00303A67">
      <w:pPr>
        <w:pStyle w:val="BodyText"/>
        <w:spacing w:before="7"/>
        <w:rPr>
          <w:sz w:val="22"/>
        </w:rPr>
      </w:pPr>
    </w:p>
    <w:p w14:paraId="33355372" w14:textId="77777777" w:rsidR="00303A67" w:rsidRPr="00715733" w:rsidRDefault="00BA2B94">
      <w:pPr>
        <w:pStyle w:val="ListParagraph"/>
        <w:numPr>
          <w:ilvl w:val="1"/>
          <w:numId w:val="18"/>
        </w:numPr>
        <w:tabs>
          <w:tab w:val="left" w:pos="1421"/>
        </w:tabs>
        <w:spacing w:before="86"/>
        <w:ind w:hanging="481"/>
        <w:rPr>
          <w:rFonts w:ascii="Times New Roman"/>
          <w:b/>
          <w:color w:val="000000" w:themeColor="text1"/>
          <w:sz w:val="32"/>
        </w:rPr>
      </w:pPr>
      <w:bookmarkStart w:id="50" w:name="_bookmark50"/>
      <w:bookmarkEnd w:id="50"/>
      <w:r w:rsidRPr="00715733">
        <w:rPr>
          <w:rFonts w:ascii="Times New Roman"/>
          <w:b/>
          <w:color w:val="000000" w:themeColor="text1"/>
          <w:sz w:val="32"/>
        </w:rPr>
        <w:t>Error</w:t>
      </w:r>
      <w:r w:rsidRPr="00715733">
        <w:rPr>
          <w:rFonts w:ascii="Times New Roman"/>
          <w:b/>
          <w:color w:val="000000" w:themeColor="text1"/>
          <w:spacing w:val="-7"/>
          <w:sz w:val="32"/>
        </w:rPr>
        <w:t xml:space="preserve"> </w:t>
      </w:r>
      <w:r w:rsidRPr="00715733">
        <w:rPr>
          <w:rFonts w:ascii="Times New Roman"/>
          <w:b/>
          <w:color w:val="000000" w:themeColor="text1"/>
          <w:sz w:val="32"/>
        </w:rPr>
        <w:t>propagation</w:t>
      </w:r>
    </w:p>
    <w:p w14:paraId="1FCF0745" w14:textId="77777777" w:rsidR="00303A67" w:rsidRPr="00715733" w:rsidRDefault="00BA2B94">
      <w:pPr>
        <w:pStyle w:val="BodyText"/>
        <w:spacing w:before="182" w:line="360" w:lineRule="auto"/>
        <w:ind w:left="940"/>
        <w:rPr>
          <w:color w:val="000000" w:themeColor="text1"/>
        </w:rPr>
      </w:pP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uncertainty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9"/>
        </w:rPr>
        <w:t xml:space="preserve"> </w:t>
      </w:r>
      <w:r w:rsidRPr="00715733">
        <w:rPr>
          <w:color w:val="000000" w:themeColor="text1"/>
        </w:rPr>
        <w:t>each</w:t>
      </w:r>
      <w:r w:rsidRPr="00715733">
        <w:rPr>
          <w:color w:val="000000" w:themeColor="text1"/>
          <w:spacing w:val="10"/>
        </w:rPr>
        <w:t xml:space="preserve"> </w:t>
      </w:r>
      <w:r w:rsidRPr="00715733">
        <w:rPr>
          <w:color w:val="000000" w:themeColor="text1"/>
        </w:rPr>
        <w:t>LSR</w:t>
      </w:r>
      <w:r w:rsidRPr="00715733">
        <w:rPr>
          <w:color w:val="000000" w:themeColor="text1"/>
          <w:spacing w:val="12"/>
        </w:rPr>
        <w:t xml:space="preserve"> </w:t>
      </w:r>
      <w:r w:rsidRPr="00715733">
        <w:rPr>
          <w:color w:val="000000" w:themeColor="text1"/>
        </w:rPr>
        <w:t>value</w:t>
      </w:r>
      <w:r w:rsidRPr="00715733">
        <w:rPr>
          <w:color w:val="000000" w:themeColor="text1"/>
          <w:spacing w:val="11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12"/>
        </w:rPr>
        <w:t xml:space="preserve"> </w:t>
      </w:r>
      <w:r w:rsidRPr="00715733">
        <w:rPr>
          <w:color w:val="000000" w:themeColor="text1"/>
        </w:rPr>
        <w:t>presented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9"/>
        </w:rPr>
        <w:t xml:space="preserve"> </w:t>
      </w:r>
      <w:r w:rsidRPr="00715733">
        <w:rPr>
          <w:color w:val="000000" w:themeColor="text1"/>
        </w:rPr>
        <w:t>Chapter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5.</w:t>
      </w:r>
      <w:r w:rsidRPr="00715733">
        <w:rPr>
          <w:color w:val="000000" w:themeColor="text1"/>
          <w:spacing w:val="1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uncertainty</w:t>
      </w:r>
      <w:r w:rsidRPr="00715733">
        <w:rPr>
          <w:color w:val="000000" w:themeColor="text1"/>
          <w:spacing w:val="3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propagated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3"/>
        </w:rPr>
        <w:t xml:space="preserve"> </w:t>
      </w:r>
      <w:r w:rsidRPr="00715733">
        <w:rPr>
          <w:color w:val="000000" w:themeColor="text1"/>
        </w:rPr>
        <w:t>error in each of 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contributing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factors shown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below:</w:t>
      </w:r>
    </w:p>
    <w:p w14:paraId="6456A726" w14:textId="77777777" w:rsidR="00303A67" w:rsidRPr="00715733" w:rsidRDefault="00BA2B94">
      <w:pPr>
        <w:pStyle w:val="BodyText"/>
        <w:tabs>
          <w:tab w:val="left" w:pos="7481"/>
        </w:tabs>
        <w:spacing w:before="161" w:line="520" w:lineRule="auto"/>
        <w:ind w:left="940" w:right="1514"/>
        <w:rPr>
          <w:color w:val="000000" w:themeColor="text1"/>
        </w:rPr>
      </w:pPr>
      <w:r>
        <w:pict w14:anchorId="13CCF529">
          <v:rect id="_x0000_s1351" alt="" style="position:absolute;left:0;text-align:left;margin-left:148.2pt;margin-top:69.95pt;width:140.2pt;height:.85pt;z-index:15756288;mso-wrap-edited:f;mso-width-percent:0;mso-height-percent:0;mso-position-horizontal-relative:page;mso-width-percent:0;mso-height-percent:0" fillcolor="red" stroked="f">
            <w10:wrap anchorx="page"/>
          </v:rect>
        </w:pict>
      </w:r>
      <w:r w:rsidRPr="00715733">
        <w:rPr>
          <w:rFonts w:ascii="Cambria Math" w:hAnsi="Cambria Math"/>
          <w:color w:val="000000" w:themeColor="text1"/>
        </w:rPr>
        <w:t>LSR</w:t>
      </w:r>
      <w:r w:rsidRPr="00715733">
        <w:rPr>
          <w:rFonts w:ascii="Cambria Math" w:hAnsi="Cambria Math"/>
          <w:color w:val="000000" w:themeColor="text1"/>
          <w:spacing w:val="25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=</w:t>
      </w:r>
      <w:r w:rsidRPr="00715733">
        <w:rPr>
          <w:rFonts w:ascii="Cambria Math" w:hAnsi="Cambria Math"/>
          <w:color w:val="000000" w:themeColor="text1"/>
          <w:spacing w:val="27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R</w:t>
      </w:r>
      <w:r w:rsidRPr="00715733">
        <w:rPr>
          <w:rFonts w:ascii="Cambria Math" w:hAnsi="Cambria Math"/>
          <w:color w:val="000000" w:themeColor="text1"/>
          <w:vertAlign w:val="subscript"/>
        </w:rPr>
        <w:t>pol</w:t>
      </w:r>
      <w:r w:rsidRPr="00715733">
        <w:rPr>
          <w:rFonts w:ascii="Cambria Math" w:hAnsi="Cambria Math"/>
          <w:color w:val="000000" w:themeColor="text1"/>
          <w:spacing w:val="20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×</w:t>
      </w:r>
      <w:r w:rsidRPr="00715733">
        <w:rPr>
          <w:rFonts w:ascii="Cambria Math" w:hAnsi="Cambria Math"/>
          <w:color w:val="000000" w:themeColor="text1"/>
          <w:spacing w:val="12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A</w:t>
      </w:r>
      <w:r w:rsidRPr="00715733">
        <w:rPr>
          <w:rFonts w:ascii="Cambria Math" w:hAnsi="Cambria Math"/>
          <w:color w:val="000000" w:themeColor="text1"/>
          <w:spacing w:val="9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×</w:t>
      </w:r>
      <w:r w:rsidRPr="00715733">
        <w:rPr>
          <w:rFonts w:ascii="Cambria Math" w:hAnsi="Cambria Math"/>
          <w:color w:val="000000" w:themeColor="text1"/>
          <w:spacing w:val="12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L</w:t>
      </w:r>
      <w:r w:rsidRPr="00715733">
        <w:rPr>
          <w:rFonts w:ascii="Cambria Math" w:hAnsi="Cambria Math"/>
          <w:color w:val="000000" w:themeColor="text1"/>
          <w:vertAlign w:val="subscript"/>
        </w:rPr>
        <w:t>TPB</w:t>
      </w:r>
      <w:r w:rsidRPr="00715733">
        <w:rPr>
          <w:rFonts w:ascii="Cambria Math" w:hAnsi="Cambria Math"/>
          <w:color w:val="000000" w:themeColor="text1"/>
        </w:rPr>
        <w:tab/>
      </w:r>
      <w:r w:rsidRPr="00715733">
        <w:rPr>
          <w:color w:val="000000" w:themeColor="text1"/>
        </w:rPr>
        <w:t>Equation 3.15 [102]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uncertainty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was propagated using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 following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formula:</w:t>
      </w:r>
    </w:p>
    <w:p w14:paraId="6B5748C6" w14:textId="77777777" w:rsidR="00303A67" w:rsidRPr="00715733" w:rsidRDefault="00303A67">
      <w:pPr>
        <w:spacing w:line="520" w:lineRule="auto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0E8FCA52" w14:textId="77777777" w:rsidR="00303A67" w:rsidRPr="00715733" w:rsidRDefault="00BA2B94">
      <w:pPr>
        <w:pStyle w:val="BodyText"/>
        <w:spacing w:before="141"/>
        <w:ind w:left="940"/>
        <w:rPr>
          <w:color w:val="000000" w:themeColor="text1"/>
        </w:rPr>
      </w:pPr>
      <w:r w:rsidRPr="00715733">
        <w:rPr>
          <w:color w:val="000000" w:themeColor="text1"/>
        </w:rPr>
        <w:t>δLSR=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|LSR|</w:t>
      </w:r>
    </w:p>
    <w:p w14:paraId="3D515EF7" w14:textId="77777777" w:rsidR="00303A67" w:rsidRPr="00715733" w:rsidRDefault="00BA2B94">
      <w:pPr>
        <w:spacing w:before="85" w:line="168" w:lineRule="auto"/>
        <w:ind w:left="18"/>
        <w:jc w:val="center"/>
        <w:rPr>
          <w:rFonts w:ascii="Cambria Math" w:hAnsi="Cambria Math"/>
          <w:color w:val="000000" w:themeColor="text1"/>
          <w:sz w:val="17"/>
        </w:rPr>
      </w:pPr>
      <w:r w:rsidRPr="00715733">
        <w:rPr>
          <w:color w:val="000000" w:themeColor="text1"/>
        </w:rPr>
        <w:br w:type="column"/>
      </w:r>
      <w:r w:rsidRPr="00715733">
        <w:rPr>
          <w:rFonts w:ascii="Cambria Math" w:hAnsi="Cambria Math"/>
          <w:color w:val="000000" w:themeColor="text1"/>
          <w:w w:val="110"/>
          <w:position w:val="-14"/>
          <w:sz w:val="24"/>
        </w:rPr>
        <w:t>√</w:t>
      </w:r>
      <w:r w:rsidRPr="00715733">
        <w:rPr>
          <w:rFonts w:ascii="Cambria Math" w:hAnsi="Cambria Math"/>
          <w:color w:val="000000" w:themeColor="text1"/>
          <w:w w:val="110"/>
          <w:position w:val="-13"/>
          <w:sz w:val="24"/>
        </w:rPr>
        <w:t>(</w:t>
      </w:r>
      <w:r w:rsidRPr="00715733">
        <w:rPr>
          <w:rFonts w:ascii="Cambria Math" w:hAnsi="Cambria Math"/>
          <w:color w:val="000000" w:themeColor="text1"/>
          <w:w w:val="110"/>
          <w:sz w:val="17"/>
        </w:rPr>
        <w:t>δRpol</w:t>
      </w:r>
      <w:r w:rsidRPr="00715733">
        <w:rPr>
          <w:rFonts w:ascii="Cambria Math" w:hAnsi="Cambria Math"/>
          <w:color w:val="000000" w:themeColor="text1"/>
          <w:w w:val="110"/>
          <w:position w:val="-13"/>
          <w:sz w:val="24"/>
        </w:rPr>
        <w:t>)</w:t>
      </w:r>
      <w:r w:rsidRPr="00715733">
        <w:rPr>
          <w:rFonts w:ascii="Cambria Math" w:hAnsi="Cambria Math"/>
          <w:color w:val="000000" w:themeColor="text1"/>
          <w:w w:val="110"/>
          <w:position w:val="-6"/>
          <w:sz w:val="17"/>
        </w:rPr>
        <w:t>2</w:t>
      </w:r>
    </w:p>
    <w:p w14:paraId="75B505E4" w14:textId="77777777" w:rsidR="00303A67" w:rsidRPr="00715733" w:rsidRDefault="00BA2B94">
      <w:pPr>
        <w:spacing w:line="156" w:lineRule="exact"/>
        <w:ind w:left="101"/>
        <w:jc w:val="center"/>
        <w:rPr>
          <w:rFonts w:ascii="Cambria Math"/>
          <w:color w:val="000000" w:themeColor="text1"/>
          <w:sz w:val="17"/>
        </w:rPr>
      </w:pPr>
      <w:r>
        <w:pict w14:anchorId="66EA6AFF">
          <v:rect id="_x0000_s1350" alt="" style="position:absolute;left:0;text-align:left;margin-left:153.25pt;margin-top:-4pt;width:24.4pt;height:.85pt;z-index:-18742784;mso-wrap-edited:f;mso-width-percent:0;mso-height-percent:0;mso-position-horizontal-relative:page;mso-width-percent:0;mso-height-percent:0" fillcolor="red" stroked="f">
            <w10:wrap anchorx="page"/>
          </v:rect>
        </w:pict>
      </w:r>
      <w:r w:rsidRPr="00715733">
        <w:rPr>
          <w:rFonts w:ascii="Cambria Math"/>
          <w:color w:val="000000" w:themeColor="text1"/>
          <w:w w:val="110"/>
          <w:position w:val="1"/>
          <w:sz w:val="17"/>
        </w:rPr>
        <w:t>|</w:t>
      </w:r>
      <w:r w:rsidRPr="00715733">
        <w:rPr>
          <w:rFonts w:ascii="Cambria Math"/>
          <w:color w:val="000000" w:themeColor="text1"/>
          <w:w w:val="110"/>
          <w:sz w:val="17"/>
        </w:rPr>
        <w:t>Rpol</w:t>
      </w:r>
      <w:r w:rsidRPr="00715733">
        <w:rPr>
          <w:rFonts w:ascii="Cambria Math"/>
          <w:color w:val="000000" w:themeColor="text1"/>
          <w:w w:val="110"/>
          <w:position w:val="1"/>
          <w:sz w:val="17"/>
        </w:rPr>
        <w:t>|</w:t>
      </w:r>
    </w:p>
    <w:p w14:paraId="3CAFE5B4" w14:textId="77777777" w:rsidR="00303A67" w:rsidRPr="00715733" w:rsidRDefault="00BA2B94">
      <w:pPr>
        <w:spacing w:before="64" w:line="303" w:lineRule="exact"/>
        <w:ind w:left="22"/>
        <w:rPr>
          <w:rFonts w:ascii="Cambria Math" w:hAnsi="Cambria Math"/>
          <w:color w:val="000000" w:themeColor="text1"/>
          <w:sz w:val="24"/>
        </w:rPr>
      </w:pPr>
      <w:r w:rsidRPr="00715733">
        <w:rPr>
          <w:color w:val="000000" w:themeColor="text1"/>
        </w:rPr>
        <w:br w:type="column"/>
      </w:r>
      <w:r w:rsidRPr="00715733">
        <w:rPr>
          <w:rFonts w:ascii="Cambria Math" w:hAnsi="Cambria Math"/>
          <w:color w:val="000000" w:themeColor="text1"/>
          <w:w w:val="105"/>
          <w:sz w:val="24"/>
        </w:rPr>
        <w:t>+</w:t>
      </w:r>
      <w:r w:rsidRPr="00715733">
        <w:rPr>
          <w:rFonts w:ascii="Cambria Math" w:hAnsi="Cambria Math"/>
          <w:color w:val="000000" w:themeColor="text1"/>
          <w:spacing w:val="-13"/>
          <w:w w:val="105"/>
          <w:sz w:val="24"/>
        </w:rPr>
        <w:t xml:space="preserve"> </w:t>
      </w:r>
      <w:r w:rsidRPr="00715733">
        <w:rPr>
          <w:rFonts w:ascii="Cambria Math" w:hAnsi="Cambria Math"/>
          <w:color w:val="000000" w:themeColor="text1"/>
          <w:w w:val="105"/>
          <w:sz w:val="24"/>
        </w:rPr>
        <w:t>(</w:t>
      </w:r>
      <w:r w:rsidRPr="00715733">
        <w:rPr>
          <w:rFonts w:ascii="Cambria Math" w:hAnsi="Cambria Math"/>
          <w:color w:val="000000" w:themeColor="text1"/>
          <w:w w:val="105"/>
          <w:position w:val="14"/>
          <w:sz w:val="17"/>
        </w:rPr>
        <w:t>δA</w:t>
      </w:r>
      <w:r w:rsidRPr="00715733">
        <w:rPr>
          <w:rFonts w:ascii="Cambria Math" w:hAnsi="Cambria Math"/>
          <w:color w:val="000000" w:themeColor="text1"/>
          <w:w w:val="105"/>
          <w:sz w:val="24"/>
        </w:rPr>
        <w:t>)</w:t>
      </w:r>
      <w:r w:rsidRPr="00715733">
        <w:rPr>
          <w:rFonts w:ascii="Cambria Math" w:hAnsi="Cambria Math"/>
          <w:color w:val="000000" w:themeColor="text1"/>
          <w:w w:val="105"/>
          <w:sz w:val="24"/>
          <w:vertAlign w:val="superscript"/>
        </w:rPr>
        <w:t>2</w:t>
      </w:r>
    </w:p>
    <w:p w14:paraId="430BF731" w14:textId="77777777" w:rsidR="00303A67" w:rsidRPr="00715733" w:rsidRDefault="00BA2B94">
      <w:pPr>
        <w:spacing w:line="157" w:lineRule="exact"/>
        <w:ind w:left="355"/>
        <w:rPr>
          <w:rFonts w:ascii="Cambria Math"/>
          <w:color w:val="000000" w:themeColor="text1"/>
          <w:sz w:val="17"/>
        </w:rPr>
      </w:pPr>
      <w:r>
        <w:pict w14:anchorId="0A884860">
          <v:rect id="_x0000_s1349" alt="" style="position:absolute;left:0;text-align:left;margin-left:207.4pt;margin-top:-3.9pt;width:11.3pt;height:.85pt;z-index:-18742272;mso-wrap-edited:f;mso-width-percent:0;mso-height-percent:0;mso-position-horizontal-relative:page;mso-width-percent:0;mso-height-percent:0" fillcolor="red" stroked="f">
            <w10:wrap anchorx="page"/>
          </v:rect>
        </w:pict>
      </w:r>
      <w:r w:rsidRPr="00715733">
        <w:rPr>
          <w:rFonts w:ascii="Cambria Math"/>
          <w:color w:val="000000" w:themeColor="text1"/>
          <w:w w:val="105"/>
          <w:position w:val="1"/>
          <w:sz w:val="17"/>
        </w:rPr>
        <w:t>|</w:t>
      </w:r>
      <w:r w:rsidRPr="00715733">
        <w:rPr>
          <w:rFonts w:ascii="Cambria Math"/>
          <w:color w:val="000000" w:themeColor="text1"/>
          <w:w w:val="105"/>
          <w:sz w:val="17"/>
        </w:rPr>
        <w:t>A</w:t>
      </w:r>
      <w:r w:rsidRPr="00715733">
        <w:rPr>
          <w:rFonts w:ascii="Cambria Math"/>
          <w:color w:val="000000" w:themeColor="text1"/>
          <w:w w:val="105"/>
          <w:position w:val="1"/>
          <w:sz w:val="17"/>
        </w:rPr>
        <w:t>|</w:t>
      </w:r>
    </w:p>
    <w:p w14:paraId="3D16F39C" w14:textId="77777777" w:rsidR="00303A67" w:rsidRPr="00715733" w:rsidRDefault="00BA2B94">
      <w:pPr>
        <w:spacing w:before="88" w:line="168" w:lineRule="auto"/>
        <w:ind w:left="19"/>
        <w:rPr>
          <w:rFonts w:ascii="Cambria Math" w:hAnsi="Cambria Math"/>
          <w:color w:val="000000" w:themeColor="text1"/>
          <w:sz w:val="17"/>
        </w:rPr>
      </w:pPr>
      <w:r w:rsidRPr="00715733">
        <w:rPr>
          <w:color w:val="000000" w:themeColor="text1"/>
        </w:rPr>
        <w:br w:type="column"/>
      </w:r>
      <w:r w:rsidRPr="00715733">
        <w:rPr>
          <w:rFonts w:ascii="Cambria Math" w:hAnsi="Cambria Math"/>
          <w:color w:val="000000" w:themeColor="text1"/>
          <w:w w:val="105"/>
          <w:position w:val="-13"/>
          <w:sz w:val="24"/>
        </w:rPr>
        <w:t xml:space="preserve">+ </w:t>
      </w:r>
      <w:r w:rsidRPr="00715733">
        <w:rPr>
          <w:rFonts w:ascii="Cambria Math" w:hAnsi="Cambria Math"/>
          <w:color w:val="000000" w:themeColor="text1"/>
          <w:spacing w:val="10"/>
          <w:w w:val="105"/>
          <w:position w:val="-13"/>
          <w:sz w:val="24"/>
        </w:rPr>
        <w:t xml:space="preserve"> </w:t>
      </w:r>
      <w:r w:rsidRPr="00715733">
        <w:rPr>
          <w:rFonts w:ascii="Cambria Math" w:hAnsi="Cambria Math"/>
          <w:color w:val="000000" w:themeColor="text1"/>
          <w:w w:val="105"/>
          <w:position w:val="-13"/>
          <w:sz w:val="24"/>
        </w:rPr>
        <w:t>(</w:t>
      </w:r>
      <w:r w:rsidRPr="00715733">
        <w:rPr>
          <w:rFonts w:ascii="Cambria Math" w:hAnsi="Cambria Math"/>
          <w:color w:val="000000" w:themeColor="text1"/>
          <w:w w:val="105"/>
          <w:sz w:val="17"/>
        </w:rPr>
        <w:t>δLTPB</w:t>
      </w:r>
      <w:r w:rsidRPr="00715733">
        <w:rPr>
          <w:rFonts w:ascii="Cambria Math" w:hAnsi="Cambria Math"/>
          <w:color w:val="000000" w:themeColor="text1"/>
          <w:w w:val="105"/>
          <w:position w:val="-13"/>
          <w:sz w:val="24"/>
        </w:rPr>
        <w:t>)</w:t>
      </w:r>
      <w:r w:rsidRPr="00715733">
        <w:rPr>
          <w:rFonts w:ascii="Cambria Math" w:hAnsi="Cambria Math"/>
          <w:color w:val="000000" w:themeColor="text1"/>
          <w:w w:val="105"/>
          <w:position w:val="-6"/>
          <w:sz w:val="17"/>
        </w:rPr>
        <w:t>2</w:t>
      </w:r>
    </w:p>
    <w:p w14:paraId="348C7539" w14:textId="77777777" w:rsidR="00303A67" w:rsidRPr="00715733" w:rsidRDefault="00BA2B94">
      <w:pPr>
        <w:spacing w:line="163" w:lineRule="exact"/>
        <w:ind w:left="406"/>
        <w:rPr>
          <w:rFonts w:ascii="Cambria Math"/>
          <w:color w:val="000000" w:themeColor="text1"/>
          <w:sz w:val="17"/>
        </w:rPr>
      </w:pPr>
      <w:r>
        <w:pict w14:anchorId="160CD576">
          <v:rect id="_x0000_s1348" alt="" style="position:absolute;left:0;text-align:left;margin-left:250.95pt;margin-top:-3.6pt;width:27.1pt;height:.85pt;z-index:-18741760;mso-wrap-edited:f;mso-width-percent:0;mso-height-percent:0;mso-position-horizontal-relative:page;mso-width-percent:0;mso-height-percent:0" fillcolor="red" stroked="f">
            <w10:wrap anchorx="page"/>
          </v:rect>
        </w:pict>
      </w:r>
      <w:r w:rsidRPr="00715733">
        <w:rPr>
          <w:rFonts w:ascii="Cambria Math"/>
          <w:color w:val="000000" w:themeColor="text1"/>
          <w:w w:val="110"/>
          <w:position w:val="1"/>
          <w:sz w:val="17"/>
        </w:rPr>
        <w:t>|</w:t>
      </w:r>
      <w:r w:rsidRPr="00715733">
        <w:rPr>
          <w:rFonts w:ascii="Cambria Math"/>
          <w:color w:val="000000" w:themeColor="text1"/>
          <w:w w:val="110"/>
          <w:sz w:val="17"/>
        </w:rPr>
        <w:t>LTPB</w:t>
      </w:r>
      <w:r w:rsidRPr="00715733">
        <w:rPr>
          <w:rFonts w:ascii="Cambria Math"/>
          <w:color w:val="000000" w:themeColor="text1"/>
          <w:w w:val="110"/>
          <w:position w:val="1"/>
          <w:sz w:val="17"/>
        </w:rPr>
        <w:t>|</w:t>
      </w:r>
    </w:p>
    <w:p w14:paraId="0B79E57A" w14:textId="77777777" w:rsidR="00303A67" w:rsidRPr="00715733" w:rsidRDefault="00BA2B94">
      <w:pPr>
        <w:pStyle w:val="BodyText"/>
        <w:spacing w:before="141"/>
        <w:ind w:left="940"/>
        <w:rPr>
          <w:color w:val="000000" w:themeColor="text1"/>
        </w:rPr>
      </w:pPr>
      <w:r w:rsidRPr="00715733">
        <w:rPr>
          <w:color w:val="000000" w:themeColor="text1"/>
        </w:rPr>
        <w:br w:type="column"/>
      </w:r>
      <w:r w:rsidRPr="00715733">
        <w:rPr>
          <w:color w:val="000000" w:themeColor="text1"/>
        </w:rPr>
        <w:t>Equation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3.16 [127]</w:t>
      </w:r>
    </w:p>
    <w:p w14:paraId="5E651DA9" w14:textId="77777777" w:rsidR="00303A67" w:rsidRPr="00715733" w:rsidRDefault="00303A67">
      <w:pPr>
        <w:rPr>
          <w:color w:val="000000" w:themeColor="text1"/>
        </w:rPr>
        <w:sectPr w:rsidR="00303A67" w:rsidRPr="00715733">
          <w:type w:val="continuous"/>
          <w:pgSz w:w="11910" w:h="16840"/>
          <w:pgMar w:top="1420" w:right="480" w:bottom="280" w:left="500" w:header="720" w:footer="720" w:gutter="0"/>
          <w:cols w:num="5" w:space="720" w:equalWidth="0">
            <w:col w:w="2226" w:space="40"/>
            <w:col w:w="987" w:space="39"/>
            <w:col w:w="781" w:space="40"/>
            <w:col w:w="1188" w:space="1179"/>
            <w:col w:w="4450"/>
          </w:cols>
        </w:sectPr>
      </w:pPr>
    </w:p>
    <w:p w14:paraId="682FB9E7" w14:textId="77777777" w:rsidR="00303A67" w:rsidRPr="00715733" w:rsidRDefault="00303A67">
      <w:pPr>
        <w:pStyle w:val="BodyText"/>
        <w:spacing w:before="8"/>
        <w:rPr>
          <w:color w:val="000000" w:themeColor="text1"/>
          <w:sz w:val="21"/>
        </w:rPr>
      </w:pPr>
    </w:p>
    <w:p w14:paraId="09FBC723" w14:textId="77777777" w:rsidR="00303A67" w:rsidRPr="00715733" w:rsidRDefault="00BA2B94">
      <w:pPr>
        <w:pStyle w:val="Heading3"/>
        <w:numPr>
          <w:ilvl w:val="2"/>
          <w:numId w:val="18"/>
        </w:numPr>
        <w:tabs>
          <w:tab w:val="left" w:pos="1661"/>
        </w:tabs>
        <w:spacing w:before="86"/>
        <w:rPr>
          <w:color w:val="000000" w:themeColor="text1"/>
        </w:rPr>
      </w:pPr>
      <w:bookmarkStart w:id="51" w:name="_bookmark51"/>
      <w:bookmarkEnd w:id="51"/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area</w:t>
      </w:r>
    </w:p>
    <w:p w14:paraId="1B1332A1" w14:textId="77777777" w:rsidR="00303A67" w:rsidRPr="00715733" w:rsidRDefault="00BA2B94">
      <w:pPr>
        <w:pStyle w:val="BodyText"/>
        <w:spacing w:before="189" w:line="360" w:lineRule="auto"/>
        <w:ind w:left="940" w:right="953"/>
        <w:jc w:val="both"/>
        <w:rPr>
          <w:color w:val="000000" w:themeColor="text1"/>
        </w:rPr>
      </w:pPr>
      <w:r w:rsidRPr="00715733">
        <w:rPr>
          <w:color w:val="000000" w:themeColor="text1"/>
        </w:rPr>
        <w:t>LSR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values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Chapter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5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area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low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magnification (x 25) SEM images. In order to calculate the electrode area, SEM images of the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electrode structure were taken, and measurements of the perimeter were made in Image J,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assuming the perimeter to be straight. Three sets of SEM images were used t</w:t>
      </w:r>
      <w:r w:rsidRPr="00715733">
        <w:rPr>
          <w:color w:val="000000" w:themeColor="text1"/>
        </w:rPr>
        <w:t>o calculate an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 area, which is the area of nickel over both electrodes. A standard deviation 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based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variation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three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sets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images.</w:t>
      </w:r>
      <w:r w:rsidRPr="00715733">
        <w:rPr>
          <w:color w:val="000000" w:themeColor="text1"/>
          <w:spacing w:val="4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total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area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measurement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was found to be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0.13± 0.01 cm</w:t>
      </w:r>
      <w:r w:rsidRPr="00715733">
        <w:rPr>
          <w:color w:val="000000" w:themeColor="text1"/>
          <w:vertAlign w:val="superscript"/>
        </w:rPr>
        <w:t>2</w:t>
      </w:r>
      <w:r w:rsidRPr="00715733">
        <w:rPr>
          <w:color w:val="000000" w:themeColor="text1"/>
        </w:rPr>
        <w:t>.</w:t>
      </w:r>
    </w:p>
    <w:p w14:paraId="4A8A04B5" w14:textId="77777777" w:rsidR="00303A67" w:rsidRPr="00715733" w:rsidRDefault="00BA2B94">
      <w:pPr>
        <w:pStyle w:val="Heading3"/>
        <w:numPr>
          <w:ilvl w:val="2"/>
          <w:numId w:val="18"/>
        </w:numPr>
        <w:tabs>
          <w:tab w:val="left" w:pos="1661"/>
        </w:tabs>
        <w:spacing w:before="155"/>
        <w:rPr>
          <w:color w:val="000000" w:themeColor="text1"/>
        </w:rPr>
      </w:pPr>
      <w:bookmarkStart w:id="52" w:name="_bookmark52"/>
      <w:bookmarkEnd w:id="52"/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length</w:t>
      </w:r>
    </w:p>
    <w:p w14:paraId="2BE372C4" w14:textId="77777777" w:rsidR="00303A67" w:rsidRPr="00715733" w:rsidRDefault="00BA2B94">
      <w:pPr>
        <w:pStyle w:val="BodyText"/>
        <w:spacing w:before="189" w:line="360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>TPB length was calculated at different points in the electrochemical testing (Section 3.3.2.2).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LSR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values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presented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Chapter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5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show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calculations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based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different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lengths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–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first, represented as plotted points, is the TPB length calculated from low magnification SEM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images, assuming all perimeter to be straight. This is often done in the literature [73, 88, 104,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 xml:space="preserve">105, 113]. Three sets of low magnification SEM images were used </w:t>
      </w:r>
      <w:r w:rsidRPr="00715733">
        <w:rPr>
          <w:color w:val="000000" w:themeColor="text1"/>
        </w:rPr>
        <w:t>to calculate the 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perimeter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pre-testing.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total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length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both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be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56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±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1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mm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based on an average for the three sets of images, and where the error is the standard deviation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in the measurements. The second method</w:t>
      </w:r>
      <w:r w:rsidRPr="00715733">
        <w:rPr>
          <w:color w:val="000000" w:themeColor="text1"/>
        </w:rPr>
        <w:t xml:space="preserve"> used to calculate LSR values used a TPB length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calculated after cleaning electrodes and post-testing. This is shown in Chapter 5 as the shaded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regions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on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graphs.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After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cleaning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using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three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5000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x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magnification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SEM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images of the electrode bulk, and three 5000 x magnification SEM images of the 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perimeter, the TPB length (for both electrodes) was calculated (see Chapter 5 for values for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each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thickness).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standard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deviation</w:t>
      </w:r>
      <w:r w:rsidRPr="00715733">
        <w:rPr>
          <w:color w:val="000000" w:themeColor="text1"/>
          <w:spacing w:val="10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average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measureme</w:t>
      </w:r>
      <w:r w:rsidRPr="00715733">
        <w:rPr>
          <w:color w:val="000000" w:themeColor="text1"/>
        </w:rPr>
        <w:t>nt</w:t>
      </w:r>
      <w:r w:rsidRPr="00715733">
        <w:rPr>
          <w:color w:val="000000" w:themeColor="text1"/>
          <w:spacing w:val="6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6"/>
        </w:rPr>
        <w:t xml:space="preserve"> </w:t>
      </w:r>
      <w:r w:rsidRPr="00715733">
        <w:rPr>
          <w:color w:val="000000" w:themeColor="text1"/>
        </w:rPr>
        <w:t>calculated</w:t>
      </w:r>
    </w:p>
    <w:p w14:paraId="4FB688F7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28B15BAD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716BD90" w14:textId="77777777" w:rsidR="00303A67" w:rsidRPr="00715733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7E72FC40" w14:textId="77777777" w:rsidR="00303A67" w:rsidRPr="00715733" w:rsidRDefault="00BA2B94">
      <w:pPr>
        <w:pStyle w:val="BodyText"/>
        <w:spacing w:before="90" w:line="360" w:lineRule="auto"/>
        <w:ind w:left="940" w:right="961"/>
        <w:jc w:val="both"/>
        <w:rPr>
          <w:color w:val="000000" w:themeColor="text1"/>
        </w:rPr>
      </w:pPr>
      <w:r w:rsidRPr="00715733">
        <w:rPr>
          <w:color w:val="000000" w:themeColor="text1"/>
        </w:rPr>
        <w:t>(see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Chapter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5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values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each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thickness).</w:t>
      </w:r>
      <w:r w:rsidRPr="00715733">
        <w:rPr>
          <w:color w:val="000000" w:themeColor="text1"/>
          <w:spacing w:val="38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same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process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calculate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length and error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post-test SEM images.</w:t>
      </w:r>
    </w:p>
    <w:p w14:paraId="1C441345" w14:textId="77777777" w:rsidR="00303A67" w:rsidRPr="00715733" w:rsidRDefault="00BA2B94">
      <w:pPr>
        <w:pStyle w:val="Heading3"/>
        <w:numPr>
          <w:ilvl w:val="2"/>
          <w:numId w:val="18"/>
        </w:numPr>
        <w:tabs>
          <w:tab w:val="left" w:pos="1661"/>
        </w:tabs>
        <w:rPr>
          <w:color w:val="000000" w:themeColor="text1"/>
        </w:rPr>
      </w:pPr>
      <w:bookmarkStart w:id="53" w:name="_bookmark53"/>
      <w:bookmarkEnd w:id="53"/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polarisation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resistance</w:t>
      </w:r>
    </w:p>
    <w:p w14:paraId="7AA406D2" w14:textId="77777777" w:rsidR="00303A67" w:rsidRPr="00715733" w:rsidRDefault="00BA2B94">
      <w:pPr>
        <w:pStyle w:val="BodyText"/>
        <w:spacing w:before="189" w:line="360" w:lineRule="auto"/>
        <w:ind w:left="940" w:right="961"/>
        <w:jc w:val="both"/>
        <w:rPr>
          <w:color w:val="000000" w:themeColor="text1"/>
        </w:rPr>
      </w:pPr>
      <w:r w:rsidRPr="00715733">
        <w:rPr>
          <w:color w:val="000000" w:themeColor="text1"/>
        </w:rPr>
        <w:t>The error in polarisation resistance measurements used to calculate LSR values presented 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Chapter 5 was propagated using the goodness of fit of the equivalent circuit to the impedance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data.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This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by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IviumSoft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software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fit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equivalent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circuits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presented on all activation energy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graphs presented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in Chapter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4.</w:t>
      </w:r>
    </w:p>
    <w:p w14:paraId="01A68E72" w14:textId="77777777" w:rsidR="00303A67" w:rsidRPr="00715733" w:rsidRDefault="00BA2B94">
      <w:pPr>
        <w:pStyle w:val="BodyText"/>
        <w:spacing w:before="159" w:line="360" w:lineRule="auto"/>
        <w:ind w:left="940" w:right="957"/>
        <w:jc w:val="both"/>
        <w:rPr>
          <w:color w:val="000000" w:themeColor="text1"/>
        </w:rPr>
      </w:pPr>
      <w:r w:rsidRPr="00715733">
        <w:rPr>
          <w:color w:val="000000" w:themeColor="text1"/>
        </w:rPr>
        <w:t>For constant temperature measurements, an additional source of error could be considered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based on the results of the activation energy tests (Section 4.3.2</w:t>
      </w:r>
      <w:r w:rsidRPr="00715733">
        <w:rPr>
          <w:color w:val="000000" w:themeColor="text1"/>
        </w:rPr>
        <w:t>).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 temperature data from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Section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4.3.2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calculate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possible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fluctuation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20°C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 change from 590-600°. This data could then be used to propagate an uncertainty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based on the sample placement uncertainty discussed in Section 3.2.4. The possible 1 mm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variation in height between samples when placed in the crucible of the Linkam stage could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result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in an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approximate 15°C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temperature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difference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between samples.</w:t>
      </w:r>
    </w:p>
    <w:p w14:paraId="6DB34B1B" w14:textId="77777777" w:rsidR="00303A67" w:rsidRPr="00715733" w:rsidRDefault="00BA2B94">
      <w:pPr>
        <w:pStyle w:val="BodyText"/>
        <w:spacing w:before="160"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  <w:spacing w:val="-1"/>
        </w:rPr>
        <w:t>Based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  <w:spacing w:val="-1"/>
        </w:rPr>
        <w:t>on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  <w:spacing w:val="-1"/>
        </w:rPr>
        <w:t>the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  <w:spacing w:val="-1"/>
        </w:rPr>
        <w:t>results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temperature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ramp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tests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presented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Chapter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4,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average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change between 590°C and 610°C was calculated for polarisation and ohmic resistance. This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 xml:space="preserve">value was found to be ± 470 Ω for polarisation resistance and ± 120 </w:t>
      </w:r>
      <w:r w:rsidRPr="00715733">
        <w:rPr>
          <w:color w:val="000000" w:themeColor="text1"/>
        </w:rPr>
        <w:t>Ω for ohmic resistance.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Based on these values, measurements taken at a constant temperature of 600°C in Chapters 4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6 were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corrected to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include this second source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error.</w:t>
      </w:r>
    </w:p>
    <w:p w14:paraId="125544A5" w14:textId="77777777" w:rsidR="00303A67" w:rsidRPr="00715733" w:rsidRDefault="00BA2B94">
      <w:pPr>
        <w:pStyle w:val="BodyText"/>
        <w:spacing w:before="162" w:line="360" w:lineRule="auto"/>
        <w:ind w:left="940" w:right="962"/>
        <w:jc w:val="both"/>
        <w:rPr>
          <w:color w:val="000000" w:themeColor="text1"/>
        </w:rPr>
      </w:pPr>
      <w:r w:rsidRPr="00715733">
        <w:rPr>
          <w:color w:val="000000" w:themeColor="text1"/>
        </w:rPr>
        <w:t>Therefore, the error in polarisation resistance for the constant temp</w:t>
      </w:r>
      <w:r w:rsidRPr="00715733">
        <w:rPr>
          <w:color w:val="000000" w:themeColor="text1"/>
        </w:rPr>
        <w:t>erature tests presented 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Chapters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4 and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6 have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propagated according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to the following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equation:</w:t>
      </w:r>
    </w:p>
    <w:p w14:paraId="6C373A4A" w14:textId="77777777" w:rsidR="00303A67" w:rsidRPr="00715733" w:rsidRDefault="00BA2B94">
      <w:pPr>
        <w:pStyle w:val="BodyText"/>
        <w:spacing w:before="10"/>
        <w:rPr>
          <w:color w:val="000000" w:themeColor="text1"/>
          <w:sz w:val="14"/>
        </w:rPr>
      </w:pPr>
      <w:r>
        <w:pict w14:anchorId="2DD2A3D2">
          <v:rect id="_x0000_s1347" alt="" style="position:absolute;margin-left:119.65pt;margin-top:10.5pt;width:186.75pt;height:.85pt;z-index:-15700480;mso-wrap-edited:f;mso-width-percent:0;mso-height-percent:0;mso-wrap-distance-left:0;mso-wrap-distance-right:0;mso-position-horizontal-relative:page;mso-width-percent:0;mso-height-percent:0" fillcolor="red" stroked="f">
            <w10:wrap type="topAndBottom" anchorx="page"/>
          </v:rect>
        </w:pict>
      </w:r>
    </w:p>
    <w:p w14:paraId="1DC42C9C" w14:textId="77777777" w:rsidR="00303A67" w:rsidRPr="00715733" w:rsidRDefault="00BA2B94">
      <w:pPr>
        <w:pStyle w:val="BodyText"/>
        <w:tabs>
          <w:tab w:val="left" w:pos="8141"/>
        </w:tabs>
        <w:ind w:left="940"/>
        <w:jc w:val="both"/>
        <w:rPr>
          <w:color w:val="000000" w:themeColor="text1"/>
        </w:rPr>
      </w:pPr>
      <w:r w:rsidRPr="00715733">
        <w:rPr>
          <w:color w:val="000000" w:themeColor="text1"/>
        </w:rPr>
        <w:t>δRpol=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√(δsample</w:t>
      </w:r>
      <w:r w:rsidRPr="00715733">
        <w:rPr>
          <w:rFonts w:ascii="Cambria Math" w:hAnsi="Cambria Math"/>
          <w:color w:val="000000" w:themeColor="text1"/>
          <w:spacing w:val="3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placement)</w:t>
      </w:r>
      <w:r w:rsidRPr="00715733">
        <w:rPr>
          <w:rFonts w:ascii="Cambria Math" w:hAnsi="Cambria Math"/>
          <w:color w:val="000000" w:themeColor="text1"/>
          <w:vertAlign w:val="superscript"/>
        </w:rPr>
        <w:t>2</w:t>
      </w:r>
      <w:r w:rsidRPr="00715733">
        <w:rPr>
          <w:rFonts w:ascii="Cambria Math" w:hAnsi="Cambria Math"/>
          <w:color w:val="000000" w:themeColor="text1"/>
          <w:spacing w:val="12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+</w:t>
      </w:r>
      <w:r w:rsidRPr="00715733">
        <w:rPr>
          <w:rFonts w:ascii="Cambria Math" w:hAnsi="Cambria Math"/>
          <w:color w:val="000000" w:themeColor="text1"/>
          <w:spacing w:val="3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(δdata</w:t>
      </w:r>
      <w:r w:rsidRPr="00715733">
        <w:rPr>
          <w:rFonts w:ascii="Cambria Math" w:hAnsi="Cambria Math"/>
          <w:color w:val="000000" w:themeColor="text1"/>
          <w:spacing w:val="3"/>
        </w:rPr>
        <w:t xml:space="preserve"> </w:t>
      </w:r>
      <w:r w:rsidRPr="00715733">
        <w:rPr>
          <w:rFonts w:ascii="Cambria Math" w:hAnsi="Cambria Math"/>
          <w:color w:val="000000" w:themeColor="text1"/>
        </w:rPr>
        <w:t>fit)</w:t>
      </w:r>
      <w:r w:rsidRPr="00715733">
        <w:rPr>
          <w:rFonts w:ascii="Cambria Math" w:hAnsi="Cambria Math"/>
          <w:color w:val="000000" w:themeColor="text1"/>
          <w:vertAlign w:val="superscript"/>
        </w:rPr>
        <w:t>2</w:t>
      </w:r>
      <w:r w:rsidRPr="00715733">
        <w:rPr>
          <w:rFonts w:ascii="Cambria Math" w:hAnsi="Cambria Math"/>
          <w:color w:val="000000" w:themeColor="text1"/>
        </w:rPr>
        <w:tab/>
      </w:r>
      <w:r w:rsidRPr="00715733">
        <w:rPr>
          <w:color w:val="000000" w:themeColor="text1"/>
        </w:rPr>
        <w:t>Equation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3.17</w:t>
      </w:r>
    </w:p>
    <w:p w14:paraId="09F01CBD" w14:textId="77777777" w:rsidR="00303A67" w:rsidRPr="00715733" w:rsidRDefault="00303A67">
      <w:pPr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5B8B3DC0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7CCC658" w14:textId="77777777" w:rsidR="00303A67" w:rsidRPr="00715733" w:rsidRDefault="00303A67">
      <w:pPr>
        <w:pStyle w:val="BodyText"/>
        <w:spacing w:before="7"/>
        <w:rPr>
          <w:color w:val="000000" w:themeColor="text1"/>
          <w:sz w:val="22"/>
        </w:rPr>
      </w:pPr>
    </w:p>
    <w:p w14:paraId="55E1DE68" w14:textId="77777777" w:rsidR="00303A67" w:rsidRPr="00715733" w:rsidRDefault="00BA2B94">
      <w:pPr>
        <w:spacing w:before="86" w:line="360" w:lineRule="auto"/>
        <w:ind w:left="940" w:right="962"/>
        <w:jc w:val="both"/>
        <w:rPr>
          <w:b/>
          <w:color w:val="000000" w:themeColor="text1"/>
          <w:sz w:val="32"/>
        </w:rPr>
      </w:pPr>
      <w:bookmarkStart w:id="54" w:name="_bookmark54"/>
      <w:bookmarkEnd w:id="54"/>
      <w:r w:rsidRPr="00715733">
        <w:rPr>
          <w:b/>
          <w:color w:val="000000" w:themeColor="text1"/>
          <w:w w:val="95"/>
          <w:sz w:val="32"/>
        </w:rPr>
        <w:t>Chapter 4 – Hydrogen and carbon monoxide oxidation using nickel</w:t>
      </w:r>
      <w:r w:rsidRPr="00715733">
        <w:rPr>
          <w:b/>
          <w:color w:val="000000" w:themeColor="text1"/>
          <w:spacing w:val="1"/>
          <w:w w:val="95"/>
          <w:sz w:val="32"/>
        </w:rPr>
        <w:t xml:space="preserve"> </w:t>
      </w:r>
      <w:r w:rsidRPr="00715733">
        <w:rPr>
          <w:b/>
          <w:color w:val="000000" w:themeColor="text1"/>
          <w:sz w:val="32"/>
        </w:rPr>
        <w:t>pattern electrodes – correlating electrochemical performance and</w:t>
      </w:r>
      <w:r w:rsidRPr="00715733">
        <w:rPr>
          <w:b/>
          <w:color w:val="000000" w:themeColor="text1"/>
          <w:spacing w:val="1"/>
          <w:sz w:val="32"/>
        </w:rPr>
        <w:t xml:space="preserve"> </w:t>
      </w:r>
      <w:r w:rsidRPr="00715733">
        <w:rPr>
          <w:b/>
          <w:color w:val="000000" w:themeColor="text1"/>
          <w:sz w:val="32"/>
        </w:rPr>
        <w:t>microstructural</w:t>
      </w:r>
      <w:r w:rsidRPr="00715733">
        <w:rPr>
          <w:b/>
          <w:color w:val="000000" w:themeColor="text1"/>
          <w:spacing w:val="-2"/>
          <w:sz w:val="32"/>
        </w:rPr>
        <w:t xml:space="preserve"> </w:t>
      </w:r>
      <w:r w:rsidRPr="00715733">
        <w:rPr>
          <w:b/>
          <w:color w:val="000000" w:themeColor="text1"/>
          <w:sz w:val="32"/>
        </w:rPr>
        <w:t>stability</w:t>
      </w:r>
    </w:p>
    <w:p w14:paraId="551E1DB6" w14:textId="77777777" w:rsidR="00303A67" w:rsidRPr="00715733" w:rsidRDefault="00BA2B94">
      <w:pPr>
        <w:pStyle w:val="Heading2"/>
        <w:numPr>
          <w:ilvl w:val="1"/>
          <w:numId w:val="16"/>
        </w:numPr>
        <w:tabs>
          <w:tab w:val="left" w:pos="1421"/>
        </w:tabs>
        <w:ind w:hanging="481"/>
        <w:jc w:val="both"/>
        <w:rPr>
          <w:color w:val="000000" w:themeColor="text1"/>
        </w:rPr>
      </w:pPr>
      <w:bookmarkStart w:id="55" w:name="_bookmark55"/>
      <w:bookmarkEnd w:id="55"/>
      <w:r w:rsidRPr="00715733">
        <w:rPr>
          <w:color w:val="000000" w:themeColor="text1"/>
        </w:rPr>
        <w:t>Introduction</w:t>
      </w:r>
    </w:p>
    <w:p w14:paraId="7F66B876" w14:textId="77777777" w:rsidR="00303A67" w:rsidRPr="00715733" w:rsidRDefault="00BA2B94">
      <w:pPr>
        <w:pStyle w:val="BodyText"/>
        <w:spacing w:before="182" w:line="360" w:lineRule="auto"/>
        <w:ind w:left="940" w:right="957"/>
        <w:jc w:val="both"/>
        <w:rPr>
          <w:color w:val="000000" w:themeColor="text1"/>
        </w:rPr>
      </w:pP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discussed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Section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2.2,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performance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pattern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simila</w:t>
      </w:r>
      <w:r w:rsidRPr="00715733">
        <w:rPr>
          <w:color w:val="000000" w:themeColor="text1"/>
        </w:rPr>
        <w:t>r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studies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has been found to vary. Amongst the reasons suggested for the variation in the literature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(Section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2.4),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hypothesis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that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reported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lengths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inaccurate.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has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been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suggested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that unaccounted for scratches and pores created during the fabrication of pattern electrodes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results in the underreporting of TPB length and consequent lower electrode resistances than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expected in some studies [38, 113]. The hypothesis presented in Sectio</w:t>
      </w:r>
      <w:r w:rsidRPr="00715733">
        <w:rPr>
          <w:color w:val="000000" w:themeColor="text1"/>
        </w:rPr>
        <w:t>n 2.5, is that there are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other sources of TPB length inaccuracy including non-standardised measurement techniques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between studies and TPB lengths which change during testing. In Section 2.3, the contrasting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position w:val="2"/>
        </w:rPr>
        <w:t>literature data regarding the stability of Ni/YSZ</w:t>
      </w:r>
      <w:r w:rsidRPr="00715733">
        <w:rPr>
          <w:color w:val="000000" w:themeColor="text1"/>
          <w:position w:val="2"/>
        </w:rPr>
        <w:t xml:space="preserve"> pattern electrodes in 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 atmosphere at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SOFC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operating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temperatures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discussed.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Further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research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required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understand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whether changes in the microstructure of nickel pattern electrodes during testing can account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for the performance differences.</w:t>
      </w:r>
      <w:r w:rsidRPr="00715733">
        <w:rPr>
          <w:color w:val="000000" w:themeColor="text1"/>
        </w:rPr>
        <w:t xml:space="preserve"> A more detailed look at the impact of sources of error 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electrochemical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performance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measurements is required.</w:t>
      </w:r>
    </w:p>
    <w:p w14:paraId="22BF95E8" w14:textId="77777777" w:rsidR="00303A67" w:rsidRPr="00715733" w:rsidRDefault="00303A67">
      <w:pPr>
        <w:pStyle w:val="BodyText"/>
        <w:spacing w:before="10"/>
        <w:rPr>
          <w:color w:val="000000" w:themeColor="text1"/>
          <w:sz w:val="35"/>
        </w:rPr>
      </w:pPr>
    </w:p>
    <w:p w14:paraId="2AE6B5AE" w14:textId="77777777" w:rsidR="00303A67" w:rsidRPr="00715733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It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possible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that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inaccuracy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reporting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lengths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affecting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LSR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values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calculated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compare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studies.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addition,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TPB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lengths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changing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during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electrochemical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testing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could affect the accuracy to which the data can be fit to an equivalent circuit and effect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accuracy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activation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energy</w:t>
      </w:r>
      <w:r w:rsidRPr="00715733">
        <w:rPr>
          <w:color w:val="000000" w:themeColor="text1"/>
          <w:spacing w:val="-17"/>
        </w:rPr>
        <w:t xml:space="preserve"> </w:t>
      </w:r>
      <w:r w:rsidRPr="00715733">
        <w:rPr>
          <w:color w:val="000000" w:themeColor="text1"/>
        </w:rPr>
        <w:t>measurements.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particular,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this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could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explain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why</w:t>
      </w:r>
      <w:r w:rsidRPr="00715733">
        <w:rPr>
          <w:color w:val="000000" w:themeColor="text1"/>
          <w:spacing w:val="-17"/>
        </w:rPr>
        <w:t xml:space="preserve"> </w:t>
      </w:r>
      <w:r w:rsidRPr="00715733">
        <w:rPr>
          <w:color w:val="000000" w:themeColor="text1"/>
        </w:rPr>
        <w:t>some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studies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repo</w:t>
      </w:r>
      <w:r w:rsidRPr="00715733">
        <w:rPr>
          <w:color w:val="000000" w:themeColor="text1"/>
        </w:rPr>
        <w:t>rt different activation energies at high and low temperatures. Furthermore, there are few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position w:val="2"/>
        </w:rPr>
        <w:t>reports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of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the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microstructural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stability of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pattern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electrodes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operated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with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CO/CO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,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and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therefore,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it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is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plausible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that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different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microstructural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stabilities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CO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and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spacing w:val="1"/>
          <w:sz w:val="16"/>
        </w:rPr>
        <w:t xml:space="preserve"> </w:t>
      </w:r>
      <w:r w:rsidRPr="00715733">
        <w:rPr>
          <w:color w:val="000000" w:themeColor="text1"/>
          <w:position w:val="2"/>
        </w:rPr>
        <w:t>based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atmospheres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affecting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comparisons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magnitude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each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gas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atmosphere.</w:t>
      </w:r>
    </w:p>
    <w:p w14:paraId="6FD4AA3A" w14:textId="77777777" w:rsidR="00303A67" w:rsidRPr="00715733" w:rsidRDefault="00BA2B94">
      <w:pPr>
        <w:pStyle w:val="Heading2"/>
        <w:numPr>
          <w:ilvl w:val="1"/>
          <w:numId w:val="16"/>
        </w:numPr>
        <w:tabs>
          <w:tab w:val="left" w:pos="1421"/>
        </w:tabs>
        <w:spacing w:before="156"/>
        <w:ind w:hanging="481"/>
        <w:jc w:val="both"/>
        <w:rPr>
          <w:color w:val="000000" w:themeColor="text1"/>
        </w:rPr>
      </w:pPr>
      <w:bookmarkStart w:id="56" w:name="_bookmark56"/>
      <w:bookmarkEnd w:id="56"/>
      <w:r w:rsidRPr="00715733">
        <w:rPr>
          <w:color w:val="000000" w:themeColor="text1"/>
        </w:rPr>
        <w:t>Hypothesis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aims:</w:t>
      </w:r>
    </w:p>
    <w:p w14:paraId="4C9360FD" w14:textId="77777777" w:rsidR="00303A67" w:rsidRPr="00715733" w:rsidRDefault="00BA2B94">
      <w:pPr>
        <w:pStyle w:val="BodyText"/>
        <w:spacing w:before="182"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</w:rPr>
        <w:t>The hypothesis investigated in this chapter is that microstructural changes occurring during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position w:val="2"/>
        </w:rPr>
        <w:t>electrochemical testing in both H</w:t>
      </w:r>
      <w:r w:rsidRPr="00715733">
        <w:rPr>
          <w:color w:val="000000" w:themeColor="text1"/>
          <w:sz w:val="16"/>
        </w:rPr>
        <w:t xml:space="preserve">2 </w:t>
      </w:r>
      <w:r w:rsidRPr="00715733">
        <w:rPr>
          <w:color w:val="000000" w:themeColor="text1"/>
          <w:position w:val="2"/>
        </w:rPr>
        <w:t>and CO based atmospheres, are causing an increased error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in the fitting of electrochemical data to equivalent circuits as the mi</w:t>
      </w:r>
      <w:r w:rsidRPr="00715733">
        <w:rPr>
          <w:color w:val="000000" w:themeColor="text1"/>
        </w:rPr>
        <w:t>crostructural changes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progress.</w:t>
      </w:r>
    </w:p>
    <w:p w14:paraId="4CFCB5BB" w14:textId="77777777" w:rsidR="00303A67" w:rsidRDefault="00303A67">
      <w:pPr>
        <w:spacing w:line="360" w:lineRule="auto"/>
        <w:jc w:val="both"/>
        <w:sectPr w:rsidR="00303A67">
          <w:headerReference w:type="default" r:id="rId73"/>
          <w:footerReference w:type="default" r:id="rId74"/>
          <w:pgSz w:w="11910" w:h="16840"/>
          <w:pgMar w:top="960" w:right="480" w:bottom="1240" w:left="500" w:header="713" w:footer="1055" w:gutter="0"/>
          <w:cols w:space="720"/>
        </w:sectPr>
      </w:pPr>
    </w:p>
    <w:p w14:paraId="15D4AF63" w14:textId="77777777" w:rsidR="00303A67" w:rsidRDefault="00303A67">
      <w:pPr>
        <w:pStyle w:val="BodyText"/>
        <w:rPr>
          <w:sz w:val="20"/>
        </w:rPr>
      </w:pPr>
    </w:p>
    <w:p w14:paraId="1B592463" w14:textId="77777777" w:rsidR="00303A67" w:rsidRDefault="00303A67">
      <w:pPr>
        <w:pStyle w:val="BodyText"/>
        <w:spacing w:before="1"/>
        <w:rPr>
          <w:sz w:val="22"/>
        </w:rPr>
      </w:pPr>
    </w:p>
    <w:p w14:paraId="45D59F04" w14:textId="77777777" w:rsidR="00303A67" w:rsidRDefault="00BA2B94">
      <w:pPr>
        <w:pStyle w:val="BodyText"/>
        <w:spacing w:before="90" w:line="360" w:lineRule="auto"/>
        <w:ind w:left="940" w:right="954"/>
        <w:jc w:val="both"/>
      </w:pPr>
      <w:r>
        <w:t>In order to assess this hypothesis, electrochemical testing is carried out with nickel pattern</w:t>
      </w:r>
      <w:r>
        <w:rPr>
          <w:spacing w:val="1"/>
        </w:rPr>
        <w:t xml:space="preserve"> </w:t>
      </w:r>
      <w:r>
        <w:rPr>
          <w:position w:val="2"/>
        </w:rPr>
        <w:t>electrodes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spacing w:val="14"/>
          <w:sz w:val="16"/>
        </w:rPr>
        <w:t xml:space="preserve"> </w:t>
      </w:r>
      <w:r>
        <w:rPr>
          <w:position w:val="2"/>
        </w:rPr>
        <w:t>and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CO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based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atmospheres,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microstructure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electrodes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pre-and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post-</w:t>
      </w:r>
      <w:r>
        <w:rPr>
          <w:spacing w:val="-57"/>
          <w:position w:val="2"/>
        </w:rPr>
        <w:t xml:space="preserve"> </w:t>
      </w:r>
      <w:r>
        <w:t>test is compared. In this chapter, the electrochemical impedance data is fit to an equivalent</w:t>
      </w:r>
      <w:r>
        <w:rPr>
          <w:spacing w:val="1"/>
        </w:rPr>
        <w:t xml:space="preserve"> </w:t>
      </w:r>
      <w:r>
        <w:t>circuit and the error in the fitting of that data is plotted for all measurements. Observed</w:t>
      </w:r>
      <w:r>
        <w:rPr>
          <w:spacing w:val="1"/>
        </w:rPr>
        <w:t xml:space="preserve"> </w:t>
      </w:r>
      <w:r>
        <w:t>microstructural changes during testing are also reported. In Chapter 5</w:t>
      </w:r>
      <w:r>
        <w:t>, additional causes of</w:t>
      </w:r>
      <w:r>
        <w:rPr>
          <w:spacing w:val="1"/>
        </w:rPr>
        <w:t xml:space="preserve"> </w:t>
      </w:r>
      <w:r>
        <w:t>error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measurements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detail,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effect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microstructural changes on TPB length and how this effects the error in LSR values used to</w:t>
      </w:r>
      <w:r>
        <w:rPr>
          <w:spacing w:val="1"/>
        </w:rPr>
        <w:t xml:space="preserve"> </w:t>
      </w:r>
      <w:r>
        <w:t>compare</w:t>
      </w:r>
      <w:r>
        <w:rPr>
          <w:spacing w:val="-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studies.</w:t>
      </w:r>
    </w:p>
    <w:p w14:paraId="2F422702" w14:textId="77777777" w:rsidR="00303A67" w:rsidRDefault="00303A67">
      <w:pPr>
        <w:pStyle w:val="BodyText"/>
        <w:spacing w:before="10"/>
        <w:rPr>
          <w:sz w:val="35"/>
        </w:rPr>
      </w:pPr>
    </w:p>
    <w:p w14:paraId="17DF474E" w14:textId="77777777" w:rsidR="00303A67" w:rsidRDefault="00BA2B94">
      <w:pPr>
        <w:pStyle w:val="BodyText"/>
        <w:spacing w:before="1"/>
        <w:ind w:left="940"/>
        <w:jc w:val="both"/>
      </w:pPr>
      <w:r>
        <w:t>The</w:t>
      </w:r>
      <w:r>
        <w:rPr>
          <w:spacing w:val="-3"/>
        </w:rPr>
        <w:t xml:space="preserve"> </w:t>
      </w:r>
      <w:r>
        <w:t>following aims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set for</w:t>
      </w:r>
      <w:r>
        <w:rPr>
          <w:spacing w:val="-2"/>
        </w:rPr>
        <w:t xml:space="preserve"> </w:t>
      </w:r>
      <w:r>
        <w:t>this chapter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test the</w:t>
      </w:r>
      <w:r>
        <w:rPr>
          <w:spacing w:val="-1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hypothesis:</w:t>
      </w:r>
    </w:p>
    <w:p w14:paraId="6BBF2B10" w14:textId="77777777" w:rsidR="00303A67" w:rsidRDefault="00303A67">
      <w:pPr>
        <w:pStyle w:val="BodyText"/>
        <w:rPr>
          <w:sz w:val="26"/>
        </w:rPr>
      </w:pPr>
    </w:p>
    <w:p w14:paraId="1FE3F9B4" w14:textId="77777777" w:rsidR="00303A67" w:rsidRDefault="00303A67">
      <w:pPr>
        <w:pStyle w:val="BodyText"/>
        <w:spacing w:before="7"/>
        <w:rPr>
          <w:sz w:val="35"/>
        </w:rPr>
      </w:pPr>
    </w:p>
    <w:p w14:paraId="07EF2FA8" w14:textId="77777777" w:rsidR="00303A67" w:rsidRDefault="00BA2B94">
      <w:pPr>
        <w:pStyle w:val="ListParagraph"/>
        <w:numPr>
          <w:ilvl w:val="2"/>
          <w:numId w:val="16"/>
        </w:numPr>
        <w:tabs>
          <w:tab w:val="left" w:pos="1728"/>
        </w:tabs>
        <w:spacing w:line="352" w:lineRule="auto"/>
        <w:ind w:right="95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position w:val="2"/>
          <w:sz w:val="24"/>
        </w:rPr>
        <w:t>To use nickel pattern electrodes in activation energy tests in both H</w:t>
      </w:r>
      <w:r>
        <w:rPr>
          <w:rFonts w:ascii="Times New Roman" w:hAnsi="Times New Roman"/>
          <w:sz w:val="16"/>
        </w:rPr>
        <w:t>2</w:t>
      </w:r>
      <w:r>
        <w:rPr>
          <w:rFonts w:ascii="Times New Roman" w:hAnsi="Times New Roman"/>
          <w:spacing w:val="1"/>
          <w:sz w:val="16"/>
        </w:rPr>
        <w:t xml:space="preserve"> </w:t>
      </w:r>
      <w:r>
        <w:rPr>
          <w:rFonts w:ascii="Times New Roman" w:hAnsi="Times New Roman"/>
          <w:position w:val="2"/>
          <w:sz w:val="24"/>
        </w:rPr>
        <w:t>and CO based</w:t>
      </w:r>
      <w:r>
        <w:rPr>
          <w:rFonts w:ascii="Times New Roman" w:hAnsi="Times New Roman"/>
          <w:spacing w:val="1"/>
          <w:position w:val="2"/>
          <w:sz w:val="24"/>
        </w:rPr>
        <w:t xml:space="preserve"> </w:t>
      </w:r>
      <w:r>
        <w:rPr>
          <w:rFonts w:ascii="Times New Roman" w:hAnsi="Times New Roman"/>
          <w:sz w:val="24"/>
        </w:rPr>
        <w:t>atmospheres,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fitting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data to an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equivalent circuit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and plotting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associated error.</w:t>
      </w:r>
    </w:p>
    <w:p w14:paraId="7E03FB85" w14:textId="77777777" w:rsidR="00303A67" w:rsidRDefault="00303A67">
      <w:pPr>
        <w:pStyle w:val="BodyText"/>
        <w:spacing w:before="7"/>
        <w:rPr>
          <w:sz w:val="36"/>
        </w:rPr>
      </w:pPr>
    </w:p>
    <w:p w14:paraId="79D5260F" w14:textId="77777777" w:rsidR="00303A67" w:rsidRDefault="00BA2B94">
      <w:pPr>
        <w:pStyle w:val="ListParagraph"/>
        <w:numPr>
          <w:ilvl w:val="2"/>
          <w:numId w:val="16"/>
        </w:numPr>
        <w:tabs>
          <w:tab w:val="left" w:pos="1728"/>
        </w:tabs>
        <w:spacing w:line="355" w:lineRule="auto"/>
        <w:ind w:right="95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position w:val="2"/>
          <w:sz w:val="24"/>
        </w:rPr>
        <w:t>To</w:t>
      </w:r>
      <w:r>
        <w:rPr>
          <w:rFonts w:ascii="Times New Roman" w:hAnsi="Times New Roman"/>
          <w:spacing w:val="-6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use</w:t>
      </w:r>
      <w:r>
        <w:rPr>
          <w:rFonts w:ascii="Times New Roman" w:hAnsi="Times New Roman"/>
          <w:spacing w:val="-7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nickel</w:t>
      </w:r>
      <w:r>
        <w:rPr>
          <w:rFonts w:ascii="Times New Roman" w:hAnsi="Times New Roman"/>
          <w:spacing w:val="-6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pattern</w:t>
      </w:r>
      <w:r>
        <w:rPr>
          <w:rFonts w:ascii="Times New Roman" w:hAnsi="Times New Roman"/>
          <w:spacing w:val="-6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electrodes</w:t>
      </w:r>
      <w:r>
        <w:rPr>
          <w:rFonts w:ascii="Times New Roman" w:hAnsi="Times New Roman"/>
          <w:spacing w:val="-6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in</w:t>
      </w:r>
      <w:r>
        <w:rPr>
          <w:rFonts w:ascii="Times New Roman" w:hAnsi="Times New Roman"/>
          <w:spacing w:val="-4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constant</w:t>
      </w:r>
      <w:r>
        <w:rPr>
          <w:rFonts w:ascii="Times New Roman" w:hAnsi="Times New Roman"/>
          <w:spacing w:val="-5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temperature</w:t>
      </w:r>
      <w:r>
        <w:rPr>
          <w:rFonts w:ascii="Times New Roman" w:hAnsi="Times New Roman"/>
          <w:spacing w:val="-6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tests</w:t>
      </w:r>
      <w:r>
        <w:rPr>
          <w:rFonts w:ascii="Times New Roman" w:hAnsi="Times New Roman"/>
          <w:spacing w:val="-5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in</w:t>
      </w:r>
      <w:r>
        <w:rPr>
          <w:rFonts w:ascii="Times New Roman" w:hAnsi="Times New Roman"/>
          <w:spacing w:val="-5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both</w:t>
      </w:r>
      <w:r>
        <w:rPr>
          <w:rFonts w:ascii="Times New Roman" w:hAnsi="Times New Roman"/>
          <w:spacing w:val="-6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H</w:t>
      </w:r>
      <w:r>
        <w:rPr>
          <w:rFonts w:ascii="Times New Roman" w:hAnsi="Times New Roman"/>
          <w:sz w:val="16"/>
        </w:rPr>
        <w:t>2</w:t>
      </w:r>
      <w:r>
        <w:rPr>
          <w:rFonts w:ascii="Times New Roman" w:hAnsi="Times New Roman"/>
          <w:spacing w:val="15"/>
          <w:sz w:val="16"/>
        </w:rPr>
        <w:t xml:space="preserve"> </w:t>
      </w:r>
      <w:r>
        <w:rPr>
          <w:rFonts w:ascii="Times New Roman" w:hAnsi="Times New Roman"/>
          <w:position w:val="2"/>
          <w:sz w:val="24"/>
        </w:rPr>
        <w:t>and</w:t>
      </w:r>
      <w:r>
        <w:rPr>
          <w:rFonts w:ascii="Times New Roman" w:hAnsi="Times New Roman"/>
          <w:spacing w:val="-3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CO</w:t>
      </w:r>
      <w:r>
        <w:rPr>
          <w:rFonts w:ascii="Times New Roman" w:hAnsi="Times New Roman"/>
          <w:spacing w:val="-7"/>
          <w:position w:val="2"/>
          <w:sz w:val="24"/>
        </w:rPr>
        <w:t xml:space="preserve"> </w:t>
      </w:r>
      <w:r>
        <w:rPr>
          <w:rFonts w:ascii="Times New Roman" w:hAnsi="Times New Roman"/>
          <w:position w:val="2"/>
          <w:sz w:val="24"/>
        </w:rPr>
        <w:t>based</w:t>
      </w:r>
      <w:r>
        <w:rPr>
          <w:rFonts w:ascii="Times New Roman" w:hAnsi="Times New Roman"/>
          <w:spacing w:val="-58"/>
          <w:position w:val="2"/>
          <w:sz w:val="24"/>
        </w:rPr>
        <w:t xml:space="preserve"> </w:t>
      </w:r>
      <w:r>
        <w:rPr>
          <w:rFonts w:ascii="Times New Roman" w:hAnsi="Times New Roman"/>
          <w:sz w:val="24"/>
        </w:rPr>
        <w:t>atmospheres, fitting the data to an equivalent circuit and plotting the associated error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error.</w:t>
      </w:r>
    </w:p>
    <w:p w14:paraId="0121FA53" w14:textId="77777777" w:rsidR="00303A67" w:rsidRDefault="00303A67">
      <w:pPr>
        <w:pStyle w:val="BodyText"/>
        <w:spacing w:before="6"/>
        <w:rPr>
          <w:sz w:val="36"/>
        </w:rPr>
      </w:pPr>
    </w:p>
    <w:p w14:paraId="0F8CF2C9" w14:textId="77777777" w:rsidR="00303A67" w:rsidRDefault="00BA2B94">
      <w:pPr>
        <w:pStyle w:val="ListParagraph"/>
        <w:numPr>
          <w:ilvl w:val="2"/>
          <w:numId w:val="16"/>
        </w:numPr>
        <w:tabs>
          <w:tab w:val="left" w:pos="1728"/>
        </w:tabs>
        <w:spacing w:line="352" w:lineRule="auto"/>
        <w:ind w:right="95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To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assess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microstructural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changes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during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testing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using</w:t>
      </w:r>
      <w:r>
        <w:rPr>
          <w:rFonts w:ascii="Times New Roman" w:hAnsi="Times New Roman"/>
          <w:spacing w:val="-13"/>
          <w:sz w:val="24"/>
        </w:rPr>
        <w:t xml:space="preserve"> </w:t>
      </w:r>
      <w:r>
        <w:rPr>
          <w:rFonts w:ascii="Times New Roman" w:hAnsi="Times New Roman"/>
          <w:sz w:val="24"/>
        </w:rPr>
        <w:t>pre-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rFonts w:ascii="Times New Roman" w:hAnsi="Times New Roman"/>
          <w:sz w:val="24"/>
        </w:rPr>
        <w:t>and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post-test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SEM</w:t>
      </w:r>
      <w:r>
        <w:rPr>
          <w:rFonts w:ascii="Times New Roman" w:hAnsi="Times New Roman"/>
          <w:spacing w:val="-11"/>
          <w:sz w:val="24"/>
        </w:rPr>
        <w:t xml:space="preserve"> </w:t>
      </w:r>
      <w:r>
        <w:rPr>
          <w:rFonts w:ascii="Times New Roman" w:hAnsi="Times New Roman"/>
          <w:sz w:val="24"/>
        </w:rPr>
        <w:t>analysis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of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electrodes.</w:t>
      </w:r>
    </w:p>
    <w:p w14:paraId="2D4AB814" w14:textId="77777777" w:rsidR="00303A67" w:rsidRDefault="00303A67">
      <w:pPr>
        <w:spacing w:line="352" w:lineRule="auto"/>
        <w:jc w:val="both"/>
        <w:rPr>
          <w:sz w:val="24"/>
        </w:rPr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68498F1" w14:textId="77777777" w:rsidR="00303A67" w:rsidRDefault="00BA2B94">
      <w:pPr>
        <w:pStyle w:val="BodyText"/>
        <w:rPr>
          <w:sz w:val="20"/>
        </w:rPr>
      </w:pPr>
      <w:r>
        <w:lastRenderedPageBreak/>
        <w:pict w14:anchorId="264D3CF7">
          <v:group id="_x0000_s1343" alt="" style="position:absolute;margin-left:390.25pt;margin-top:293.9pt;width:191.8pt;height:292pt;z-index:-18738176;mso-position-horizontal-relative:page;mso-position-vertical-relative:page" coordorigin="7805,5878" coordsize="3836,5840">
            <v:shape id="_x0000_s1344" type="#_x0000_t75" alt="" style="position:absolute;left:7807;top:5877;width:3610;height:2902">
              <v:imagedata r:id="rId75" o:title=""/>
            </v:shape>
            <v:shape id="_x0000_s1345" type="#_x0000_t75" alt="" style="position:absolute;left:7804;top:8762;width:3836;height:2955">
              <v:imagedata r:id="rId76" o:title=""/>
            </v:shape>
            <v:shape id="_x0000_s1346" type="#_x0000_t202" alt="" style="position:absolute;left:7861;top:8715;width:168;height:266;mso-wrap-style:square;v-text-anchor:top" filled="f" stroked="f">
              <v:textbox inset="0,0,0,0">
                <w:txbxContent>
                  <w:p w14:paraId="07A0894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i)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47EC2430" w14:textId="77777777" w:rsidR="00303A67" w:rsidRDefault="00303A67">
      <w:pPr>
        <w:pStyle w:val="BodyText"/>
        <w:spacing w:before="7"/>
        <w:rPr>
          <w:sz w:val="22"/>
        </w:rPr>
      </w:pPr>
    </w:p>
    <w:p w14:paraId="49352455" w14:textId="77777777" w:rsidR="00303A67" w:rsidRDefault="00BA2B94">
      <w:pPr>
        <w:pStyle w:val="Heading2"/>
        <w:numPr>
          <w:ilvl w:val="1"/>
          <w:numId w:val="16"/>
        </w:numPr>
        <w:tabs>
          <w:tab w:val="left" w:pos="1421"/>
        </w:tabs>
        <w:spacing w:before="86"/>
        <w:ind w:hanging="481"/>
      </w:pPr>
      <w:bookmarkStart w:id="57" w:name="_bookmark57"/>
      <w:bookmarkEnd w:id="57"/>
      <w:r>
        <w:t>Results:</w:t>
      </w:r>
    </w:p>
    <w:p w14:paraId="16BFBFC7" w14:textId="77777777" w:rsidR="00303A67" w:rsidRDefault="00BA2B94">
      <w:pPr>
        <w:pStyle w:val="Heading3"/>
        <w:numPr>
          <w:ilvl w:val="2"/>
          <w:numId w:val="15"/>
        </w:numPr>
        <w:tabs>
          <w:tab w:val="left" w:pos="1661"/>
        </w:tabs>
        <w:spacing w:before="218"/>
        <w:ind w:hanging="721"/>
      </w:pPr>
      <w:bookmarkStart w:id="58" w:name="_bookmark58"/>
      <w:bookmarkEnd w:id="58"/>
      <w:r>
        <w:t>Nyquist</w:t>
      </w:r>
      <w:r>
        <w:rPr>
          <w:spacing w:val="-8"/>
        </w:rPr>
        <w:t xml:space="preserve"> </w:t>
      </w:r>
      <w:r>
        <w:t>plots</w:t>
      </w:r>
    </w:p>
    <w:p w14:paraId="552CE22D" w14:textId="77777777" w:rsidR="00303A67" w:rsidRDefault="00303A67">
      <w:pPr>
        <w:pStyle w:val="BodyText"/>
        <w:spacing w:before="8"/>
        <w:rPr>
          <w:sz w:val="12"/>
        </w:rPr>
      </w:pPr>
    </w:p>
    <w:p w14:paraId="35EDAA9F" w14:textId="77777777" w:rsidR="00303A67" w:rsidRDefault="00BA2B94">
      <w:pPr>
        <w:tabs>
          <w:tab w:val="left" w:pos="7314"/>
        </w:tabs>
        <w:ind w:left="-121"/>
        <w:rPr>
          <w:sz w:val="20"/>
        </w:rPr>
      </w:pPr>
      <w:r>
        <w:rPr>
          <w:sz w:val="20"/>
        </w:rPr>
      </w:r>
      <w:r>
        <w:rPr>
          <w:sz w:val="20"/>
        </w:rPr>
        <w:pict w14:anchorId="3E268169">
          <v:group id="_x0000_s1340" alt="" style="width:178.8pt;height:145.35pt;mso-position-horizontal-relative:char;mso-position-vertical-relative:line" coordsize="3576,2907">
            <v:shape id="_x0000_s1341" type="#_x0000_t75" alt="" style="position:absolute;top:83;width:3576;height:2823">
              <v:imagedata r:id="rId77" o:title=""/>
            </v:shape>
            <v:shape id="_x0000_s1342" type="#_x0000_t202" alt="" style="position:absolute;left:249;width:205;height:266;mso-wrap-style:square;v-text-anchor:top" filled="f" stroked="f">
              <v:textbox inset="0,0,0,0">
                <w:txbxContent>
                  <w:p w14:paraId="12365255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anchorlock/>
          </v:group>
        </w:pict>
      </w:r>
      <w:r>
        <w:rPr>
          <w:spacing w:val="55"/>
          <w:sz w:val="20"/>
        </w:rPr>
        <w:t xml:space="preserve"> </w:t>
      </w:r>
      <w:r>
        <w:rPr>
          <w:spacing w:val="55"/>
          <w:position w:val="7"/>
          <w:sz w:val="20"/>
        </w:rPr>
      </w:r>
      <w:r>
        <w:rPr>
          <w:spacing w:val="55"/>
          <w:position w:val="7"/>
          <w:sz w:val="20"/>
        </w:rPr>
        <w:pict w14:anchorId="2B6FFC1E">
          <v:group id="_x0000_s1337" alt="" style="width:173.55pt;height:140.9pt;mso-position-horizontal-relative:char;mso-position-vertical-relative:line" coordsize="3471,2818">
            <v:shape id="_x0000_s1338" type="#_x0000_t75" alt="" style="position:absolute;top:69;width:3471;height:2748">
              <v:imagedata r:id="rId78" o:title=""/>
            </v:shape>
            <v:shape id="_x0000_s1339" type="#_x0000_t202" alt="" style="position:absolute;left:339;width:220;height:266;mso-wrap-style:square;v-text-anchor:top" filled="f" stroked="f">
              <v:textbox inset="0,0,0,0">
                <w:txbxContent>
                  <w:p w14:paraId="51DA67B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anchorlock/>
          </v:group>
        </w:pict>
      </w:r>
      <w:r>
        <w:rPr>
          <w:spacing w:val="55"/>
          <w:position w:val="7"/>
          <w:sz w:val="20"/>
        </w:rPr>
        <w:tab/>
      </w:r>
      <w:r>
        <w:rPr>
          <w:spacing w:val="55"/>
          <w:position w:val="5"/>
          <w:sz w:val="20"/>
        </w:rPr>
      </w:r>
      <w:r>
        <w:rPr>
          <w:spacing w:val="55"/>
          <w:position w:val="5"/>
          <w:sz w:val="20"/>
        </w:rPr>
        <w:pict w14:anchorId="4C1ADF63">
          <v:group id="_x0000_s1334" alt="Rp" style="width:177pt;height:140.55pt;mso-position-horizontal-relative:char;mso-position-vertical-relative:line" coordsize="3540,2811">
            <v:shape id="_x0000_s1335" type="#_x0000_t75" alt="Rp" style="position:absolute;top:7;width:3540;height:2804">
              <v:imagedata r:id="rId79" o:title=""/>
            </v:shape>
            <v:shape id="_x0000_s1336" type="#_x0000_t202" alt="Rp" style="position:absolute;left:407;width:205;height:266;mso-wrap-style:square;v-text-anchor:top" filled="f" stroked="f">
              <v:textbox inset="0,0,0,0">
                <w:txbxContent>
                  <w:p w14:paraId="2D56A80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anchorlock/>
          </v:group>
        </w:pict>
      </w:r>
    </w:p>
    <w:p w14:paraId="79B75A2B" w14:textId="77777777" w:rsidR="00303A67" w:rsidRDefault="00BA2B94">
      <w:pPr>
        <w:pStyle w:val="BodyText"/>
        <w:spacing w:before="102"/>
        <w:ind w:right="3135"/>
        <w:jc w:val="right"/>
      </w:pPr>
      <w:r>
        <w:pict w14:anchorId="0B68D510">
          <v:group id="_x0000_s1325" alt="" style="position:absolute;left:0;text-align:left;margin-left:18pt;margin-top:2.6pt;width:368.3pt;height:306.6pt;z-index:-18738688;mso-position-horizontal-relative:page" coordorigin="360,52" coordsize="7366,6132">
            <v:shape id="_x0000_s1326" type="#_x0000_t75" alt="" style="position:absolute;left:456;top:353;width:3461;height:2794">
              <v:imagedata r:id="rId80" o:title=""/>
            </v:shape>
            <v:shape id="_x0000_s1327" type="#_x0000_t75" alt="" style="position:absolute;left:3996;top:269;width:3730;height:2945">
              <v:imagedata r:id="rId81" o:title=""/>
            </v:shape>
            <v:shape id="_x0000_s1328" type="#_x0000_t75" alt="" style="position:absolute;left:4041;top:3243;width:3634;height:2940">
              <v:imagedata r:id="rId82" o:title=""/>
            </v:shape>
            <v:shape id="_x0000_s1329" type="#_x0000_t75" alt="" style="position:absolute;left:360;top:3205;width:3701;height:2955">
              <v:imagedata r:id="rId83" o:title=""/>
            </v:shape>
            <v:shape id="_x0000_s1330" type="#_x0000_t202" alt="" style="position:absolute;left:748;top:172;width:220;height:266;mso-wrap-style:square;v-text-anchor:top" filled="f" stroked="f">
              <v:textbox inset="0,0,0,0">
                <w:txbxContent>
                  <w:p w14:paraId="7F1288C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331" type="#_x0000_t202" alt="" style="position:absolute;left:4021;top:52;width:205;height:266;mso-wrap-style:square;v-text-anchor:top" filled="f" stroked="f">
              <v:textbox inset="0,0,0,0">
                <w:txbxContent>
                  <w:p w14:paraId="5743E93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v:shape id="_x0000_s1332" type="#_x0000_t202" alt="" style="position:absolute;left:960;top:2992;width:216;height:266;mso-wrap-style:square;v-text-anchor:top" filled="f" stroked="f">
              <v:textbox inset="0,0,0,0">
                <w:txbxContent>
                  <w:p w14:paraId="2A75978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g)</w:t>
                    </w:r>
                  </w:p>
                </w:txbxContent>
              </v:textbox>
            </v:shape>
            <v:shape id="_x0000_s1333" type="#_x0000_t202" alt="" style="position:absolute;left:4304;top:3158;width:220;height:266;mso-wrap-style:square;v-text-anchor:top" filled="f" stroked="f">
              <v:textbox inset="0,0,0,0">
                <w:txbxContent>
                  <w:p w14:paraId="0CC2ECD5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h)</w:t>
                    </w:r>
                  </w:p>
                </w:txbxContent>
              </v:textbox>
            </v:shape>
            <w10:wrap anchorx="page"/>
          </v:group>
        </w:pict>
      </w:r>
      <w:r>
        <w:t>f)</w:t>
      </w:r>
    </w:p>
    <w:p w14:paraId="0A0B1D9C" w14:textId="77777777" w:rsidR="00303A67" w:rsidRDefault="00303A67">
      <w:pPr>
        <w:pStyle w:val="BodyText"/>
        <w:rPr>
          <w:sz w:val="20"/>
        </w:rPr>
      </w:pPr>
    </w:p>
    <w:p w14:paraId="677B920E" w14:textId="77777777" w:rsidR="00303A67" w:rsidRDefault="00303A67">
      <w:pPr>
        <w:pStyle w:val="BodyText"/>
        <w:rPr>
          <w:sz w:val="20"/>
        </w:rPr>
      </w:pPr>
    </w:p>
    <w:p w14:paraId="0A9F1F9F" w14:textId="77777777" w:rsidR="00303A67" w:rsidRDefault="00303A67">
      <w:pPr>
        <w:pStyle w:val="BodyText"/>
        <w:rPr>
          <w:sz w:val="20"/>
        </w:rPr>
      </w:pPr>
    </w:p>
    <w:p w14:paraId="158CC5E5" w14:textId="77777777" w:rsidR="00303A67" w:rsidRDefault="00303A67">
      <w:pPr>
        <w:pStyle w:val="BodyText"/>
        <w:rPr>
          <w:sz w:val="20"/>
        </w:rPr>
      </w:pPr>
    </w:p>
    <w:p w14:paraId="54909F55" w14:textId="77777777" w:rsidR="00303A67" w:rsidRDefault="00303A67">
      <w:pPr>
        <w:pStyle w:val="BodyText"/>
        <w:rPr>
          <w:sz w:val="20"/>
        </w:rPr>
      </w:pPr>
    </w:p>
    <w:p w14:paraId="4B3D621C" w14:textId="77777777" w:rsidR="00303A67" w:rsidRDefault="00303A67">
      <w:pPr>
        <w:pStyle w:val="BodyText"/>
        <w:rPr>
          <w:sz w:val="20"/>
        </w:rPr>
      </w:pPr>
    </w:p>
    <w:p w14:paraId="0CE9AB09" w14:textId="77777777" w:rsidR="00303A67" w:rsidRDefault="00303A67">
      <w:pPr>
        <w:pStyle w:val="BodyText"/>
        <w:rPr>
          <w:sz w:val="20"/>
        </w:rPr>
      </w:pPr>
    </w:p>
    <w:p w14:paraId="7B532A18" w14:textId="77777777" w:rsidR="00303A67" w:rsidRDefault="00303A67">
      <w:pPr>
        <w:pStyle w:val="BodyText"/>
        <w:rPr>
          <w:sz w:val="20"/>
        </w:rPr>
      </w:pPr>
    </w:p>
    <w:p w14:paraId="4082D2E7" w14:textId="77777777" w:rsidR="00303A67" w:rsidRDefault="00303A67">
      <w:pPr>
        <w:pStyle w:val="BodyText"/>
        <w:rPr>
          <w:sz w:val="20"/>
        </w:rPr>
      </w:pPr>
    </w:p>
    <w:p w14:paraId="75E1CF3E" w14:textId="77777777" w:rsidR="00303A67" w:rsidRDefault="00303A67">
      <w:pPr>
        <w:pStyle w:val="BodyText"/>
        <w:rPr>
          <w:sz w:val="20"/>
        </w:rPr>
      </w:pPr>
    </w:p>
    <w:p w14:paraId="72D869DE" w14:textId="77777777" w:rsidR="00303A67" w:rsidRDefault="00303A67">
      <w:pPr>
        <w:pStyle w:val="BodyText"/>
        <w:rPr>
          <w:sz w:val="20"/>
        </w:rPr>
      </w:pPr>
    </w:p>
    <w:p w14:paraId="73625CA9" w14:textId="77777777" w:rsidR="00303A67" w:rsidRDefault="00303A67">
      <w:pPr>
        <w:pStyle w:val="BodyText"/>
        <w:rPr>
          <w:sz w:val="20"/>
        </w:rPr>
      </w:pPr>
    </w:p>
    <w:p w14:paraId="1F89B8B5" w14:textId="77777777" w:rsidR="00303A67" w:rsidRDefault="00303A67">
      <w:pPr>
        <w:pStyle w:val="BodyText"/>
        <w:rPr>
          <w:sz w:val="20"/>
        </w:rPr>
      </w:pPr>
    </w:p>
    <w:p w14:paraId="017FAE3B" w14:textId="77777777" w:rsidR="00303A67" w:rsidRDefault="00303A67">
      <w:pPr>
        <w:pStyle w:val="BodyText"/>
        <w:rPr>
          <w:sz w:val="20"/>
        </w:rPr>
      </w:pPr>
    </w:p>
    <w:p w14:paraId="1A4BC2EF" w14:textId="77777777" w:rsidR="00303A67" w:rsidRDefault="00303A67">
      <w:pPr>
        <w:pStyle w:val="BodyText"/>
        <w:rPr>
          <w:sz w:val="20"/>
        </w:rPr>
      </w:pPr>
    </w:p>
    <w:p w14:paraId="678218D3" w14:textId="77777777" w:rsidR="00303A67" w:rsidRDefault="00303A67">
      <w:pPr>
        <w:pStyle w:val="BodyText"/>
        <w:rPr>
          <w:sz w:val="20"/>
        </w:rPr>
      </w:pPr>
    </w:p>
    <w:p w14:paraId="04FF3F5E" w14:textId="77777777" w:rsidR="00303A67" w:rsidRDefault="00303A67">
      <w:pPr>
        <w:pStyle w:val="BodyText"/>
        <w:rPr>
          <w:sz w:val="20"/>
        </w:rPr>
      </w:pPr>
    </w:p>
    <w:p w14:paraId="4F2EB9BC" w14:textId="77777777" w:rsidR="00303A67" w:rsidRDefault="00303A67">
      <w:pPr>
        <w:pStyle w:val="BodyText"/>
        <w:rPr>
          <w:sz w:val="20"/>
        </w:rPr>
      </w:pPr>
    </w:p>
    <w:p w14:paraId="4E98512A" w14:textId="77777777" w:rsidR="00303A67" w:rsidRDefault="00303A67">
      <w:pPr>
        <w:pStyle w:val="BodyText"/>
        <w:rPr>
          <w:sz w:val="20"/>
        </w:rPr>
      </w:pPr>
    </w:p>
    <w:p w14:paraId="446E995D" w14:textId="77777777" w:rsidR="00303A67" w:rsidRDefault="00303A67">
      <w:pPr>
        <w:pStyle w:val="BodyText"/>
        <w:rPr>
          <w:sz w:val="20"/>
        </w:rPr>
      </w:pPr>
    </w:p>
    <w:p w14:paraId="61FE6E35" w14:textId="77777777" w:rsidR="00303A67" w:rsidRDefault="00303A67">
      <w:pPr>
        <w:pStyle w:val="BodyText"/>
        <w:rPr>
          <w:sz w:val="20"/>
        </w:rPr>
      </w:pPr>
    </w:p>
    <w:p w14:paraId="78D6D6E5" w14:textId="77777777" w:rsidR="00303A67" w:rsidRDefault="00303A67">
      <w:pPr>
        <w:pStyle w:val="BodyText"/>
        <w:rPr>
          <w:sz w:val="20"/>
        </w:rPr>
      </w:pPr>
    </w:p>
    <w:p w14:paraId="64FF01C1" w14:textId="77777777" w:rsidR="00303A67" w:rsidRDefault="00303A67">
      <w:pPr>
        <w:pStyle w:val="BodyText"/>
        <w:rPr>
          <w:sz w:val="20"/>
        </w:rPr>
      </w:pPr>
    </w:p>
    <w:p w14:paraId="25F33EFA" w14:textId="77777777" w:rsidR="00303A67" w:rsidRDefault="00303A67">
      <w:pPr>
        <w:pStyle w:val="BodyText"/>
        <w:rPr>
          <w:sz w:val="20"/>
        </w:rPr>
      </w:pPr>
    </w:p>
    <w:p w14:paraId="7FC3CBF1" w14:textId="77777777" w:rsidR="00303A67" w:rsidRDefault="00303A67">
      <w:pPr>
        <w:pStyle w:val="BodyText"/>
        <w:spacing w:before="3"/>
        <w:rPr>
          <w:sz w:val="25"/>
        </w:rPr>
      </w:pPr>
    </w:p>
    <w:p w14:paraId="1573D590" w14:textId="77777777" w:rsidR="00303A67" w:rsidRDefault="00BA2B94">
      <w:pPr>
        <w:spacing w:before="92" w:line="360" w:lineRule="auto"/>
        <w:ind w:left="940" w:right="954"/>
        <w:jc w:val="both"/>
        <w:rPr>
          <w:b/>
        </w:rPr>
      </w:pPr>
      <w:r>
        <w:rPr>
          <w:b/>
        </w:rPr>
        <w:t>Figure</w:t>
      </w:r>
      <w:r>
        <w:rPr>
          <w:b/>
          <w:spacing w:val="-8"/>
        </w:rPr>
        <w:t xml:space="preserve"> </w:t>
      </w:r>
      <w:r>
        <w:rPr>
          <w:b/>
        </w:rPr>
        <w:t>4.1–</w:t>
      </w:r>
      <w:r>
        <w:rPr>
          <w:b/>
          <w:spacing w:val="-6"/>
        </w:rPr>
        <w:t xml:space="preserve"> </w:t>
      </w:r>
      <w:r>
        <w:rPr>
          <w:b/>
        </w:rPr>
        <w:t>Nyquist</w:t>
      </w:r>
      <w:r>
        <w:rPr>
          <w:b/>
          <w:spacing w:val="-5"/>
        </w:rPr>
        <w:t xml:space="preserve"> </w:t>
      </w:r>
      <w:r>
        <w:rPr>
          <w:b/>
        </w:rPr>
        <w:t>plots</w:t>
      </w:r>
      <w:r>
        <w:rPr>
          <w:b/>
          <w:spacing w:val="-8"/>
        </w:rPr>
        <w:t xml:space="preserve"> </w:t>
      </w:r>
      <w:r>
        <w:rPr>
          <w:b/>
        </w:rPr>
        <w:t>showing</w:t>
      </w:r>
      <w:r>
        <w:rPr>
          <w:b/>
          <w:spacing w:val="-8"/>
        </w:rPr>
        <w:t xml:space="preserve"> </w:t>
      </w:r>
      <w:r>
        <w:rPr>
          <w:b/>
        </w:rPr>
        <w:t>the</w:t>
      </w:r>
      <w:r>
        <w:rPr>
          <w:b/>
          <w:spacing w:val="-9"/>
        </w:rPr>
        <w:t xml:space="preserve"> </w:t>
      </w:r>
      <w:r>
        <w:rPr>
          <w:b/>
        </w:rPr>
        <w:t>measured</w:t>
      </w:r>
      <w:r>
        <w:rPr>
          <w:b/>
          <w:spacing w:val="-9"/>
        </w:rPr>
        <w:t xml:space="preserve"> </w:t>
      </w:r>
      <w:r>
        <w:rPr>
          <w:b/>
        </w:rPr>
        <w:t>impedance</w:t>
      </w:r>
      <w:r>
        <w:rPr>
          <w:b/>
          <w:spacing w:val="-6"/>
        </w:rPr>
        <w:t xml:space="preserve"> </w:t>
      </w:r>
      <w:r>
        <w:rPr>
          <w:b/>
        </w:rPr>
        <w:t>data</w:t>
      </w:r>
      <w:r>
        <w:rPr>
          <w:b/>
          <w:spacing w:val="-9"/>
        </w:rPr>
        <w:t xml:space="preserve"> </w:t>
      </w:r>
      <w:r>
        <w:rPr>
          <w:b/>
        </w:rPr>
        <w:t>and</w:t>
      </w:r>
      <w:r>
        <w:rPr>
          <w:b/>
          <w:spacing w:val="-6"/>
        </w:rPr>
        <w:t xml:space="preserve"> </w:t>
      </w:r>
      <w:r>
        <w:rPr>
          <w:b/>
        </w:rPr>
        <w:t>the</w:t>
      </w:r>
      <w:r>
        <w:rPr>
          <w:b/>
          <w:spacing w:val="-6"/>
        </w:rPr>
        <w:t xml:space="preserve"> </w:t>
      </w:r>
      <w:r>
        <w:rPr>
          <w:b/>
        </w:rPr>
        <w:t>equivalent</w:t>
      </w:r>
      <w:r>
        <w:rPr>
          <w:b/>
          <w:spacing w:val="-5"/>
        </w:rPr>
        <w:t xml:space="preserve"> </w:t>
      </w:r>
      <w:r>
        <w:rPr>
          <w:b/>
        </w:rPr>
        <w:t>circuit</w:t>
      </w:r>
      <w:r>
        <w:rPr>
          <w:b/>
          <w:spacing w:val="-10"/>
        </w:rPr>
        <w:t xml:space="preserve"> </w:t>
      </w:r>
      <w:r>
        <w:rPr>
          <w:b/>
        </w:rPr>
        <w:t>fit</w:t>
      </w:r>
      <w:r>
        <w:rPr>
          <w:b/>
          <w:spacing w:val="-1"/>
        </w:rPr>
        <w:t xml:space="preserve"> </w:t>
      </w:r>
      <w:r>
        <w:rPr>
          <w:b/>
        </w:rPr>
        <w:t>for</w:t>
      </w:r>
      <w:r>
        <w:rPr>
          <w:b/>
          <w:spacing w:val="-52"/>
        </w:rPr>
        <w:t xml:space="preserve"> </w:t>
      </w:r>
      <w:r>
        <w:rPr>
          <w:b/>
        </w:rPr>
        <w:t>a,b,c) 1 µm thick electrode, d,e,f) 300 nm thick electrode, g,h,i) 50 nm thick electrode. a,d,g) in</w:t>
      </w:r>
      <w:r>
        <w:rPr>
          <w:b/>
          <w:spacing w:val="1"/>
        </w:rPr>
        <w:t xml:space="preserve"> </w:t>
      </w:r>
      <w:r>
        <w:rPr>
          <w:b/>
          <w:position w:val="2"/>
        </w:rPr>
        <w:t>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,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b,e,h)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in 3%H</w:t>
      </w:r>
      <w:r>
        <w:rPr>
          <w:b/>
          <w:sz w:val="14"/>
        </w:rPr>
        <w:t>2</w:t>
      </w:r>
      <w:r>
        <w:rPr>
          <w:b/>
          <w:position w:val="2"/>
        </w:rPr>
        <w:t>O/10%H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20"/>
          <w:sz w:val="14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c,f,i) in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5%CO/50%CO</w:t>
      </w:r>
      <w:r>
        <w:rPr>
          <w:b/>
          <w:sz w:val="14"/>
        </w:rPr>
        <w:t>2</w:t>
      </w:r>
      <w:r>
        <w:rPr>
          <w:b/>
          <w:position w:val="2"/>
        </w:rPr>
        <w:t>/Ar at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800°C.</w:t>
      </w:r>
    </w:p>
    <w:p w14:paraId="17D4B647" w14:textId="77777777" w:rsidR="00303A67" w:rsidRDefault="00303A67">
      <w:pPr>
        <w:pStyle w:val="BodyText"/>
        <w:spacing w:before="5"/>
        <w:rPr>
          <w:b/>
          <w:sz w:val="35"/>
        </w:rPr>
      </w:pPr>
    </w:p>
    <w:p w14:paraId="566187C6" w14:textId="77777777" w:rsidR="00303A67" w:rsidRPr="00715733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715733">
        <w:rPr>
          <w:color w:val="000000" w:themeColor="text1"/>
        </w:rPr>
        <w:t>Figure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4.1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shows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representative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Nyquist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plots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obtained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each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three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thicknesses in each gas atmosphere measured at 800</w:t>
      </w:r>
      <w:r w:rsidRPr="00715733">
        <w:rPr>
          <w:b/>
          <w:color w:val="000000" w:themeColor="text1"/>
          <w:sz w:val="22"/>
        </w:rPr>
        <w:t>°</w:t>
      </w:r>
      <w:r w:rsidRPr="00715733">
        <w:rPr>
          <w:color w:val="000000" w:themeColor="text1"/>
          <w:sz w:val="22"/>
        </w:rPr>
        <w:t xml:space="preserve">C and </w:t>
      </w:r>
      <w:r w:rsidRPr="00715733">
        <w:rPr>
          <w:color w:val="000000" w:themeColor="text1"/>
        </w:rPr>
        <w:t>the equivalent circuit fit. All data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throughout the thesis was fit to the equivalent circuit in F</w:t>
      </w:r>
      <w:r w:rsidRPr="00715733">
        <w:rPr>
          <w:color w:val="000000" w:themeColor="text1"/>
        </w:rPr>
        <w:t>igure 3.9. The error in the fit of each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data set to the equivalent circuit was also measured and plotted in the following sub-sections.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same equivalent circuit has been used in similar studies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[73].</w:t>
      </w:r>
    </w:p>
    <w:p w14:paraId="76A2A9CB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5958BC0B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C32D008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4639B2D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C44BFC5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47DF222" w14:textId="77777777" w:rsidR="00303A67" w:rsidRPr="00715733" w:rsidRDefault="00303A67">
      <w:pPr>
        <w:pStyle w:val="BodyText"/>
        <w:spacing w:before="5"/>
        <w:rPr>
          <w:color w:val="000000" w:themeColor="text1"/>
          <w:sz w:val="29"/>
        </w:rPr>
      </w:pPr>
    </w:p>
    <w:p w14:paraId="1EBEEF13" w14:textId="77777777" w:rsidR="00303A67" w:rsidRPr="00715733" w:rsidRDefault="00BA2B94">
      <w:pPr>
        <w:pStyle w:val="BodyText"/>
        <w:ind w:left="1264"/>
        <w:rPr>
          <w:color w:val="000000" w:themeColor="text1"/>
          <w:sz w:val="20"/>
        </w:rPr>
      </w:pPr>
      <w:r w:rsidRPr="00715733">
        <w:rPr>
          <w:noProof/>
          <w:color w:val="000000" w:themeColor="text1"/>
          <w:sz w:val="20"/>
        </w:rPr>
        <w:drawing>
          <wp:inline distT="0" distB="0" distL="0" distR="0" wp14:anchorId="738992AA" wp14:editId="7FCC6E4D">
            <wp:extent cx="4922331" cy="3849624"/>
            <wp:effectExtent l="0" t="0" r="0" b="0"/>
            <wp:docPr id="85" name="image64.png" descr="C:\Users\Jennifer\AppData\Local\Microsoft\Windows\INetCache\Content.Word\R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4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331" cy="384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674F6" w14:textId="77777777" w:rsidR="00303A67" w:rsidRPr="00715733" w:rsidRDefault="00303A67">
      <w:pPr>
        <w:pStyle w:val="BodyText"/>
        <w:spacing w:before="9"/>
        <w:rPr>
          <w:color w:val="000000" w:themeColor="text1"/>
          <w:sz w:val="21"/>
        </w:rPr>
      </w:pPr>
    </w:p>
    <w:p w14:paraId="2D21B8AA" w14:textId="77777777" w:rsidR="00303A67" w:rsidRPr="00715733" w:rsidRDefault="00BA2B94">
      <w:pPr>
        <w:spacing w:before="92" w:line="360" w:lineRule="auto"/>
        <w:ind w:left="940" w:right="956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</w:t>
      </w:r>
      <w:r w:rsidRPr="00715733">
        <w:rPr>
          <w:b/>
          <w:color w:val="000000" w:themeColor="text1"/>
          <w:spacing w:val="-8"/>
        </w:rPr>
        <w:t xml:space="preserve"> </w:t>
      </w:r>
      <w:r w:rsidRPr="00715733">
        <w:rPr>
          <w:b/>
          <w:color w:val="000000" w:themeColor="text1"/>
        </w:rPr>
        <w:t>4.2–</w:t>
      </w:r>
      <w:r w:rsidRPr="00715733">
        <w:rPr>
          <w:b/>
          <w:color w:val="000000" w:themeColor="text1"/>
          <w:spacing w:val="-6"/>
        </w:rPr>
        <w:t xml:space="preserve"> </w:t>
      </w:r>
      <w:r w:rsidRPr="00715733">
        <w:rPr>
          <w:b/>
          <w:color w:val="000000" w:themeColor="text1"/>
        </w:rPr>
        <w:t>Nyquist</w:t>
      </w:r>
      <w:r w:rsidRPr="00715733">
        <w:rPr>
          <w:b/>
          <w:color w:val="000000" w:themeColor="text1"/>
          <w:spacing w:val="-5"/>
        </w:rPr>
        <w:t xml:space="preserve"> </w:t>
      </w:r>
      <w:r w:rsidRPr="00715733">
        <w:rPr>
          <w:b/>
          <w:color w:val="000000" w:themeColor="text1"/>
        </w:rPr>
        <w:t>plots</w:t>
      </w:r>
      <w:r w:rsidRPr="00715733">
        <w:rPr>
          <w:b/>
          <w:color w:val="000000" w:themeColor="text1"/>
          <w:spacing w:val="-8"/>
        </w:rPr>
        <w:t xml:space="preserve"> </w:t>
      </w:r>
      <w:r w:rsidRPr="00715733">
        <w:rPr>
          <w:b/>
          <w:color w:val="000000" w:themeColor="text1"/>
        </w:rPr>
        <w:t>showing</w:t>
      </w:r>
      <w:r w:rsidRPr="00715733">
        <w:rPr>
          <w:b/>
          <w:color w:val="000000" w:themeColor="text1"/>
          <w:spacing w:val="-8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9"/>
        </w:rPr>
        <w:t xml:space="preserve"> </w:t>
      </w:r>
      <w:r w:rsidRPr="00715733">
        <w:rPr>
          <w:b/>
          <w:color w:val="000000" w:themeColor="text1"/>
        </w:rPr>
        <w:t>measured</w:t>
      </w:r>
      <w:r w:rsidRPr="00715733">
        <w:rPr>
          <w:b/>
          <w:color w:val="000000" w:themeColor="text1"/>
          <w:spacing w:val="-9"/>
        </w:rPr>
        <w:t xml:space="preserve"> </w:t>
      </w:r>
      <w:r w:rsidRPr="00715733">
        <w:rPr>
          <w:b/>
          <w:color w:val="000000" w:themeColor="text1"/>
        </w:rPr>
        <w:t>impedance</w:t>
      </w:r>
      <w:r w:rsidRPr="00715733">
        <w:rPr>
          <w:b/>
          <w:color w:val="000000" w:themeColor="text1"/>
          <w:spacing w:val="-6"/>
        </w:rPr>
        <w:t xml:space="preserve"> </w:t>
      </w:r>
      <w:r w:rsidRPr="00715733">
        <w:rPr>
          <w:b/>
          <w:color w:val="000000" w:themeColor="text1"/>
        </w:rPr>
        <w:t>data</w:t>
      </w:r>
      <w:r w:rsidRPr="00715733">
        <w:rPr>
          <w:b/>
          <w:color w:val="000000" w:themeColor="text1"/>
          <w:spacing w:val="-9"/>
        </w:rPr>
        <w:t xml:space="preserve"> </w:t>
      </w:r>
      <w:r w:rsidRPr="00715733">
        <w:rPr>
          <w:b/>
          <w:color w:val="000000" w:themeColor="text1"/>
        </w:rPr>
        <w:t>and</w:t>
      </w:r>
      <w:r w:rsidRPr="00715733">
        <w:rPr>
          <w:b/>
          <w:color w:val="000000" w:themeColor="text1"/>
          <w:spacing w:val="-6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-6"/>
        </w:rPr>
        <w:t xml:space="preserve"> </w:t>
      </w:r>
      <w:r w:rsidRPr="00715733">
        <w:rPr>
          <w:b/>
          <w:color w:val="000000" w:themeColor="text1"/>
        </w:rPr>
        <w:t>equivalent</w:t>
      </w:r>
      <w:r w:rsidRPr="00715733">
        <w:rPr>
          <w:b/>
          <w:color w:val="000000" w:themeColor="text1"/>
          <w:spacing w:val="-5"/>
        </w:rPr>
        <w:t xml:space="preserve"> </w:t>
      </w:r>
      <w:r w:rsidRPr="00715733">
        <w:rPr>
          <w:b/>
          <w:color w:val="000000" w:themeColor="text1"/>
        </w:rPr>
        <w:t>circuit</w:t>
      </w:r>
      <w:r w:rsidRPr="00715733">
        <w:rPr>
          <w:b/>
          <w:color w:val="000000" w:themeColor="text1"/>
          <w:spacing w:val="-10"/>
        </w:rPr>
        <w:t xml:space="preserve"> </w:t>
      </w:r>
      <w:r w:rsidRPr="00715733">
        <w:rPr>
          <w:b/>
          <w:color w:val="000000" w:themeColor="text1"/>
        </w:rPr>
        <w:t>fit</w:t>
      </w:r>
      <w:r w:rsidRPr="00715733">
        <w:rPr>
          <w:b/>
          <w:color w:val="000000" w:themeColor="text1"/>
          <w:spacing w:val="-8"/>
        </w:rPr>
        <w:t xml:space="preserve"> </w:t>
      </w:r>
      <w:r w:rsidRPr="00715733">
        <w:rPr>
          <w:b/>
          <w:color w:val="000000" w:themeColor="text1"/>
        </w:rPr>
        <w:t>for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  <w:position w:val="2"/>
        </w:rPr>
        <w:t>a</w:t>
      </w:r>
      <w:r w:rsidRPr="00715733">
        <w:rPr>
          <w:b/>
          <w:color w:val="000000" w:themeColor="text1"/>
          <w:spacing w:val="-6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300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nm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thick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electrode</w:t>
      </w:r>
      <w:r w:rsidRPr="00715733">
        <w:rPr>
          <w:b/>
          <w:color w:val="000000" w:themeColor="text1"/>
          <w:spacing w:val="-7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in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3%H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O/10%H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spacing w:val="15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at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800°C,</w:t>
      </w:r>
      <w:r w:rsidRPr="00715733">
        <w:rPr>
          <w:b/>
          <w:color w:val="000000" w:themeColor="text1"/>
          <w:spacing w:val="-6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corresponding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to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graph</w:t>
      </w:r>
      <w:r w:rsidRPr="00715733">
        <w:rPr>
          <w:b/>
          <w:color w:val="000000" w:themeColor="text1"/>
          <w:spacing w:val="-6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e)</w:t>
      </w:r>
      <w:r w:rsidRPr="00715733">
        <w:rPr>
          <w:b/>
          <w:color w:val="000000" w:themeColor="text1"/>
          <w:spacing w:val="-4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in</w:t>
      </w:r>
      <w:r w:rsidRPr="00715733">
        <w:rPr>
          <w:b/>
          <w:color w:val="000000" w:themeColor="text1"/>
          <w:spacing w:val="-8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Figure</w:t>
      </w:r>
      <w:r w:rsidRPr="00715733">
        <w:rPr>
          <w:b/>
          <w:color w:val="000000" w:themeColor="text1"/>
          <w:spacing w:val="-5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4.1.</w:t>
      </w:r>
    </w:p>
    <w:p w14:paraId="01B62D8D" w14:textId="77777777" w:rsidR="00303A67" w:rsidRPr="00715733" w:rsidRDefault="00303A67">
      <w:pPr>
        <w:pStyle w:val="BodyText"/>
        <w:rPr>
          <w:b/>
          <w:color w:val="000000" w:themeColor="text1"/>
        </w:rPr>
      </w:pPr>
    </w:p>
    <w:p w14:paraId="44FE1AE4" w14:textId="77777777" w:rsidR="00303A67" w:rsidRPr="00715733" w:rsidRDefault="00303A67">
      <w:pPr>
        <w:pStyle w:val="BodyText"/>
        <w:spacing w:before="2"/>
        <w:rPr>
          <w:b/>
          <w:color w:val="000000" w:themeColor="text1"/>
          <w:sz w:val="25"/>
        </w:rPr>
      </w:pPr>
    </w:p>
    <w:p w14:paraId="635A7E29" w14:textId="77777777" w:rsidR="00303A67" w:rsidRPr="00715733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715733">
        <w:rPr>
          <w:color w:val="000000" w:themeColor="text1"/>
        </w:rPr>
        <w:t>The equivalent circuit shown in Figure 3.9 did not represent an ideal fit for all data. For many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samples, the fitting of the high frequency data to the equivalent circuit was poor, and this is 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problem reported for fitting pattern electrode data elsewhere</w:t>
      </w:r>
      <w:r w:rsidRPr="00715733">
        <w:rPr>
          <w:color w:val="000000" w:themeColor="text1"/>
        </w:rPr>
        <w:t xml:space="preserve"> [98]. Using a more complicated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model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-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L1*Q1+Q2*R2+Q3*R3+Q4*R4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–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changed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fitting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high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frequency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shown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in Figure 4.2, and therefore the equivalent circuit used to fit the data throughout the thesis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(Figure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3.9)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likely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oversimplification.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There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no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clear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equivalent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circuit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which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accounts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all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data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ideally,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wide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range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equivalent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circuits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used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similar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studies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literature.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fitting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all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data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equivalent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circuit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shown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Figure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3.9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incorporated as part 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error bars in subsequent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graphs.</w:t>
      </w:r>
    </w:p>
    <w:p w14:paraId="21A6D9DE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1900CD80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ED875A6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1264C73" w14:textId="77777777" w:rsidR="00303A67" w:rsidRPr="00715733" w:rsidRDefault="00303A67">
      <w:pPr>
        <w:pStyle w:val="BodyText"/>
        <w:spacing w:before="2"/>
        <w:rPr>
          <w:color w:val="000000" w:themeColor="text1"/>
          <w:sz w:val="15"/>
        </w:rPr>
      </w:pPr>
    </w:p>
    <w:p w14:paraId="154FCE3E" w14:textId="77777777" w:rsidR="00303A67" w:rsidRPr="00715733" w:rsidRDefault="00BA2B94">
      <w:pPr>
        <w:tabs>
          <w:tab w:val="left" w:pos="5576"/>
        </w:tabs>
        <w:ind w:left="100"/>
        <w:rPr>
          <w:color w:val="000000" w:themeColor="text1"/>
          <w:sz w:val="20"/>
        </w:rPr>
      </w:pPr>
      <w:r>
        <w:rPr>
          <w:position w:val="3"/>
          <w:sz w:val="20"/>
        </w:rPr>
      </w:r>
      <w:r>
        <w:rPr>
          <w:position w:val="3"/>
          <w:sz w:val="20"/>
        </w:rPr>
        <w:pict w14:anchorId="60B08B90">
          <v:group id="_x0000_s1322" alt="Rp" style="width:258pt;height:214.95pt;mso-position-horizontal-relative:char;mso-position-vertical-relative:line" coordsize="5160,4299">
            <v:shape id="_x0000_s1323" type="#_x0000_t75" alt="Rp" style="position:absolute;width:5160;height:4299">
              <v:imagedata r:id="rId85" o:title=""/>
            </v:shape>
            <v:shape id="_x0000_s1324" type="#_x0000_t202" alt="Rp" style="position:absolute;top:45;width:205;height:266;mso-wrap-style:square;v-text-anchor:top" filled="f" stroked="f">
              <v:textbox inset="0,0,0,0">
                <w:txbxContent>
                  <w:p w14:paraId="1CDEC10F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anchorlock/>
          </v:group>
        </w:pict>
      </w:r>
      <w:r w:rsidRPr="00715733">
        <w:rPr>
          <w:color w:val="000000" w:themeColor="text1"/>
          <w:position w:val="3"/>
          <w:sz w:val="20"/>
        </w:rPr>
        <w:tab/>
      </w:r>
      <w:r>
        <w:rPr>
          <w:sz w:val="20"/>
        </w:rPr>
      </w:r>
      <w:r>
        <w:rPr>
          <w:sz w:val="20"/>
        </w:rPr>
        <w:pict w14:anchorId="0B6F2876">
          <v:group id="_x0000_s1319" alt="Rp" style="width:253.45pt;height:214pt;mso-position-horizontal-relative:char;mso-position-vertical-relative:line" coordsize="5069,4280">
            <v:shape id="_x0000_s1320" type="#_x0000_t75" alt="Rp" style="position:absolute;top:19;width:5069;height:4260">
              <v:imagedata r:id="rId86" o:title=""/>
            </v:shape>
            <v:shape id="_x0000_s1321" type="#_x0000_t202" alt="Rp" style="position:absolute;left:104;width:220;height:266;mso-wrap-style:square;v-text-anchor:top" filled="f" stroked="f">
              <v:textbox inset="0,0,0,0">
                <w:txbxContent>
                  <w:p w14:paraId="473FF98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anchorlock/>
          </v:group>
        </w:pict>
      </w:r>
    </w:p>
    <w:p w14:paraId="31A7DAAB" w14:textId="77777777" w:rsidR="00303A67" w:rsidRPr="00715733" w:rsidRDefault="00BA2B94">
      <w:pPr>
        <w:pStyle w:val="BodyText"/>
        <w:rPr>
          <w:color w:val="000000" w:themeColor="text1"/>
          <w:sz w:val="18"/>
        </w:rPr>
      </w:pPr>
      <w:r>
        <w:pict w14:anchorId="5AF0FE77">
          <v:group id="_x0000_s1316" alt="Rp" style="position:absolute;margin-left:155.9pt;margin-top:12.3pt;width:246.75pt;height:208.7pt;z-index:-15696384;mso-wrap-distance-left:0;mso-wrap-distance-right:0;mso-position-horizontal-relative:page" coordorigin="3118,246" coordsize="4935,4174">
            <v:shape id="_x0000_s1317" type="#_x0000_t75" alt="Rp" style="position:absolute;left:3117;top:246;width:4935;height:4174">
              <v:imagedata r:id="rId87" o:title=""/>
            </v:shape>
            <v:shape id="_x0000_s1318" type="#_x0000_t202" alt="Rp" style="position:absolute;left:3269;top:297;width:205;height:266;mso-wrap-style:square;v-text-anchor:top" filled="f" stroked="f">
              <v:textbox inset="0,0,0,0">
                <w:txbxContent>
                  <w:p w14:paraId="3747AB2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F7CAA2A" w14:textId="77777777" w:rsidR="00303A67" w:rsidRPr="00715733" w:rsidRDefault="00303A67">
      <w:pPr>
        <w:pStyle w:val="BodyText"/>
        <w:rPr>
          <w:color w:val="000000" w:themeColor="text1"/>
          <w:sz w:val="15"/>
        </w:rPr>
      </w:pPr>
    </w:p>
    <w:p w14:paraId="3C98D125" w14:textId="77777777" w:rsidR="00303A67" w:rsidRPr="00715733" w:rsidRDefault="00BA2B94">
      <w:pPr>
        <w:spacing w:before="91" w:line="357" w:lineRule="auto"/>
        <w:ind w:left="940" w:right="954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4.3 – Nyquist plots for nickel pattern electrodes of a) 1 µm thickness, b) 300 nm thickness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  <w:position w:val="2"/>
        </w:rPr>
        <w:t>and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c)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50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n</w:t>
      </w:r>
      <w:r w:rsidRPr="00715733">
        <w:rPr>
          <w:b/>
          <w:color w:val="000000" w:themeColor="text1"/>
          <w:position w:val="2"/>
        </w:rPr>
        <w:t>m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thickness.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Gas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atmospheres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are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5%CO/50%CO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/Ar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(red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square),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3%H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O/10%H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spacing w:val="13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(blue</w:t>
      </w:r>
      <w:r w:rsidRPr="00715733">
        <w:rPr>
          <w:b/>
          <w:color w:val="000000" w:themeColor="text1"/>
          <w:spacing w:val="-9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triangle)</w:t>
      </w:r>
      <w:r w:rsidRPr="00715733">
        <w:rPr>
          <w:b/>
          <w:color w:val="000000" w:themeColor="text1"/>
          <w:spacing w:val="-7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and</w:t>
      </w:r>
      <w:r w:rsidRPr="00715733">
        <w:rPr>
          <w:b/>
          <w:color w:val="000000" w:themeColor="text1"/>
          <w:spacing w:val="-7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spacing w:val="14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(black</w:t>
      </w:r>
      <w:r w:rsidRPr="00715733">
        <w:rPr>
          <w:b/>
          <w:color w:val="000000" w:themeColor="text1"/>
          <w:spacing w:val="-10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circle).</w:t>
      </w:r>
      <w:r w:rsidRPr="00715733">
        <w:rPr>
          <w:b/>
          <w:color w:val="000000" w:themeColor="text1"/>
          <w:spacing w:val="-6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All</w:t>
      </w:r>
      <w:r w:rsidRPr="00715733">
        <w:rPr>
          <w:b/>
          <w:color w:val="000000" w:themeColor="text1"/>
          <w:spacing w:val="-7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measurements</w:t>
      </w:r>
      <w:r w:rsidRPr="00715733">
        <w:rPr>
          <w:b/>
          <w:color w:val="000000" w:themeColor="text1"/>
          <w:spacing w:val="-8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at</w:t>
      </w:r>
      <w:r w:rsidRPr="00715733">
        <w:rPr>
          <w:b/>
          <w:color w:val="000000" w:themeColor="text1"/>
          <w:spacing w:val="-8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800°C.</w:t>
      </w:r>
      <w:r w:rsidRPr="00715733">
        <w:rPr>
          <w:b/>
          <w:color w:val="000000" w:themeColor="text1"/>
          <w:spacing w:val="-8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Two</w:t>
      </w:r>
      <w:r w:rsidRPr="00715733">
        <w:rPr>
          <w:b/>
          <w:color w:val="000000" w:themeColor="text1"/>
          <w:spacing w:val="-52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repeats of the same test shown except for 50 nm electrodes in 3%H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O/10%H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, for which only</w:t>
      </w:r>
      <w:r w:rsidRPr="00715733">
        <w:rPr>
          <w:b/>
          <w:color w:val="000000" w:themeColor="text1"/>
          <w:spacing w:val="-52"/>
          <w:position w:val="2"/>
        </w:rPr>
        <w:t xml:space="preserve"> </w:t>
      </w:r>
      <w:r w:rsidRPr="00715733">
        <w:rPr>
          <w:b/>
          <w:color w:val="000000" w:themeColor="text1"/>
        </w:rPr>
        <w:t>one sample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was tested.</w:t>
      </w:r>
    </w:p>
    <w:p w14:paraId="4D9C41A5" w14:textId="77777777" w:rsidR="00303A67" w:rsidRPr="00715733" w:rsidRDefault="00303A67">
      <w:pPr>
        <w:pStyle w:val="BodyText"/>
        <w:rPr>
          <w:b/>
          <w:color w:val="000000" w:themeColor="text1"/>
        </w:rPr>
      </w:pPr>
    </w:p>
    <w:p w14:paraId="7E8F4289" w14:textId="77777777" w:rsidR="00303A67" w:rsidRPr="00715733" w:rsidRDefault="00BA2B94">
      <w:pPr>
        <w:pStyle w:val="BodyText"/>
        <w:spacing w:before="138" w:line="357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  <w:position w:val="2"/>
        </w:rPr>
        <w:t>Each</w:t>
      </w:r>
      <w:r w:rsidRPr="00715733">
        <w:rPr>
          <w:color w:val="000000" w:themeColor="text1"/>
          <w:spacing w:val="-10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measurement</w:t>
      </w:r>
      <w:r w:rsidRPr="00715733">
        <w:rPr>
          <w:color w:val="000000" w:themeColor="text1"/>
          <w:spacing w:val="-9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-9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5%CO/50%CO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/Ar,</w:t>
      </w:r>
      <w:r w:rsidRPr="00715733">
        <w:rPr>
          <w:color w:val="000000" w:themeColor="text1"/>
          <w:spacing w:val="-10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3%H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O/10%H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spacing w:val="13"/>
          <w:sz w:val="16"/>
        </w:rPr>
        <w:t xml:space="preserve"> </w:t>
      </w:r>
      <w:r w:rsidRPr="00715733">
        <w:rPr>
          <w:color w:val="000000" w:themeColor="text1"/>
          <w:position w:val="2"/>
        </w:rPr>
        <w:t>and</w:t>
      </w:r>
      <w:r w:rsidRPr="00715733">
        <w:rPr>
          <w:color w:val="000000" w:themeColor="text1"/>
          <w:spacing w:val="-10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spacing w:val="12"/>
          <w:sz w:val="16"/>
        </w:rPr>
        <w:t xml:space="preserve"> </w:t>
      </w:r>
      <w:r w:rsidRPr="00715733">
        <w:rPr>
          <w:color w:val="000000" w:themeColor="text1"/>
          <w:position w:val="2"/>
        </w:rPr>
        <w:t>gas</w:t>
      </w:r>
      <w:r w:rsidRPr="00715733">
        <w:rPr>
          <w:color w:val="000000" w:themeColor="text1"/>
          <w:spacing w:val="-9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atmospheres</w:t>
      </w:r>
      <w:r w:rsidRPr="00715733">
        <w:rPr>
          <w:color w:val="000000" w:themeColor="text1"/>
          <w:spacing w:val="-57"/>
          <w:position w:val="2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1 µm, 300 nm and 50 nm pattern electrode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thicknesses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presented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Figure</w:t>
      </w:r>
    </w:p>
    <w:p w14:paraId="58F87BAD" w14:textId="77777777" w:rsidR="00303A67" w:rsidRPr="00715733" w:rsidRDefault="00BA2B94">
      <w:pPr>
        <w:pStyle w:val="BodyText"/>
        <w:spacing w:before="4" w:line="357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4.3.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variation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similar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repeats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observable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some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cases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large –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  <w:position w:val="2"/>
        </w:rPr>
        <w:t>1 µm electrode repeats in 3%H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O/10%H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 xml:space="preserve">2 </w:t>
      </w:r>
      <w:r w:rsidRPr="00715733">
        <w:rPr>
          <w:color w:val="000000" w:themeColor="text1"/>
          <w:position w:val="2"/>
        </w:rPr>
        <w:t>atmosphere vary by a factor of 15 (Figure 4.</w:t>
      </w:r>
      <w:r w:rsidRPr="00715733">
        <w:rPr>
          <w:color w:val="000000" w:themeColor="text1"/>
          <w:position w:val="2"/>
        </w:rPr>
        <w:t>3a),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whilst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1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µm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electrodes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5%CO/50%CO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/Ar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atmosphere</w:t>
      </w:r>
      <w:r w:rsidRPr="00715733">
        <w:rPr>
          <w:color w:val="000000" w:themeColor="text1"/>
          <w:spacing w:val="-13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(Figure</w:t>
      </w:r>
      <w:r w:rsidRPr="00715733">
        <w:rPr>
          <w:color w:val="000000" w:themeColor="text1"/>
          <w:spacing w:val="-13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4.3a),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and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300</w:t>
      </w:r>
      <w:r w:rsidRPr="00715733">
        <w:rPr>
          <w:color w:val="000000" w:themeColor="text1"/>
          <w:spacing w:val="-12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nm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electrodes</w:t>
      </w:r>
      <w:r w:rsidRPr="00715733">
        <w:rPr>
          <w:color w:val="000000" w:themeColor="text1"/>
          <w:spacing w:val="-57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 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, vary</w:t>
      </w:r>
      <w:r w:rsidRPr="00715733">
        <w:rPr>
          <w:color w:val="000000" w:themeColor="text1"/>
          <w:spacing w:val="-5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by</w:t>
      </w:r>
      <w:r w:rsidRPr="00715733">
        <w:rPr>
          <w:color w:val="000000" w:themeColor="text1"/>
          <w:spacing w:val="-5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factor of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1.6 (Figure</w:t>
      </w:r>
      <w:r w:rsidRPr="00715733">
        <w:rPr>
          <w:color w:val="000000" w:themeColor="text1"/>
          <w:spacing w:val="-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4.3b).</w:t>
      </w:r>
    </w:p>
    <w:p w14:paraId="4FAD8A11" w14:textId="77777777" w:rsidR="00303A67" w:rsidRPr="00715733" w:rsidRDefault="00303A67">
      <w:pPr>
        <w:spacing w:line="357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4F968F6F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E096652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29A73F31" w14:textId="77777777" w:rsidR="00303A67" w:rsidRPr="00715733" w:rsidRDefault="00303A67">
      <w:pPr>
        <w:pStyle w:val="BodyText"/>
        <w:spacing w:before="10" w:after="1"/>
        <w:rPr>
          <w:color w:val="000000" w:themeColor="text1"/>
          <w:sz w:val="18"/>
        </w:rPr>
      </w:pPr>
    </w:p>
    <w:p w14:paraId="103007C1" w14:textId="77777777" w:rsidR="00303A67" w:rsidRPr="00715733" w:rsidRDefault="00BA2B94">
      <w:pPr>
        <w:tabs>
          <w:tab w:val="left" w:pos="5437"/>
        </w:tabs>
        <w:ind w:left="1010"/>
        <w:rPr>
          <w:color w:val="000000" w:themeColor="text1"/>
          <w:sz w:val="20"/>
        </w:rPr>
      </w:pPr>
      <w:r>
        <w:rPr>
          <w:position w:val="393"/>
          <w:sz w:val="20"/>
        </w:rPr>
      </w:r>
      <w:r>
        <w:rPr>
          <w:position w:val="393"/>
          <w:sz w:val="20"/>
        </w:rPr>
        <w:pict w14:anchorId="5BE6176E">
          <v:group id="_x0000_s1314" alt="" style="width:10.3pt;height:13.3pt;mso-position-horizontal-relative:char;mso-position-vertical-relative:line" coordsize="206,266">
            <v:shape id="_x0000_s1315" type="#_x0000_t202" alt="" style="position:absolute;width:206;height:266;mso-wrap-style:square;v-text-anchor:top" filled="f" stroked="f">
              <v:textbox inset="0,0,0,0">
                <w:txbxContent>
                  <w:p w14:paraId="2168561E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anchorlock/>
          </v:group>
        </w:pict>
      </w:r>
      <w:r w:rsidRPr="00715733">
        <w:rPr>
          <w:color w:val="000000" w:themeColor="text1"/>
          <w:position w:val="393"/>
          <w:sz w:val="20"/>
        </w:rPr>
        <w:tab/>
      </w:r>
      <w:r>
        <w:rPr>
          <w:sz w:val="20"/>
        </w:rPr>
      </w:r>
      <w:r>
        <w:rPr>
          <w:sz w:val="20"/>
        </w:rPr>
        <w:pict w14:anchorId="7EDAFCBA">
          <v:group id="_x0000_s1311" alt="" style="width:242.9pt;height:210pt;mso-position-horizontal-relative:char;mso-position-vertical-relative:line" coordsize="4858,4200">
            <v:shape id="_x0000_s1312" type="#_x0000_t75" alt="" style="position:absolute;top:79;width:4858;height:4121">
              <v:imagedata r:id="rId88" o:title=""/>
            </v:shape>
            <v:shape id="_x0000_s1313" type="#_x0000_t202" alt="" style="position:absolute;left:219;width:220;height:266;mso-wrap-style:square;v-text-anchor:top" filled="f" stroked="f">
              <v:textbox inset="0,0,0,0">
                <w:txbxContent>
                  <w:p w14:paraId="6E62F42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anchorlock/>
          </v:group>
        </w:pict>
      </w:r>
    </w:p>
    <w:p w14:paraId="1DA63F7F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DDEB073" w14:textId="77777777" w:rsidR="00303A67" w:rsidRPr="00715733" w:rsidRDefault="00303A67">
      <w:pPr>
        <w:pStyle w:val="BodyText"/>
        <w:spacing w:before="3"/>
        <w:rPr>
          <w:color w:val="000000" w:themeColor="text1"/>
          <w:sz w:val="17"/>
        </w:rPr>
      </w:pPr>
    </w:p>
    <w:p w14:paraId="3323DFEE" w14:textId="77777777" w:rsidR="00303A67" w:rsidRPr="00715733" w:rsidRDefault="00BA2B94">
      <w:pPr>
        <w:spacing w:before="91" w:line="360" w:lineRule="auto"/>
        <w:ind w:left="940" w:right="954"/>
        <w:jc w:val="both"/>
        <w:rPr>
          <w:b/>
          <w:color w:val="000000" w:themeColor="text1"/>
        </w:rPr>
      </w:pPr>
      <w:r>
        <w:pict w14:anchorId="54E2939F">
          <v:group id="_x0000_s1308" alt="" style="position:absolute;left:0;text-align:left;margin-left:40.55pt;margin-top:-230.85pt;width:252.75pt;height:216.6pt;z-index:15762432;mso-position-horizontal-relative:page" coordorigin="811,-4617" coordsize="5055,4332">
            <v:shape id="_x0000_s1309" type="#_x0000_t75" alt="" style="position:absolute;left:811;top:-4618;width:5055;height:4332">
              <v:imagedata r:id="rId89" o:title=""/>
            </v:shape>
            <v:shape id="_x0000_s1310" type="#_x0000_t75" alt="" style="position:absolute;left:1500;top:-4543;width:766;height:646">
              <v:imagedata r:id="rId90" o:title=""/>
            </v:shape>
            <w10:wrap anchorx="page"/>
          </v:group>
        </w:pict>
      </w:r>
      <w:r w:rsidRPr="00715733">
        <w:rPr>
          <w:b/>
          <w:color w:val="000000" w:themeColor="text1"/>
        </w:rPr>
        <w:t>Figure 4.3- Polarisation resistances plotted against nickel pattern electrode thickness for all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  <w:position w:val="2"/>
        </w:rPr>
        <w:t>measurements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in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5%CO/50%CO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/Ar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(red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square),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3%H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O/10%H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spacing w:val="1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(blue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triangle)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and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spacing w:val="1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(black circle) gas atmospheres</w:t>
      </w:r>
      <w:r w:rsidRPr="00715733">
        <w:rPr>
          <w:b/>
          <w:color w:val="000000" w:themeColor="text1"/>
          <w:position w:val="2"/>
        </w:rPr>
        <w:t>. Error bars show the error in fitting the data to an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</w:rPr>
        <w:t>equivalent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circuit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(Figure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3.9). Measurements at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a)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600°C and b)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800°C.</w:t>
      </w:r>
    </w:p>
    <w:p w14:paraId="02527120" w14:textId="77777777" w:rsidR="00303A67" w:rsidRPr="00715733" w:rsidRDefault="00303A67">
      <w:pPr>
        <w:pStyle w:val="BodyText"/>
        <w:spacing w:before="2"/>
        <w:rPr>
          <w:b/>
          <w:color w:val="000000" w:themeColor="text1"/>
          <w:sz w:val="35"/>
        </w:rPr>
      </w:pPr>
    </w:p>
    <w:p w14:paraId="2FCA8CED" w14:textId="77777777" w:rsidR="00303A67" w:rsidRPr="00715733" w:rsidRDefault="00BA2B94">
      <w:pPr>
        <w:pStyle w:val="BodyText"/>
        <w:spacing w:before="1" w:line="360" w:lineRule="auto"/>
        <w:ind w:left="940" w:right="955"/>
        <w:jc w:val="both"/>
        <w:rPr>
          <w:color w:val="000000" w:themeColor="text1"/>
        </w:rPr>
      </w:pP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equivalent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circuit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Figure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3.9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fit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all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Nyquist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plots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for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each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measurement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obtain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polarisation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value,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an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associated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error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fitting.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polarisation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value and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error in the fitting is plotted in Figure 4.4 for all measurements in each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gas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 xml:space="preserve">atmosphere tested at 600°C and 800°C. The scattering of the data between similar </w:t>
      </w:r>
      <w:r w:rsidRPr="00715733">
        <w:rPr>
          <w:color w:val="000000" w:themeColor="text1"/>
        </w:rPr>
        <w:t>repeats 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observed in Figure 4.3 is also observable in Figure 4.4. The error in the fitting of the data 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 equivalent circuit in Figure 3.9 does not account for the large scattering of the data, and it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apparent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that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there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other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factors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contributing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error,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as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considered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further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Chapter</w:t>
      </w:r>
    </w:p>
    <w:p w14:paraId="088D31B3" w14:textId="77777777" w:rsidR="00303A67" w:rsidRPr="00715733" w:rsidRDefault="00BA2B94">
      <w:pPr>
        <w:pStyle w:val="BodyText"/>
        <w:spacing w:before="2"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5. The large scattering of the data for electrodes of the same thickness makes a comparison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between each gas atmosphere difficult. The limited number of repeats also contributes to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difficulty in d</w:t>
      </w:r>
      <w:r w:rsidRPr="00715733">
        <w:rPr>
          <w:color w:val="000000" w:themeColor="text1"/>
        </w:rPr>
        <w:t>rawing conclusions. Qualitatively, the limited data points show polarisation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position w:val="2"/>
        </w:rPr>
        <w:t>resistance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at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each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thickness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is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generally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lowest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3%H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O/10%H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,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and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higher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for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5%CO/50%CO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/Ar and 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. Tentatively, a general trend of increasing polarisation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 xml:space="preserve">resistance </w:t>
      </w:r>
      <w:r w:rsidRPr="00715733">
        <w:rPr>
          <w:color w:val="000000" w:themeColor="text1"/>
        </w:rPr>
        <w:t>with increasing electrode thickness can be observed at 600°C, for each of the gas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atmospheres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(Figure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4.4a),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whilst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800°C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there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drop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polarisation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all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three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gas atmospheres for 300 nm electrodes (Figure 4.4b). More testing is required to confirm this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an accurate representation.</w:t>
      </w:r>
    </w:p>
    <w:p w14:paraId="2BB86317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5BBE32A2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2AA9636B" w14:textId="77777777" w:rsidR="00303A67" w:rsidRPr="00715733" w:rsidRDefault="00303A67">
      <w:pPr>
        <w:pStyle w:val="BodyText"/>
        <w:rPr>
          <w:color w:val="000000" w:themeColor="text1"/>
          <w:sz w:val="22"/>
        </w:rPr>
      </w:pPr>
    </w:p>
    <w:p w14:paraId="3F57CF4C" w14:textId="77777777" w:rsidR="00303A67" w:rsidRPr="00715733" w:rsidRDefault="00BA2B94">
      <w:pPr>
        <w:pStyle w:val="Heading3"/>
        <w:numPr>
          <w:ilvl w:val="2"/>
          <w:numId w:val="15"/>
        </w:numPr>
        <w:tabs>
          <w:tab w:val="left" w:pos="1661"/>
        </w:tabs>
        <w:spacing w:before="86"/>
        <w:ind w:hanging="721"/>
        <w:rPr>
          <w:color w:val="000000" w:themeColor="text1"/>
        </w:rPr>
      </w:pPr>
      <w:bookmarkStart w:id="59" w:name="_bookmark59"/>
      <w:bookmarkEnd w:id="59"/>
      <w:r w:rsidRPr="00715733">
        <w:rPr>
          <w:color w:val="000000" w:themeColor="text1"/>
        </w:rPr>
        <w:t>Activation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energy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tests</w:t>
      </w:r>
    </w:p>
    <w:p w14:paraId="26B85EC4" w14:textId="77777777" w:rsidR="00303A67" w:rsidRPr="00715733" w:rsidRDefault="00BA2B94">
      <w:pPr>
        <w:spacing w:before="225"/>
        <w:ind w:left="940"/>
        <w:rPr>
          <w:color w:val="000000" w:themeColor="text1"/>
          <w:sz w:val="32"/>
        </w:rPr>
      </w:pPr>
      <w:r w:rsidRPr="00715733">
        <w:rPr>
          <w:color w:val="000000" w:themeColor="text1"/>
          <w:sz w:val="32"/>
        </w:rPr>
        <w:t>4.3.2.1</w:t>
      </w:r>
      <w:r w:rsidRPr="00715733">
        <w:rPr>
          <w:color w:val="000000" w:themeColor="text1"/>
          <w:spacing w:val="-2"/>
          <w:sz w:val="32"/>
        </w:rPr>
        <w:t xml:space="preserve"> </w:t>
      </w:r>
      <w:r w:rsidRPr="00715733">
        <w:rPr>
          <w:color w:val="000000" w:themeColor="text1"/>
          <w:sz w:val="32"/>
        </w:rPr>
        <w:t>10%H</w:t>
      </w:r>
      <w:r w:rsidRPr="00715733">
        <w:rPr>
          <w:color w:val="000000" w:themeColor="text1"/>
          <w:sz w:val="32"/>
          <w:vertAlign w:val="subscript"/>
        </w:rPr>
        <w:t>2</w:t>
      </w:r>
      <w:r w:rsidRPr="00715733">
        <w:rPr>
          <w:color w:val="000000" w:themeColor="text1"/>
          <w:sz w:val="32"/>
        </w:rPr>
        <w:t>/N</w:t>
      </w:r>
      <w:r w:rsidRPr="00715733">
        <w:rPr>
          <w:color w:val="000000" w:themeColor="text1"/>
          <w:sz w:val="32"/>
          <w:vertAlign w:val="subscript"/>
        </w:rPr>
        <w:t>2</w:t>
      </w:r>
    </w:p>
    <w:p w14:paraId="0A185BF9" w14:textId="77777777" w:rsidR="00303A67" w:rsidRPr="00715733" w:rsidRDefault="00BA2B94">
      <w:pPr>
        <w:pStyle w:val="BodyText"/>
        <w:spacing w:before="201"/>
        <w:ind w:left="1089"/>
        <w:rPr>
          <w:color w:val="000000" w:themeColor="text1"/>
        </w:rPr>
      </w:pPr>
      <w:r>
        <w:pict w14:anchorId="064E5E8E">
          <v:group id="_x0000_s1304" alt="" style="position:absolute;left:0;text-align:left;margin-left:88.3pt;margin-top:11.3pt;width:404.05pt;height:188.65pt;z-index:15763968;mso-position-horizontal-relative:page" coordorigin="1766,226" coordsize="8081,3773">
            <v:shape id="_x0000_s1305" type="#_x0000_t75" alt="" style="position:absolute;left:5973;top:316;width:3874;height:3634">
              <v:imagedata r:id="rId91" o:title=""/>
            </v:shape>
            <v:shape id="_x0000_s1306" type="#_x0000_t75" alt="" style="position:absolute;left:1766;top:261;width:4150;height:3737">
              <v:imagedata r:id="rId92" o:title=""/>
            </v:shape>
            <v:shape id="_x0000_s1307" type="#_x0000_t202" alt="" style="position:absolute;left:6123;top:225;width:220;height:266;mso-wrap-style:square;v-text-anchor:top" filled="f" stroked="f">
              <v:textbox inset="0,0,0,0">
                <w:txbxContent>
                  <w:p w14:paraId="24439963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anchorx="page"/>
          </v:group>
        </w:pict>
      </w:r>
      <w:r w:rsidRPr="00715733">
        <w:rPr>
          <w:color w:val="000000" w:themeColor="text1"/>
        </w:rPr>
        <w:t>a)</w:t>
      </w:r>
    </w:p>
    <w:p w14:paraId="638D1FF8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81055FF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5BFD680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B94D58E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7D14F06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3D179FC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641AC75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08204A1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26F885B5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272E35D7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2D43EB7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1376C282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E10A867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019539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16A83EA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F77E661" w14:textId="77777777" w:rsidR="00303A67" w:rsidRPr="00715733" w:rsidRDefault="00BA2B94">
      <w:pPr>
        <w:pStyle w:val="BodyText"/>
        <w:spacing w:before="7"/>
        <w:rPr>
          <w:color w:val="000000" w:themeColor="text1"/>
          <w:sz w:val="11"/>
        </w:rPr>
      </w:pPr>
      <w:r>
        <w:pict w14:anchorId="73D64620">
          <v:group id="_x0000_s1297" alt="" style="position:absolute;margin-left:121.1pt;margin-top:8.65pt;width:186.75pt;height:207pt;z-index:-15694336;mso-wrap-distance-left:0;mso-wrap-distance-right:0;mso-position-horizontal-relative:page" coordorigin="2422,173" coordsize="3735,4140">
            <v:shape id="_x0000_s1298" type="#_x0000_t75" alt="" style="position:absolute;left:2774;top:219;width:3084;height:2065">
              <v:imagedata r:id="rId93" o:title=""/>
            </v:shape>
            <v:shape id="_x0000_s1299" type="#_x0000_t75" alt="" style="position:absolute;left:2623;top:2262;width:3190;height:2050">
              <v:imagedata r:id="rId94" o:title=""/>
            </v:shape>
            <v:shape id="_x0000_s1300" type="#_x0000_t202" alt="" style="position:absolute;left:2422;top:173;width:206;height:266;mso-wrap-style:square;v-text-anchor:top" filled="f" stroked="f">
              <v:textbox inset="0,0,0,0">
                <w:txbxContent>
                  <w:p w14:paraId="1542A6C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301" type="#_x0000_t202" alt="" style="position:absolute;left:5936;top:240;width:220;height:266;mso-wrap-style:square;v-text-anchor:top" filled="f" stroked="f">
              <v:textbox inset="0,0,0,0">
                <w:txbxContent>
                  <w:p w14:paraId="119A7DE5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302" type="#_x0000_t202" alt="" style="position:absolute;left:2472;top:2494;width:206;height:266;mso-wrap-style:square;v-text-anchor:top" filled="f" stroked="f">
              <v:textbox inset="0,0,0,0">
                <w:txbxContent>
                  <w:p w14:paraId="192BAD83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v:shape id="_x0000_s1303" type="#_x0000_t202" alt="" style="position:absolute;left:5970;top:2537;width:180;height:266;mso-wrap-style:square;v-text-anchor:top" filled="f" stroked="f">
              <v:textbox inset="0,0,0,0">
                <w:txbxContent>
                  <w:p w14:paraId="58DA438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40F276B">
          <v:group id="_x0000_s1294" alt="" style="position:absolute;margin-left:312.45pt;margin-top:10.95pt;width:150.15pt;height:206.7pt;z-index:-15693824;mso-wrap-distance-left:0;mso-wrap-distance-right:0;mso-position-horizontal-relative:page" coordorigin="6249,219" coordsize="3003,4134">
            <v:shape id="_x0000_s1295" type="#_x0000_t75" alt="" style="position:absolute;left:6257;top:2319;width:2995;height:2034">
              <v:imagedata r:id="rId95" o:title=""/>
            </v:shape>
            <v:shape id="_x0000_s1296" type="#_x0000_t75" alt="" style="position:absolute;left:6249;top:219;width:2986;height:2065">
              <v:imagedata r:id="rId96" o:title=""/>
            </v:shape>
            <w10:wrap type="topAndBottom" anchorx="page"/>
          </v:group>
        </w:pict>
      </w:r>
    </w:p>
    <w:p w14:paraId="45CDF80C" w14:textId="77777777" w:rsidR="00303A67" w:rsidRPr="00715733" w:rsidRDefault="00303A67">
      <w:pPr>
        <w:pStyle w:val="BodyText"/>
        <w:spacing w:before="3"/>
        <w:rPr>
          <w:color w:val="000000" w:themeColor="text1"/>
          <w:sz w:val="11"/>
        </w:rPr>
      </w:pPr>
    </w:p>
    <w:p w14:paraId="09B1B1EA" w14:textId="77777777" w:rsidR="00303A67" w:rsidRPr="00715733" w:rsidRDefault="00BA2B94">
      <w:pPr>
        <w:pStyle w:val="BodyText"/>
        <w:tabs>
          <w:tab w:val="left" w:pos="5436"/>
        </w:tabs>
        <w:spacing w:before="87"/>
        <w:ind w:left="1898"/>
        <w:rPr>
          <w:color w:val="000000" w:themeColor="text1"/>
        </w:rPr>
      </w:pPr>
      <w:r w:rsidRPr="00715733">
        <w:rPr>
          <w:noProof/>
          <w:color w:val="000000" w:themeColor="text1"/>
        </w:rPr>
        <w:drawing>
          <wp:anchor distT="0" distB="0" distL="0" distR="0" simplePos="0" relativeHeight="484583424" behindDoc="1" locked="0" layoutInCell="1" allowOverlap="1" wp14:anchorId="29723361" wp14:editId="1D29DDB7">
            <wp:simplePos x="0" y="0"/>
            <wp:positionH relativeFrom="page">
              <wp:posOffset>2202179</wp:posOffset>
            </wp:positionH>
            <wp:positionV relativeFrom="paragraph">
              <wp:posOffset>97448</wp:posOffset>
            </wp:positionV>
            <wp:extent cx="1249680" cy="1249680"/>
            <wp:effectExtent l="0" t="0" r="0" b="0"/>
            <wp:wrapNone/>
            <wp:docPr id="8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noProof/>
          <w:color w:val="000000" w:themeColor="text1"/>
        </w:rPr>
        <w:drawing>
          <wp:anchor distT="0" distB="0" distL="0" distR="0" simplePos="0" relativeHeight="15764992" behindDoc="0" locked="0" layoutInCell="1" allowOverlap="1" wp14:anchorId="6A2B8846" wp14:editId="2317DA9F">
            <wp:simplePos x="0" y="0"/>
            <wp:positionH relativeFrom="page">
              <wp:posOffset>4030979</wp:posOffset>
            </wp:positionH>
            <wp:positionV relativeFrom="paragraph">
              <wp:posOffset>70016</wp:posOffset>
            </wp:positionV>
            <wp:extent cx="1310639" cy="1284732"/>
            <wp:effectExtent l="0" t="0" r="0" b="0"/>
            <wp:wrapNone/>
            <wp:docPr id="8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639" cy="1284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color w:val="000000" w:themeColor="text1"/>
        </w:rPr>
        <w:t>g)</w:t>
      </w:r>
      <w:r w:rsidRPr="00715733">
        <w:rPr>
          <w:color w:val="000000" w:themeColor="text1"/>
        </w:rPr>
        <w:tab/>
      </w:r>
      <w:r w:rsidRPr="00715733">
        <w:rPr>
          <w:color w:val="000000" w:themeColor="text1"/>
          <w:position w:val="1"/>
        </w:rPr>
        <w:t>h)</w:t>
      </w:r>
    </w:p>
    <w:p w14:paraId="0103116A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DBFB3D8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E636957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6CD2E5B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38784DB9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A4A8500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17DD4631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1EDA7C93" w14:textId="77777777" w:rsidR="00303A67" w:rsidRPr="00715733" w:rsidRDefault="00303A67">
      <w:pPr>
        <w:pStyle w:val="BodyText"/>
        <w:spacing w:before="3"/>
        <w:rPr>
          <w:color w:val="000000" w:themeColor="text1"/>
          <w:sz w:val="27"/>
        </w:rPr>
      </w:pPr>
    </w:p>
    <w:p w14:paraId="3EE9E4C6" w14:textId="77777777" w:rsidR="00303A67" w:rsidRPr="00715733" w:rsidRDefault="00BA2B94">
      <w:pPr>
        <w:spacing w:before="92" w:line="360" w:lineRule="auto"/>
        <w:ind w:left="940" w:right="942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</w:t>
      </w:r>
      <w:r w:rsidRPr="00715733">
        <w:rPr>
          <w:b/>
          <w:color w:val="000000" w:themeColor="text1"/>
          <w:spacing w:val="28"/>
        </w:rPr>
        <w:t xml:space="preserve"> </w:t>
      </w:r>
      <w:r w:rsidRPr="00715733">
        <w:rPr>
          <w:b/>
          <w:color w:val="000000" w:themeColor="text1"/>
        </w:rPr>
        <w:t>4.5</w:t>
      </w:r>
      <w:r w:rsidRPr="00715733">
        <w:rPr>
          <w:b/>
          <w:color w:val="000000" w:themeColor="text1"/>
          <w:spacing w:val="29"/>
        </w:rPr>
        <w:t xml:space="preserve"> </w:t>
      </w:r>
      <w:r w:rsidRPr="00715733">
        <w:rPr>
          <w:b/>
          <w:color w:val="000000" w:themeColor="text1"/>
        </w:rPr>
        <w:t>–</w:t>
      </w:r>
      <w:r w:rsidRPr="00715733">
        <w:rPr>
          <w:b/>
          <w:color w:val="000000" w:themeColor="text1"/>
          <w:spacing w:val="29"/>
        </w:rPr>
        <w:t xml:space="preserve"> </w:t>
      </w:r>
      <w:r w:rsidRPr="00715733">
        <w:rPr>
          <w:b/>
          <w:color w:val="000000" w:themeColor="text1"/>
        </w:rPr>
        <w:t>a,b)</w:t>
      </w:r>
      <w:r w:rsidRPr="00715733">
        <w:rPr>
          <w:b/>
          <w:color w:val="000000" w:themeColor="text1"/>
          <w:spacing w:val="28"/>
        </w:rPr>
        <w:t xml:space="preserve"> </w:t>
      </w:r>
      <w:r w:rsidRPr="00715733">
        <w:rPr>
          <w:b/>
          <w:color w:val="000000" w:themeColor="text1"/>
        </w:rPr>
        <w:t>Graphs</w:t>
      </w:r>
      <w:r w:rsidRPr="00715733">
        <w:rPr>
          <w:b/>
          <w:color w:val="000000" w:themeColor="text1"/>
          <w:spacing w:val="26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31"/>
        </w:rPr>
        <w:t xml:space="preserve"> </w:t>
      </w:r>
      <w:r w:rsidRPr="00715733">
        <w:rPr>
          <w:b/>
          <w:color w:val="000000" w:themeColor="text1"/>
        </w:rPr>
        <w:t>resistance</w:t>
      </w:r>
      <w:r w:rsidRPr="00715733">
        <w:rPr>
          <w:b/>
          <w:color w:val="000000" w:themeColor="text1"/>
          <w:spacing w:val="29"/>
        </w:rPr>
        <w:t xml:space="preserve"> </w:t>
      </w:r>
      <w:r w:rsidRPr="00715733">
        <w:rPr>
          <w:b/>
          <w:color w:val="000000" w:themeColor="text1"/>
        </w:rPr>
        <w:t>vs.</w:t>
      </w:r>
      <w:r w:rsidRPr="00715733">
        <w:rPr>
          <w:b/>
          <w:color w:val="000000" w:themeColor="text1"/>
          <w:spacing w:val="28"/>
        </w:rPr>
        <w:t xml:space="preserve"> </w:t>
      </w:r>
      <w:r w:rsidRPr="00715733">
        <w:rPr>
          <w:b/>
          <w:color w:val="000000" w:themeColor="text1"/>
        </w:rPr>
        <w:t>temperature</w:t>
      </w:r>
      <w:r w:rsidRPr="00715733">
        <w:rPr>
          <w:b/>
          <w:color w:val="000000" w:themeColor="text1"/>
          <w:spacing w:val="26"/>
        </w:rPr>
        <w:t xml:space="preserve"> </w:t>
      </w:r>
      <w:r w:rsidRPr="00715733">
        <w:rPr>
          <w:b/>
          <w:color w:val="000000" w:themeColor="text1"/>
        </w:rPr>
        <w:t>for</w:t>
      </w:r>
      <w:r w:rsidRPr="00715733">
        <w:rPr>
          <w:b/>
          <w:color w:val="000000" w:themeColor="text1"/>
          <w:spacing w:val="29"/>
        </w:rPr>
        <w:t xml:space="preserve"> </w:t>
      </w:r>
      <w:r w:rsidRPr="00715733">
        <w:rPr>
          <w:b/>
          <w:color w:val="000000" w:themeColor="text1"/>
        </w:rPr>
        <w:t>1</w:t>
      </w:r>
      <w:r w:rsidRPr="00715733">
        <w:rPr>
          <w:b/>
          <w:color w:val="000000" w:themeColor="text1"/>
          <w:spacing w:val="27"/>
        </w:rPr>
        <w:t xml:space="preserve"> </w:t>
      </w:r>
      <w:r w:rsidRPr="00715733">
        <w:rPr>
          <w:b/>
          <w:color w:val="000000" w:themeColor="text1"/>
        </w:rPr>
        <w:t>µm</w:t>
      </w:r>
      <w:r w:rsidRPr="00715733">
        <w:rPr>
          <w:b/>
          <w:color w:val="000000" w:themeColor="text1"/>
          <w:spacing w:val="29"/>
        </w:rPr>
        <w:t xml:space="preserve"> </w:t>
      </w:r>
      <w:r w:rsidRPr="00715733">
        <w:rPr>
          <w:b/>
          <w:color w:val="000000" w:themeColor="text1"/>
        </w:rPr>
        <w:t>pattern</w:t>
      </w:r>
      <w:r w:rsidRPr="00715733">
        <w:rPr>
          <w:b/>
          <w:color w:val="000000" w:themeColor="text1"/>
          <w:spacing w:val="28"/>
        </w:rPr>
        <w:t xml:space="preserve"> </w:t>
      </w:r>
      <w:r w:rsidRPr="00715733">
        <w:rPr>
          <w:b/>
          <w:color w:val="000000" w:themeColor="text1"/>
        </w:rPr>
        <w:t>electrodes</w:t>
      </w:r>
      <w:r w:rsidRPr="00715733">
        <w:rPr>
          <w:b/>
          <w:color w:val="000000" w:themeColor="text1"/>
          <w:spacing w:val="29"/>
        </w:rPr>
        <w:t xml:space="preserve"> </w:t>
      </w:r>
      <w:r w:rsidRPr="00715733">
        <w:rPr>
          <w:b/>
          <w:color w:val="000000" w:themeColor="text1"/>
        </w:rPr>
        <w:t>heated</w:t>
      </w:r>
      <w:r w:rsidRPr="00715733">
        <w:rPr>
          <w:b/>
          <w:color w:val="000000" w:themeColor="text1"/>
          <w:spacing w:val="27"/>
        </w:rPr>
        <w:t xml:space="preserve"> </w:t>
      </w:r>
      <w:r w:rsidRPr="00715733">
        <w:rPr>
          <w:b/>
          <w:color w:val="000000" w:themeColor="text1"/>
        </w:rPr>
        <w:t>in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  <w:position w:val="2"/>
        </w:rPr>
        <w:t>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 xml:space="preserve">2 </w:t>
      </w:r>
      <w:r w:rsidRPr="00715733">
        <w:rPr>
          <w:b/>
          <w:color w:val="000000" w:themeColor="text1"/>
          <w:position w:val="2"/>
        </w:rPr>
        <w:t>atmosphere. a) polarisation resistance and b) ohmic resistance.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Measurements were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</w:rPr>
        <w:t>taken</w:t>
      </w:r>
      <w:r w:rsidRPr="00715733">
        <w:rPr>
          <w:b/>
          <w:color w:val="000000" w:themeColor="text1"/>
          <w:spacing w:val="3"/>
        </w:rPr>
        <w:t xml:space="preserve"> </w:t>
      </w:r>
      <w:r w:rsidRPr="00715733">
        <w:rPr>
          <w:b/>
          <w:color w:val="000000" w:themeColor="text1"/>
        </w:rPr>
        <w:t>whilst</w:t>
      </w:r>
      <w:r w:rsidRPr="00715733">
        <w:rPr>
          <w:b/>
          <w:color w:val="000000" w:themeColor="text1"/>
          <w:spacing w:val="8"/>
        </w:rPr>
        <w:t xml:space="preserve"> </w:t>
      </w:r>
      <w:r w:rsidRPr="00715733">
        <w:rPr>
          <w:b/>
          <w:color w:val="000000" w:themeColor="text1"/>
        </w:rPr>
        <w:t>heating</w:t>
      </w:r>
      <w:r w:rsidRPr="00715733">
        <w:rPr>
          <w:b/>
          <w:color w:val="000000" w:themeColor="text1"/>
          <w:spacing w:val="5"/>
        </w:rPr>
        <w:t xml:space="preserve"> </w:t>
      </w:r>
      <w:r w:rsidRPr="00715733">
        <w:rPr>
          <w:b/>
          <w:color w:val="000000" w:themeColor="text1"/>
        </w:rPr>
        <w:t>(closed</w:t>
      </w:r>
      <w:r w:rsidRPr="00715733">
        <w:rPr>
          <w:b/>
          <w:color w:val="000000" w:themeColor="text1"/>
          <w:spacing w:val="7"/>
        </w:rPr>
        <w:t xml:space="preserve"> </w:t>
      </w:r>
      <w:r w:rsidRPr="00715733">
        <w:rPr>
          <w:b/>
          <w:color w:val="000000" w:themeColor="text1"/>
        </w:rPr>
        <w:t>symbols)</w:t>
      </w:r>
      <w:r w:rsidRPr="00715733">
        <w:rPr>
          <w:b/>
          <w:color w:val="000000" w:themeColor="text1"/>
          <w:spacing w:val="6"/>
        </w:rPr>
        <w:t xml:space="preserve"> </w:t>
      </w:r>
      <w:r w:rsidRPr="00715733">
        <w:rPr>
          <w:b/>
          <w:color w:val="000000" w:themeColor="text1"/>
        </w:rPr>
        <w:t>and</w:t>
      </w:r>
      <w:r w:rsidRPr="00715733">
        <w:rPr>
          <w:b/>
          <w:color w:val="000000" w:themeColor="text1"/>
          <w:spacing w:val="4"/>
        </w:rPr>
        <w:t xml:space="preserve"> </w:t>
      </w:r>
      <w:r w:rsidRPr="00715733">
        <w:rPr>
          <w:b/>
          <w:color w:val="000000" w:themeColor="text1"/>
        </w:rPr>
        <w:t>whilst</w:t>
      </w:r>
      <w:r w:rsidRPr="00715733">
        <w:rPr>
          <w:b/>
          <w:color w:val="000000" w:themeColor="text1"/>
          <w:spacing w:val="7"/>
        </w:rPr>
        <w:t xml:space="preserve"> </w:t>
      </w:r>
      <w:r w:rsidRPr="00715733">
        <w:rPr>
          <w:b/>
          <w:color w:val="000000" w:themeColor="text1"/>
        </w:rPr>
        <w:t>cooling</w:t>
      </w:r>
      <w:r w:rsidRPr="00715733">
        <w:rPr>
          <w:b/>
          <w:color w:val="000000" w:themeColor="text1"/>
          <w:spacing w:val="4"/>
        </w:rPr>
        <w:t xml:space="preserve"> </w:t>
      </w:r>
      <w:r w:rsidRPr="00715733">
        <w:rPr>
          <w:b/>
          <w:color w:val="000000" w:themeColor="text1"/>
        </w:rPr>
        <w:t>(open</w:t>
      </w:r>
      <w:r w:rsidRPr="00715733">
        <w:rPr>
          <w:b/>
          <w:color w:val="000000" w:themeColor="text1"/>
          <w:spacing w:val="5"/>
        </w:rPr>
        <w:t xml:space="preserve"> </w:t>
      </w:r>
      <w:r w:rsidRPr="00715733">
        <w:rPr>
          <w:b/>
          <w:color w:val="000000" w:themeColor="text1"/>
        </w:rPr>
        <w:t>symbols).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Error</w:t>
      </w:r>
      <w:r w:rsidRPr="00715733">
        <w:rPr>
          <w:b/>
          <w:color w:val="000000" w:themeColor="text1"/>
          <w:spacing w:val="6"/>
        </w:rPr>
        <w:t xml:space="preserve"> </w:t>
      </w:r>
      <w:r w:rsidRPr="00715733">
        <w:rPr>
          <w:b/>
          <w:color w:val="000000" w:themeColor="text1"/>
        </w:rPr>
        <w:t>bars</w:t>
      </w:r>
      <w:r w:rsidRPr="00715733">
        <w:rPr>
          <w:b/>
          <w:color w:val="000000" w:themeColor="text1"/>
          <w:spacing w:val="7"/>
        </w:rPr>
        <w:t xml:space="preserve"> </w:t>
      </w:r>
      <w:r w:rsidRPr="00715733">
        <w:rPr>
          <w:b/>
          <w:color w:val="000000" w:themeColor="text1"/>
        </w:rPr>
        <w:t>show</w:t>
      </w:r>
      <w:r w:rsidRPr="00715733">
        <w:rPr>
          <w:b/>
          <w:color w:val="000000" w:themeColor="text1"/>
          <w:spacing w:val="8"/>
        </w:rPr>
        <w:t xml:space="preserve"> </w:t>
      </w:r>
      <w:r w:rsidRPr="00715733">
        <w:rPr>
          <w:b/>
          <w:color w:val="000000" w:themeColor="text1"/>
        </w:rPr>
        <w:t>error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</w:rPr>
        <w:t>in</w:t>
      </w:r>
      <w:r w:rsidRPr="00715733">
        <w:rPr>
          <w:b/>
          <w:color w:val="000000" w:themeColor="text1"/>
          <w:spacing w:val="14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13"/>
        </w:rPr>
        <w:t xml:space="preserve"> </w:t>
      </w:r>
      <w:r w:rsidRPr="00715733">
        <w:rPr>
          <w:b/>
          <w:color w:val="000000" w:themeColor="text1"/>
        </w:rPr>
        <w:t>fitting</w:t>
      </w:r>
      <w:r w:rsidRPr="00715733">
        <w:rPr>
          <w:b/>
          <w:color w:val="000000" w:themeColor="text1"/>
          <w:spacing w:val="12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13"/>
        </w:rPr>
        <w:t xml:space="preserve"> </w:t>
      </w:r>
      <w:r w:rsidRPr="00715733">
        <w:rPr>
          <w:b/>
          <w:color w:val="000000" w:themeColor="text1"/>
        </w:rPr>
        <w:t>equivalent</w:t>
      </w:r>
      <w:r w:rsidRPr="00715733">
        <w:rPr>
          <w:b/>
          <w:color w:val="000000" w:themeColor="text1"/>
          <w:spacing w:val="14"/>
        </w:rPr>
        <w:t xml:space="preserve"> </w:t>
      </w:r>
      <w:r w:rsidRPr="00715733">
        <w:rPr>
          <w:b/>
          <w:color w:val="000000" w:themeColor="text1"/>
        </w:rPr>
        <w:t>circuit</w:t>
      </w:r>
      <w:r w:rsidRPr="00715733">
        <w:rPr>
          <w:b/>
          <w:color w:val="000000" w:themeColor="text1"/>
          <w:spacing w:val="19"/>
        </w:rPr>
        <w:t xml:space="preserve"> </w:t>
      </w:r>
      <w:r w:rsidRPr="00715733">
        <w:rPr>
          <w:b/>
          <w:color w:val="000000" w:themeColor="text1"/>
        </w:rPr>
        <w:t>(Figure</w:t>
      </w:r>
      <w:r w:rsidRPr="00715733">
        <w:rPr>
          <w:b/>
          <w:color w:val="000000" w:themeColor="text1"/>
          <w:spacing w:val="12"/>
        </w:rPr>
        <w:t xml:space="preserve"> </w:t>
      </w:r>
      <w:r w:rsidRPr="00715733">
        <w:rPr>
          <w:b/>
          <w:color w:val="000000" w:themeColor="text1"/>
        </w:rPr>
        <w:t>3.9)</w:t>
      </w:r>
      <w:r w:rsidRPr="00715733">
        <w:rPr>
          <w:b/>
          <w:color w:val="000000" w:themeColor="text1"/>
          <w:spacing w:val="12"/>
        </w:rPr>
        <w:t xml:space="preserve"> </w:t>
      </w:r>
      <w:r w:rsidRPr="00715733">
        <w:rPr>
          <w:b/>
          <w:color w:val="000000" w:themeColor="text1"/>
        </w:rPr>
        <w:t>to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the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measured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data.</w:t>
      </w:r>
      <w:r w:rsidRPr="00715733">
        <w:rPr>
          <w:b/>
          <w:color w:val="000000" w:themeColor="text1"/>
          <w:spacing w:val="18"/>
        </w:rPr>
        <w:t xml:space="preserve"> </w:t>
      </w:r>
      <w:r w:rsidRPr="00715733">
        <w:rPr>
          <w:b/>
          <w:color w:val="000000" w:themeColor="text1"/>
        </w:rPr>
        <w:t>SEM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images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at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5000x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</w:rPr>
        <w:t>magnification</w:t>
      </w:r>
      <w:r w:rsidRPr="00715733">
        <w:rPr>
          <w:b/>
          <w:color w:val="000000" w:themeColor="text1"/>
          <w:spacing w:val="14"/>
        </w:rPr>
        <w:t xml:space="preserve"> </w:t>
      </w:r>
      <w:r w:rsidRPr="00715733">
        <w:rPr>
          <w:b/>
          <w:color w:val="000000" w:themeColor="text1"/>
        </w:rPr>
        <w:t>representative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structures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observed</w:t>
      </w:r>
      <w:r w:rsidRPr="00715733">
        <w:rPr>
          <w:b/>
          <w:color w:val="000000" w:themeColor="text1"/>
          <w:spacing w:val="12"/>
        </w:rPr>
        <w:t xml:space="preserve"> </w:t>
      </w:r>
      <w:r w:rsidRPr="00715733">
        <w:rPr>
          <w:b/>
          <w:color w:val="000000" w:themeColor="text1"/>
        </w:rPr>
        <w:t>for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both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repeats.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SEM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images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of</w:t>
      </w:r>
    </w:p>
    <w:p w14:paraId="2DFA63CF" w14:textId="77777777" w:rsidR="00303A67" w:rsidRPr="00715733" w:rsidRDefault="00303A67">
      <w:pPr>
        <w:spacing w:line="360" w:lineRule="auto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79D3DAE8" w14:textId="77777777" w:rsidR="00303A67" w:rsidRPr="00715733" w:rsidRDefault="00303A67">
      <w:pPr>
        <w:pStyle w:val="BodyText"/>
        <w:rPr>
          <w:b/>
          <w:color w:val="000000" w:themeColor="text1"/>
          <w:sz w:val="20"/>
        </w:rPr>
      </w:pPr>
    </w:p>
    <w:p w14:paraId="4F81E6E6" w14:textId="77777777" w:rsidR="00303A67" w:rsidRPr="00715733" w:rsidRDefault="00303A67">
      <w:pPr>
        <w:pStyle w:val="BodyText"/>
        <w:spacing w:before="3"/>
        <w:rPr>
          <w:b/>
          <w:color w:val="000000" w:themeColor="text1"/>
          <w:sz w:val="22"/>
        </w:rPr>
      </w:pPr>
    </w:p>
    <w:p w14:paraId="4583DFB2" w14:textId="77777777" w:rsidR="00303A67" w:rsidRPr="00715733" w:rsidRDefault="00BA2B94">
      <w:pPr>
        <w:spacing w:before="92" w:line="360" w:lineRule="auto"/>
        <w:ind w:left="940" w:right="954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electrode bulk c) pre-testing d) post-testing and of electrode perimeter e) pre-testing and f) post-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</w:rPr>
        <w:t>testing.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Images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of the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electrodes g)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pre-testing and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h) post-testing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are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also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presented.</w:t>
      </w:r>
    </w:p>
    <w:p w14:paraId="6F2976D8" w14:textId="77777777" w:rsidR="00303A67" w:rsidRPr="00715733" w:rsidRDefault="00303A67">
      <w:pPr>
        <w:pStyle w:val="BodyText"/>
        <w:spacing w:before="8"/>
        <w:rPr>
          <w:b/>
          <w:color w:val="000000" w:themeColor="text1"/>
          <w:sz w:val="35"/>
        </w:rPr>
      </w:pPr>
    </w:p>
    <w:p w14:paraId="24C12BBD" w14:textId="77777777" w:rsidR="00303A67" w:rsidRPr="00715733" w:rsidRDefault="00BA2B94">
      <w:pPr>
        <w:pStyle w:val="BodyText"/>
        <w:spacing w:line="360" w:lineRule="auto"/>
        <w:ind w:left="940" w:right="958"/>
        <w:jc w:val="both"/>
        <w:rPr>
          <w:color w:val="000000" w:themeColor="text1"/>
        </w:rPr>
      </w:pPr>
      <w:r w:rsidRPr="00715733">
        <w:rPr>
          <w:color w:val="000000" w:themeColor="text1"/>
        </w:rPr>
        <w:t>Temperature ramp tests are commonly carried out in the literature</w:t>
      </w:r>
      <w:r w:rsidRPr="00715733">
        <w:rPr>
          <w:color w:val="000000" w:themeColor="text1"/>
        </w:rPr>
        <w:t xml:space="preserve"> to obtain activation energy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values.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Comparison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activation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energy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nominally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identical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1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µm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  <w:position w:val="2"/>
        </w:rPr>
        <w:t>heated</w:t>
      </w:r>
      <w:r w:rsidRPr="00715733">
        <w:rPr>
          <w:color w:val="000000" w:themeColor="text1"/>
          <w:spacing w:val="-14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spacing w:val="8"/>
          <w:sz w:val="16"/>
        </w:rPr>
        <w:t xml:space="preserve"> </w:t>
      </w:r>
      <w:r w:rsidRPr="00715733">
        <w:rPr>
          <w:color w:val="000000" w:themeColor="text1"/>
          <w:position w:val="2"/>
        </w:rPr>
        <w:t>atmosphere</w:t>
      </w:r>
      <w:r w:rsidRPr="00715733">
        <w:rPr>
          <w:color w:val="000000" w:themeColor="text1"/>
          <w:spacing w:val="-15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is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presented</w:t>
      </w:r>
      <w:r w:rsidRPr="00715733">
        <w:rPr>
          <w:color w:val="000000" w:themeColor="text1"/>
          <w:spacing w:val="-14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in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Figure</w:t>
      </w:r>
      <w:r w:rsidRPr="00715733">
        <w:rPr>
          <w:color w:val="000000" w:themeColor="text1"/>
          <w:spacing w:val="-15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4.4.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Activation</w:t>
      </w:r>
      <w:r w:rsidRPr="00715733">
        <w:rPr>
          <w:color w:val="000000" w:themeColor="text1"/>
          <w:spacing w:val="-11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energies</w:t>
      </w:r>
      <w:r w:rsidRPr="00715733">
        <w:rPr>
          <w:color w:val="000000" w:themeColor="text1"/>
          <w:spacing w:val="-13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were</w:t>
      </w:r>
      <w:r w:rsidRPr="00715733">
        <w:rPr>
          <w:color w:val="000000" w:themeColor="text1"/>
          <w:spacing w:val="-13"/>
          <w:position w:val="2"/>
        </w:rPr>
        <w:t xml:space="preserve"> </w:t>
      </w:r>
      <w:r w:rsidRPr="00715733">
        <w:rPr>
          <w:color w:val="000000" w:themeColor="text1"/>
          <w:position w:val="2"/>
        </w:rPr>
        <w:t>calculated</w:t>
      </w:r>
      <w:r w:rsidRPr="00715733">
        <w:rPr>
          <w:color w:val="000000" w:themeColor="text1"/>
          <w:spacing w:val="-57"/>
          <w:position w:val="2"/>
        </w:rPr>
        <w:t xml:space="preserve"> </w:t>
      </w:r>
      <w:r w:rsidRPr="00715733">
        <w:rPr>
          <w:color w:val="000000" w:themeColor="text1"/>
        </w:rPr>
        <w:t>using linear least squares fitting to the slopes of both the polarisation resistance plot (Figure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4.5a) and ohmic resistance plot (Figure 4.5b) during heating and cooling measurements.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values</w:t>
      </w:r>
      <w:r w:rsidRPr="00715733">
        <w:rPr>
          <w:color w:val="000000" w:themeColor="text1"/>
          <w:spacing w:val="10"/>
        </w:rPr>
        <w:t xml:space="preserve"> </w:t>
      </w:r>
      <w:r w:rsidRPr="00715733">
        <w:rPr>
          <w:color w:val="000000" w:themeColor="text1"/>
        </w:rPr>
        <w:t>were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obtained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fitting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Nyquist</w:t>
      </w:r>
      <w:r w:rsidRPr="00715733">
        <w:rPr>
          <w:color w:val="000000" w:themeColor="text1"/>
          <w:spacing w:val="9"/>
        </w:rPr>
        <w:t xml:space="preserve"> </w:t>
      </w:r>
      <w:r w:rsidRPr="00715733">
        <w:rPr>
          <w:color w:val="000000" w:themeColor="text1"/>
        </w:rPr>
        <w:t>plots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equiv</w:t>
      </w:r>
      <w:r w:rsidRPr="00715733">
        <w:rPr>
          <w:color w:val="000000" w:themeColor="text1"/>
        </w:rPr>
        <w:t>alent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circuit</w:t>
      </w:r>
      <w:r w:rsidRPr="00715733">
        <w:rPr>
          <w:color w:val="000000" w:themeColor="text1"/>
          <w:spacing w:val="9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8"/>
        </w:rPr>
        <w:t xml:space="preserve"> </w:t>
      </w:r>
      <w:r w:rsidRPr="00715733">
        <w:rPr>
          <w:color w:val="000000" w:themeColor="text1"/>
        </w:rPr>
        <w:t>Figure</w:t>
      </w:r>
    </w:p>
    <w:p w14:paraId="21B7C176" w14:textId="77777777" w:rsidR="00303A67" w:rsidRPr="00715733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 xml:space="preserve">3.9. Error bars show the error in the fitting of each data point to the equivalent circuit.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polarisation resistance plots, at least two different activation energies are observed during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heating (closed symbols), changing at approximately 640-660°C. The activation energies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below this temperature are 13±3 and 31±3 kJ/mol. Above 640-660°C, activatio</w:t>
      </w:r>
      <w:r w:rsidRPr="00715733">
        <w:rPr>
          <w:color w:val="000000" w:themeColor="text1"/>
        </w:rPr>
        <w:t>n energies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increase to 35±4 and 54±6 kJ/mol. The two plots of polarisation resistance show relatively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large resistances upon cooling (open symbols) and a significantly different slope. Activation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energy becomes 75±11 and 99±10 kJ/mol for measurements taken</w:t>
      </w:r>
      <w:r w:rsidRPr="00715733">
        <w:rPr>
          <w:color w:val="000000" w:themeColor="text1"/>
        </w:rPr>
        <w:t xml:space="preserve"> during cooling. For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ohmic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(Figure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4.5b)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activation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energy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98±1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101±1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kJ/mol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whilst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heating,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98±1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and 99±2 kJ/mol when measurements were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taken during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cooling.</w:t>
      </w:r>
    </w:p>
    <w:p w14:paraId="21859081" w14:textId="77777777" w:rsidR="00303A67" w:rsidRPr="00715733" w:rsidRDefault="00303A67">
      <w:pPr>
        <w:pStyle w:val="BodyText"/>
        <w:spacing w:before="10"/>
        <w:rPr>
          <w:color w:val="000000" w:themeColor="text1"/>
          <w:sz w:val="35"/>
        </w:rPr>
      </w:pPr>
    </w:p>
    <w:p w14:paraId="1C056707" w14:textId="77777777" w:rsidR="00303A67" w:rsidRPr="00715733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</w:rPr>
        <w:t>SEM images representing the electrode microstructure of both samples p</w:t>
      </w:r>
      <w:r w:rsidRPr="00715733">
        <w:rPr>
          <w:color w:val="000000" w:themeColor="text1"/>
        </w:rPr>
        <w:t>re- and post-test are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presented in Figure 4.5c-f. During heating, the structure crystallises, and grain boundaries can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be observed across the sample whilst the perimeter increases in tortuosity. Images show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spacing w:val="-1"/>
        </w:rPr>
        <w:t>electrodes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  <w:spacing w:val="-1"/>
        </w:rPr>
        <w:t>are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visually</w:t>
      </w:r>
      <w:r w:rsidRPr="00715733">
        <w:rPr>
          <w:color w:val="000000" w:themeColor="text1"/>
          <w:spacing w:val="-17"/>
        </w:rPr>
        <w:t xml:space="preserve"> </w:t>
      </w:r>
      <w:r w:rsidRPr="00715733">
        <w:rPr>
          <w:color w:val="000000" w:themeColor="text1"/>
        </w:rPr>
        <w:t>unchanged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after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testi</w:t>
      </w:r>
      <w:r w:rsidRPr="00715733">
        <w:rPr>
          <w:color w:val="000000" w:themeColor="text1"/>
        </w:rPr>
        <w:t>ng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(Figure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4.5g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h).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Figure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4.5e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showing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both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the nickel electrode and the YSZ, the nickel appears brighter because of the increased back-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scattering coefficient of nickel compared to YSZ, resulting in more electrons reaching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detector from the nickel [128]. In Figure 4.5e the YSZ appears bright white whilst the nickel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 grey owing to a charging effect in which the non-conductive YSZ beco</w:t>
      </w:r>
      <w:r w:rsidRPr="00715733">
        <w:rPr>
          <w:color w:val="000000" w:themeColor="text1"/>
        </w:rPr>
        <w:t>mes an electron trap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produces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strong, bright white signal [129].</w:t>
      </w:r>
    </w:p>
    <w:p w14:paraId="164E39EF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521136C0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96E550A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18C1530D" w14:textId="77777777" w:rsidR="00303A67" w:rsidRPr="00715733" w:rsidRDefault="00303A67">
      <w:pPr>
        <w:pStyle w:val="BodyText"/>
        <w:spacing w:before="4"/>
        <w:rPr>
          <w:color w:val="000000" w:themeColor="text1"/>
          <w:sz w:val="10"/>
        </w:rPr>
      </w:pPr>
    </w:p>
    <w:p w14:paraId="4B9BDB49" w14:textId="77777777" w:rsidR="00303A67" w:rsidRPr="00715733" w:rsidRDefault="00BA2B94">
      <w:pPr>
        <w:pStyle w:val="BodyText"/>
        <w:ind w:left="1163"/>
        <w:rPr>
          <w:color w:val="000000" w:themeColor="text1"/>
          <w:sz w:val="20"/>
        </w:rPr>
      </w:pPr>
      <w:r>
        <w:rPr>
          <w:sz w:val="20"/>
        </w:rPr>
      </w:r>
      <w:r>
        <w:rPr>
          <w:sz w:val="20"/>
        </w:rPr>
        <w:pict w14:anchorId="652ABC88">
          <v:group id="_x0000_s1289" alt="" style="width:437.9pt;height:203.9pt;mso-position-horizontal-relative:char;mso-position-vertical-relative:line" coordsize="8758,4078">
            <v:shape id="_x0000_s1290" type="#_x0000_t75" alt="" style="position:absolute;left:4460;width:4298;height:3963">
              <v:imagedata r:id="rId99" o:title=""/>
            </v:shape>
            <v:shape id="_x0000_s1291" type="#_x0000_t75" alt="" style="position:absolute;left:76;width:4436;height:4078">
              <v:imagedata r:id="rId100" o:title=""/>
            </v:shape>
            <v:shape id="_x0000_s1292" type="#_x0000_t202" alt="" style="position:absolute;top:52;width:206;height:266;mso-wrap-style:square;v-text-anchor:top" filled="f" stroked="f">
              <v:textbox inset="0,0,0,0">
                <w:txbxContent>
                  <w:p w14:paraId="6819E37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293" type="#_x0000_t202" alt="" style="position:absolute;left:4373;top:52;width:220;height:266;mso-wrap-style:square;v-text-anchor:top" filled="f" stroked="f">
              <v:textbox inset="0,0,0,0">
                <w:txbxContent>
                  <w:p w14:paraId="507A04F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anchorlock/>
          </v:group>
        </w:pict>
      </w:r>
    </w:p>
    <w:p w14:paraId="353856E3" w14:textId="77777777" w:rsidR="00303A67" w:rsidRPr="00715733" w:rsidRDefault="00BA2B94">
      <w:pPr>
        <w:pStyle w:val="BodyText"/>
        <w:tabs>
          <w:tab w:val="left" w:pos="5674"/>
        </w:tabs>
        <w:spacing w:before="124"/>
        <w:ind w:left="1902"/>
        <w:rPr>
          <w:color w:val="000000" w:themeColor="text1"/>
        </w:rPr>
      </w:pPr>
      <w:r w:rsidRPr="00715733">
        <w:rPr>
          <w:noProof/>
          <w:color w:val="000000" w:themeColor="text1"/>
        </w:rPr>
        <w:drawing>
          <wp:anchor distT="0" distB="0" distL="0" distR="0" simplePos="0" relativeHeight="484585984" behindDoc="1" locked="0" layoutInCell="1" allowOverlap="1" wp14:anchorId="28BF39F6" wp14:editId="4B1F4AB7">
            <wp:simplePos x="0" y="0"/>
            <wp:positionH relativeFrom="page">
              <wp:posOffset>1696225</wp:posOffset>
            </wp:positionH>
            <wp:positionV relativeFrom="paragraph">
              <wp:posOffset>138088</wp:posOffset>
            </wp:positionV>
            <wp:extent cx="2110722" cy="1463039"/>
            <wp:effectExtent l="0" t="0" r="0" b="0"/>
            <wp:wrapNone/>
            <wp:docPr id="9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1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0722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noProof/>
          <w:color w:val="000000" w:themeColor="text1"/>
        </w:rPr>
        <w:drawing>
          <wp:anchor distT="0" distB="0" distL="0" distR="0" simplePos="0" relativeHeight="15767552" behindDoc="0" locked="0" layoutInCell="1" allowOverlap="1" wp14:anchorId="0A8218BD" wp14:editId="3BFBBE5C">
            <wp:simplePos x="0" y="0"/>
            <wp:positionH relativeFrom="page">
              <wp:posOffset>4084320</wp:posOffset>
            </wp:positionH>
            <wp:positionV relativeFrom="paragraph">
              <wp:posOffset>134344</wp:posOffset>
            </wp:positionV>
            <wp:extent cx="2036064" cy="1477452"/>
            <wp:effectExtent l="0" t="0" r="0" b="0"/>
            <wp:wrapNone/>
            <wp:docPr id="9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2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064" cy="147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5733">
        <w:rPr>
          <w:color w:val="000000" w:themeColor="text1"/>
        </w:rPr>
        <w:t>c)</w:t>
      </w:r>
      <w:r w:rsidRPr="00715733">
        <w:rPr>
          <w:color w:val="000000" w:themeColor="text1"/>
        </w:rPr>
        <w:tab/>
        <w:t>d)</w:t>
      </w:r>
    </w:p>
    <w:p w14:paraId="4D6A145C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99BFBB7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01483B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5E0D83B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7827F36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745706E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49B05595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CD01F9B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2759350F" w14:textId="77777777" w:rsidR="00303A67" w:rsidRPr="00715733" w:rsidRDefault="00BA2B94">
      <w:pPr>
        <w:pStyle w:val="BodyText"/>
        <w:spacing w:before="8"/>
        <w:rPr>
          <w:color w:val="000000" w:themeColor="text1"/>
          <w:sz w:val="23"/>
        </w:rPr>
      </w:pPr>
      <w:r>
        <w:pict w14:anchorId="43C2B600">
          <v:group id="_x0000_s1285" alt="" style="position:absolute;margin-left:117.6pt;margin-top:15.6pt;width:198.75pt;height:113.6pt;z-index:-15691264;mso-wrap-distance-left:0;mso-wrap-distance-right:0;mso-position-horizontal-relative:page" coordorigin="2352,312" coordsize="3975,2272">
            <v:shape id="_x0000_s1286" type="#_x0000_t75" alt="" style="position:absolute;left:2479;top:365;width:3524;height:2218">
              <v:imagedata r:id="rId103" o:title=""/>
            </v:shape>
            <v:shape id="_x0000_s1287" type="#_x0000_t202" alt="" style="position:absolute;left:2352;top:311;width:206;height:266;mso-wrap-style:square;v-text-anchor:top" filled="f" stroked="f">
              <v:textbox inset="0,0,0,0">
                <w:txbxContent>
                  <w:p w14:paraId="147E501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v:shape id="_x0000_s1288" type="#_x0000_t202" alt="" style="position:absolute;left:6147;top:323;width:180;height:266;mso-wrap-style:square;v-text-anchor:top" filled="f" stroked="f">
              <v:textbox inset="0,0,0,0">
                <w:txbxContent>
                  <w:p w14:paraId="033A4EA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f)</w:t>
                    </w:r>
                  </w:p>
                </w:txbxContent>
              </v:textbox>
            </v:shape>
            <w10:wrap type="topAndBottom" anchorx="page"/>
          </v:group>
        </w:pict>
      </w:r>
      <w:r w:rsidRPr="00715733">
        <w:rPr>
          <w:noProof/>
          <w:color w:val="000000" w:themeColor="text1"/>
        </w:rPr>
        <w:drawing>
          <wp:anchor distT="0" distB="0" distL="0" distR="0" simplePos="0" relativeHeight="74" behindDoc="0" locked="0" layoutInCell="1" allowOverlap="1" wp14:anchorId="13613AE5" wp14:editId="141D2462">
            <wp:simplePos x="0" y="0"/>
            <wp:positionH relativeFrom="page">
              <wp:posOffset>4082582</wp:posOffset>
            </wp:positionH>
            <wp:positionV relativeFrom="paragraph">
              <wp:posOffset>238051</wp:posOffset>
            </wp:positionV>
            <wp:extent cx="2045004" cy="1400270"/>
            <wp:effectExtent l="0" t="0" r="0" b="0"/>
            <wp:wrapTopAndBottom/>
            <wp:docPr id="9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004" cy="140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553952" w14:textId="77777777" w:rsidR="00303A67" w:rsidRPr="00715733" w:rsidRDefault="00303A67">
      <w:pPr>
        <w:pStyle w:val="BodyText"/>
        <w:spacing w:before="7"/>
        <w:rPr>
          <w:color w:val="000000" w:themeColor="text1"/>
          <w:sz w:val="6"/>
        </w:rPr>
      </w:pPr>
    </w:p>
    <w:p w14:paraId="7484D375" w14:textId="77777777" w:rsidR="00303A67" w:rsidRPr="00715733" w:rsidRDefault="00BA2B94">
      <w:pPr>
        <w:spacing w:before="92" w:line="360" w:lineRule="auto"/>
        <w:ind w:left="940" w:right="955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4.6 – a,b) Graphs of resistance vs. temperature for 300 nm pattern electrodes heated in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  <w:position w:val="2"/>
        </w:rPr>
        <w:t>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 xml:space="preserve">2 </w:t>
      </w:r>
      <w:r w:rsidRPr="00715733">
        <w:rPr>
          <w:b/>
          <w:color w:val="000000" w:themeColor="text1"/>
          <w:position w:val="2"/>
        </w:rPr>
        <w:t>atmosphere. a) polarisation resistance and b) ohmic resistance.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  <w:position w:val="2"/>
        </w:rPr>
        <w:t>Measurements were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</w:rPr>
        <w:t>taken whilst heating (closed symbols) and whilst cooling (open symbols</w:t>
      </w:r>
      <w:r w:rsidRPr="00715733">
        <w:rPr>
          <w:b/>
          <w:color w:val="000000" w:themeColor="text1"/>
        </w:rPr>
        <w:t>). Error bars show error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in the fitting of the equivalent circuit (Figure 3.9) to the measured data. SEM images at 5000x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magnification representative of electrode structures observed for both repeats. SEM images of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bulk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c)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pre-testing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d)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post-tes</w:t>
      </w:r>
      <w:r w:rsidRPr="00715733">
        <w:rPr>
          <w:b/>
          <w:color w:val="000000" w:themeColor="text1"/>
        </w:rPr>
        <w:t>ting,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and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perimeter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e)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pre-testing</w:t>
      </w:r>
      <w:r w:rsidRPr="00715733">
        <w:rPr>
          <w:b/>
          <w:color w:val="000000" w:themeColor="text1"/>
          <w:spacing w:val="-4"/>
        </w:rPr>
        <w:t xml:space="preserve"> </w:t>
      </w:r>
      <w:r w:rsidRPr="00715733">
        <w:rPr>
          <w:b/>
          <w:color w:val="000000" w:themeColor="text1"/>
        </w:rPr>
        <w:t>and</w:t>
      </w:r>
      <w:r w:rsidRPr="00715733">
        <w:rPr>
          <w:b/>
          <w:color w:val="000000" w:themeColor="text1"/>
          <w:spacing w:val="-6"/>
        </w:rPr>
        <w:t xml:space="preserve"> </w:t>
      </w:r>
      <w:r w:rsidRPr="00715733">
        <w:rPr>
          <w:b/>
          <w:color w:val="000000" w:themeColor="text1"/>
        </w:rPr>
        <w:t>f)</w:t>
      </w:r>
      <w:r w:rsidRPr="00715733">
        <w:rPr>
          <w:b/>
          <w:color w:val="000000" w:themeColor="text1"/>
          <w:spacing w:val="-3"/>
        </w:rPr>
        <w:t xml:space="preserve"> </w:t>
      </w:r>
      <w:r w:rsidRPr="00715733">
        <w:rPr>
          <w:b/>
          <w:color w:val="000000" w:themeColor="text1"/>
        </w:rPr>
        <w:t>post-</w:t>
      </w:r>
      <w:r w:rsidRPr="00715733">
        <w:rPr>
          <w:b/>
          <w:color w:val="000000" w:themeColor="text1"/>
          <w:spacing w:val="-52"/>
        </w:rPr>
        <w:t xml:space="preserve"> </w:t>
      </w:r>
      <w:r w:rsidRPr="00715733">
        <w:rPr>
          <w:b/>
          <w:color w:val="000000" w:themeColor="text1"/>
        </w:rPr>
        <w:t>testing.</w:t>
      </w:r>
    </w:p>
    <w:p w14:paraId="26B11316" w14:textId="77777777" w:rsidR="00303A67" w:rsidRPr="00715733" w:rsidRDefault="00303A67">
      <w:pPr>
        <w:pStyle w:val="BodyText"/>
        <w:spacing w:before="4"/>
        <w:rPr>
          <w:b/>
          <w:color w:val="000000" w:themeColor="text1"/>
          <w:sz w:val="35"/>
        </w:rPr>
      </w:pPr>
    </w:p>
    <w:p w14:paraId="7235F5E7" w14:textId="77777777" w:rsidR="00303A67" w:rsidRPr="00715733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715733">
        <w:rPr>
          <w:color w:val="000000" w:themeColor="text1"/>
        </w:rPr>
        <w:t>Comparison of the activation energy between two nominally identical 300 nm electrodes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  <w:position w:val="2"/>
        </w:rPr>
        <w:t>heated in 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 xml:space="preserve">2 </w:t>
      </w:r>
      <w:r w:rsidRPr="00715733">
        <w:rPr>
          <w:color w:val="000000" w:themeColor="text1"/>
          <w:position w:val="2"/>
        </w:rPr>
        <w:t>atmosphere is shown in Figure 4.6. From the polarisation resistance plot</w:t>
      </w:r>
      <w:r w:rsidRPr="00715733">
        <w:rPr>
          <w:color w:val="000000" w:themeColor="text1"/>
          <w:spacing w:val="1"/>
          <w:position w:val="2"/>
        </w:rPr>
        <w:t xml:space="preserve"> </w:t>
      </w:r>
      <w:r w:rsidRPr="00715733">
        <w:rPr>
          <w:color w:val="000000" w:themeColor="text1"/>
        </w:rPr>
        <w:t>(Figure 4.6a) activation energies whilst heating (closed symbols) are 32±4 and 49±6 kJ/mol,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77±8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99±9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kJ/mol</w:t>
      </w:r>
      <w:r w:rsidRPr="00715733">
        <w:rPr>
          <w:color w:val="000000" w:themeColor="text1"/>
          <w:spacing w:val="6"/>
        </w:rPr>
        <w:t xml:space="preserve"> </w:t>
      </w:r>
      <w:r w:rsidRPr="00715733">
        <w:rPr>
          <w:color w:val="000000" w:themeColor="text1"/>
        </w:rPr>
        <w:t>from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measurements</w:t>
      </w:r>
      <w:r w:rsidRPr="00715733">
        <w:rPr>
          <w:color w:val="000000" w:themeColor="text1"/>
          <w:spacing w:val="5"/>
        </w:rPr>
        <w:t xml:space="preserve"> </w:t>
      </w:r>
      <w:r w:rsidRPr="00715733">
        <w:rPr>
          <w:color w:val="000000" w:themeColor="text1"/>
        </w:rPr>
        <w:t>taken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during</w:t>
      </w:r>
      <w:r w:rsidRPr="00715733">
        <w:rPr>
          <w:color w:val="000000" w:themeColor="text1"/>
          <w:spacing w:val="2"/>
        </w:rPr>
        <w:t xml:space="preserve"> </w:t>
      </w:r>
      <w:r w:rsidRPr="00715733">
        <w:rPr>
          <w:color w:val="000000" w:themeColor="text1"/>
        </w:rPr>
        <w:t>cooling</w:t>
      </w:r>
      <w:r w:rsidRPr="00715733">
        <w:rPr>
          <w:color w:val="000000" w:themeColor="text1"/>
          <w:spacing w:val="3"/>
        </w:rPr>
        <w:t xml:space="preserve"> </w:t>
      </w:r>
      <w:r w:rsidRPr="00715733">
        <w:rPr>
          <w:color w:val="000000" w:themeColor="text1"/>
        </w:rPr>
        <w:t>(open</w:t>
      </w:r>
      <w:r w:rsidRPr="00715733">
        <w:rPr>
          <w:color w:val="000000" w:themeColor="text1"/>
          <w:spacing w:val="7"/>
        </w:rPr>
        <w:t xml:space="preserve"> </w:t>
      </w:r>
      <w:r w:rsidRPr="00715733">
        <w:rPr>
          <w:color w:val="000000" w:themeColor="text1"/>
        </w:rPr>
        <w:t>symbols).</w:t>
      </w:r>
      <w:r w:rsidRPr="00715733">
        <w:rPr>
          <w:color w:val="000000" w:themeColor="text1"/>
          <w:spacing w:val="4"/>
        </w:rPr>
        <w:t xml:space="preserve"> </w:t>
      </w:r>
      <w:r w:rsidRPr="00715733">
        <w:rPr>
          <w:color w:val="000000" w:themeColor="text1"/>
        </w:rPr>
        <w:t>Similar</w:t>
      </w:r>
    </w:p>
    <w:p w14:paraId="1B2780A1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557E4E91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699905B6" w14:textId="77777777" w:rsidR="00303A67" w:rsidRPr="00715733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2E7D0CAE" w14:textId="77777777" w:rsidR="00303A67" w:rsidRPr="00715733" w:rsidRDefault="00BA2B94">
      <w:pPr>
        <w:pStyle w:val="BodyText"/>
        <w:spacing w:before="90" w:line="360" w:lineRule="auto"/>
        <w:ind w:left="940" w:right="956"/>
        <w:jc w:val="both"/>
        <w:rPr>
          <w:color w:val="000000" w:themeColor="text1"/>
        </w:rPr>
      </w:pPr>
      <w:r w:rsidRPr="00715733">
        <w:rPr>
          <w:color w:val="000000" w:themeColor="text1"/>
          <w:spacing w:val="-1"/>
        </w:rPr>
        <w:t>to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  <w:spacing w:val="-1"/>
        </w:rPr>
        <w:t>the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  <w:spacing w:val="-1"/>
        </w:rPr>
        <w:t>1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  <w:spacing w:val="-1"/>
        </w:rPr>
        <w:t>µm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  <w:spacing w:val="-1"/>
        </w:rPr>
        <w:t>electrodes,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ohmic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relatively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unchanged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heating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cooling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measurements, and activation energies were 101±1 and 106±3 kJ/mol from heating, and 97±2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and 87±4 kJ/mol from cooling measurements. Pre- and post-test SEM images (Figure 4.6c-f)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show the nickel layer has crystallised and grain boundaries have formed during the heating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process.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Small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holes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have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formed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parts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structure,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but</w:t>
      </w:r>
      <w:r w:rsidRPr="00715733">
        <w:rPr>
          <w:color w:val="000000" w:themeColor="text1"/>
          <w:spacing w:val="-14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majority</w:t>
      </w:r>
      <w:r w:rsidRPr="00715733">
        <w:rPr>
          <w:color w:val="000000" w:themeColor="text1"/>
          <w:spacing w:val="-20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1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remains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connected.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perimeter of the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has increased in tortuos</w:t>
      </w:r>
      <w:r w:rsidRPr="00715733">
        <w:rPr>
          <w:color w:val="000000" w:themeColor="text1"/>
        </w:rPr>
        <w:t>ity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during testing.</w:t>
      </w:r>
    </w:p>
    <w:p w14:paraId="0E5C48D4" w14:textId="77777777" w:rsidR="00303A67" w:rsidRPr="00715733" w:rsidRDefault="00303A67">
      <w:pPr>
        <w:pStyle w:val="BodyText"/>
        <w:rPr>
          <w:color w:val="000000" w:themeColor="text1"/>
          <w:sz w:val="20"/>
        </w:rPr>
      </w:pPr>
    </w:p>
    <w:p w14:paraId="0562A9C9" w14:textId="77777777" w:rsidR="00303A67" w:rsidRPr="00715733" w:rsidRDefault="00BA2B94">
      <w:pPr>
        <w:pStyle w:val="BodyText"/>
        <w:spacing w:before="2"/>
        <w:rPr>
          <w:color w:val="000000" w:themeColor="text1"/>
          <w:sz w:val="14"/>
        </w:rPr>
      </w:pPr>
      <w:r>
        <w:pict w14:anchorId="3D097820">
          <v:group id="_x0000_s1282" alt="" style="position:absolute;margin-left:73.2pt;margin-top:12.3pt;width:219.4pt;height:202.05pt;z-index:-15689216;mso-wrap-distance-left:0;mso-wrap-distance-right:0;mso-position-horizontal-relative:page" coordorigin="1464,246" coordsize="4388,4041">
            <v:shape id="_x0000_s1283" type="#_x0000_t75" alt="" style="position:absolute;left:1464;top:246;width:4388;height:4041">
              <v:imagedata r:id="rId105" o:title=""/>
            </v:shape>
            <v:shape id="_x0000_s1284" type="#_x0000_t202" alt="" style="position:absolute;left:1524;top:645;width:206;height:266;mso-wrap-style:square;v-text-anchor:top" filled="f" stroked="f">
              <v:textbox inset="0,0,0,0">
                <w:txbxContent>
                  <w:p w14:paraId="2D5FD53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2F29A0D">
          <v:group id="_x0000_s1279" alt="" style="position:absolute;margin-left:305.4pt;margin-top:10.15pt;width:222pt;height:200.85pt;z-index:-15688704;mso-wrap-distance-left:0;mso-wrap-distance-right:0;mso-position-horizontal-relative:page" coordorigin="6108,203" coordsize="4440,4017">
            <v:shape id="_x0000_s1280" type="#_x0000_t75" alt="" style="position:absolute;left:6108;top:202;width:4440;height:4017">
              <v:imagedata r:id="rId106" o:title=""/>
            </v:shape>
            <v:shape id="_x0000_s1281" type="#_x0000_t202" alt="" style="position:absolute;left:6169;top:645;width:220;height:266;mso-wrap-style:square;v-text-anchor:top" filled="f" stroked="f">
              <v:textbox inset="0,0,0,0">
                <w:txbxContent>
                  <w:p w14:paraId="3C406F4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5184369" w14:textId="77777777" w:rsidR="00303A67" w:rsidRPr="00715733" w:rsidRDefault="00303A67">
      <w:pPr>
        <w:pStyle w:val="BodyText"/>
        <w:spacing w:before="6"/>
        <w:rPr>
          <w:color w:val="000000" w:themeColor="text1"/>
          <w:sz w:val="12"/>
        </w:rPr>
      </w:pPr>
    </w:p>
    <w:p w14:paraId="7EDEE03E" w14:textId="77777777" w:rsidR="00303A67" w:rsidRPr="00715733" w:rsidRDefault="00BA2B94">
      <w:pPr>
        <w:pStyle w:val="ListParagraph"/>
        <w:numPr>
          <w:ilvl w:val="0"/>
          <w:numId w:val="14"/>
        </w:numPr>
        <w:tabs>
          <w:tab w:val="left" w:pos="4108"/>
          <w:tab w:val="left" w:pos="4109"/>
          <w:tab w:val="left" w:pos="7123"/>
        </w:tabs>
        <w:spacing w:before="90" w:after="11"/>
        <w:jc w:val="left"/>
        <w:rPr>
          <w:rFonts w:ascii="Times New Roman"/>
          <w:color w:val="000000" w:themeColor="text1"/>
          <w:sz w:val="24"/>
        </w:rPr>
      </w:pPr>
      <w:r w:rsidRPr="00715733">
        <w:rPr>
          <w:rFonts w:ascii="Times New Roman"/>
          <w:color w:val="000000" w:themeColor="text1"/>
          <w:sz w:val="24"/>
        </w:rPr>
        <w:t>d)</w:t>
      </w:r>
      <w:r w:rsidRPr="00715733">
        <w:rPr>
          <w:rFonts w:ascii="Times New Roman"/>
          <w:color w:val="000000" w:themeColor="text1"/>
          <w:sz w:val="24"/>
        </w:rPr>
        <w:tab/>
        <w:t>e)</w:t>
      </w:r>
    </w:p>
    <w:p w14:paraId="474DA734" w14:textId="77777777" w:rsidR="00303A67" w:rsidRPr="00715733" w:rsidRDefault="00BA2B94">
      <w:pPr>
        <w:pStyle w:val="BodyText"/>
        <w:ind w:left="1065"/>
        <w:rPr>
          <w:color w:val="000000" w:themeColor="text1"/>
          <w:sz w:val="20"/>
        </w:rPr>
      </w:pPr>
      <w:r>
        <w:rPr>
          <w:sz w:val="20"/>
        </w:rPr>
      </w:r>
      <w:r>
        <w:rPr>
          <w:sz w:val="20"/>
        </w:rPr>
        <w:pict w14:anchorId="6D435931">
          <v:group id="_x0000_s1273" alt="" style="width:449.25pt;height:213.3pt;mso-position-horizontal-relative:char;mso-position-vertical-relative:line" coordsize="8985,4266">
            <v:shape id="_x0000_s1274" type="#_x0000_t75" alt="" style="position:absolute;width:8985;height:2104">
              <v:imagedata r:id="rId107" o:title=""/>
            </v:shape>
            <v:shape id="_x0000_s1275" type="#_x0000_t75" alt="" style="position:absolute;left:1084;top:2136;width:3288;height:2122">
              <v:imagedata r:id="rId108" o:title=""/>
            </v:shape>
            <v:shape id="_x0000_s1276" type="#_x0000_t75" alt="" style="position:absolute;left:4761;top:2163;width:3124;height:2103">
              <v:imagedata r:id="rId109" o:title=""/>
            </v:shape>
            <v:shape id="_x0000_s1277" type="#_x0000_t202" alt="" style="position:absolute;left:969;top:2140;width:180;height:266;mso-wrap-style:square;v-text-anchor:top" filled="f" stroked="f">
              <v:textbox inset="0,0,0,0">
                <w:txbxContent>
                  <w:p w14:paraId="787638C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f)</w:t>
                    </w:r>
                  </w:p>
                </w:txbxContent>
              </v:textbox>
            </v:shape>
            <v:shape id="_x0000_s1278" type="#_x0000_t202" alt="" style="position:absolute;left:4529;top:2140;width:218;height:266;mso-wrap-style:square;v-text-anchor:top" filled="f" stroked="f">
              <v:textbox inset="0,0,0,0">
                <w:txbxContent>
                  <w:p w14:paraId="196626E9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g)</w:t>
                    </w:r>
                  </w:p>
                </w:txbxContent>
              </v:textbox>
            </v:shape>
            <w10:anchorlock/>
          </v:group>
        </w:pict>
      </w:r>
    </w:p>
    <w:p w14:paraId="09145953" w14:textId="77777777" w:rsidR="00303A67" w:rsidRPr="00715733" w:rsidRDefault="00303A67">
      <w:pPr>
        <w:pStyle w:val="BodyText"/>
        <w:spacing w:before="1"/>
        <w:rPr>
          <w:color w:val="000000" w:themeColor="text1"/>
          <w:sz w:val="8"/>
        </w:rPr>
      </w:pPr>
    </w:p>
    <w:p w14:paraId="6CB37A0D" w14:textId="77777777" w:rsidR="00303A67" w:rsidRPr="00715733" w:rsidRDefault="00BA2B94">
      <w:pPr>
        <w:spacing w:before="91" w:line="360" w:lineRule="auto"/>
        <w:ind w:left="940" w:right="954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Figure 4.7 – a,b) Graphs of resistance vs. temperature for 50 nm pattern electrodes heated in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  <w:position w:val="2"/>
        </w:rPr>
        <w:t>10%H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position w:val="2"/>
        </w:rPr>
        <w:t>/N</w:t>
      </w:r>
      <w:r w:rsidRPr="00715733">
        <w:rPr>
          <w:b/>
          <w:color w:val="000000" w:themeColor="text1"/>
          <w:sz w:val="14"/>
        </w:rPr>
        <w:t>2</w:t>
      </w:r>
      <w:r w:rsidRPr="00715733">
        <w:rPr>
          <w:b/>
          <w:color w:val="000000" w:themeColor="text1"/>
          <w:spacing w:val="1"/>
          <w:sz w:val="14"/>
        </w:rPr>
        <w:t xml:space="preserve"> </w:t>
      </w:r>
      <w:r w:rsidRPr="00715733">
        <w:rPr>
          <w:b/>
          <w:color w:val="000000" w:themeColor="text1"/>
          <w:position w:val="2"/>
        </w:rPr>
        <w:t>atmosphere. a) polarisation resistance and b) ohmic resistance. Measurements were</w:t>
      </w:r>
      <w:r w:rsidRPr="00715733">
        <w:rPr>
          <w:b/>
          <w:color w:val="000000" w:themeColor="text1"/>
          <w:spacing w:val="1"/>
          <w:position w:val="2"/>
        </w:rPr>
        <w:t xml:space="preserve"> </w:t>
      </w:r>
      <w:r w:rsidRPr="00715733">
        <w:rPr>
          <w:b/>
          <w:color w:val="000000" w:themeColor="text1"/>
        </w:rPr>
        <w:t>taken whilst heating (closed symbols) and whilst cooling (open symbols). Error bars show error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  <w:spacing w:val="-1"/>
        </w:rPr>
        <w:t xml:space="preserve">in the fitting </w:t>
      </w:r>
      <w:r w:rsidRPr="00715733">
        <w:rPr>
          <w:b/>
          <w:color w:val="000000" w:themeColor="text1"/>
        </w:rPr>
        <w:t>of the equivalent circuit ( Figure 3.9) to the measured data. SE</w:t>
      </w:r>
      <w:r w:rsidRPr="00715733">
        <w:rPr>
          <w:b/>
          <w:color w:val="000000" w:themeColor="text1"/>
        </w:rPr>
        <w:t>M images at 5000x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magnification</w:t>
      </w:r>
      <w:r w:rsidRPr="00715733">
        <w:rPr>
          <w:b/>
          <w:color w:val="000000" w:themeColor="text1"/>
          <w:spacing w:val="14"/>
        </w:rPr>
        <w:t xml:space="preserve"> </w:t>
      </w:r>
      <w:r w:rsidRPr="00715733">
        <w:rPr>
          <w:b/>
          <w:color w:val="000000" w:themeColor="text1"/>
        </w:rPr>
        <w:t>representative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of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structures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observed</w:t>
      </w:r>
      <w:r w:rsidRPr="00715733">
        <w:rPr>
          <w:b/>
          <w:color w:val="000000" w:themeColor="text1"/>
          <w:spacing w:val="12"/>
        </w:rPr>
        <w:t xml:space="preserve"> </w:t>
      </w:r>
      <w:r w:rsidRPr="00715733">
        <w:rPr>
          <w:b/>
          <w:color w:val="000000" w:themeColor="text1"/>
        </w:rPr>
        <w:t>for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both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repeats.</w:t>
      </w:r>
      <w:r w:rsidRPr="00715733">
        <w:rPr>
          <w:b/>
          <w:color w:val="000000" w:themeColor="text1"/>
          <w:spacing w:val="15"/>
        </w:rPr>
        <w:t xml:space="preserve"> </w:t>
      </w:r>
      <w:r w:rsidRPr="00715733">
        <w:rPr>
          <w:b/>
          <w:color w:val="000000" w:themeColor="text1"/>
        </w:rPr>
        <w:t>SEM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images</w:t>
      </w:r>
      <w:r w:rsidRPr="00715733">
        <w:rPr>
          <w:b/>
          <w:color w:val="000000" w:themeColor="text1"/>
          <w:spacing w:val="16"/>
        </w:rPr>
        <w:t xml:space="preserve"> </w:t>
      </w:r>
      <w:r w:rsidRPr="00715733">
        <w:rPr>
          <w:b/>
          <w:color w:val="000000" w:themeColor="text1"/>
        </w:rPr>
        <w:t>of</w:t>
      </w:r>
    </w:p>
    <w:p w14:paraId="3C5E27B4" w14:textId="77777777" w:rsidR="00303A67" w:rsidRPr="00715733" w:rsidRDefault="00303A67">
      <w:pPr>
        <w:spacing w:line="360" w:lineRule="auto"/>
        <w:jc w:val="both"/>
        <w:rPr>
          <w:color w:val="000000" w:themeColor="text1"/>
        </w:rPr>
        <w:sectPr w:rsidR="00303A67" w:rsidRPr="00715733">
          <w:pgSz w:w="11910" w:h="16840"/>
          <w:pgMar w:top="960" w:right="480" w:bottom="1240" w:left="500" w:header="713" w:footer="1055" w:gutter="0"/>
          <w:cols w:space="720"/>
        </w:sectPr>
      </w:pPr>
    </w:p>
    <w:p w14:paraId="0325FC49" w14:textId="77777777" w:rsidR="00303A67" w:rsidRPr="00715733" w:rsidRDefault="00303A67">
      <w:pPr>
        <w:pStyle w:val="BodyText"/>
        <w:rPr>
          <w:b/>
          <w:color w:val="000000" w:themeColor="text1"/>
          <w:sz w:val="20"/>
        </w:rPr>
      </w:pPr>
    </w:p>
    <w:p w14:paraId="634C3277" w14:textId="77777777" w:rsidR="00303A67" w:rsidRPr="00715733" w:rsidRDefault="00303A67">
      <w:pPr>
        <w:pStyle w:val="BodyText"/>
        <w:spacing w:before="3"/>
        <w:rPr>
          <w:b/>
          <w:color w:val="000000" w:themeColor="text1"/>
          <w:sz w:val="22"/>
        </w:rPr>
      </w:pPr>
    </w:p>
    <w:p w14:paraId="7D38F70A" w14:textId="77777777" w:rsidR="00303A67" w:rsidRPr="00715733" w:rsidRDefault="00BA2B94">
      <w:pPr>
        <w:spacing w:before="92" w:line="360" w:lineRule="auto"/>
        <w:ind w:left="940" w:right="957"/>
        <w:jc w:val="both"/>
        <w:rPr>
          <w:b/>
          <w:color w:val="000000" w:themeColor="text1"/>
        </w:rPr>
      </w:pPr>
      <w:r w:rsidRPr="00715733">
        <w:rPr>
          <w:b/>
          <w:color w:val="000000" w:themeColor="text1"/>
        </w:rPr>
        <w:t>electrode bulk c) pre-testing, d) sample heated to 600°C and cooled, e) post-testing, and of</w:t>
      </w:r>
      <w:r w:rsidRPr="00715733">
        <w:rPr>
          <w:b/>
          <w:color w:val="000000" w:themeColor="text1"/>
          <w:spacing w:val="1"/>
        </w:rPr>
        <w:t xml:space="preserve"> </w:t>
      </w:r>
      <w:r w:rsidRPr="00715733">
        <w:rPr>
          <w:b/>
          <w:color w:val="000000" w:themeColor="text1"/>
        </w:rPr>
        <w:t>electrode</w:t>
      </w:r>
      <w:r w:rsidRPr="00715733">
        <w:rPr>
          <w:b/>
          <w:color w:val="000000" w:themeColor="text1"/>
          <w:spacing w:val="-1"/>
        </w:rPr>
        <w:t xml:space="preserve"> </w:t>
      </w:r>
      <w:r w:rsidRPr="00715733">
        <w:rPr>
          <w:b/>
          <w:color w:val="000000" w:themeColor="text1"/>
        </w:rPr>
        <w:t>perimeter</w:t>
      </w:r>
      <w:r w:rsidRPr="00715733">
        <w:rPr>
          <w:b/>
          <w:color w:val="000000" w:themeColor="text1"/>
          <w:spacing w:val="-2"/>
        </w:rPr>
        <w:t xml:space="preserve"> </w:t>
      </w:r>
      <w:r w:rsidRPr="00715733">
        <w:rPr>
          <w:b/>
          <w:color w:val="000000" w:themeColor="text1"/>
        </w:rPr>
        <w:t>f) pre-testing and g) post-testing.</w:t>
      </w:r>
    </w:p>
    <w:p w14:paraId="0D6A3C7D" w14:textId="77777777" w:rsidR="00303A67" w:rsidRPr="00715733" w:rsidRDefault="00303A67">
      <w:pPr>
        <w:pStyle w:val="BodyText"/>
        <w:spacing w:before="8"/>
        <w:rPr>
          <w:b/>
          <w:color w:val="000000" w:themeColor="text1"/>
          <w:sz w:val="35"/>
        </w:rPr>
      </w:pPr>
    </w:p>
    <w:p w14:paraId="3F9F32A5" w14:textId="77777777" w:rsidR="00303A67" w:rsidRPr="00715733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715733">
        <w:rPr>
          <w:color w:val="000000" w:themeColor="text1"/>
        </w:rPr>
        <w:t>Comparison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activation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energy</w:t>
      </w:r>
      <w:r w:rsidRPr="00715733">
        <w:rPr>
          <w:color w:val="000000" w:themeColor="text1"/>
          <w:spacing w:val="-11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two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nominally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identical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50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nm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electrodes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heated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  <w:position w:val="2"/>
        </w:rPr>
        <w:t>in 10%H</w:t>
      </w:r>
      <w:r w:rsidRPr="00715733">
        <w:rPr>
          <w:color w:val="000000" w:themeColor="text1"/>
          <w:sz w:val="16"/>
        </w:rPr>
        <w:t>2</w:t>
      </w:r>
      <w:r w:rsidRPr="00715733">
        <w:rPr>
          <w:color w:val="000000" w:themeColor="text1"/>
          <w:position w:val="2"/>
        </w:rPr>
        <w:t>/N</w:t>
      </w:r>
      <w:r w:rsidRPr="00715733">
        <w:rPr>
          <w:color w:val="000000" w:themeColor="text1"/>
          <w:sz w:val="16"/>
        </w:rPr>
        <w:t xml:space="preserve">2 </w:t>
      </w:r>
      <w:r w:rsidRPr="00715733">
        <w:rPr>
          <w:color w:val="000000" w:themeColor="text1"/>
          <w:position w:val="2"/>
        </w:rPr>
        <w:t>at</w:t>
      </w:r>
      <w:r w:rsidRPr="00715733">
        <w:rPr>
          <w:color w:val="000000" w:themeColor="text1"/>
          <w:position w:val="2"/>
        </w:rPr>
        <w:t>mosphere is shown in Figure 4.7. From the polarisation resistance plot (Figure</w:t>
      </w:r>
      <w:r w:rsidRPr="00715733">
        <w:rPr>
          <w:color w:val="000000" w:themeColor="text1"/>
          <w:spacing w:val="-57"/>
          <w:position w:val="2"/>
        </w:rPr>
        <w:t xml:space="preserve"> </w:t>
      </w:r>
      <w:r w:rsidRPr="00715733">
        <w:rPr>
          <w:color w:val="000000" w:themeColor="text1"/>
        </w:rPr>
        <w:t>4.7a)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activation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energies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whilst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heating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(closed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symbols)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29±4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54±3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kJ/mol.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peak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  <w:spacing w:val="-1"/>
        </w:rPr>
        <w:t>resistance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  <w:spacing w:val="-1"/>
        </w:rPr>
        <w:t>is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  <w:spacing w:val="-1"/>
        </w:rPr>
        <w:t>observed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both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polarisation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ohmic</w:t>
      </w:r>
      <w:r w:rsidRPr="00715733">
        <w:rPr>
          <w:color w:val="000000" w:themeColor="text1"/>
          <w:spacing w:val="-13"/>
        </w:rPr>
        <w:t xml:space="preserve"> </w:t>
      </w:r>
      <w:r w:rsidRPr="00715733">
        <w:rPr>
          <w:color w:val="000000" w:themeColor="text1"/>
        </w:rPr>
        <w:t>resistances</w:t>
      </w:r>
      <w:r w:rsidRPr="00715733">
        <w:rPr>
          <w:color w:val="000000" w:themeColor="text1"/>
          <w:spacing w:val="-12"/>
        </w:rPr>
        <w:t xml:space="preserve"> </w:t>
      </w:r>
      <w:r w:rsidRPr="00715733">
        <w:rPr>
          <w:color w:val="000000" w:themeColor="text1"/>
        </w:rPr>
        <w:t>starting</w:t>
      </w:r>
      <w:r w:rsidRPr="00715733">
        <w:rPr>
          <w:color w:val="000000" w:themeColor="text1"/>
          <w:spacing w:val="-15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670°C and 790°C. The two plots of polarisation resistance show relatively large resistances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upon cooling (open symbols) and activation energies are 97±7 and 88±7 kJ/mol. From the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ohmic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resistance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measurements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whilst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heating,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ac</w:t>
      </w:r>
      <w:r w:rsidRPr="00715733">
        <w:rPr>
          <w:color w:val="000000" w:themeColor="text1"/>
        </w:rPr>
        <w:t>tivation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energies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are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52±10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81±8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kJ/mol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whilst the activation energies from cooling measurements are 102±1 and 101±1 kJ/mol. SEM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images of the electrode structure are presented in Figure 4.7c-g. In addition to pre- and post-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test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analysis,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sample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was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heated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600°C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(Figure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4.7d),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electrochemical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measurements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and then immediately cooled after the impedance measurement at 600°C was complete. This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sample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can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be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seen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develop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small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holes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across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previously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dense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7"/>
        </w:rPr>
        <w:t xml:space="preserve"> </w:t>
      </w:r>
      <w:r w:rsidRPr="00715733">
        <w:rPr>
          <w:color w:val="000000" w:themeColor="text1"/>
        </w:rPr>
        <w:t>structure.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post-test SEM image (Figure 4.7e) shows that the 50 nm film has dewet into isolated nano-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islands,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and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electrode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structure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has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suffered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a</w:t>
      </w:r>
      <w:r w:rsidRPr="00715733">
        <w:rPr>
          <w:color w:val="000000" w:themeColor="text1"/>
          <w:spacing w:val="-10"/>
        </w:rPr>
        <w:t xml:space="preserve"> </w:t>
      </w:r>
      <w:r w:rsidRPr="00715733">
        <w:rPr>
          <w:color w:val="000000" w:themeColor="text1"/>
        </w:rPr>
        <w:t>loss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nickel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percolation</w:t>
      </w:r>
      <w:r w:rsidRPr="00715733">
        <w:rPr>
          <w:color w:val="000000" w:themeColor="text1"/>
          <w:spacing w:val="-8"/>
        </w:rPr>
        <w:t xml:space="preserve"> </w:t>
      </w:r>
      <w:r w:rsidRPr="00715733">
        <w:rPr>
          <w:color w:val="000000" w:themeColor="text1"/>
        </w:rPr>
        <w:t>pathway.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Given</w:t>
      </w:r>
      <w:r w:rsidRPr="00715733">
        <w:rPr>
          <w:color w:val="000000" w:themeColor="text1"/>
          <w:spacing w:val="-9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58"/>
        </w:rPr>
        <w:t xml:space="preserve"> </w:t>
      </w:r>
      <w:r w:rsidRPr="00715733">
        <w:rPr>
          <w:color w:val="000000" w:themeColor="text1"/>
        </w:rPr>
        <w:t>loss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of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percolation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taking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place</w:t>
      </w:r>
      <w:r w:rsidRPr="00715733">
        <w:rPr>
          <w:color w:val="000000" w:themeColor="text1"/>
          <w:spacing w:val="-4"/>
        </w:rPr>
        <w:t xml:space="preserve"> </w:t>
      </w:r>
      <w:r w:rsidRPr="00715733">
        <w:rPr>
          <w:color w:val="000000" w:themeColor="text1"/>
        </w:rPr>
        <w:t>between</w:t>
      </w:r>
      <w:r w:rsidRPr="00715733">
        <w:rPr>
          <w:color w:val="000000" w:themeColor="text1"/>
          <w:spacing w:val="-2"/>
        </w:rPr>
        <w:t xml:space="preserve"> </w:t>
      </w:r>
      <w:r w:rsidRPr="00715733">
        <w:rPr>
          <w:color w:val="000000" w:themeColor="text1"/>
        </w:rPr>
        <w:t>600-800°C,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it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is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assumed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to</w:t>
      </w:r>
      <w:r w:rsidRPr="00715733">
        <w:rPr>
          <w:color w:val="000000" w:themeColor="text1"/>
          <w:spacing w:val="-3"/>
        </w:rPr>
        <w:t xml:space="preserve"> </w:t>
      </w:r>
      <w:r w:rsidRPr="00715733">
        <w:rPr>
          <w:color w:val="000000" w:themeColor="text1"/>
        </w:rPr>
        <w:t>correlate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with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6"/>
        </w:rPr>
        <w:t xml:space="preserve"> </w:t>
      </w:r>
      <w:r w:rsidRPr="00715733">
        <w:rPr>
          <w:color w:val="000000" w:themeColor="text1"/>
        </w:rPr>
        <w:t>peak</w:t>
      </w:r>
      <w:r w:rsidRPr="00715733">
        <w:rPr>
          <w:color w:val="000000" w:themeColor="text1"/>
          <w:spacing w:val="-5"/>
        </w:rPr>
        <w:t xml:space="preserve"> </w:t>
      </w:r>
      <w:r w:rsidRPr="00715733">
        <w:rPr>
          <w:color w:val="000000" w:themeColor="text1"/>
        </w:rPr>
        <w:t>in</w:t>
      </w:r>
      <w:r w:rsidRPr="00715733">
        <w:rPr>
          <w:color w:val="000000" w:themeColor="text1"/>
          <w:spacing w:val="-57"/>
        </w:rPr>
        <w:t xml:space="preserve"> </w:t>
      </w:r>
      <w:r w:rsidRPr="00715733">
        <w:rPr>
          <w:color w:val="000000" w:themeColor="text1"/>
        </w:rPr>
        <w:t>resistance at 670-790°C, as the active TPB length is shortened by a reduction in contact with</w:t>
      </w:r>
      <w:r w:rsidRPr="00715733">
        <w:rPr>
          <w:color w:val="000000" w:themeColor="text1"/>
          <w:spacing w:val="1"/>
        </w:rPr>
        <w:t xml:space="preserve"> </w:t>
      </w:r>
      <w:r w:rsidRPr="00715733">
        <w:rPr>
          <w:color w:val="000000" w:themeColor="text1"/>
        </w:rPr>
        <w:t>the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silver</w:t>
      </w:r>
      <w:r w:rsidRPr="00715733">
        <w:rPr>
          <w:color w:val="000000" w:themeColor="text1"/>
          <w:spacing w:val="-1"/>
        </w:rPr>
        <w:t xml:space="preserve"> </w:t>
      </w:r>
      <w:r w:rsidRPr="00715733">
        <w:rPr>
          <w:color w:val="000000" w:themeColor="text1"/>
        </w:rPr>
        <w:t>current collector.</w:t>
      </w:r>
    </w:p>
    <w:p w14:paraId="5966B65C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46EE021" w14:textId="77777777" w:rsidR="00303A67" w:rsidRDefault="00303A67">
      <w:pPr>
        <w:pStyle w:val="BodyText"/>
        <w:rPr>
          <w:sz w:val="20"/>
        </w:rPr>
      </w:pPr>
    </w:p>
    <w:p w14:paraId="3C9943BB" w14:textId="77777777" w:rsidR="00303A67" w:rsidRDefault="00303A67">
      <w:pPr>
        <w:pStyle w:val="BodyText"/>
        <w:rPr>
          <w:sz w:val="22"/>
        </w:rPr>
      </w:pPr>
    </w:p>
    <w:p w14:paraId="5EC82C6E" w14:textId="77777777" w:rsidR="00303A67" w:rsidRDefault="00BA2B94">
      <w:pPr>
        <w:spacing w:before="86"/>
        <w:ind w:left="940"/>
        <w:jc w:val="both"/>
        <w:rPr>
          <w:sz w:val="32"/>
        </w:rPr>
      </w:pPr>
      <w:r>
        <w:pict w14:anchorId="5E78E3BB">
          <v:group id="_x0000_s1270" alt="" style="position:absolute;left:0;text-align:left;margin-left:1in;margin-top:29.55pt;width:223.7pt;height:203.2pt;z-index:15770112;mso-position-horizontal-relative:page" coordorigin="1440,591" coordsize="4474,4064">
            <v:shape id="_x0000_s1271" type="#_x0000_t75" alt="" style="position:absolute;left:1440;top:590;width:4474;height:4064">
              <v:imagedata r:id="rId110" o:title=""/>
            </v:shape>
            <v:shape id="_x0000_s1272" type="#_x0000_t202" alt="" style="position:absolute;left:1560;top:674;width:206;height:266;mso-wrap-style:square;v-text-anchor:top" filled="f" stroked="f">
              <v:textbox inset="0,0,0,0">
                <w:txbxContent>
                  <w:p w14:paraId="442D3AC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wrap anchorx="page"/>
          </v:group>
        </w:pict>
      </w:r>
      <w:r>
        <w:pict w14:anchorId="574AB150">
          <v:group id="_x0000_s1267" alt="" style="position:absolute;left:0;text-align:left;margin-left:302.6pt;margin-top:32.8pt;width:215.9pt;height:199.05pt;z-index:15770624;mso-position-horizontal-relative:page" coordorigin="6052,656" coordsize="4318,3981">
            <v:shape id="_x0000_s1268" type="#_x0000_t75" alt="" style="position:absolute;left:6051;top:655;width:4318;height:3981">
              <v:imagedata r:id="rId111" o:title=""/>
            </v:shape>
            <v:shape id="_x0000_s1269" type="#_x0000_t202" alt="" style="position:absolute;left:6090;top:674;width:220;height:266;mso-wrap-style:square;v-text-anchor:top" filled="f" stroked="f">
              <v:textbox inset="0,0,0,0">
                <w:txbxContent>
                  <w:p w14:paraId="57A105FE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anchorx="page"/>
          </v:group>
        </w:pict>
      </w:r>
      <w:r>
        <w:pict w14:anchorId="5F7F0FC5">
          <v:group id="_x0000_s1259" alt="" style="position:absolute;left:0;text-align:left;margin-left:1in;margin-top:223.15pt;width:449.2pt;height:109.2pt;z-index:15771136;mso-position-horizontal-relative:page" coordorigin="1440,4463" coordsize="8984,2184">
            <v:shape id="_x0000_s1260" type="#_x0000_t75" alt="" style="position:absolute;left:2882;top:4903;width:1776;height:1498">
              <v:imagedata r:id="rId112" o:title=""/>
            </v:shape>
            <v:shape id="_x0000_s1261" type="#_x0000_t75" alt="" style="position:absolute;left:1440;top:4903;width:1397;height:1474">
              <v:imagedata r:id="rId113" o:title=""/>
            </v:shape>
            <v:shape id="_x0000_s1262" type="#_x0000_t75" alt="" style="position:absolute;left:4705;top:4766;width:5718;height:1880">
              <v:imagedata r:id="rId114" o:title=""/>
            </v:shape>
            <v:shape id="_x0000_s1263" type="#_x0000_t202" alt="" style="position:absolute;left:1589;top:4628;width:206;height:266;mso-wrap-style:square;v-text-anchor:top" filled="f" stroked="f">
              <v:textbox inset="0,0,0,0">
                <w:txbxContent>
                  <w:p w14:paraId="767B016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264" type="#_x0000_t202" alt="" style="position:absolute;left:2940;top:4613;width:220;height:266;mso-wrap-style:square;v-text-anchor:top" filled="f" stroked="f">
              <v:textbox inset="0,0,0,0">
                <w:txbxContent>
                  <w:p w14:paraId="494B308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265" type="#_x0000_t202" alt="" style="position:absolute;left:4741;top:4493;width:206;height:266;mso-wrap-style:square;v-text-anchor:top" filled="f" stroked="f">
              <v:textbox inset="0,0,0,0">
                <w:txbxContent>
                  <w:p w14:paraId="5FB1FB8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v:shape id="_x0000_s1266" type="#_x0000_t202" alt="" style="position:absolute;left:7650;top:4462;width:180;height:266;mso-wrap-style:square;v-text-anchor:top" filled="f" stroked="f">
              <v:textbox inset="0,0,0,0">
                <w:txbxContent>
                  <w:p w14:paraId="2E3D9B0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f)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32"/>
        </w:rPr>
        <w:t>4.3.2.2</w:t>
      </w:r>
      <w:r>
        <w:rPr>
          <w:spacing w:val="-3"/>
          <w:sz w:val="32"/>
        </w:rPr>
        <w:t xml:space="preserve"> </w:t>
      </w:r>
      <w:r>
        <w:rPr>
          <w:sz w:val="32"/>
        </w:rPr>
        <w:t>3%H</w:t>
      </w:r>
      <w:r>
        <w:rPr>
          <w:sz w:val="32"/>
          <w:vertAlign w:val="subscript"/>
        </w:rPr>
        <w:t>2</w:t>
      </w:r>
      <w:r>
        <w:rPr>
          <w:sz w:val="32"/>
        </w:rPr>
        <w:t>O/10%H</w:t>
      </w:r>
      <w:r>
        <w:rPr>
          <w:sz w:val="32"/>
          <w:vertAlign w:val="subscript"/>
        </w:rPr>
        <w:t>2</w:t>
      </w:r>
      <w:r>
        <w:rPr>
          <w:sz w:val="32"/>
        </w:rPr>
        <w:t>/N</w:t>
      </w:r>
      <w:r>
        <w:rPr>
          <w:sz w:val="32"/>
          <w:vertAlign w:val="subscript"/>
        </w:rPr>
        <w:t>2</w:t>
      </w:r>
    </w:p>
    <w:p w14:paraId="405D6D73" w14:textId="77777777" w:rsidR="00303A67" w:rsidRDefault="00303A67">
      <w:pPr>
        <w:pStyle w:val="BodyText"/>
        <w:rPr>
          <w:sz w:val="20"/>
        </w:rPr>
      </w:pPr>
    </w:p>
    <w:p w14:paraId="5B3CA76C" w14:textId="77777777" w:rsidR="00303A67" w:rsidRDefault="00303A67">
      <w:pPr>
        <w:pStyle w:val="BodyText"/>
        <w:rPr>
          <w:sz w:val="20"/>
        </w:rPr>
      </w:pPr>
    </w:p>
    <w:p w14:paraId="40EFC17C" w14:textId="77777777" w:rsidR="00303A67" w:rsidRDefault="00303A67">
      <w:pPr>
        <w:pStyle w:val="BodyText"/>
        <w:rPr>
          <w:sz w:val="20"/>
        </w:rPr>
      </w:pPr>
    </w:p>
    <w:p w14:paraId="48DE976D" w14:textId="77777777" w:rsidR="00303A67" w:rsidRDefault="00303A67">
      <w:pPr>
        <w:pStyle w:val="BodyText"/>
        <w:rPr>
          <w:sz w:val="20"/>
        </w:rPr>
      </w:pPr>
    </w:p>
    <w:p w14:paraId="1E640139" w14:textId="77777777" w:rsidR="00303A67" w:rsidRDefault="00303A67">
      <w:pPr>
        <w:pStyle w:val="BodyText"/>
        <w:rPr>
          <w:sz w:val="20"/>
        </w:rPr>
      </w:pPr>
    </w:p>
    <w:p w14:paraId="7D8FAC43" w14:textId="77777777" w:rsidR="00303A67" w:rsidRDefault="00303A67">
      <w:pPr>
        <w:pStyle w:val="BodyText"/>
        <w:rPr>
          <w:sz w:val="20"/>
        </w:rPr>
      </w:pPr>
    </w:p>
    <w:p w14:paraId="0BD08E43" w14:textId="77777777" w:rsidR="00303A67" w:rsidRDefault="00303A67">
      <w:pPr>
        <w:pStyle w:val="BodyText"/>
        <w:rPr>
          <w:sz w:val="20"/>
        </w:rPr>
      </w:pPr>
    </w:p>
    <w:p w14:paraId="5AEE66FF" w14:textId="77777777" w:rsidR="00303A67" w:rsidRDefault="00303A67">
      <w:pPr>
        <w:pStyle w:val="BodyText"/>
        <w:rPr>
          <w:sz w:val="20"/>
        </w:rPr>
      </w:pPr>
    </w:p>
    <w:p w14:paraId="06F2297E" w14:textId="77777777" w:rsidR="00303A67" w:rsidRDefault="00303A67">
      <w:pPr>
        <w:pStyle w:val="BodyText"/>
        <w:rPr>
          <w:sz w:val="20"/>
        </w:rPr>
      </w:pPr>
    </w:p>
    <w:p w14:paraId="132E8CFC" w14:textId="77777777" w:rsidR="00303A67" w:rsidRDefault="00303A67">
      <w:pPr>
        <w:pStyle w:val="BodyText"/>
        <w:rPr>
          <w:sz w:val="20"/>
        </w:rPr>
      </w:pPr>
    </w:p>
    <w:p w14:paraId="7BE35A96" w14:textId="77777777" w:rsidR="00303A67" w:rsidRDefault="00303A67">
      <w:pPr>
        <w:pStyle w:val="BodyText"/>
        <w:rPr>
          <w:sz w:val="20"/>
        </w:rPr>
      </w:pPr>
    </w:p>
    <w:p w14:paraId="5C1731CA" w14:textId="77777777" w:rsidR="00303A67" w:rsidRDefault="00303A67">
      <w:pPr>
        <w:pStyle w:val="BodyText"/>
        <w:rPr>
          <w:sz w:val="20"/>
        </w:rPr>
      </w:pPr>
    </w:p>
    <w:p w14:paraId="00DDF19F" w14:textId="77777777" w:rsidR="00303A67" w:rsidRDefault="00303A67">
      <w:pPr>
        <w:pStyle w:val="BodyText"/>
        <w:rPr>
          <w:sz w:val="20"/>
        </w:rPr>
      </w:pPr>
    </w:p>
    <w:p w14:paraId="5D8B0F11" w14:textId="77777777" w:rsidR="00303A67" w:rsidRDefault="00303A67">
      <w:pPr>
        <w:pStyle w:val="BodyText"/>
        <w:rPr>
          <w:sz w:val="20"/>
        </w:rPr>
      </w:pPr>
    </w:p>
    <w:p w14:paraId="3ACDE2C2" w14:textId="77777777" w:rsidR="00303A67" w:rsidRDefault="00303A67">
      <w:pPr>
        <w:pStyle w:val="BodyText"/>
        <w:rPr>
          <w:sz w:val="20"/>
        </w:rPr>
      </w:pPr>
    </w:p>
    <w:p w14:paraId="0780FAC8" w14:textId="77777777" w:rsidR="00303A67" w:rsidRDefault="00303A67">
      <w:pPr>
        <w:pStyle w:val="BodyText"/>
        <w:rPr>
          <w:sz w:val="20"/>
        </w:rPr>
      </w:pPr>
    </w:p>
    <w:p w14:paraId="7A217703" w14:textId="77777777" w:rsidR="00303A67" w:rsidRDefault="00303A67">
      <w:pPr>
        <w:pStyle w:val="BodyText"/>
        <w:rPr>
          <w:sz w:val="20"/>
        </w:rPr>
      </w:pPr>
    </w:p>
    <w:p w14:paraId="70DF9C4F" w14:textId="77777777" w:rsidR="00303A67" w:rsidRDefault="00303A67">
      <w:pPr>
        <w:pStyle w:val="BodyText"/>
        <w:rPr>
          <w:sz w:val="20"/>
        </w:rPr>
      </w:pPr>
    </w:p>
    <w:p w14:paraId="4D7C6408" w14:textId="77777777" w:rsidR="00303A67" w:rsidRDefault="00303A67">
      <w:pPr>
        <w:pStyle w:val="BodyText"/>
        <w:rPr>
          <w:sz w:val="20"/>
        </w:rPr>
      </w:pPr>
    </w:p>
    <w:p w14:paraId="38165EF3" w14:textId="77777777" w:rsidR="00303A67" w:rsidRDefault="00303A67">
      <w:pPr>
        <w:pStyle w:val="BodyText"/>
        <w:rPr>
          <w:sz w:val="20"/>
        </w:rPr>
      </w:pPr>
    </w:p>
    <w:p w14:paraId="4D455429" w14:textId="77777777" w:rsidR="00303A67" w:rsidRDefault="00303A67">
      <w:pPr>
        <w:pStyle w:val="BodyText"/>
        <w:rPr>
          <w:sz w:val="20"/>
        </w:rPr>
      </w:pPr>
    </w:p>
    <w:p w14:paraId="77BA9876" w14:textId="77777777" w:rsidR="00303A67" w:rsidRDefault="00303A67">
      <w:pPr>
        <w:pStyle w:val="BodyText"/>
        <w:rPr>
          <w:sz w:val="20"/>
        </w:rPr>
      </w:pPr>
    </w:p>
    <w:p w14:paraId="4C77D277" w14:textId="77777777" w:rsidR="00303A67" w:rsidRDefault="00303A67">
      <w:pPr>
        <w:pStyle w:val="BodyText"/>
        <w:rPr>
          <w:sz w:val="20"/>
        </w:rPr>
      </w:pPr>
    </w:p>
    <w:p w14:paraId="2BD1F2C7" w14:textId="77777777" w:rsidR="00303A67" w:rsidRDefault="00303A67">
      <w:pPr>
        <w:pStyle w:val="BodyText"/>
        <w:rPr>
          <w:sz w:val="20"/>
        </w:rPr>
      </w:pPr>
    </w:p>
    <w:p w14:paraId="305B8413" w14:textId="77777777" w:rsidR="00303A67" w:rsidRDefault="00303A67">
      <w:pPr>
        <w:pStyle w:val="BodyText"/>
        <w:rPr>
          <w:sz w:val="20"/>
        </w:rPr>
      </w:pPr>
    </w:p>
    <w:p w14:paraId="41E6A731" w14:textId="77777777" w:rsidR="00303A67" w:rsidRDefault="00303A67">
      <w:pPr>
        <w:pStyle w:val="BodyText"/>
        <w:rPr>
          <w:sz w:val="20"/>
        </w:rPr>
      </w:pPr>
    </w:p>
    <w:p w14:paraId="48A8D7EB" w14:textId="77777777" w:rsidR="00303A67" w:rsidRDefault="00BA2B94">
      <w:pPr>
        <w:pStyle w:val="BodyText"/>
        <w:spacing w:before="9"/>
        <w:rPr>
          <w:sz w:val="11"/>
        </w:rPr>
      </w:pPr>
      <w:r>
        <w:pict w14:anchorId="40FA28B7">
          <v:group id="_x0000_s1250" alt="" style="position:absolute;margin-left:73.1pt;margin-top:8.75pt;width:448.2pt;height:109.65pt;z-index:-15687680;mso-wrap-distance-left:0;mso-wrap-distance-right:0;mso-position-horizontal-relative:page" coordorigin="1462,175" coordsize="8964,2193">
            <v:shape id="_x0000_s1251" type="#_x0000_t75" alt="" style="position:absolute;left:3016;top:452;width:1606;height:1642">
              <v:imagedata r:id="rId115" o:title=""/>
            </v:shape>
            <v:shape id="_x0000_s1252" type="#_x0000_t75" alt="" style="position:absolute;left:1461;top:452;width:1500;height:1611">
              <v:imagedata r:id="rId116" o:title=""/>
            </v:shape>
            <v:shape id="_x0000_s1253" type="#_x0000_t75" alt="" style="position:absolute;left:4690;top:417;width:2806;height:1893">
              <v:imagedata r:id="rId117" o:title=""/>
            </v:shape>
            <v:shape id="_x0000_s1254" type="#_x0000_t75" alt="" style="position:absolute;left:7416;top:399;width:3010;height:1968">
              <v:imagedata r:id="rId118" o:title=""/>
            </v:shape>
            <v:shape id="_x0000_s1255" type="#_x0000_t202" alt="" style="position:absolute;left:1483;top:175;width:218;height:266;mso-wrap-style:square;v-text-anchor:top" filled="f" stroked="f">
              <v:textbox inset="0,0,0,0">
                <w:txbxContent>
                  <w:p w14:paraId="4CD4A17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g)</w:t>
                    </w:r>
                  </w:p>
                </w:txbxContent>
              </v:textbox>
            </v:shape>
            <v:shape id="_x0000_s1256" type="#_x0000_t202" alt="" style="position:absolute;left:3031;top:220;width:220;height:266;mso-wrap-style:square;v-text-anchor:top" filled="f" stroked="f">
              <v:textbox inset="0,0,0,0">
                <w:txbxContent>
                  <w:p w14:paraId="71998DB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h)</w:t>
                    </w:r>
                  </w:p>
                </w:txbxContent>
              </v:textbox>
            </v:shape>
            <v:shape id="_x0000_s1257" type="#_x0000_t202" alt="" style="position:absolute;left:4561;top:175;width:168;height:266;mso-wrap-style:square;v-text-anchor:top" filled="f" stroked="f">
              <v:textbox inset="0,0,0,0">
                <w:txbxContent>
                  <w:p w14:paraId="3861F4F3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i)</w:t>
                    </w:r>
                  </w:p>
                </w:txbxContent>
              </v:textbox>
            </v:shape>
            <v:shape id="_x0000_s1258" type="#_x0000_t202" alt="" style="position:absolute;left:7602;top:175;width:168;height:266;mso-wrap-style:square;v-text-anchor:top" filled="f" stroked="f">
              <v:textbox inset="0,0,0,0">
                <w:txbxContent>
                  <w:p w14:paraId="6B44594A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0703967" w14:textId="77777777" w:rsidR="00303A67" w:rsidRDefault="00BA2B94">
      <w:pPr>
        <w:spacing w:before="98" w:line="360" w:lineRule="auto"/>
        <w:ind w:left="940" w:right="954"/>
        <w:jc w:val="both"/>
        <w:rPr>
          <w:b/>
        </w:rPr>
      </w:pPr>
      <w:r>
        <w:rPr>
          <w:b/>
        </w:rPr>
        <w:t>Figure 4.8 - a,b) Graphs of resistance vs. temperature for 1 µm pattern electrodes heated in</w:t>
      </w:r>
      <w:r>
        <w:rPr>
          <w:b/>
          <w:spacing w:val="1"/>
        </w:rPr>
        <w:t xml:space="preserve"> </w:t>
      </w:r>
      <w:r>
        <w:rPr>
          <w:b/>
          <w:spacing w:val="-1"/>
          <w:position w:val="2"/>
        </w:rPr>
        <w:t>3%H</w:t>
      </w:r>
      <w:r>
        <w:rPr>
          <w:b/>
          <w:spacing w:val="-1"/>
          <w:sz w:val="14"/>
        </w:rPr>
        <w:t>2</w:t>
      </w:r>
      <w:r>
        <w:rPr>
          <w:b/>
          <w:spacing w:val="-1"/>
          <w:position w:val="2"/>
        </w:rPr>
        <w:t>O/10%H</w:t>
      </w:r>
      <w:r>
        <w:rPr>
          <w:b/>
          <w:spacing w:val="-1"/>
          <w:sz w:val="14"/>
        </w:rPr>
        <w:t>2</w:t>
      </w:r>
      <w:r>
        <w:rPr>
          <w:b/>
          <w:spacing w:val="-1"/>
          <w:position w:val="2"/>
        </w:rPr>
        <w:t>/N</w:t>
      </w:r>
      <w:r>
        <w:rPr>
          <w:b/>
          <w:spacing w:val="-1"/>
          <w:sz w:val="14"/>
        </w:rPr>
        <w:t>2</w:t>
      </w:r>
      <w:r>
        <w:rPr>
          <w:b/>
          <w:spacing w:val="6"/>
          <w:sz w:val="14"/>
        </w:rPr>
        <w:t xml:space="preserve"> </w:t>
      </w:r>
      <w:r>
        <w:rPr>
          <w:b/>
          <w:spacing w:val="-1"/>
          <w:position w:val="2"/>
        </w:rPr>
        <w:t>atmosphere.</w:t>
      </w:r>
      <w:r>
        <w:rPr>
          <w:b/>
          <w:spacing w:val="-13"/>
          <w:position w:val="2"/>
        </w:rPr>
        <w:t xml:space="preserve"> </w:t>
      </w:r>
      <w:r>
        <w:rPr>
          <w:b/>
          <w:position w:val="2"/>
        </w:rPr>
        <w:t>a)</w:t>
      </w:r>
      <w:r>
        <w:rPr>
          <w:b/>
          <w:spacing w:val="-13"/>
          <w:position w:val="2"/>
        </w:rPr>
        <w:t xml:space="preserve"> </w:t>
      </w:r>
      <w:r>
        <w:rPr>
          <w:b/>
          <w:position w:val="2"/>
        </w:rPr>
        <w:t>polarisation</w:t>
      </w:r>
      <w:r>
        <w:rPr>
          <w:b/>
          <w:spacing w:val="-14"/>
          <w:position w:val="2"/>
        </w:rPr>
        <w:t xml:space="preserve"> </w:t>
      </w:r>
      <w:r>
        <w:rPr>
          <w:b/>
          <w:position w:val="2"/>
        </w:rPr>
        <w:t>resistance</w:t>
      </w:r>
      <w:r>
        <w:rPr>
          <w:b/>
          <w:spacing w:val="-13"/>
          <w:position w:val="2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-14"/>
          <w:position w:val="2"/>
        </w:rPr>
        <w:t xml:space="preserve"> </w:t>
      </w:r>
      <w:r>
        <w:rPr>
          <w:b/>
          <w:position w:val="2"/>
        </w:rPr>
        <w:t>b)</w:t>
      </w:r>
      <w:r>
        <w:rPr>
          <w:b/>
          <w:spacing w:val="-13"/>
          <w:position w:val="2"/>
        </w:rPr>
        <w:t xml:space="preserve"> </w:t>
      </w:r>
      <w:r>
        <w:rPr>
          <w:b/>
          <w:position w:val="2"/>
        </w:rPr>
        <w:t>ohmic</w:t>
      </w:r>
      <w:r>
        <w:rPr>
          <w:b/>
          <w:spacing w:val="-13"/>
          <w:position w:val="2"/>
        </w:rPr>
        <w:t xml:space="preserve"> </w:t>
      </w:r>
      <w:r>
        <w:rPr>
          <w:b/>
          <w:position w:val="2"/>
        </w:rPr>
        <w:t>resistance.</w:t>
      </w:r>
      <w:r>
        <w:rPr>
          <w:b/>
          <w:spacing w:val="-10"/>
          <w:position w:val="2"/>
        </w:rPr>
        <w:t xml:space="preserve"> </w:t>
      </w:r>
      <w:r>
        <w:rPr>
          <w:b/>
          <w:position w:val="2"/>
        </w:rPr>
        <w:t>Measurements</w:t>
      </w:r>
      <w:r>
        <w:rPr>
          <w:b/>
          <w:spacing w:val="-53"/>
          <w:position w:val="2"/>
        </w:rPr>
        <w:t xml:space="preserve"> </w:t>
      </w:r>
      <w:r>
        <w:rPr>
          <w:b/>
        </w:rPr>
        <w:t>were taken whilst heating (closed symbols) and whilst cooling (open symbols). Images of the</w:t>
      </w:r>
      <w:r>
        <w:rPr>
          <w:b/>
          <w:spacing w:val="1"/>
        </w:rPr>
        <w:t xml:space="preserve"> </w:t>
      </w:r>
      <w:r>
        <w:rPr>
          <w:b/>
        </w:rPr>
        <w:t>electrodes</w:t>
      </w:r>
      <w:r>
        <w:rPr>
          <w:b/>
          <w:spacing w:val="-3"/>
        </w:rPr>
        <w:t xml:space="preserve"> </w:t>
      </w:r>
      <w:r>
        <w:rPr>
          <w:b/>
        </w:rPr>
        <w:t>pre-testing</w:t>
      </w:r>
      <w:r>
        <w:rPr>
          <w:b/>
          <w:spacing w:val="-3"/>
        </w:rPr>
        <w:t xml:space="preserve"> </w:t>
      </w:r>
      <w:r>
        <w:rPr>
          <w:b/>
        </w:rPr>
        <w:t>are</w:t>
      </w:r>
      <w:r>
        <w:rPr>
          <w:b/>
          <w:spacing w:val="-5"/>
        </w:rPr>
        <w:t xml:space="preserve"> </w:t>
      </w:r>
      <w:r>
        <w:rPr>
          <w:b/>
        </w:rPr>
        <w:t>shown</w:t>
      </w:r>
      <w:r>
        <w:rPr>
          <w:b/>
          <w:spacing w:val="-5"/>
        </w:rPr>
        <w:t xml:space="preserve"> </w:t>
      </w:r>
      <w:r>
        <w:rPr>
          <w:b/>
        </w:rPr>
        <w:t>in</w:t>
      </w:r>
      <w:r>
        <w:rPr>
          <w:b/>
          <w:spacing w:val="-4"/>
        </w:rPr>
        <w:t xml:space="preserve"> </w:t>
      </w:r>
      <w:r>
        <w:rPr>
          <w:b/>
        </w:rPr>
        <w:t>c)</w:t>
      </w:r>
      <w:r>
        <w:rPr>
          <w:b/>
          <w:spacing w:val="-2"/>
        </w:rPr>
        <w:t xml:space="preserve"> </w:t>
      </w:r>
      <w:r>
        <w:rPr>
          <w:b/>
        </w:rPr>
        <w:t>and</w:t>
      </w:r>
      <w:r>
        <w:rPr>
          <w:b/>
          <w:spacing w:val="-3"/>
        </w:rPr>
        <w:t xml:space="preserve"> </w:t>
      </w:r>
      <w:r>
        <w:rPr>
          <w:b/>
        </w:rPr>
        <w:t>g)</w:t>
      </w:r>
      <w:r>
        <w:rPr>
          <w:b/>
          <w:spacing w:val="-2"/>
        </w:rPr>
        <w:t xml:space="preserve"> </w:t>
      </w:r>
      <w:r>
        <w:rPr>
          <w:b/>
        </w:rPr>
        <w:t>and</w:t>
      </w:r>
      <w:r>
        <w:rPr>
          <w:b/>
          <w:spacing w:val="-4"/>
        </w:rPr>
        <w:t xml:space="preserve"> </w:t>
      </w:r>
      <w:r>
        <w:rPr>
          <w:b/>
        </w:rPr>
        <w:t>post-testing</w:t>
      </w:r>
      <w:r>
        <w:rPr>
          <w:b/>
          <w:spacing w:val="-3"/>
        </w:rPr>
        <w:t xml:space="preserve"> </w:t>
      </w:r>
      <w:r>
        <w:rPr>
          <w:b/>
        </w:rPr>
        <w:t>in</w:t>
      </w:r>
      <w:r>
        <w:rPr>
          <w:b/>
          <w:spacing w:val="-3"/>
        </w:rPr>
        <w:t xml:space="preserve"> </w:t>
      </w:r>
      <w:r>
        <w:rPr>
          <w:b/>
        </w:rPr>
        <w:t>d)</w:t>
      </w:r>
      <w:r>
        <w:rPr>
          <w:b/>
          <w:spacing w:val="-2"/>
        </w:rPr>
        <w:t xml:space="preserve"> </w:t>
      </w:r>
      <w:r>
        <w:rPr>
          <w:b/>
        </w:rPr>
        <w:t>and</w:t>
      </w:r>
      <w:r>
        <w:rPr>
          <w:b/>
          <w:spacing w:val="-4"/>
        </w:rPr>
        <w:t xml:space="preserve"> </w:t>
      </w:r>
      <w:r>
        <w:rPr>
          <w:b/>
        </w:rPr>
        <w:t>h).</w:t>
      </w:r>
      <w:r>
        <w:rPr>
          <w:b/>
          <w:spacing w:val="-1"/>
        </w:rPr>
        <w:t xml:space="preserve"> </w:t>
      </w:r>
      <w:r>
        <w:rPr>
          <w:b/>
        </w:rPr>
        <w:t>Error</w:t>
      </w:r>
      <w:r>
        <w:rPr>
          <w:b/>
          <w:spacing w:val="-2"/>
        </w:rPr>
        <w:t xml:space="preserve"> </w:t>
      </w:r>
      <w:r>
        <w:rPr>
          <w:b/>
        </w:rPr>
        <w:t>bars</w:t>
      </w:r>
      <w:r>
        <w:rPr>
          <w:b/>
          <w:spacing w:val="-2"/>
        </w:rPr>
        <w:t xml:space="preserve"> </w:t>
      </w:r>
      <w:r>
        <w:rPr>
          <w:b/>
        </w:rPr>
        <w:t>show</w:t>
      </w:r>
      <w:r>
        <w:rPr>
          <w:b/>
          <w:spacing w:val="-3"/>
        </w:rPr>
        <w:t xml:space="preserve"> </w:t>
      </w:r>
      <w:r>
        <w:rPr>
          <w:b/>
        </w:rPr>
        <w:t>error</w:t>
      </w:r>
      <w:r>
        <w:rPr>
          <w:b/>
          <w:spacing w:val="-52"/>
        </w:rPr>
        <w:t xml:space="preserve"> </w:t>
      </w:r>
      <w:r>
        <w:rPr>
          <w:b/>
        </w:rPr>
        <w:t>in the fitting of the equivalent circuit (Figure 3.9) to the measured data. SEM images at 5000x</w:t>
      </w:r>
      <w:r>
        <w:rPr>
          <w:b/>
          <w:spacing w:val="1"/>
        </w:rPr>
        <w:t xml:space="preserve"> </w:t>
      </w:r>
      <w:r>
        <w:rPr>
          <w:b/>
        </w:rPr>
        <w:t>magnification post-test presented in e), f), i) and j). c-f) correspond with the circle plotted points,</w:t>
      </w:r>
      <w:r>
        <w:rPr>
          <w:b/>
          <w:spacing w:val="-52"/>
        </w:rPr>
        <w:t xml:space="preserve"> </w:t>
      </w:r>
      <w:r>
        <w:rPr>
          <w:b/>
        </w:rPr>
        <w:t xml:space="preserve">whilst g-i) correspond to the square plotted points. j) </w:t>
      </w:r>
      <w:r>
        <w:rPr>
          <w:b/>
        </w:rPr>
        <w:t>SEM image of electrode perimeter post-</w:t>
      </w:r>
      <w:r>
        <w:rPr>
          <w:b/>
          <w:spacing w:val="1"/>
        </w:rPr>
        <w:t xml:space="preserve"> </w:t>
      </w:r>
      <w:r>
        <w:rPr>
          <w:b/>
        </w:rPr>
        <w:t>testing</w:t>
      </w:r>
      <w:r>
        <w:rPr>
          <w:b/>
          <w:spacing w:val="-4"/>
        </w:rPr>
        <w:t xml:space="preserve"> </w:t>
      </w:r>
      <w:r>
        <w:rPr>
          <w:b/>
        </w:rPr>
        <w:t>is</w:t>
      </w:r>
      <w:r>
        <w:rPr>
          <w:b/>
          <w:spacing w:val="-2"/>
        </w:rPr>
        <w:t xml:space="preserve"> </w:t>
      </w:r>
      <w:r>
        <w:rPr>
          <w:b/>
        </w:rPr>
        <w:t>representative</w:t>
      </w:r>
      <w:r>
        <w:rPr>
          <w:b/>
          <w:spacing w:val="-2"/>
        </w:rPr>
        <w:t xml:space="preserve"> </w:t>
      </w:r>
      <w:r>
        <w:rPr>
          <w:b/>
        </w:rPr>
        <w:t>of both</w:t>
      </w:r>
      <w:r>
        <w:rPr>
          <w:b/>
          <w:spacing w:val="-2"/>
        </w:rPr>
        <w:t xml:space="preserve"> </w:t>
      </w:r>
      <w:r>
        <w:rPr>
          <w:b/>
        </w:rPr>
        <w:t>samples.</w:t>
      </w:r>
    </w:p>
    <w:p w14:paraId="3C56CE87" w14:textId="77777777" w:rsidR="00303A67" w:rsidRDefault="00303A67">
      <w:pPr>
        <w:pStyle w:val="BodyText"/>
        <w:spacing w:before="4"/>
        <w:rPr>
          <w:b/>
          <w:sz w:val="35"/>
        </w:rPr>
      </w:pPr>
    </w:p>
    <w:p w14:paraId="693DEE07" w14:textId="77777777" w:rsidR="00303A67" w:rsidRPr="0007076B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>
        <w:t>Comparison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activation</w:t>
      </w:r>
      <w:r>
        <w:rPr>
          <w:spacing w:val="1"/>
        </w:rPr>
        <w:t xml:space="preserve"> </w:t>
      </w:r>
      <w:r>
        <w:t>energy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nominally</w:t>
      </w:r>
      <w:r>
        <w:rPr>
          <w:spacing w:val="1"/>
        </w:rPr>
        <w:t xml:space="preserve"> </w:t>
      </w:r>
      <w:r>
        <w:t>identical</w:t>
      </w:r>
      <w:r>
        <w:rPr>
          <w:spacing w:val="1"/>
        </w:rPr>
        <w:t xml:space="preserve"> </w:t>
      </w:r>
      <w:r>
        <w:t>samples</w:t>
      </w:r>
      <w:r>
        <w:rPr>
          <w:spacing w:val="1"/>
        </w:rPr>
        <w:t xml:space="preserve"> </w:t>
      </w:r>
      <w:r>
        <w:t>in</w:t>
      </w:r>
      <w:r>
        <w:rPr>
          <w:spacing w:val="-57"/>
        </w:rPr>
        <w:t xml:space="preserve"> </w:t>
      </w:r>
      <w:r>
        <w:rPr>
          <w:position w:val="2"/>
        </w:rPr>
        <w:t>3%H</w:t>
      </w:r>
      <w:r>
        <w:rPr>
          <w:sz w:val="16"/>
        </w:rPr>
        <w:t>2</w:t>
      </w:r>
      <w:r>
        <w:rPr>
          <w:position w:val="2"/>
        </w:rPr>
        <w:t>O</w:t>
      </w:r>
      <w:r w:rsidRPr="0007076B">
        <w:rPr>
          <w:color w:val="000000" w:themeColor="text1"/>
          <w:position w:val="2"/>
        </w:rPr>
        <w:t>/10%H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spacing w:val="1"/>
          <w:sz w:val="16"/>
        </w:rPr>
        <w:t xml:space="preserve"> </w:t>
      </w:r>
      <w:r w:rsidRPr="0007076B">
        <w:rPr>
          <w:color w:val="000000" w:themeColor="text1"/>
          <w:position w:val="2"/>
        </w:rPr>
        <w:t>atmosphere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is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shown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Figure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4.8.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For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1µm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samples,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considerable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</w:rPr>
        <w:t xml:space="preserve">variation in polarisation resistance between the two repeats was observed. </w:t>
      </w:r>
      <w:r w:rsidRPr="0007076B">
        <w:rPr>
          <w:color w:val="000000" w:themeColor="text1"/>
        </w:rPr>
        <w:t>Although some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29"/>
        </w:rPr>
        <w:t xml:space="preserve"> </w:t>
      </w:r>
      <w:r w:rsidRPr="0007076B">
        <w:rPr>
          <w:color w:val="000000" w:themeColor="text1"/>
        </w:rPr>
        <w:t>had</w:t>
      </w:r>
      <w:r w:rsidRPr="0007076B">
        <w:rPr>
          <w:color w:val="000000" w:themeColor="text1"/>
          <w:spacing w:val="28"/>
        </w:rPr>
        <w:t xml:space="preserve"> </w:t>
      </w:r>
      <w:r w:rsidRPr="0007076B">
        <w:rPr>
          <w:color w:val="000000" w:themeColor="text1"/>
        </w:rPr>
        <w:t>large</w:t>
      </w:r>
      <w:r w:rsidRPr="0007076B">
        <w:rPr>
          <w:color w:val="000000" w:themeColor="text1"/>
          <w:spacing w:val="29"/>
        </w:rPr>
        <w:t xml:space="preserve"> </w:t>
      </w:r>
      <w:r w:rsidRPr="0007076B">
        <w:rPr>
          <w:color w:val="000000" w:themeColor="text1"/>
        </w:rPr>
        <w:t>errors</w:t>
      </w:r>
      <w:r w:rsidRPr="0007076B">
        <w:rPr>
          <w:color w:val="000000" w:themeColor="text1"/>
          <w:spacing w:val="28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30"/>
        </w:rPr>
        <w:t xml:space="preserve"> </w:t>
      </w:r>
      <w:r w:rsidRPr="0007076B">
        <w:rPr>
          <w:color w:val="000000" w:themeColor="text1"/>
        </w:rPr>
        <w:t>fitting</w:t>
      </w:r>
      <w:r w:rsidRPr="0007076B">
        <w:rPr>
          <w:color w:val="000000" w:themeColor="text1"/>
          <w:spacing w:val="26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27"/>
        </w:rPr>
        <w:t xml:space="preserve"> </w:t>
      </w:r>
      <w:r w:rsidRPr="0007076B">
        <w:rPr>
          <w:color w:val="000000" w:themeColor="text1"/>
        </w:rPr>
        <w:t>data</w:t>
      </w:r>
      <w:r w:rsidRPr="0007076B">
        <w:rPr>
          <w:color w:val="000000" w:themeColor="text1"/>
          <w:spacing w:val="27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28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30"/>
        </w:rPr>
        <w:t xml:space="preserve"> </w:t>
      </w:r>
      <w:r w:rsidRPr="0007076B">
        <w:rPr>
          <w:color w:val="000000" w:themeColor="text1"/>
        </w:rPr>
        <w:t>equivalent</w:t>
      </w:r>
      <w:r w:rsidRPr="0007076B">
        <w:rPr>
          <w:color w:val="000000" w:themeColor="text1"/>
          <w:spacing w:val="29"/>
        </w:rPr>
        <w:t xml:space="preserve"> </w:t>
      </w:r>
      <w:r w:rsidRPr="0007076B">
        <w:rPr>
          <w:color w:val="000000" w:themeColor="text1"/>
        </w:rPr>
        <w:t>circuit,</w:t>
      </w:r>
      <w:r w:rsidRPr="0007076B">
        <w:rPr>
          <w:color w:val="000000" w:themeColor="text1"/>
          <w:spacing w:val="28"/>
        </w:rPr>
        <w:t xml:space="preserve"> </w:t>
      </w:r>
      <w:r w:rsidRPr="0007076B">
        <w:rPr>
          <w:color w:val="000000" w:themeColor="text1"/>
        </w:rPr>
        <w:t>especially</w:t>
      </w:r>
      <w:r w:rsidRPr="0007076B">
        <w:rPr>
          <w:color w:val="000000" w:themeColor="text1"/>
          <w:spacing w:val="25"/>
        </w:rPr>
        <w:t xml:space="preserve"> </w:t>
      </w:r>
      <w:r w:rsidRPr="0007076B">
        <w:rPr>
          <w:color w:val="000000" w:themeColor="text1"/>
        </w:rPr>
        <w:t>when</w:t>
      </w:r>
    </w:p>
    <w:p w14:paraId="07E16C58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6E0631B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7EAE8A87" w14:textId="77777777" w:rsidR="00303A67" w:rsidRPr="0007076B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090554DB" w14:textId="77777777" w:rsidR="00303A67" w:rsidRPr="0007076B" w:rsidRDefault="00BA2B94">
      <w:pPr>
        <w:pStyle w:val="BodyText"/>
        <w:spacing w:before="90" w:line="360" w:lineRule="auto"/>
        <w:ind w:left="940" w:right="954"/>
        <w:jc w:val="both"/>
        <w:rPr>
          <w:color w:val="000000" w:themeColor="text1"/>
        </w:rPr>
      </w:pP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were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taken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during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cooling,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fluctuation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data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appears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be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significantly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larger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than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fitting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error.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Activation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energies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calculated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polarisation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resistance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plotted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during heating are 58±3 kJ/mol and 12±2 kJ/mol. From measurements taken during cooling,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activation energi</w:t>
      </w:r>
      <w:r w:rsidRPr="0007076B">
        <w:rPr>
          <w:color w:val="000000" w:themeColor="text1"/>
        </w:rPr>
        <w:t>es are 85±12 kJ/mol and 65±9 kJ/mol. The peak in resistance observed for 1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position w:val="2"/>
        </w:rPr>
        <w:t>µm</w:t>
      </w:r>
      <w:r w:rsidRPr="0007076B">
        <w:rPr>
          <w:color w:val="000000" w:themeColor="text1"/>
          <w:spacing w:val="-7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electrodes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heated</w:t>
      </w:r>
      <w:r w:rsidRPr="0007076B">
        <w:rPr>
          <w:color w:val="000000" w:themeColor="text1"/>
          <w:spacing w:val="-7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spacing w:val="14"/>
          <w:sz w:val="16"/>
        </w:rPr>
        <w:t xml:space="preserve"> </w:t>
      </w:r>
      <w:r w:rsidRPr="0007076B">
        <w:rPr>
          <w:color w:val="000000" w:themeColor="text1"/>
          <w:position w:val="2"/>
        </w:rPr>
        <w:t>atmosphere</w:t>
      </w:r>
      <w:r w:rsidRPr="0007076B">
        <w:rPr>
          <w:color w:val="000000" w:themeColor="text1"/>
          <w:spacing w:val="-7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at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640-660°C</w:t>
      </w:r>
      <w:r w:rsidRPr="0007076B">
        <w:rPr>
          <w:color w:val="000000" w:themeColor="text1"/>
          <w:spacing w:val="-7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is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not</w:t>
      </w:r>
      <w:r w:rsidRPr="0007076B">
        <w:rPr>
          <w:color w:val="000000" w:themeColor="text1"/>
          <w:spacing w:val="-7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seen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here.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Similarly,</w:t>
      </w:r>
      <w:r w:rsidRPr="0007076B">
        <w:rPr>
          <w:color w:val="000000" w:themeColor="text1"/>
          <w:spacing w:val="-7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to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the</w:t>
      </w:r>
      <w:r w:rsidRPr="0007076B">
        <w:rPr>
          <w:color w:val="000000" w:themeColor="text1"/>
          <w:spacing w:val="-58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1 µm and 300 nm electrodes heated in 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spacing w:val="1"/>
          <w:sz w:val="16"/>
        </w:rPr>
        <w:t xml:space="preserve"> </w:t>
      </w:r>
      <w:r w:rsidRPr="0007076B">
        <w:rPr>
          <w:color w:val="000000" w:themeColor="text1"/>
          <w:position w:val="2"/>
        </w:rPr>
        <w:t>atmosphere, ohmic resistance plots show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spacing w:val="-1"/>
        </w:rPr>
        <w:t>little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  <w:spacing w:val="-1"/>
        </w:rPr>
        <w:t>variation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  <w:spacing w:val="-1"/>
        </w:rPr>
        <w:t>between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heating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cooling</w:t>
      </w:r>
      <w:r w:rsidRPr="0007076B">
        <w:rPr>
          <w:color w:val="000000" w:themeColor="text1"/>
          <w:spacing w:val="-15"/>
        </w:rPr>
        <w:t xml:space="preserve"> </w:t>
      </w:r>
      <w:r w:rsidRPr="0007076B">
        <w:rPr>
          <w:color w:val="000000" w:themeColor="text1"/>
        </w:rPr>
        <w:t>measurements.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Activation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energies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calculated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during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heating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105±1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98±3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kJ/mol,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whilst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those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calculated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measurements during cooling are 105±1</w:t>
      </w:r>
      <w:r w:rsidRPr="0007076B">
        <w:rPr>
          <w:color w:val="000000" w:themeColor="text1"/>
        </w:rPr>
        <w:t xml:space="preserve"> and 90±1 kJ/mol. Images of electrodes pre- and post-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testing are presented in Figure 4.8 c-j. One of the electrodes (corresponding with the circle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plotted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points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Figure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4.8a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b)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can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be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seen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have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discoloured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areas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after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testing.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SEM images (Figure 4.8e and f), this corresponded to a microstructure which had flattened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grain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boundaries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in the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discoloured areas.</w:t>
      </w:r>
    </w:p>
    <w:p w14:paraId="2C951A1F" w14:textId="77777777" w:rsidR="00303A67" w:rsidRPr="0007076B" w:rsidRDefault="00303A67">
      <w:pPr>
        <w:pStyle w:val="BodyText"/>
        <w:spacing w:before="7"/>
        <w:rPr>
          <w:color w:val="000000" w:themeColor="text1"/>
          <w:sz w:val="35"/>
        </w:rPr>
      </w:pPr>
    </w:p>
    <w:p w14:paraId="6F17D274" w14:textId="77777777" w:rsidR="00303A67" w:rsidRPr="0007076B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second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sample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(corresponding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with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square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plotted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points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Figure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4.8a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b),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did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not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change visually with testin</w:t>
      </w:r>
      <w:r w:rsidRPr="0007076B">
        <w:rPr>
          <w:color w:val="000000" w:themeColor="text1"/>
        </w:rPr>
        <w:t>g and the microstructure consisted of defined grain boundaries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throughout, as shown in Figure 4.8i. The perimeter increased in tortuosity post-test for both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samples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(Figure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4.8 j).</w:t>
      </w:r>
    </w:p>
    <w:p w14:paraId="7FF19902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7287DF14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185FE1F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C72CED7" w14:textId="77777777" w:rsidR="00303A67" w:rsidRPr="0007076B" w:rsidRDefault="00303A67">
      <w:pPr>
        <w:pStyle w:val="BodyText"/>
        <w:spacing w:before="2" w:after="1"/>
        <w:rPr>
          <w:color w:val="000000" w:themeColor="text1"/>
          <w:sz w:val="12"/>
        </w:rPr>
      </w:pPr>
    </w:p>
    <w:p w14:paraId="0B75F74F" w14:textId="77777777" w:rsidR="00303A67" w:rsidRPr="0007076B" w:rsidRDefault="00BA2B94">
      <w:pPr>
        <w:pStyle w:val="BodyText"/>
        <w:ind w:left="972"/>
        <w:rPr>
          <w:color w:val="000000" w:themeColor="text1"/>
          <w:sz w:val="20"/>
        </w:rPr>
      </w:pPr>
      <w:r>
        <w:rPr>
          <w:sz w:val="20"/>
        </w:rPr>
      </w:r>
      <w:r>
        <w:rPr>
          <w:sz w:val="20"/>
        </w:rPr>
        <w:pict w14:anchorId="7FED4780">
          <v:group id="_x0000_s1247" alt="" style="width:224.35pt;height:204.7pt;mso-position-horizontal-relative:char;mso-position-vertical-relative:line" coordsize="4487,4094">
            <v:shape id="_x0000_s1248" type="#_x0000_t75" alt="" style="position:absolute;width:4487;height:4094">
              <v:imagedata r:id="rId119" o:title=""/>
            </v:shape>
            <v:shape id="_x0000_s1249" type="#_x0000_t202" alt="" style="position:absolute;left:102;top:261;width:206;height:266;mso-wrap-style:square;v-text-anchor:top" filled="f" stroked="f">
              <v:textbox inset="0,0,0,0">
                <w:txbxContent>
                  <w:p w14:paraId="16CDF0E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anchorlock/>
          </v:group>
        </w:pict>
      </w:r>
    </w:p>
    <w:p w14:paraId="479D4613" w14:textId="77777777" w:rsidR="00303A67" w:rsidRPr="0007076B" w:rsidRDefault="00BA2B94">
      <w:pPr>
        <w:pStyle w:val="BodyText"/>
        <w:spacing w:before="65"/>
        <w:ind w:left="1746"/>
        <w:rPr>
          <w:color w:val="000000" w:themeColor="text1"/>
        </w:rPr>
      </w:pPr>
      <w:r>
        <w:pict w14:anchorId="52C372F7">
          <v:group id="_x0000_s1241" alt="" style="position:absolute;left:0;text-align:left;margin-left:299.7pt;margin-top:-206.3pt;width:234.3pt;height:327.4pt;z-index:15772160;mso-position-horizontal-relative:page" coordorigin="5994,-4126" coordsize="4686,6548">
            <v:shape id="_x0000_s1242" type="#_x0000_t75" alt="" style="position:absolute;left:6069;top:-4126;width:4611;height:4229">
              <v:imagedata r:id="rId120" o:title=""/>
            </v:shape>
            <v:shape id="_x0000_s1243" type="#_x0000_t75" alt="" style="position:absolute;left:6081;top:146;width:3620;height:2276">
              <v:imagedata r:id="rId121" o:title=""/>
            </v:shape>
            <v:shape id="_x0000_s1244" type="#_x0000_t202" alt="" style="position:absolute;left:6042;top:-3862;width:220;height:266;mso-wrap-style:square;v-text-anchor:top" filled="f" stroked="f">
              <v:textbox inset="0,0,0,0">
                <w:txbxContent>
                  <w:p w14:paraId="7122C17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245" type="#_x0000_t202" alt="" style="position:absolute;left:5994;top:75;width:220;height:266;mso-wrap-style:square;v-text-anchor:top" filled="f" stroked="f">
              <v:textbox inset="0,0,0,0">
                <w:txbxContent>
                  <w:p w14:paraId="66FF744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246" type="#_x0000_t202" alt="" style="position:absolute;left:6008;top:1788;width:180;height:266;mso-wrap-style:square;v-text-anchor:top" filled="f" stroked="f">
              <v:textbox inset="0,0,0,0">
                <w:txbxContent>
                  <w:p w14:paraId="638B2123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f)</w:t>
                    </w:r>
                  </w:p>
                </w:txbxContent>
              </v:textbox>
            </v:shape>
            <w10:wrap anchorx="page"/>
          </v:group>
        </w:pict>
      </w:r>
      <w:r w:rsidRPr="0007076B">
        <w:rPr>
          <w:noProof/>
          <w:color w:val="000000" w:themeColor="text1"/>
        </w:rPr>
        <w:drawing>
          <wp:anchor distT="0" distB="0" distL="0" distR="0" simplePos="0" relativeHeight="15773696" behindDoc="0" locked="0" layoutInCell="1" allowOverlap="1" wp14:anchorId="3742227F" wp14:editId="7F323A8C">
            <wp:simplePos x="0" y="0"/>
            <wp:positionH relativeFrom="page">
              <wp:posOffset>1603239</wp:posOffset>
            </wp:positionH>
            <wp:positionV relativeFrom="paragraph">
              <wp:posOffset>83859</wp:posOffset>
            </wp:positionV>
            <wp:extent cx="2107700" cy="1443227"/>
            <wp:effectExtent l="0" t="0" r="0" b="0"/>
            <wp:wrapNone/>
            <wp:docPr id="97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02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700" cy="1443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color w:val="000000" w:themeColor="text1"/>
        </w:rPr>
        <w:t>c)</w:t>
      </w:r>
    </w:p>
    <w:p w14:paraId="77961F77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55420CE5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61F57FFC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223BDBBD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6D69986E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0709ABB3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190CAFB2" w14:textId="77777777" w:rsidR="00303A67" w:rsidRPr="0007076B" w:rsidRDefault="00303A67">
      <w:pPr>
        <w:pStyle w:val="BodyText"/>
        <w:spacing w:before="5"/>
        <w:rPr>
          <w:color w:val="000000" w:themeColor="text1"/>
          <w:sz w:val="31"/>
        </w:rPr>
      </w:pPr>
    </w:p>
    <w:p w14:paraId="16BD05F3" w14:textId="77777777" w:rsidR="00303A67" w:rsidRPr="0007076B" w:rsidRDefault="00BA2B94">
      <w:pPr>
        <w:pStyle w:val="BodyText"/>
        <w:ind w:left="3153"/>
        <w:rPr>
          <w:color w:val="000000" w:themeColor="text1"/>
        </w:rPr>
      </w:pPr>
      <w:r w:rsidRPr="0007076B">
        <w:rPr>
          <w:noProof/>
          <w:color w:val="000000" w:themeColor="text1"/>
        </w:rPr>
        <w:drawing>
          <wp:anchor distT="0" distB="0" distL="0" distR="0" simplePos="0" relativeHeight="15772672" behindDoc="0" locked="0" layoutInCell="1" allowOverlap="1" wp14:anchorId="44FD19F3" wp14:editId="3CD95A51">
            <wp:simplePos x="0" y="0"/>
            <wp:positionH relativeFrom="page">
              <wp:posOffset>2493264</wp:posOffset>
            </wp:positionH>
            <wp:positionV relativeFrom="paragraph">
              <wp:posOffset>1182</wp:posOffset>
            </wp:positionV>
            <wp:extent cx="1211580" cy="1446276"/>
            <wp:effectExtent l="0" t="0" r="0" b="0"/>
            <wp:wrapNone/>
            <wp:docPr id="9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3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446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noProof/>
          <w:color w:val="000000" w:themeColor="text1"/>
        </w:rPr>
        <w:drawing>
          <wp:anchor distT="0" distB="0" distL="0" distR="0" simplePos="0" relativeHeight="15773184" behindDoc="0" locked="0" layoutInCell="1" allowOverlap="1" wp14:anchorId="796AA37F" wp14:editId="0B0F49AF">
            <wp:simplePos x="0" y="0"/>
            <wp:positionH relativeFrom="page">
              <wp:posOffset>3991355</wp:posOffset>
            </wp:positionH>
            <wp:positionV relativeFrom="paragraph">
              <wp:posOffset>22518</wp:posOffset>
            </wp:positionV>
            <wp:extent cx="1399032" cy="1424939"/>
            <wp:effectExtent l="0" t="0" r="0" b="0"/>
            <wp:wrapNone/>
            <wp:docPr id="101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4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32" cy="1424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color w:val="000000" w:themeColor="text1"/>
        </w:rPr>
        <w:t>e)</w:t>
      </w:r>
    </w:p>
    <w:p w14:paraId="6C99FD4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A96DAB2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850BE33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C9D74B6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F9316DA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8E06D88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74D6C70E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E9F5D51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72CBE8BB" w14:textId="77777777" w:rsidR="00303A67" w:rsidRPr="0007076B" w:rsidRDefault="00303A67">
      <w:pPr>
        <w:pStyle w:val="BodyText"/>
        <w:spacing w:before="1"/>
        <w:rPr>
          <w:color w:val="000000" w:themeColor="text1"/>
          <w:sz w:val="20"/>
        </w:rPr>
      </w:pPr>
    </w:p>
    <w:p w14:paraId="13AC34F7" w14:textId="77777777" w:rsidR="00303A67" w:rsidRPr="0007076B" w:rsidRDefault="00BA2B94">
      <w:pPr>
        <w:spacing w:line="360" w:lineRule="auto"/>
        <w:ind w:left="940" w:right="954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Figure 4.9 – a, b) Graphs of resistance vs. temperature for 300 nm pattern electrodes heated in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  <w:spacing w:val="-1"/>
          <w:position w:val="2"/>
        </w:rPr>
        <w:t>3%H</w:t>
      </w:r>
      <w:r w:rsidRPr="0007076B">
        <w:rPr>
          <w:b/>
          <w:color w:val="000000" w:themeColor="text1"/>
          <w:spacing w:val="-1"/>
          <w:sz w:val="14"/>
        </w:rPr>
        <w:t>2</w:t>
      </w:r>
      <w:r w:rsidRPr="0007076B">
        <w:rPr>
          <w:b/>
          <w:color w:val="000000" w:themeColor="text1"/>
          <w:spacing w:val="-1"/>
          <w:position w:val="2"/>
        </w:rPr>
        <w:t>O/10%H</w:t>
      </w:r>
      <w:r w:rsidRPr="0007076B">
        <w:rPr>
          <w:b/>
          <w:color w:val="000000" w:themeColor="text1"/>
          <w:spacing w:val="-1"/>
          <w:sz w:val="14"/>
        </w:rPr>
        <w:t>2</w:t>
      </w:r>
      <w:r w:rsidRPr="0007076B">
        <w:rPr>
          <w:b/>
          <w:color w:val="000000" w:themeColor="text1"/>
          <w:spacing w:val="-1"/>
          <w:position w:val="2"/>
        </w:rPr>
        <w:t>/N</w:t>
      </w:r>
      <w:r w:rsidRPr="0007076B">
        <w:rPr>
          <w:b/>
          <w:color w:val="000000" w:themeColor="text1"/>
          <w:spacing w:val="-1"/>
          <w:sz w:val="14"/>
        </w:rPr>
        <w:t>2</w:t>
      </w:r>
      <w:r w:rsidRPr="0007076B">
        <w:rPr>
          <w:b/>
          <w:color w:val="000000" w:themeColor="text1"/>
          <w:spacing w:val="5"/>
          <w:sz w:val="14"/>
        </w:rPr>
        <w:t xml:space="preserve"> </w:t>
      </w:r>
      <w:r w:rsidRPr="0007076B">
        <w:rPr>
          <w:b/>
          <w:color w:val="000000" w:themeColor="text1"/>
          <w:spacing w:val="-1"/>
          <w:position w:val="2"/>
        </w:rPr>
        <w:t>atmosphere.</w:t>
      </w:r>
      <w:r w:rsidRPr="0007076B">
        <w:rPr>
          <w:b/>
          <w:color w:val="000000" w:themeColor="text1"/>
          <w:spacing w:val="-12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a)</w:t>
      </w:r>
      <w:r w:rsidRPr="0007076B">
        <w:rPr>
          <w:b/>
          <w:color w:val="000000" w:themeColor="text1"/>
          <w:spacing w:val="-13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polarisation</w:t>
      </w:r>
      <w:r w:rsidRPr="0007076B">
        <w:rPr>
          <w:b/>
          <w:color w:val="000000" w:themeColor="text1"/>
          <w:spacing w:val="-14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</w:t>
      </w:r>
      <w:r w:rsidRPr="0007076B">
        <w:rPr>
          <w:b/>
          <w:color w:val="000000" w:themeColor="text1"/>
          <w:spacing w:val="-13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and</w:t>
      </w:r>
      <w:r w:rsidRPr="0007076B">
        <w:rPr>
          <w:b/>
          <w:color w:val="000000" w:themeColor="text1"/>
          <w:spacing w:val="-14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b)</w:t>
      </w:r>
      <w:r w:rsidRPr="0007076B">
        <w:rPr>
          <w:b/>
          <w:color w:val="000000" w:themeColor="text1"/>
          <w:spacing w:val="-13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ohmic</w:t>
      </w:r>
      <w:r w:rsidRPr="0007076B">
        <w:rPr>
          <w:b/>
          <w:color w:val="000000" w:themeColor="text1"/>
          <w:spacing w:val="-13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resistance.</w:t>
      </w:r>
      <w:r w:rsidRPr="0007076B">
        <w:rPr>
          <w:b/>
          <w:color w:val="000000" w:themeColor="text1"/>
          <w:spacing w:val="-1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Measurements</w:t>
      </w:r>
      <w:r w:rsidRPr="0007076B">
        <w:rPr>
          <w:b/>
          <w:color w:val="000000" w:themeColor="text1"/>
          <w:spacing w:val="-53"/>
          <w:position w:val="2"/>
        </w:rPr>
        <w:t xml:space="preserve"> </w:t>
      </w:r>
      <w:r w:rsidRPr="0007076B">
        <w:rPr>
          <w:b/>
          <w:color w:val="000000" w:themeColor="text1"/>
        </w:rPr>
        <w:t>were taken whilst heating (closed symbols) and whilst cooling (open symbols). Error bars show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error in the fitting of the equivalent circuit (Figure 3.9) to the measured data. Post-test SEM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images at 5000x magnification are representative of electrode stru</w:t>
      </w:r>
      <w:r w:rsidRPr="0007076B">
        <w:rPr>
          <w:b/>
          <w:color w:val="000000" w:themeColor="text1"/>
        </w:rPr>
        <w:t>ctures observed for both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repeats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c)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electrode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bulk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and</w:t>
      </w:r>
      <w:r w:rsidRPr="0007076B">
        <w:rPr>
          <w:b/>
          <w:color w:val="000000" w:themeColor="text1"/>
          <w:spacing w:val="-7"/>
        </w:rPr>
        <w:t xml:space="preserve"> </w:t>
      </w:r>
      <w:r w:rsidRPr="0007076B">
        <w:rPr>
          <w:b/>
          <w:color w:val="000000" w:themeColor="text1"/>
        </w:rPr>
        <w:t>d)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electrode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perimeter.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Images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electrode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are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also</w:t>
      </w:r>
      <w:r w:rsidRPr="0007076B">
        <w:rPr>
          <w:b/>
          <w:color w:val="000000" w:themeColor="text1"/>
          <w:spacing w:val="-53"/>
        </w:rPr>
        <w:t xml:space="preserve"> </w:t>
      </w:r>
      <w:r w:rsidRPr="0007076B">
        <w:rPr>
          <w:b/>
          <w:color w:val="000000" w:themeColor="text1"/>
        </w:rPr>
        <w:t>presented</w:t>
      </w:r>
      <w:r w:rsidRPr="0007076B">
        <w:rPr>
          <w:b/>
          <w:color w:val="000000" w:themeColor="text1"/>
          <w:spacing w:val="-1"/>
        </w:rPr>
        <w:t xml:space="preserve"> </w:t>
      </w:r>
      <w:r w:rsidRPr="0007076B">
        <w:rPr>
          <w:b/>
          <w:color w:val="000000" w:themeColor="text1"/>
        </w:rPr>
        <w:t>e) pre-testing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and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f) post-testing.</w:t>
      </w:r>
    </w:p>
    <w:p w14:paraId="507891EA" w14:textId="77777777" w:rsidR="00303A67" w:rsidRPr="0007076B" w:rsidRDefault="00303A67">
      <w:pPr>
        <w:pStyle w:val="BodyText"/>
        <w:spacing w:before="7"/>
        <w:rPr>
          <w:b/>
          <w:color w:val="000000" w:themeColor="text1"/>
          <w:sz w:val="35"/>
        </w:rPr>
      </w:pPr>
    </w:p>
    <w:p w14:paraId="3C82A1F6" w14:textId="77777777" w:rsidR="00303A67" w:rsidRPr="0007076B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07076B">
        <w:rPr>
          <w:color w:val="000000" w:themeColor="text1"/>
        </w:rPr>
        <w:t>Comparison of the activation energy between two nominally identical 300 nm electrodes was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spacing w:val="-1"/>
          <w:position w:val="2"/>
        </w:rPr>
        <w:t>carried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out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3%H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O/10%H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spacing w:val="8"/>
          <w:sz w:val="16"/>
        </w:rPr>
        <w:t xml:space="preserve"> </w:t>
      </w:r>
      <w:r w:rsidRPr="0007076B">
        <w:rPr>
          <w:color w:val="000000" w:themeColor="text1"/>
          <w:position w:val="2"/>
        </w:rPr>
        <w:t>atmosphere</w:t>
      </w:r>
      <w:r w:rsidRPr="0007076B">
        <w:rPr>
          <w:color w:val="000000" w:themeColor="text1"/>
          <w:spacing w:val="-1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(Figure</w:t>
      </w:r>
      <w:r w:rsidRPr="0007076B">
        <w:rPr>
          <w:color w:val="000000" w:themeColor="text1"/>
          <w:spacing w:val="-1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4.9).</w:t>
      </w:r>
      <w:r w:rsidRPr="0007076B">
        <w:rPr>
          <w:color w:val="000000" w:themeColor="text1"/>
          <w:spacing w:val="-14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From</w:t>
      </w:r>
      <w:r w:rsidRPr="0007076B">
        <w:rPr>
          <w:color w:val="000000" w:themeColor="text1"/>
          <w:spacing w:val="-14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the</w:t>
      </w:r>
      <w:r w:rsidRPr="0007076B">
        <w:rPr>
          <w:color w:val="000000" w:themeColor="text1"/>
          <w:spacing w:val="-14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polarisation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resistance</w:t>
      </w:r>
      <w:r w:rsidRPr="0007076B">
        <w:rPr>
          <w:color w:val="000000" w:themeColor="text1"/>
          <w:spacing w:val="-14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plot</w:t>
      </w:r>
      <w:r w:rsidRPr="0007076B">
        <w:rPr>
          <w:color w:val="000000" w:themeColor="text1"/>
          <w:spacing w:val="-58"/>
          <w:position w:val="2"/>
        </w:rPr>
        <w:t xml:space="preserve"> </w:t>
      </w:r>
      <w:r w:rsidRPr="0007076B">
        <w:rPr>
          <w:color w:val="000000" w:themeColor="text1"/>
        </w:rPr>
        <w:t>(Figure 4.9a), activation energies whilst heating (closed symbols) are 60</w:t>
      </w:r>
      <w:r w:rsidRPr="0007076B">
        <w:rPr>
          <w:color w:val="000000" w:themeColor="text1"/>
        </w:rPr>
        <w:t>±4 kJ/mol and 83±4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kJ/mol.</w:t>
      </w:r>
      <w:r w:rsidRPr="0007076B">
        <w:rPr>
          <w:color w:val="000000" w:themeColor="text1"/>
          <w:spacing w:val="8"/>
        </w:rPr>
        <w:t xml:space="preserve"> </w:t>
      </w:r>
      <w:r w:rsidRPr="0007076B">
        <w:rPr>
          <w:color w:val="000000" w:themeColor="text1"/>
        </w:rPr>
        <w:t>Activation</w:t>
      </w:r>
      <w:r w:rsidRPr="0007076B">
        <w:rPr>
          <w:color w:val="000000" w:themeColor="text1"/>
          <w:spacing w:val="8"/>
        </w:rPr>
        <w:t xml:space="preserve"> </w:t>
      </w:r>
      <w:r w:rsidRPr="0007076B">
        <w:rPr>
          <w:color w:val="000000" w:themeColor="text1"/>
        </w:rPr>
        <w:t>energies</w:t>
      </w:r>
      <w:r w:rsidRPr="0007076B">
        <w:rPr>
          <w:color w:val="000000" w:themeColor="text1"/>
          <w:spacing w:val="9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11"/>
        </w:rPr>
        <w:t xml:space="preserve"> </w:t>
      </w:r>
      <w:r w:rsidRPr="0007076B">
        <w:rPr>
          <w:color w:val="000000" w:themeColor="text1"/>
        </w:rPr>
        <w:t>cooling</w:t>
      </w:r>
      <w:r w:rsidRPr="0007076B">
        <w:rPr>
          <w:color w:val="000000" w:themeColor="text1"/>
          <w:spacing w:val="8"/>
        </w:rPr>
        <w:t xml:space="preserve"> </w:t>
      </w: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9"/>
        </w:rPr>
        <w:t xml:space="preserve"> </w:t>
      </w:r>
      <w:r w:rsidRPr="0007076B">
        <w:rPr>
          <w:color w:val="000000" w:themeColor="text1"/>
        </w:rPr>
        <w:t>were</w:t>
      </w:r>
      <w:r w:rsidRPr="0007076B">
        <w:rPr>
          <w:color w:val="000000" w:themeColor="text1"/>
          <w:spacing w:val="11"/>
        </w:rPr>
        <w:t xml:space="preserve"> </w:t>
      </w:r>
      <w:r w:rsidRPr="0007076B">
        <w:rPr>
          <w:color w:val="000000" w:themeColor="text1"/>
        </w:rPr>
        <w:t>70±1</w:t>
      </w:r>
      <w:r w:rsidRPr="0007076B">
        <w:rPr>
          <w:color w:val="000000" w:themeColor="text1"/>
          <w:spacing w:val="11"/>
        </w:rPr>
        <w:t xml:space="preserve"> </w:t>
      </w:r>
      <w:r w:rsidRPr="0007076B">
        <w:rPr>
          <w:color w:val="000000" w:themeColor="text1"/>
        </w:rPr>
        <w:t>kJ/mol</w:t>
      </w:r>
      <w:r w:rsidRPr="0007076B">
        <w:rPr>
          <w:color w:val="000000" w:themeColor="text1"/>
          <w:spacing w:val="9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9"/>
        </w:rPr>
        <w:t xml:space="preserve"> </w:t>
      </w:r>
      <w:r w:rsidRPr="0007076B">
        <w:rPr>
          <w:color w:val="000000" w:themeColor="text1"/>
        </w:rPr>
        <w:t>21±1</w:t>
      </w:r>
      <w:r w:rsidRPr="0007076B">
        <w:rPr>
          <w:color w:val="000000" w:themeColor="text1"/>
          <w:spacing w:val="8"/>
        </w:rPr>
        <w:t xml:space="preserve"> </w:t>
      </w:r>
      <w:r w:rsidRPr="0007076B">
        <w:rPr>
          <w:color w:val="000000" w:themeColor="text1"/>
        </w:rPr>
        <w:t>kJ/mol.</w:t>
      </w:r>
    </w:p>
    <w:p w14:paraId="7A8C400B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7181D27D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C750637" w14:textId="77777777" w:rsidR="00303A67" w:rsidRPr="0007076B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507C28BF" w14:textId="77777777" w:rsidR="00303A67" w:rsidRPr="0007076B" w:rsidRDefault="00BA2B94">
      <w:pPr>
        <w:pStyle w:val="BodyText"/>
        <w:spacing w:before="90" w:after="6" w:line="360" w:lineRule="auto"/>
        <w:ind w:left="940" w:right="952"/>
        <w:jc w:val="both"/>
        <w:rPr>
          <w:color w:val="000000" w:themeColor="text1"/>
        </w:rPr>
      </w:pPr>
      <w:r w:rsidRPr="0007076B">
        <w:rPr>
          <w:color w:val="000000" w:themeColor="text1"/>
        </w:rPr>
        <w:t>Ohmic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resistance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plots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show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relatively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small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difference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between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heating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cooling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measurements.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Activation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energies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taken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whilst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heating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are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103±4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kJ/mol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and 98±3 kJ/mol, whilst from cooling measurements, are 95±1 kJ/mol and 65±6 kJ/mol. Post-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test SEM images show the formation of holes in the film (Figure 4.9c), whilst the perimeter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has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increased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tortuo</w:t>
      </w:r>
      <w:r w:rsidRPr="0007076B">
        <w:rPr>
          <w:color w:val="000000" w:themeColor="text1"/>
        </w:rPr>
        <w:t>sity (Figure 4.9d).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No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visual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changes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structure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were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observed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(Figure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4.9e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and f).</w:t>
      </w:r>
    </w:p>
    <w:p w14:paraId="46340D24" w14:textId="77777777" w:rsidR="00303A67" w:rsidRPr="0007076B" w:rsidRDefault="00BA2B94">
      <w:pPr>
        <w:ind w:left="640"/>
        <w:rPr>
          <w:color w:val="000000" w:themeColor="text1"/>
          <w:sz w:val="20"/>
        </w:rPr>
      </w:pPr>
      <w:r>
        <w:rPr>
          <w:sz w:val="20"/>
        </w:rPr>
      </w:r>
      <w:r>
        <w:rPr>
          <w:sz w:val="20"/>
        </w:rPr>
        <w:pict w14:anchorId="648A6C81">
          <v:group id="_x0000_s1236" alt="" style="width:243.85pt;height:203.35pt;mso-position-horizontal-relative:char;mso-position-vertical-relative:line" coordsize="4877,4067">
            <v:shape id="_x0000_s1237" type="#_x0000_t75" alt="" style="position:absolute;left:59;width:4404;height:4014">
              <v:imagedata r:id="rId125" o:title=""/>
            </v:shape>
            <v:shape id="_x0000_s1238" type="#_x0000_t202" alt="" style="position:absolute;top:76;width:206;height:266;mso-wrap-style:square;v-text-anchor:top" filled="f" stroked="f">
              <v:textbox inset="0,0,0,0">
                <w:txbxContent>
                  <w:p w14:paraId="21F8169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239" type="#_x0000_t202" alt="" style="position:absolute;left:4656;top:96;width:220;height:266;mso-wrap-style:square;v-text-anchor:top" filled="f" stroked="f">
              <v:textbox inset="0,0,0,0">
                <w:txbxContent>
                  <w:p w14:paraId="52E9CF1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240" type="#_x0000_t202" alt="" style="position:absolute;left:223;top:3800;width:206;height:266;mso-wrap-style:square;v-text-anchor:top" filled="f" stroked="f">
              <v:textbox inset="0,0,0,0">
                <w:txbxContent>
                  <w:p w14:paraId="72E7F40C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anchorlock/>
          </v:group>
        </w:pict>
      </w:r>
      <w:r w:rsidRPr="0007076B">
        <w:rPr>
          <w:color w:val="000000" w:themeColor="text1"/>
          <w:spacing w:val="69"/>
          <w:sz w:val="20"/>
        </w:rPr>
        <w:t xml:space="preserve"> </w:t>
      </w:r>
      <w:r w:rsidRPr="0007076B">
        <w:rPr>
          <w:noProof/>
          <w:color w:val="000000" w:themeColor="text1"/>
          <w:spacing w:val="69"/>
          <w:position w:val="18"/>
          <w:sz w:val="20"/>
        </w:rPr>
        <w:drawing>
          <wp:inline distT="0" distB="0" distL="0" distR="0" wp14:anchorId="7514162B" wp14:editId="1EA36EDA">
            <wp:extent cx="2676888" cy="2458021"/>
            <wp:effectExtent l="0" t="0" r="0" b="0"/>
            <wp:docPr id="10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6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888" cy="245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8EB2E" w14:textId="77777777" w:rsidR="00303A67" w:rsidRPr="0007076B" w:rsidRDefault="00BA2B94">
      <w:pPr>
        <w:pStyle w:val="BodyText"/>
        <w:ind w:left="985"/>
        <w:rPr>
          <w:color w:val="000000" w:themeColor="text1"/>
          <w:sz w:val="20"/>
        </w:rPr>
      </w:pPr>
      <w:r w:rsidRPr="0007076B">
        <w:rPr>
          <w:noProof/>
          <w:color w:val="000000" w:themeColor="text1"/>
          <w:sz w:val="20"/>
        </w:rPr>
        <w:drawing>
          <wp:inline distT="0" distB="0" distL="0" distR="0" wp14:anchorId="7EE06527" wp14:editId="01957FB5">
            <wp:extent cx="5644105" cy="1524000"/>
            <wp:effectExtent l="0" t="0" r="0" b="0"/>
            <wp:docPr id="10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10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31A07" w14:textId="77777777" w:rsidR="00303A67" w:rsidRPr="0007076B" w:rsidRDefault="00BA2B94">
      <w:pPr>
        <w:pStyle w:val="ListParagraph"/>
        <w:numPr>
          <w:ilvl w:val="0"/>
          <w:numId w:val="14"/>
        </w:numPr>
        <w:tabs>
          <w:tab w:val="left" w:pos="5364"/>
          <w:tab w:val="left" w:pos="5365"/>
        </w:tabs>
        <w:spacing w:before="48"/>
        <w:ind w:left="5364" w:hanging="4012"/>
        <w:jc w:val="left"/>
        <w:rPr>
          <w:rFonts w:ascii="Times New Roman"/>
          <w:color w:val="000000" w:themeColor="text1"/>
          <w:sz w:val="24"/>
        </w:rPr>
      </w:pPr>
      <w:r w:rsidRPr="0007076B">
        <w:rPr>
          <w:noProof/>
          <w:color w:val="000000" w:themeColor="text1"/>
        </w:rPr>
        <w:drawing>
          <wp:anchor distT="0" distB="0" distL="0" distR="0" simplePos="0" relativeHeight="484593664" behindDoc="1" locked="0" layoutInCell="1" allowOverlap="1" wp14:anchorId="5F510404" wp14:editId="4213EF50">
            <wp:simplePos x="0" y="0"/>
            <wp:positionH relativeFrom="page">
              <wp:posOffset>1318743</wp:posOffset>
            </wp:positionH>
            <wp:positionV relativeFrom="paragraph">
              <wp:posOffset>126871</wp:posOffset>
            </wp:positionV>
            <wp:extent cx="2180360" cy="1485433"/>
            <wp:effectExtent l="0" t="0" r="0" b="0"/>
            <wp:wrapNone/>
            <wp:docPr id="10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360" cy="1485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noProof/>
          <w:color w:val="000000" w:themeColor="text1"/>
        </w:rPr>
        <w:drawing>
          <wp:anchor distT="0" distB="0" distL="0" distR="0" simplePos="0" relativeHeight="15775232" behindDoc="0" locked="0" layoutInCell="1" allowOverlap="1" wp14:anchorId="11D0978C" wp14:editId="0A529447">
            <wp:simplePos x="0" y="0"/>
            <wp:positionH relativeFrom="page">
              <wp:posOffset>3852267</wp:posOffset>
            </wp:positionH>
            <wp:positionV relativeFrom="paragraph">
              <wp:posOffset>56509</wp:posOffset>
            </wp:positionV>
            <wp:extent cx="2225444" cy="1513123"/>
            <wp:effectExtent l="0" t="0" r="0" b="0"/>
            <wp:wrapNone/>
            <wp:docPr id="10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444" cy="1513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rFonts w:ascii="Times New Roman"/>
          <w:color w:val="000000" w:themeColor="text1"/>
          <w:position w:val="1"/>
          <w:sz w:val="24"/>
        </w:rPr>
        <w:t>e)</w:t>
      </w:r>
    </w:p>
    <w:p w14:paraId="1D5A61FA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2F6D68B9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13573DD4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14EB9F79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2E5193F0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0AA533C2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7EBF5D95" w14:textId="77777777" w:rsidR="00303A67" w:rsidRPr="0007076B" w:rsidRDefault="00303A67">
      <w:pPr>
        <w:pStyle w:val="BodyText"/>
        <w:rPr>
          <w:color w:val="000000" w:themeColor="text1"/>
          <w:sz w:val="26"/>
        </w:rPr>
      </w:pPr>
    </w:p>
    <w:p w14:paraId="0E76219B" w14:textId="77777777" w:rsidR="00303A67" w:rsidRPr="0007076B" w:rsidRDefault="00BA2B94">
      <w:pPr>
        <w:spacing w:before="205" w:line="360" w:lineRule="auto"/>
        <w:ind w:left="940" w:right="954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Figure 4.10 – a,b) Graphs of resistance vs. temperature for a 50 nm pattern electrode heated in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  <w:position w:val="2"/>
        </w:rPr>
        <w:t>3%H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O/10%H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/N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spacing w:val="1"/>
          <w:sz w:val="14"/>
        </w:rPr>
        <w:t xml:space="preserve"> </w:t>
      </w:r>
      <w:r w:rsidRPr="0007076B">
        <w:rPr>
          <w:b/>
          <w:color w:val="000000" w:themeColor="text1"/>
          <w:position w:val="2"/>
        </w:rPr>
        <w:t>atmosphere. a) polarisation resistance and b) ohmic resistance. Error bars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spacing w:val="-1"/>
        </w:rPr>
        <w:t>show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  <w:spacing w:val="-1"/>
        </w:rPr>
        <w:t>error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  <w:spacing w:val="-1"/>
        </w:rPr>
        <w:t>in</w:t>
      </w:r>
      <w:r w:rsidRPr="0007076B">
        <w:rPr>
          <w:b/>
          <w:color w:val="000000" w:themeColor="text1"/>
          <w:spacing w:val="-13"/>
        </w:rPr>
        <w:t xml:space="preserve"> </w:t>
      </w:r>
      <w:r w:rsidRPr="0007076B">
        <w:rPr>
          <w:b/>
          <w:color w:val="000000" w:themeColor="text1"/>
          <w:spacing w:val="-1"/>
        </w:rPr>
        <w:t>the</w:t>
      </w:r>
      <w:r w:rsidRPr="0007076B">
        <w:rPr>
          <w:b/>
          <w:color w:val="000000" w:themeColor="text1"/>
          <w:spacing w:val="-17"/>
        </w:rPr>
        <w:t xml:space="preserve"> </w:t>
      </w:r>
      <w:r w:rsidRPr="0007076B">
        <w:rPr>
          <w:b/>
          <w:color w:val="000000" w:themeColor="text1"/>
          <w:spacing w:val="-1"/>
        </w:rPr>
        <w:t>fitting</w:t>
      </w:r>
      <w:r w:rsidRPr="0007076B">
        <w:rPr>
          <w:b/>
          <w:color w:val="000000" w:themeColor="text1"/>
          <w:spacing w:val="-15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equivalent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circuit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(Figure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3.9)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to</w:t>
      </w:r>
      <w:r w:rsidRPr="0007076B">
        <w:rPr>
          <w:b/>
          <w:color w:val="000000" w:themeColor="text1"/>
          <w:spacing w:val="-15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15"/>
        </w:rPr>
        <w:t xml:space="preserve"> </w:t>
      </w:r>
      <w:r w:rsidRPr="0007076B">
        <w:rPr>
          <w:b/>
          <w:color w:val="000000" w:themeColor="text1"/>
        </w:rPr>
        <w:t>measured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data.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Measurements</w:t>
      </w:r>
      <w:r w:rsidRPr="0007076B">
        <w:rPr>
          <w:b/>
          <w:color w:val="000000" w:themeColor="text1"/>
          <w:spacing w:val="-52"/>
        </w:rPr>
        <w:t xml:space="preserve"> </w:t>
      </w:r>
      <w:r w:rsidRPr="0007076B">
        <w:rPr>
          <w:b/>
          <w:color w:val="000000" w:themeColor="text1"/>
        </w:rPr>
        <w:t>were taken whilst heating (closed symbols) and whilst cooling (open symbols). c) Images of the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electrode during the activation energy test with temperatures indicated below. d) SEM image at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5000x</w:t>
      </w:r>
      <w:r w:rsidRPr="0007076B">
        <w:rPr>
          <w:b/>
          <w:color w:val="000000" w:themeColor="text1"/>
          <w:spacing w:val="-4"/>
        </w:rPr>
        <w:t xml:space="preserve"> </w:t>
      </w:r>
      <w:r w:rsidRPr="0007076B">
        <w:rPr>
          <w:b/>
          <w:color w:val="000000" w:themeColor="text1"/>
        </w:rPr>
        <w:t>magnification</w:t>
      </w:r>
      <w:r w:rsidRPr="0007076B">
        <w:rPr>
          <w:b/>
          <w:color w:val="000000" w:themeColor="text1"/>
          <w:spacing w:val="-1"/>
        </w:rPr>
        <w:t xml:space="preserve"> </w:t>
      </w:r>
      <w:r w:rsidRPr="0007076B">
        <w:rPr>
          <w:b/>
          <w:color w:val="000000" w:themeColor="text1"/>
        </w:rPr>
        <w:t>showing electrode</w:t>
      </w:r>
      <w:r w:rsidRPr="0007076B">
        <w:rPr>
          <w:b/>
          <w:color w:val="000000" w:themeColor="text1"/>
          <w:spacing w:val="-1"/>
        </w:rPr>
        <w:t xml:space="preserve"> </w:t>
      </w:r>
      <w:r w:rsidRPr="0007076B">
        <w:rPr>
          <w:b/>
          <w:color w:val="000000" w:themeColor="text1"/>
        </w:rPr>
        <w:t>bulk post-test and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e) electr</w:t>
      </w:r>
      <w:r w:rsidRPr="0007076B">
        <w:rPr>
          <w:b/>
          <w:color w:val="000000" w:themeColor="text1"/>
        </w:rPr>
        <w:t>ode</w:t>
      </w:r>
      <w:r w:rsidRPr="0007076B">
        <w:rPr>
          <w:b/>
          <w:color w:val="000000" w:themeColor="text1"/>
          <w:spacing w:val="-1"/>
        </w:rPr>
        <w:t xml:space="preserve"> </w:t>
      </w:r>
      <w:r w:rsidRPr="0007076B">
        <w:rPr>
          <w:b/>
          <w:color w:val="000000" w:themeColor="text1"/>
        </w:rPr>
        <w:t>perimeter post-test.</w:t>
      </w:r>
    </w:p>
    <w:p w14:paraId="64F3F02D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7D51E960" w14:textId="77777777" w:rsidR="00303A67" w:rsidRPr="0007076B" w:rsidRDefault="00303A67">
      <w:pPr>
        <w:pStyle w:val="BodyText"/>
        <w:rPr>
          <w:b/>
          <w:color w:val="000000" w:themeColor="text1"/>
          <w:sz w:val="20"/>
        </w:rPr>
      </w:pPr>
    </w:p>
    <w:p w14:paraId="4A7311D1" w14:textId="77777777" w:rsidR="00303A67" w:rsidRPr="0007076B" w:rsidRDefault="00303A67">
      <w:pPr>
        <w:pStyle w:val="BodyText"/>
        <w:spacing w:before="1"/>
        <w:rPr>
          <w:b/>
          <w:color w:val="000000" w:themeColor="text1"/>
          <w:sz w:val="22"/>
        </w:rPr>
      </w:pPr>
    </w:p>
    <w:p w14:paraId="3B7F6833" w14:textId="77777777" w:rsidR="00303A67" w:rsidRPr="0007076B" w:rsidRDefault="00BA2B94">
      <w:pPr>
        <w:pStyle w:val="BodyText"/>
        <w:spacing w:before="89" w:line="360" w:lineRule="auto"/>
        <w:ind w:left="940" w:right="955"/>
        <w:jc w:val="both"/>
        <w:rPr>
          <w:color w:val="000000" w:themeColor="text1"/>
        </w:rPr>
      </w:pPr>
      <w:r w:rsidRPr="0007076B">
        <w:rPr>
          <w:color w:val="000000" w:themeColor="text1"/>
          <w:position w:val="2"/>
        </w:rPr>
        <w:t>Only</w:t>
      </w:r>
      <w:r w:rsidRPr="0007076B">
        <w:rPr>
          <w:color w:val="000000" w:themeColor="text1"/>
          <w:spacing w:val="-10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one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data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set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was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attained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for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</w:t>
      </w:r>
      <w:r w:rsidRPr="0007076B">
        <w:rPr>
          <w:color w:val="000000" w:themeColor="text1"/>
          <w:spacing w:val="-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50</w:t>
      </w:r>
      <w:r w:rsidRPr="0007076B">
        <w:rPr>
          <w:color w:val="000000" w:themeColor="text1"/>
          <w:spacing w:val="-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nm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electrode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heated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3%H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O/10%H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spacing w:val="16"/>
          <w:sz w:val="16"/>
        </w:rPr>
        <w:t xml:space="preserve"> </w:t>
      </w:r>
      <w:r w:rsidRPr="0007076B">
        <w:rPr>
          <w:color w:val="000000" w:themeColor="text1"/>
          <w:position w:val="2"/>
        </w:rPr>
        <w:t>atmosphere.</w:t>
      </w:r>
      <w:r w:rsidRPr="0007076B">
        <w:rPr>
          <w:color w:val="000000" w:themeColor="text1"/>
          <w:spacing w:val="-57"/>
          <w:position w:val="2"/>
        </w:rPr>
        <w:t xml:space="preserve"> </w:t>
      </w:r>
      <w:r w:rsidRPr="0007076B">
        <w:rPr>
          <w:color w:val="000000" w:themeColor="text1"/>
        </w:rPr>
        <w:t>The difference between heating and cooling values is large, similar to 50 nm electrodes in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position w:val="2"/>
        </w:rPr>
        <w:t>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. From the plot of polarisation resistance (Figure 4.10a), activation energy is 55±7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</w:rPr>
        <w:t xml:space="preserve">kJ/mol when heating (closed symbols) and 89±9 kJ/mol when cooling (open </w:t>
      </w:r>
      <w:r w:rsidRPr="0007076B">
        <w:rPr>
          <w:color w:val="000000" w:themeColor="text1"/>
        </w:rPr>
        <w:t>symbols). From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the ohmic resistance plot (Figure 4.10b), the activation energy from heating measurements is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82±3 kJ/mol and from cooling measurements is 103±2 kJ/mol. As was observed for 50 nm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position w:val="2"/>
        </w:rPr>
        <w:t>electrodes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heated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2,</w:t>
      </w:r>
      <w:r w:rsidRPr="0007076B">
        <w:rPr>
          <w:color w:val="000000" w:themeColor="text1"/>
          <w:spacing w:val="1"/>
          <w:sz w:val="16"/>
        </w:rPr>
        <w:t xml:space="preserve"> </w:t>
      </w:r>
      <w:r w:rsidRPr="0007076B">
        <w:rPr>
          <w:color w:val="000000" w:themeColor="text1"/>
          <w:position w:val="2"/>
        </w:rPr>
        <w:t>there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is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peak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resistance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st</w:t>
      </w:r>
      <w:r w:rsidRPr="0007076B">
        <w:rPr>
          <w:color w:val="000000" w:themeColor="text1"/>
          <w:position w:val="2"/>
        </w:rPr>
        <w:t>arting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at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710°C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for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both</w:t>
      </w:r>
      <w:r w:rsidRPr="0007076B">
        <w:rPr>
          <w:color w:val="000000" w:themeColor="text1"/>
          <w:spacing w:val="-57"/>
          <w:position w:val="2"/>
        </w:rPr>
        <w:t xml:space="preserve"> </w:t>
      </w:r>
      <w:r w:rsidRPr="0007076B">
        <w:rPr>
          <w:color w:val="000000" w:themeColor="text1"/>
        </w:rPr>
        <w:t>polarisation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and ohmic resistance.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Images of the electrode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during the measurements are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presented (Figure 4.10c) and show the electrode becoming dull in areas between 700°C and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800°C. Post-test SEM imaging (Figure 4.10d and e) shows</w:t>
      </w:r>
      <w:r w:rsidRPr="0007076B">
        <w:rPr>
          <w:color w:val="000000" w:themeColor="text1"/>
        </w:rPr>
        <w:t xml:space="preserve"> the electrode structure has dewet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position w:val="2"/>
        </w:rPr>
        <w:t>into isolated nano-islands as was observed in 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, and there is a loss of percolating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</w:rPr>
        <w:t>pathway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across the entire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structure.</w:t>
      </w:r>
    </w:p>
    <w:p w14:paraId="21CD4E3C" w14:textId="77777777" w:rsidR="00303A67" w:rsidRPr="0007076B" w:rsidRDefault="00BA2B94">
      <w:pPr>
        <w:spacing w:before="147"/>
        <w:ind w:left="940"/>
        <w:rPr>
          <w:color w:val="000000" w:themeColor="text1"/>
          <w:sz w:val="32"/>
        </w:rPr>
      </w:pPr>
      <w:r>
        <w:pict w14:anchorId="1D0F2709">
          <v:group id="_x0000_s1230" alt="" style="position:absolute;left:0;text-align:left;margin-left:76.3pt;margin-top:27.8pt;width:447pt;height:376.5pt;z-index:-15681536;mso-wrap-distance-left:0;mso-wrap-distance-right:0;mso-position-horizontal-relative:page" coordorigin="1526,556" coordsize="8940,7530">
            <v:shape id="_x0000_s1231" type="#_x0000_t75" alt="" style="position:absolute;left:6060;top:682;width:4270;height:3987">
              <v:imagedata r:id="rId130" o:title=""/>
            </v:shape>
            <v:shape id="_x0000_s1232" type="#_x0000_t75" alt="" style="position:absolute;left:1526;top:4728;width:8940;height:3358">
              <v:imagedata r:id="rId131" o:title=""/>
            </v:shape>
            <v:shape id="_x0000_s1233" type="#_x0000_t202" alt="" style="position:absolute;left:6135;top:555;width:220;height:266;mso-wrap-style:square;v-text-anchor:top" filled="f" stroked="f">
              <v:textbox inset="0,0,0,0">
                <w:txbxContent>
                  <w:p w14:paraId="220AB8B9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234" type="#_x0000_t202" alt="" style="position:absolute;left:1574;top:4591;width:205;height:266;mso-wrap-style:square;v-text-anchor:top" filled="f" stroked="f">
              <v:textbox inset="0,0,0,0">
                <w:txbxContent>
                  <w:p w14:paraId="64E461F6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235" type="#_x0000_t202" alt="" style="position:absolute;left:1594;top:6285;width:220;height:266;mso-wrap-style:square;v-text-anchor:top" filled="f" stroked="f">
              <v:textbox inset="0,0,0,0">
                <w:txbxContent>
                  <w:p w14:paraId="10A2B6C3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07CD7E3">
          <v:group id="_x0000_s1227" alt="" style="position:absolute;left:0;text-align:left;margin-left:1in;margin-top:29.95pt;width:214.6pt;height:199.6pt;z-index:15776256;mso-position-horizontal-relative:page" coordorigin="1440,599" coordsize="4292,3992">
            <v:shape id="_x0000_s1228" type="#_x0000_t75" alt="" style="position:absolute;left:1440;top:715;width:4292;height:3876">
              <v:imagedata r:id="rId132" o:title=""/>
            </v:shape>
            <v:shape id="_x0000_s1229" type="#_x0000_t202" alt="" style="position:absolute;left:1589;top:599;width:206;height:266;mso-wrap-style:square;v-text-anchor:top" filled="f" stroked="f">
              <v:textbox inset="0,0,0,0">
                <w:txbxContent>
                  <w:p w14:paraId="2FB391F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wrap anchorx="page"/>
          </v:group>
        </w:pict>
      </w:r>
      <w:r w:rsidRPr="0007076B">
        <w:rPr>
          <w:color w:val="000000" w:themeColor="text1"/>
          <w:sz w:val="32"/>
        </w:rPr>
        <w:t>4.3.2.3</w:t>
      </w:r>
      <w:r w:rsidRPr="0007076B">
        <w:rPr>
          <w:color w:val="000000" w:themeColor="text1"/>
          <w:spacing w:val="-5"/>
          <w:sz w:val="32"/>
        </w:rPr>
        <w:t xml:space="preserve"> </w:t>
      </w:r>
      <w:r w:rsidRPr="0007076B">
        <w:rPr>
          <w:color w:val="000000" w:themeColor="text1"/>
          <w:sz w:val="32"/>
        </w:rPr>
        <w:t>5%CO/50%CO</w:t>
      </w:r>
      <w:r w:rsidRPr="0007076B">
        <w:rPr>
          <w:color w:val="000000" w:themeColor="text1"/>
          <w:sz w:val="32"/>
          <w:vertAlign w:val="subscript"/>
        </w:rPr>
        <w:t>2</w:t>
      </w:r>
      <w:r w:rsidRPr="0007076B">
        <w:rPr>
          <w:color w:val="000000" w:themeColor="text1"/>
          <w:sz w:val="32"/>
        </w:rPr>
        <w:t>/Ar</w:t>
      </w:r>
    </w:p>
    <w:p w14:paraId="5C3F283D" w14:textId="77777777" w:rsidR="00303A67" w:rsidRPr="0007076B" w:rsidRDefault="00303A67">
      <w:pPr>
        <w:rPr>
          <w:color w:val="000000" w:themeColor="text1"/>
          <w:sz w:val="32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7DF7A132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FEFF0BB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2F2E942" w14:textId="77777777" w:rsidR="00303A67" w:rsidRPr="0007076B" w:rsidRDefault="00BA2B94">
      <w:pPr>
        <w:pStyle w:val="BodyText"/>
        <w:spacing w:before="210"/>
        <w:ind w:left="1492" w:right="4004"/>
        <w:jc w:val="center"/>
        <w:rPr>
          <w:color w:val="000000" w:themeColor="text1"/>
        </w:rPr>
      </w:pPr>
      <w:r w:rsidRPr="0007076B">
        <w:rPr>
          <w:noProof/>
          <w:color w:val="000000" w:themeColor="text1"/>
        </w:rPr>
        <w:drawing>
          <wp:anchor distT="0" distB="0" distL="0" distR="0" simplePos="0" relativeHeight="15776768" behindDoc="0" locked="0" layoutInCell="1" allowOverlap="1" wp14:anchorId="016669F7" wp14:editId="50FBE832">
            <wp:simplePos x="0" y="0"/>
            <wp:positionH relativeFrom="page">
              <wp:posOffset>3170355</wp:posOffset>
            </wp:positionH>
            <wp:positionV relativeFrom="paragraph">
              <wp:posOffset>97600</wp:posOffset>
            </wp:positionV>
            <wp:extent cx="1511372" cy="1005306"/>
            <wp:effectExtent l="0" t="0" r="0" b="0"/>
            <wp:wrapNone/>
            <wp:docPr id="11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3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372" cy="1005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color w:val="000000" w:themeColor="text1"/>
        </w:rPr>
        <w:t>e)</w:t>
      </w:r>
    </w:p>
    <w:p w14:paraId="4BEB7313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22AA818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2383240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40EC6DAF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4938A167" w14:textId="77777777" w:rsidR="00303A67" w:rsidRPr="0007076B" w:rsidRDefault="00303A67">
      <w:pPr>
        <w:pStyle w:val="BodyText"/>
        <w:spacing w:before="1"/>
        <w:rPr>
          <w:color w:val="000000" w:themeColor="text1"/>
        </w:rPr>
      </w:pPr>
    </w:p>
    <w:p w14:paraId="1C94BA32" w14:textId="77777777" w:rsidR="00303A67" w:rsidRPr="0007076B" w:rsidRDefault="00BA2B94">
      <w:pPr>
        <w:spacing w:before="91" w:line="360" w:lineRule="auto"/>
        <w:ind w:left="940" w:right="951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Figure 4.11 – a,b) Graphs of resistance vs. temperature for 1 µm pattern electrodes heated in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  <w:position w:val="2"/>
        </w:rPr>
        <w:t>5%CO/50%CO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/Ar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atmosphere.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a)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polarisation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and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b)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ohmic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resistance.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</w:rPr>
        <w:t>Measurements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were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taken</w:t>
      </w:r>
      <w:r w:rsidRPr="0007076B">
        <w:rPr>
          <w:b/>
          <w:color w:val="000000" w:themeColor="text1"/>
          <w:spacing w:val="-13"/>
        </w:rPr>
        <w:t xml:space="preserve"> </w:t>
      </w:r>
      <w:r w:rsidRPr="0007076B">
        <w:rPr>
          <w:b/>
          <w:color w:val="000000" w:themeColor="text1"/>
        </w:rPr>
        <w:t>whilst</w:t>
      </w:r>
      <w:r w:rsidRPr="0007076B">
        <w:rPr>
          <w:b/>
          <w:color w:val="000000" w:themeColor="text1"/>
          <w:spacing w:val="-7"/>
        </w:rPr>
        <w:t xml:space="preserve"> </w:t>
      </w:r>
      <w:r w:rsidRPr="0007076B">
        <w:rPr>
          <w:b/>
          <w:color w:val="000000" w:themeColor="text1"/>
        </w:rPr>
        <w:t>heating</w:t>
      </w:r>
      <w:r w:rsidRPr="0007076B">
        <w:rPr>
          <w:b/>
          <w:color w:val="000000" w:themeColor="text1"/>
          <w:spacing w:val="-8"/>
        </w:rPr>
        <w:t xml:space="preserve"> </w:t>
      </w:r>
      <w:r w:rsidRPr="0007076B">
        <w:rPr>
          <w:b/>
          <w:color w:val="000000" w:themeColor="text1"/>
        </w:rPr>
        <w:t>(closed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symbols)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and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whilst</w:t>
      </w:r>
      <w:r w:rsidRPr="0007076B">
        <w:rPr>
          <w:b/>
          <w:color w:val="000000" w:themeColor="text1"/>
          <w:spacing w:val="-7"/>
        </w:rPr>
        <w:t xml:space="preserve"> </w:t>
      </w:r>
      <w:r w:rsidRPr="0007076B">
        <w:rPr>
          <w:b/>
          <w:color w:val="000000" w:themeColor="text1"/>
        </w:rPr>
        <w:t>cooling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(open</w:t>
      </w:r>
      <w:r w:rsidRPr="0007076B">
        <w:rPr>
          <w:b/>
          <w:color w:val="000000" w:themeColor="text1"/>
          <w:spacing w:val="-8"/>
        </w:rPr>
        <w:t xml:space="preserve"> </w:t>
      </w:r>
      <w:r w:rsidRPr="0007076B">
        <w:rPr>
          <w:b/>
          <w:color w:val="000000" w:themeColor="text1"/>
        </w:rPr>
        <w:t>symbols).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c,d)</w:t>
      </w:r>
      <w:r w:rsidRPr="0007076B">
        <w:rPr>
          <w:b/>
          <w:color w:val="000000" w:themeColor="text1"/>
          <w:spacing w:val="-52"/>
        </w:rPr>
        <w:t xml:space="preserve"> </w:t>
      </w:r>
      <w:r w:rsidRPr="0007076B">
        <w:rPr>
          <w:b/>
          <w:color w:val="000000" w:themeColor="text1"/>
        </w:rPr>
        <w:t>Images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7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electrode</w:t>
      </w:r>
      <w:r w:rsidRPr="0007076B">
        <w:rPr>
          <w:b/>
          <w:color w:val="000000" w:themeColor="text1"/>
          <w:spacing w:val="-7"/>
        </w:rPr>
        <w:t xml:space="preserve"> </w:t>
      </w:r>
      <w:r w:rsidRPr="0007076B">
        <w:rPr>
          <w:b/>
          <w:color w:val="000000" w:themeColor="text1"/>
        </w:rPr>
        <w:t>during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activation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energy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test,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with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temperature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indicated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below.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Post-</w:t>
      </w:r>
      <w:r w:rsidRPr="0007076B">
        <w:rPr>
          <w:b/>
          <w:color w:val="000000" w:themeColor="text1"/>
          <w:spacing w:val="-53"/>
        </w:rPr>
        <w:t xml:space="preserve"> </w:t>
      </w:r>
      <w:r w:rsidRPr="0007076B">
        <w:rPr>
          <w:b/>
          <w:color w:val="000000" w:themeColor="text1"/>
        </w:rPr>
        <w:t>test SEM images of different parts of the electrode and electrolyte as indicated by arrows c)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corresponds to circle plotted points, whil</w:t>
      </w:r>
      <w:r w:rsidRPr="0007076B">
        <w:rPr>
          <w:b/>
          <w:color w:val="000000" w:themeColor="text1"/>
        </w:rPr>
        <w:t>st d) corresponds to square plotted points. Error bars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show</w:t>
      </w:r>
      <w:r w:rsidRPr="0007076B">
        <w:rPr>
          <w:b/>
          <w:color w:val="000000" w:themeColor="text1"/>
          <w:spacing w:val="-7"/>
        </w:rPr>
        <w:t xml:space="preserve"> </w:t>
      </w:r>
      <w:r w:rsidRPr="0007076B">
        <w:rPr>
          <w:b/>
          <w:color w:val="000000" w:themeColor="text1"/>
        </w:rPr>
        <w:t>error</w:t>
      </w:r>
      <w:r w:rsidRPr="0007076B">
        <w:rPr>
          <w:b/>
          <w:color w:val="000000" w:themeColor="text1"/>
          <w:spacing w:val="-8"/>
        </w:rPr>
        <w:t xml:space="preserve"> </w:t>
      </w:r>
      <w:r w:rsidRPr="0007076B">
        <w:rPr>
          <w:b/>
          <w:color w:val="000000" w:themeColor="text1"/>
        </w:rPr>
        <w:t>in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fitting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equivalent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circuit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(Figure</w:t>
      </w:r>
      <w:r w:rsidRPr="0007076B">
        <w:rPr>
          <w:b/>
          <w:color w:val="000000" w:themeColor="text1"/>
          <w:spacing w:val="-8"/>
        </w:rPr>
        <w:t xml:space="preserve"> </w:t>
      </w:r>
      <w:r w:rsidRPr="0007076B">
        <w:rPr>
          <w:b/>
          <w:color w:val="000000" w:themeColor="text1"/>
        </w:rPr>
        <w:t>3.9)</w:t>
      </w:r>
      <w:r w:rsidRPr="0007076B">
        <w:rPr>
          <w:b/>
          <w:color w:val="000000" w:themeColor="text1"/>
          <w:spacing w:val="-7"/>
        </w:rPr>
        <w:t xml:space="preserve"> </w:t>
      </w:r>
      <w:r w:rsidRPr="0007076B">
        <w:rPr>
          <w:b/>
          <w:color w:val="000000" w:themeColor="text1"/>
        </w:rPr>
        <w:t>to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measured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data.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e)</w:t>
      </w:r>
      <w:r w:rsidRPr="0007076B">
        <w:rPr>
          <w:b/>
          <w:color w:val="000000" w:themeColor="text1"/>
          <w:spacing w:val="-8"/>
        </w:rPr>
        <w:t xml:space="preserve"> </w:t>
      </w:r>
      <w:r w:rsidRPr="0007076B">
        <w:rPr>
          <w:b/>
          <w:color w:val="000000" w:themeColor="text1"/>
        </w:rPr>
        <w:t>SEM</w:t>
      </w:r>
      <w:r w:rsidRPr="0007076B">
        <w:rPr>
          <w:b/>
          <w:color w:val="000000" w:themeColor="text1"/>
          <w:spacing w:val="-11"/>
        </w:rPr>
        <w:t xml:space="preserve"> </w:t>
      </w:r>
      <w:r w:rsidRPr="0007076B">
        <w:rPr>
          <w:b/>
          <w:color w:val="000000" w:themeColor="text1"/>
        </w:rPr>
        <w:t>image</w:t>
      </w:r>
      <w:r w:rsidRPr="0007076B">
        <w:rPr>
          <w:b/>
          <w:color w:val="000000" w:themeColor="text1"/>
          <w:spacing w:val="-52"/>
        </w:rPr>
        <w:t xml:space="preserve"> </w:t>
      </w:r>
      <w:r w:rsidRPr="0007076B">
        <w:rPr>
          <w:b/>
          <w:color w:val="000000" w:themeColor="text1"/>
        </w:rPr>
        <w:t>at</w:t>
      </w:r>
      <w:r w:rsidRPr="0007076B">
        <w:rPr>
          <w:b/>
          <w:color w:val="000000" w:themeColor="text1"/>
          <w:spacing w:val="-1"/>
        </w:rPr>
        <w:t xml:space="preserve"> </w:t>
      </w:r>
      <w:r w:rsidRPr="0007076B">
        <w:rPr>
          <w:b/>
          <w:color w:val="000000" w:themeColor="text1"/>
        </w:rPr>
        <w:t>5000x</w:t>
      </w:r>
      <w:r w:rsidRPr="0007076B">
        <w:rPr>
          <w:b/>
          <w:color w:val="000000" w:themeColor="text1"/>
          <w:spacing w:val="-4"/>
        </w:rPr>
        <w:t xml:space="preserve"> </w:t>
      </w:r>
      <w:r w:rsidRPr="0007076B">
        <w:rPr>
          <w:b/>
          <w:color w:val="000000" w:themeColor="text1"/>
        </w:rPr>
        <w:t>magnification showing</w:t>
      </w:r>
      <w:r w:rsidRPr="0007076B">
        <w:rPr>
          <w:b/>
          <w:color w:val="000000" w:themeColor="text1"/>
          <w:spacing w:val="-1"/>
        </w:rPr>
        <w:t xml:space="preserve"> </w:t>
      </w:r>
      <w:r w:rsidRPr="0007076B">
        <w:rPr>
          <w:b/>
          <w:color w:val="000000" w:themeColor="text1"/>
        </w:rPr>
        <w:t>electrode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perimeter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post-test,</w:t>
      </w:r>
      <w:r w:rsidRPr="0007076B">
        <w:rPr>
          <w:b/>
          <w:color w:val="000000" w:themeColor="text1"/>
          <w:spacing w:val="-4"/>
        </w:rPr>
        <w:t xml:space="preserve"> </w:t>
      </w:r>
      <w:r w:rsidRPr="0007076B">
        <w:rPr>
          <w:b/>
          <w:color w:val="000000" w:themeColor="text1"/>
        </w:rPr>
        <w:t>representative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2"/>
        </w:rPr>
        <w:t xml:space="preserve"> </w:t>
      </w:r>
      <w:r w:rsidRPr="0007076B">
        <w:rPr>
          <w:b/>
          <w:color w:val="000000" w:themeColor="text1"/>
        </w:rPr>
        <w:t>both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samples.</w:t>
      </w:r>
    </w:p>
    <w:p w14:paraId="10B7D879" w14:textId="77777777" w:rsidR="00303A67" w:rsidRPr="0007076B" w:rsidRDefault="00303A67">
      <w:pPr>
        <w:pStyle w:val="BodyText"/>
        <w:spacing w:before="4"/>
        <w:rPr>
          <w:b/>
          <w:color w:val="000000" w:themeColor="text1"/>
          <w:sz w:val="35"/>
        </w:rPr>
      </w:pPr>
    </w:p>
    <w:p w14:paraId="77F8584B" w14:textId="77777777" w:rsidR="00303A67" w:rsidRPr="0007076B" w:rsidRDefault="00BA2B94">
      <w:pPr>
        <w:pStyle w:val="BodyText"/>
        <w:spacing w:line="360" w:lineRule="auto"/>
        <w:ind w:left="940" w:right="957"/>
        <w:jc w:val="both"/>
        <w:rPr>
          <w:color w:val="000000" w:themeColor="text1"/>
        </w:rPr>
      </w:pPr>
      <w:r w:rsidRPr="0007076B">
        <w:rPr>
          <w:color w:val="000000" w:themeColor="text1"/>
        </w:rPr>
        <w:t>Comparison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activation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energy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between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two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repeats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was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also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carried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out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position w:val="2"/>
        </w:rPr>
        <w:t>5%CO/50%CO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/Ar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atmosphere.</w:t>
      </w:r>
      <w:r w:rsidRPr="0007076B">
        <w:rPr>
          <w:color w:val="000000" w:themeColor="text1"/>
          <w:spacing w:val="-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The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error</w:t>
      </w:r>
      <w:r w:rsidRPr="0007076B">
        <w:rPr>
          <w:color w:val="000000" w:themeColor="text1"/>
          <w:spacing w:val="-4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fitting</w:t>
      </w:r>
      <w:r w:rsidRPr="0007076B">
        <w:rPr>
          <w:color w:val="000000" w:themeColor="text1"/>
          <w:spacing w:val="-6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the</w:t>
      </w:r>
      <w:r w:rsidRPr="0007076B">
        <w:rPr>
          <w:color w:val="000000" w:themeColor="text1"/>
          <w:spacing w:val="-2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data</w:t>
      </w:r>
      <w:r w:rsidRPr="0007076B">
        <w:rPr>
          <w:color w:val="000000" w:themeColor="text1"/>
          <w:spacing w:val="-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to</w:t>
      </w:r>
      <w:r w:rsidRPr="0007076B">
        <w:rPr>
          <w:color w:val="000000" w:themeColor="text1"/>
          <w:spacing w:val="-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the</w:t>
      </w:r>
      <w:r w:rsidRPr="0007076B">
        <w:rPr>
          <w:color w:val="000000" w:themeColor="text1"/>
          <w:spacing w:val="-5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equivalent</w:t>
      </w:r>
      <w:r w:rsidRPr="0007076B">
        <w:rPr>
          <w:color w:val="000000" w:themeColor="text1"/>
          <w:spacing w:val="-2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circuit</w:t>
      </w:r>
      <w:r w:rsidRPr="0007076B">
        <w:rPr>
          <w:color w:val="000000" w:themeColor="text1"/>
          <w:spacing w:val="-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Figure</w:t>
      </w:r>
    </w:p>
    <w:p w14:paraId="0D603A3F" w14:textId="77777777" w:rsidR="00303A67" w:rsidRPr="0007076B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07076B">
        <w:rPr>
          <w:color w:val="000000" w:themeColor="text1"/>
          <w:position w:val="2"/>
        </w:rPr>
        <w:t>3.9 is relatively high compared to the data fit for 1µm electrodes in 3%H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O/10%H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spacing w:val="1"/>
          <w:sz w:val="16"/>
        </w:rPr>
        <w:t xml:space="preserve"> </w:t>
      </w:r>
      <w:r w:rsidRPr="0007076B">
        <w:rPr>
          <w:color w:val="000000" w:themeColor="text1"/>
          <w:position w:val="2"/>
        </w:rPr>
        <w:t>and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 xml:space="preserve">2 </w:t>
      </w:r>
      <w:r w:rsidRPr="0007076B">
        <w:rPr>
          <w:color w:val="000000" w:themeColor="text1"/>
          <w:position w:val="2"/>
        </w:rPr>
        <w:t xml:space="preserve">atmospheres. </w:t>
      </w:r>
      <w:r w:rsidRPr="0007076B">
        <w:rPr>
          <w:color w:val="000000" w:themeColor="text1"/>
          <w:position w:val="2"/>
        </w:rPr>
        <w:t>Activation energies from polarisation resistance plots (Figure 4.11a)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</w:rPr>
        <w:t>calculated from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heating measurements are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39±3 kJ/mol and 38±4 kJ/mol. From cooling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measurements, activation energies are 90±17 kJ/mol and 98±6 kJ/mol. There is little variation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between heating and cooling measurements for plots of ohmic resistance (Figure 4.11b).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 xml:space="preserve">Activation energies from heating </w:t>
      </w:r>
      <w:r w:rsidRPr="0007076B">
        <w:rPr>
          <w:color w:val="000000" w:themeColor="text1"/>
        </w:rPr>
        <w:t>measurements are 104±1 kJ/mol and 77±8 kJ/mol, whilst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energies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from cooling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measurements are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100±2 kJ/mol and 105±1 kJ/mol.</w:t>
      </w:r>
    </w:p>
    <w:p w14:paraId="3FA7463F" w14:textId="77777777" w:rsidR="00303A67" w:rsidRPr="0007076B" w:rsidRDefault="00303A67">
      <w:pPr>
        <w:pStyle w:val="BodyText"/>
        <w:spacing w:before="3"/>
        <w:rPr>
          <w:color w:val="000000" w:themeColor="text1"/>
          <w:sz w:val="37"/>
        </w:rPr>
      </w:pPr>
    </w:p>
    <w:p w14:paraId="0F3EC40B" w14:textId="77777777" w:rsidR="00303A67" w:rsidRPr="0007076B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 w:rsidRPr="0007076B">
        <w:rPr>
          <w:color w:val="000000" w:themeColor="text1"/>
        </w:rPr>
        <w:t>During heating, the 1 µm electrodes were observed to change visually (Figure 4.11c and d).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The nickel electrode on both samples appeared to develop bubbles underneath and peel. One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sample (Figure 4.11c) formed bubbles at the bottom nickel stripe of the rig</w:t>
      </w:r>
      <w:r w:rsidRPr="0007076B">
        <w:rPr>
          <w:color w:val="000000" w:themeColor="text1"/>
        </w:rPr>
        <w:t>ht electrode, and at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  <w:spacing w:val="-1"/>
        </w:rPr>
        <w:t>the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left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around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current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collector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at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550°C.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By</w:t>
      </w:r>
      <w:r w:rsidRPr="0007076B">
        <w:rPr>
          <w:color w:val="000000" w:themeColor="text1"/>
          <w:spacing w:val="-15"/>
        </w:rPr>
        <w:t xml:space="preserve"> </w:t>
      </w:r>
      <w:r w:rsidRPr="0007076B">
        <w:rPr>
          <w:color w:val="000000" w:themeColor="text1"/>
        </w:rPr>
        <w:t>560°C,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bubbling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spread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towards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middle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sample,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resulting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middle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nickel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stripe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right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peeling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off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YSZ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electrolyte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completely,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and folding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backwards.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By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700°C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metal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appeared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relax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back down, flattening out almost completely by 800°C, and at room temperature, with the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exception of the peeled back section. Post-test SEM images (Figure 4.11c) from the underside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peeled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show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a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crystallised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structure,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with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pronounced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grain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boundaries,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which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was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same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as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structure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parts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lying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flat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with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electrolyte.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Images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50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50"/>
        </w:rPr>
        <w:t xml:space="preserve"> </w:t>
      </w:r>
      <w:r w:rsidRPr="0007076B">
        <w:rPr>
          <w:color w:val="000000" w:themeColor="text1"/>
        </w:rPr>
        <w:t>electrolyte</w:t>
      </w:r>
      <w:r w:rsidRPr="0007076B">
        <w:rPr>
          <w:color w:val="000000" w:themeColor="text1"/>
          <w:spacing w:val="52"/>
        </w:rPr>
        <w:t xml:space="preserve"> </w:t>
      </w:r>
      <w:r w:rsidRPr="0007076B">
        <w:rPr>
          <w:color w:val="000000" w:themeColor="text1"/>
        </w:rPr>
        <w:t>where</w:t>
      </w:r>
      <w:r w:rsidRPr="0007076B">
        <w:rPr>
          <w:color w:val="000000" w:themeColor="text1"/>
          <w:spacing w:val="52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52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50"/>
        </w:rPr>
        <w:t xml:space="preserve"> </w:t>
      </w:r>
      <w:r w:rsidRPr="0007076B">
        <w:rPr>
          <w:color w:val="000000" w:themeColor="text1"/>
        </w:rPr>
        <w:t>was</w:t>
      </w:r>
      <w:r w:rsidRPr="0007076B">
        <w:rPr>
          <w:color w:val="000000" w:themeColor="text1"/>
          <w:spacing w:val="52"/>
        </w:rPr>
        <w:t xml:space="preserve"> </w:t>
      </w:r>
      <w:r w:rsidRPr="0007076B">
        <w:rPr>
          <w:color w:val="000000" w:themeColor="text1"/>
        </w:rPr>
        <w:t>previously,</w:t>
      </w:r>
      <w:r w:rsidRPr="0007076B">
        <w:rPr>
          <w:color w:val="000000" w:themeColor="text1"/>
          <w:spacing w:val="51"/>
        </w:rPr>
        <w:t xml:space="preserve"> </w:t>
      </w:r>
      <w:r w:rsidRPr="0007076B">
        <w:rPr>
          <w:color w:val="000000" w:themeColor="text1"/>
        </w:rPr>
        <w:t>show</w:t>
      </w:r>
      <w:r w:rsidRPr="0007076B">
        <w:rPr>
          <w:color w:val="000000" w:themeColor="text1"/>
          <w:spacing w:val="52"/>
        </w:rPr>
        <w:t xml:space="preserve"> </w:t>
      </w:r>
      <w:r w:rsidRPr="0007076B">
        <w:rPr>
          <w:color w:val="000000" w:themeColor="text1"/>
        </w:rPr>
        <w:t>a</w:t>
      </w:r>
      <w:r w:rsidRPr="0007076B">
        <w:rPr>
          <w:color w:val="000000" w:themeColor="text1"/>
          <w:spacing w:val="50"/>
        </w:rPr>
        <w:t xml:space="preserve"> </w:t>
      </w:r>
      <w:r w:rsidRPr="0007076B">
        <w:rPr>
          <w:color w:val="000000" w:themeColor="text1"/>
        </w:rPr>
        <w:t>perimeter</w:t>
      </w:r>
      <w:r w:rsidRPr="0007076B">
        <w:rPr>
          <w:color w:val="000000" w:themeColor="text1"/>
          <w:spacing w:val="50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51"/>
        </w:rPr>
        <w:t xml:space="preserve"> </w:t>
      </w:r>
      <w:r w:rsidRPr="0007076B">
        <w:rPr>
          <w:color w:val="000000" w:themeColor="text1"/>
        </w:rPr>
        <w:t>metal</w:t>
      </w:r>
      <w:r w:rsidRPr="0007076B">
        <w:rPr>
          <w:color w:val="000000" w:themeColor="text1"/>
          <w:spacing w:val="52"/>
        </w:rPr>
        <w:t xml:space="preserve"> </w:t>
      </w:r>
      <w:r w:rsidRPr="0007076B">
        <w:rPr>
          <w:color w:val="000000" w:themeColor="text1"/>
        </w:rPr>
        <w:t>grains</w:t>
      </w:r>
    </w:p>
    <w:p w14:paraId="75F395B6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1CC35E68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E0975DB" w14:textId="77777777" w:rsidR="00303A67" w:rsidRPr="0007076B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1BFAFD45" w14:textId="77777777" w:rsidR="00303A67" w:rsidRPr="0007076B" w:rsidRDefault="00BA2B94">
      <w:pPr>
        <w:pStyle w:val="BodyText"/>
        <w:spacing w:before="90" w:line="360" w:lineRule="auto"/>
        <w:ind w:left="940" w:right="956"/>
        <w:jc w:val="both"/>
        <w:rPr>
          <w:color w:val="000000" w:themeColor="text1"/>
        </w:rPr>
      </w:pPr>
      <w:r>
        <w:pict w14:anchorId="6B079A3C">
          <v:group id="_x0000_s1216" alt="" style="position:absolute;left:0;text-align:left;margin-left:1in;margin-top:126.9pt;width:465.45pt;height:331pt;z-index:15777280;mso-position-horizontal-relative:page" coordorigin="1440,2538" coordsize="9309,6620">
            <v:shape id="_x0000_s1217" type="#_x0000_t75" alt="" style="position:absolute;left:6153;top:2538;width:4595;height:4225">
              <v:imagedata r:id="rId134" o:title=""/>
            </v:shape>
            <v:shape id="_x0000_s1218" type="#_x0000_t75" alt="" style="position:absolute;left:1440;top:2579;width:4721;height:4359">
              <v:imagedata r:id="rId135" o:title=""/>
            </v:shape>
            <v:shape id="_x0000_s1219" type="#_x0000_t75" alt="" style="position:absolute;left:6456;top:6827;width:3401;height:2314">
              <v:imagedata r:id="rId136" o:title=""/>
            </v:shape>
            <v:shape id="_x0000_s1220" type="#_x0000_t75" alt="" style="position:absolute;left:2558;top:6835;width:3409;height:2322">
              <v:imagedata r:id="rId137" o:title=""/>
            </v:shape>
            <v:shape id="_x0000_s1221" alt="" style="position:absolute;left:2690;top:6943;width:656;height:2" coordorigin="2690,6943" coordsize="656,0" path="m2690,6943r,l3346,6943e" filled="f" strokecolor="white" strokeweight="1.2551mm">
              <v:path arrowok="t"/>
            </v:shape>
            <v:shape id="_x0000_s1222" type="#_x0000_t202" alt="" style="position:absolute;left:1692;top:2641;width:206;height:266;mso-wrap-style:square;v-text-anchor:top" filled="f" stroked="f">
              <v:textbox inset="0,0,0,0">
                <w:txbxContent>
                  <w:p w14:paraId="2FFFA16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223" type="#_x0000_t202" alt="" style="position:absolute;left:6140;top:2610;width:220;height:266;mso-wrap-style:square;v-text-anchor:top" filled="f" stroked="f">
              <v:textbox inset="0,0,0,0">
                <w:txbxContent>
                  <w:p w14:paraId="092E0025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224" type="#_x0000_t202" alt="" style="position:absolute;left:2292;top:6814;width:206;height:266;mso-wrap-style:square;v-text-anchor:top" filled="f" stroked="f">
              <v:textbox inset="0,0,0,0">
                <w:txbxContent>
                  <w:p w14:paraId="5247C1DA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225" type="#_x0000_t202" alt="" style="position:absolute;left:2686;top:6881;width:816;height:477;mso-wrap-style:square;v-text-anchor:top" filled="f" stroked="f">
              <v:textbox inset="0,0,0,0">
                <w:txbxContent>
                  <w:p w14:paraId="4F5702DF" w14:textId="77777777" w:rsidR="00303A67" w:rsidRDefault="00BA2B94">
                    <w:pPr>
                      <w:spacing w:line="476" w:lineRule="exact"/>
                      <w:rPr>
                        <w:sz w:val="43"/>
                      </w:rPr>
                    </w:pPr>
                    <w:r>
                      <w:rPr>
                        <w:color w:val="FFFFFF"/>
                        <w:sz w:val="43"/>
                      </w:rPr>
                      <w:t>5µm</w:t>
                    </w:r>
                  </w:p>
                </w:txbxContent>
              </v:textbox>
            </v:shape>
            <v:shape id="_x0000_s1226" type="#_x0000_t202" alt="" style="position:absolute;left:6174;top:6806;width:220;height:266;mso-wrap-style:square;v-text-anchor:top" filled="f" stroked="f">
              <v:textbox inset="0,0,0,0">
                <w:txbxContent>
                  <w:p w14:paraId="606B7105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w10:wrap anchorx="page"/>
          </v:group>
        </w:pict>
      </w:r>
      <w:r w:rsidRPr="0007076B">
        <w:rPr>
          <w:color w:val="000000" w:themeColor="text1"/>
        </w:rPr>
        <w:t>indicating that some metal was left behind. The nickel electrode on the second sample (Figure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4.11d)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appeared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bubble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up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YSZ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electrolyte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over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entire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electrode,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as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opposed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the isolated bubbles observed in Figure 4.11c. Once cooled, the structure had flattened back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again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as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was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observed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for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Figure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4.11c,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microstructure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was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crystallised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with well-def</w:t>
      </w:r>
      <w:r w:rsidRPr="0007076B">
        <w:rPr>
          <w:color w:val="000000" w:themeColor="text1"/>
        </w:rPr>
        <w:t>ined grain boundaries. The perimeter of the electrodes increased in tortuosity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during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testing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(Figure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4.11e)</w:t>
      </w:r>
    </w:p>
    <w:p w14:paraId="06D30814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8E989BB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255BA0D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DCF6CE0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9909348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A6F1D0D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43BA6B24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1AD21BD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49F42B72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733A1CF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2D36388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29E3060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9B28FCA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2432C13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5FE99C3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235DA4E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A8C34AB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4FCD5C8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463DA80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5C2151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1B04D8E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39C0286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319A287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97CD257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49DF70D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B1B74F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7633515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73F846CC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6C0F24E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31C46EC" w14:textId="77777777" w:rsidR="00303A67" w:rsidRPr="0007076B" w:rsidRDefault="00303A67">
      <w:pPr>
        <w:pStyle w:val="BodyText"/>
        <w:spacing w:before="1"/>
        <w:rPr>
          <w:color w:val="000000" w:themeColor="text1"/>
          <w:sz w:val="20"/>
        </w:rPr>
      </w:pPr>
    </w:p>
    <w:p w14:paraId="6ED98221" w14:textId="77777777" w:rsidR="00303A67" w:rsidRPr="0007076B" w:rsidRDefault="00BA2B94">
      <w:pPr>
        <w:pStyle w:val="ListParagraph"/>
        <w:numPr>
          <w:ilvl w:val="0"/>
          <w:numId w:val="14"/>
        </w:numPr>
        <w:tabs>
          <w:tab w:val="left" w:pos="5518"/>
          <w:tab w:val="left" w:pos="5519"/>
        </w:tabs>
        <w:spacing w:before="90"/>
        <w:ind w:left="5518" w:hanging="2947"/>
        <w:jc w:val="left"/>
        <w:rPr>
          <w:rFonts w:ascii="Times New Roman"/>
          <w:color w:val="000000" w:themeColor="text1"/>
          <w:sz w:val="24"/>
        </w:rPr>
      </w:pPr>
      <w:r w:rsidRPr="0007076B">
        <w:rPr>
          <w:noProof/>
          <w:color w:val="000000" w:themeColor="text1"/>
        </w:rPr>
        <w:drawing>
          <wp:anchor distT="0" distB="0" distL="0" distR="0" simplePos="0" relativeHeight="484596736" behindDoc="1" locked="0" layoutInCell="1" allowOverlap="1" wp14:anchorId="3C3ADD71" wp14:editId="394E0D05">
            <wp:simplePos x="0" y="0"/>
            <wp:positionH relativeFrom="page">
              <wp:posOffset>2129027</wp:posOffset>
            </wp:positionH>
            <wp:positionV relativeFrom="paragraph">
              <wp:posOffset>103671</wp:posOffset>
            </wp:positionV>
            <wp:extent cx="1568196" cy="1475232"/>
            <wp:effectExtent l="0" t="0" r="0" b="0"/>
            <wp:wrapNone/>
            <wp:docPr id="113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8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196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noProof/>
          <w:color w:val="000000" w:themeColor="text1"/>
        </w:rPr>
        <w:drawing>
          <wp:anchor distT="0" distB="0" distL="0" distR="0" simplePos="0" relativeHeight="15778304" behindDoc="0" locked="0" layoutInCell="1" allowOverlap="1" wp14:anchorId="025651E9" wp14:editId="449109FF">
            <wp:simplePos x="0" y="0"/>
            <wp:positionH relativeFrom="page">
              <wp:posOffset>3960876</wp:posOffset>
            </wp:positionH>
            <wp:positionV relativeFrom="paragraph">
              <wp:posOffset>114339</wp:posOffset>
            </wp:positionV>
            <wp:extent cx="1475232" cy="1475232"/>
            <wp:effectExtent l="0" t="0" r="0" b="0"/>
            <wp:wrapNone/>
            <wp:docPr id="11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9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232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rFonts w:ascii="Times New Roman"/>
          <w:color w:val="000000" w:themeColor="text1"/>
          <w:sz w:val="24"/>
        </w:rPr>
        <w:t>f)</w:t>
      </w:r>
    </w:p>
    <w:p w14:paraId="29622740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5888503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16397DC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74C5AF9B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EEEC19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885E0D4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30EDB1E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BF8C6EB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1F407FA" w14:textId="77777777" w:rsidR="00303A67" w:rsidRPr="0007076B" w:rsidRDefault="00303A67">
      <w:pPr>
        <w:pStyle w:val="BodyText"/>
        <w:spacing w:before="1"/>
        <w:rPr>
          <w:color w:val="000000" w:themeColor="text1"/>
          <w:sz w:val="25"/>
        </w:rPr>
      </w:pPr>
    </w:p>
    <w:p w14:paraId="19E2DD29" w14:textId="77777777" w:rsidR="00303A67" w:rsidRPr="0007076B" w:rsidRDefault="00BA2B94">
      <w:pPr>
        <w:spacing w:before="92" w:line="360" w:lineRule="auto"/>
        <w:ind w:left="940" w:right="955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Figure 4.12 – a,b) Graphs of resistance vs. temperature for 300 nm pattern electrodes heated in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  <w:position w:val="2"/>
        </w:rPr>
        <w:t>5%CO/50%CO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/Ar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atmosphere.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a)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polarisation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and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b)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ohmic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resistance.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</w:rPr>
        <w:t xml:space="preserve">Measurements were taken whilst heating (closed symbols) and whilst cooling (open </w:t>
      </w:r>
      <w:r w:rsidRPr="0007076B">
        <w:rPr>
          <w:b/>
          <w:color w:val="000000" w:themeColor="text1"/>
        </w:rPr>
        <w:t>symbols).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Error</w:t>
      </w:r>
      <w:r w:rsidRPr="0007076B">
        <w:rPr>
          <w:b/>
          <w:color w:val="000000" w:themeColor="text1"/>
          <w:spacing w:val="11"/>
        </w:rPr>
        <w:t xml:space="preserve"> </w:t>
      </w:r>
      <w:r w:rsidRPr="0007076B">
        <w:rPr>
          <w:b/>
          <w:color w:val="000000" w:themeColor="text1"/>
        </w:rPr>
        <w:t>bars</w:t>
      </w:r>
      <w:r w:rsidRPr="0007076B">
        <w:rPr>
          <w:b/>
          <w:color w:val="000000" w:themeColor="text1"/>
          <w:spacing w:val="9"/>
        </w:rPr>
        <w:t xml:space="preserve"> </w:t>
      </w:r>
      <w:r w:rsidRPr="0007076B">
        <w:rPr>
          <w:b/>
          <w:color w:val="000000" w:themeColor="text1"/>
        </w:rPr>
        <w:t>show</w:t>
      </w:r>
      <w:r w:rsidRPr="0007076B">
        <w:rPr>
          <w:b/>
          <w:color w:val="000000" w:themeColor="text1"/>
          <w:spacing w:val="9"/>
        </w:rPr>
        <w:t xml:space="preserve"> </w:t>
      </w:r>
      <w:r w:rsidRPr="0007076B">
        <w:rPr>
          <w:b/>
          <w:color w:val="000000" w:themeColor="text1"/>
        </w:rPr>
        <w:t>error</w:t>
      </w:r>
      <w:r w:rsidRPr="0007076B">
        <w:rPr>
          <w:b/>
          <w:color w:val="000000" w:themeColor="text1"/>
          <w:spacing w:val="9"/>
        </w:rPr>
        <w:t xml:space="preserve"> </w:t>
      </w:r>
      <w:r w:rsidRPr="0007076B">
        <w:rPr>
          <w:b/>
          <w:color w:val="000000" w:themeColor="text1"/>
        </w:rPr>
        <w:t>in</w:t>
      </w:r>
      <w:r w:rsidRPr="0007076B">
        <w:rPr>
          <w:b/>
          <w:color w:val="000000" w:themeColor="text1"/>
          <w:spacing w:val="8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6"/>
        </w:rPr>
        <w:t xml:space="preserve"> </w:t>
      </w:r>
      <w:r w:rsidRPr="0007076B">
        <w:rPr>
          <w:b/>
          <w:color w:val="000000" w:themeColor="text1"/>
        </w:rPr>
        <w:t>fitting</w:t>
      </w:r>
      <w:r w:rsidRPr="0007076B">
        <w:rPr>
          <w:b/>
          <w:color w:val="000000" w:themeColor="text1"/>
          <w:spacing w:val="9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11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11"/>
        </w:rPr>
        <w:t xml:space="preserve"> </w:t>
      </w:r>
      <w:r w:rsidRPr="0007076B">
        <w:rPr>
          <w:b/>
          <w:color w:val="000000" w:themeColor="text1"/>
        </w:rPr>
        <w:t>equivalent</w:t>
      </w:r>
      <w:r w:rsidRPr="0007076B">
        <w:rPr>
          <w:b/>
          <w:color w:val="000000" w:themeColor="text1"/>
          <w:spacing w:val="9"/>
        </w:rPr>
        <w:t xml:space="preserve"> </w:t>
      </w:r>
      <w:r w:rsidRPr="0007076B">
        <w:rPr>
          <w:b/>
          <w:color w:val="000000" w:themeColor="text1"/>
        </w:rPr>
        <w:t>circuit</w:t>
      </w:r>
      <w:r w:rsidRPr="0007076B">
        <w:rPr>
          <w:b/>
          <w:color w:val="000000" w:themeColor="text1"/>
          <w:spacing w:val="18"/>
        </w:rPr>
        <w:t xml:space="preserve"> </w:t>
      </w:r>
      <w:r w:rsidRPr="0007076B">
        <w:rPr>
          <w:b/>
          <w:color w:val="000000" w:themeColor="text1"/>
        </w:rPr>
        <w:t>(Figure</w:t>
      </w:r>
      <w:r w:rsidRPr="0007076B">
        <w:rPr>
          <w:b/>
          <w:color w:val="000000" w:themeColor="text1"/>
          <w:spacing w:val="8"/>
        </w:rPr>
        <w:t xml:space="preserve"> </w:t>
      </w:r>
      <w:r w:rsidRPr="0007076B">
        <w:rPr>
          <w:b/>
          <w:color w:val="000000" w:themeColor="text1"/>
        </w:rPr>
        <w:t>3.9)</w:t>
      </w:r>
      <w:r w:rsidRPr="0007076B">
        <w:rPr>
          <w:b/>
          <w:color w:val="000000" w:themeColor="text1"/>
          <w:spacing w:val="11"/>
        </w:rPr>
        <w:t xml:space="preserve"> </w:t>
      </w:r>
      <w:r w:rsidRPr="0007076B">
        <w:rPr>
          <w:b/>
          <w:color w:val="000000" w:themeColor="text1"/>
        </w:rPr>
        <w:t>to</w:t>
      </w:r>
      <w:r w:rsidRPr="0007076B">
        <w:rPr>
          <w:b/>
          <w:color w:val="000000" w:themeColor="text1"/>
          <w:spacing w:val="9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8"/>
        </w:rPr>
        <w:t xml:space="preserve"> </w:t>
      </w:r>
      <w:r w:rsidRPr="0007076B">
        <w:rPr>
          <w:b/>
          <w:color w:val="000000" w:themeColor="text1"/>
        </w:rPr>
        <w:t>measured</w:t>
      </w:r>
      <w:r w:rsidRPr="0007076B">
        <w:rPr>
          <w:b/>
          <w:color w:val="000000" w:themeColor="text1"/>
          <w:spacing w:val="10"/>
        </w:rPr>
        <w:t xml:space="preserve"> </w:t>
      </w:r>
      <w:r w:rsidRPr="0007076B">
        <w:rPr>
          <w:b/>
          <w:color w:val="000000" w:themeColor="text1"/>
        </w:rPr>
        <w:t>data.</w:t>
      </w:r>
    </w:p>
    <w:p w14:paraId="2F4B317B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72B60F60" w14:textId="77777777" w:rsidR="00303A67" w:rsidRPr="0007076B" w:rsidRDefault="00BA2B94">
      <w:pPr>
        <w:pStyle w:val="BodyText"/>
        <w:rPr>
          <w:b/>
          <w:color w:val="000000" w:themeColor="text1"/>
          <w:sz w:val="20"/>
        </w:rPr>
      </w:pPr>
      <w:r w:rsidRPr="0007076B">
        <w:rPr>
          <w:noProof/>
          <w:color w:val="000000" w:themeColor="text1"/>
        </w:rPr>
        <w:lastRenderedPageBreak/>
        <w:drawing>
          <wp:anchor distT="0" distB="0" distL="0" distR="0" simplePos="0" relativeHeight="15779840" behindDoc="0" locked="0" layoutInCell="1" allowOverlap="1" wp14:anchorId="0B3957E1" wp14:editId="31ED0DDC">
            <wp:simplePos x="0" y="0"/>
            <wp:positionH relativeFrom="page">
              <wp:posOffset>4454652</wp:posOffset>
            </wp:positionH>
            <wp:positionV relativeFrom="page">
              <wp:posOffset>8950452</wp:posOffset>
            </wp:positionV>
            <wp:extent cx="1534668" cy="1565148"/>
            <wp:effectExtent l="0" t="0" r="0" b="0"/>
            <wp:wrapNone/>
            <wp:docPr id="11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20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668" cy="1565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noProof/>
          <w:color w:val="000000" w:themeColor="text1"/>
        </w:rPr>
        <w:drawing>
          <wp:anchor distT="0" distB="0" distL="0" distR="0" simplePos="0" relativeHeight="484599296" behindDoc="1" locked="0" layoutInCell="1" allowOverlap="1" wp14:anchorId="6E397075" wp14:editId="2C9C39E8">
            <wp:simplePos x="0" y="0"/>
            <wp:positionH relativeFrom="page">
              <wp:posOffset>2555748</wp:posOffset>
            </wp:positionH>
            <wp:positionV relativeFrom="page">
              <wp:posOffset>8953500</wp:posOffset>
            </wp:positionV>
            <wp:extent cx="1574291" cy="1562100"/>
            <wp:effectExtent l="0" t="0" r="0" b="0"/>
            <wp:wrapNone/>
            <wp:docPr id="119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21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291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78D1F5" w14:textId="77777777" w:rsidR="00303A67" w:rsidRPr="0007076B" w:rsidRDefault="00303A67">
      <w:pPr>
        <w:pStyle w:val="BodyText"/>
        <w:spacing w:before="3"/>
        <w:rPr>
          <w:b/>
          <w:color w:val="000000" w:themeColor="text1"/>
          <w:sz w:val="22"/>
        </w:rPr>
      </w:pPr>
    </w:p>
    <w:p w14:paraId="2F1B760D" w14:textId="77777777" w:rsidR="00303A67" w:rsidRPr="0007076B" w:rsidRDefault="00BA2B94">
      <w:pPr>
        <w:spacing w:before="92" w:line="360" w:lineRule="auto"/>
        <w:ind w:left="940" w:right="961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SEM images at 5000x magnification c) electrode bulk and d) electrode perimeter, representative</w:t>
      </w:r>
      <w:r w:rsidRPr="0007076B">
        <w:rPr>
          <w:b/>
          <w:color w:val="000000" w:themeColor="text1"/>
          <w:spacing w:val="-52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2"/>
        </w:rPr>
        <w:t xml:space="preserve"> </w:t>
      </w:r>
      <w:r w:rsidRPr="0007076B">
        <w:rPr>
          <w:b/>
          <w:color w:val="000000" w:themeColor="text1"/>
        </w:rPr>
        <w:t>both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repeats.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Images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of the electrode e)</w:t>
      </w:r>
      <w:r w:rsidRPr="0007076B">
        <w:rPr>
          <w:b/>
          <w:color w:val="000000" w:themeColor="text1"/>
          <w:spacing w:val="-1"/>
        </w:rPr>
        <w:t xml:space="preserve"> </w:t>
      </w:r>
      <w:r w:rsidRPr="0007076B">
        <w:rPr>
          <w:b/>
          <w:color w:val="000000" w:themeColor="text1"/>
        </w:rPr>
        <w:t>pre-testing and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f)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post-testing.</w:t>
      </w:r>
    </w:p>
    <w:p w14:paraId="4B8CA697" w14:textId="77777777" w:rsidR="00303A67" w:rsidRPr="0007076B" w:rsidRDefault="00303A67">
      <w:pPr>
        <w:pStyle w:val="BodyText"/>
        <w:spacing w:before="8"/>
        <w:rPr>
          <w:b/>
          <w:color w:val="000000" w:themeColor="text1"/>
          <w:sz w:val="35"/>
        </w:rPr>
      </w:pPr>
    </w:p>
    <w:p w14:paraId="6DDFCED6" w14:textId="77777777" w:rsidR="00303A67" w:rsidRPr="0007076B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07076B">
        <w:rPr>
          <w:color w:val="000000" w:themeColor="text1"/>
        </w:rPr>
        <w:t>Comparison of the activation energy between two nominally identical 300 nm electrod</w:t>
      </w:r>
      <w:r w:rsidRPr="0007076B">
        <w:rPr>
          <w:color w:val="000000" w:themeColor="text1"/>
        </w:rPr>
        <w:t>es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position w:val="2"/>
        </w:rPr>
        <w:t>heated in 5%CO/50%CO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/Ar atmosphere is shown in Figure 4.12. From the polarisation</w:t>
      </w:r>
      <w:r w:rsidRPr="0007076B">
        <w:rPr>
          <w:color w:val="000000" w:themeColor="text1"/>
          <w:spacing w:val="1"/>
          <w:position w:val="2"/>
        </w:rPr>
        <w:t xml:space="preserve"> </w:t>
      </w:r>
      <w:r w:rsidRPr="0007076B">
        <w:rPr>
          <w:color w:val="000000" w:themeColor="text1"/>
        </w:rPr>
        <w:t>resistance plot (Figure 4.12a) activation energies whilst heating (closed symbols) are 71±3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kJ/mol and 48±2 kJ/mol. Activation energies from measurements taken during coo</w:t>
      </w:r>
      <w:r w:rsidRPr="0007076B">
        <w:rPr>
          <w:color w:val="000000" w:themeColor="text1"/>
        </w:rPr>
        <w:t>ling are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99±8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kJ/mol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100±2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kJ/mol.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Ohmic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resistance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show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little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variation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between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measurements taken whilst heating and cooling, and activation energies from measurements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taken whilst heating are 93±1 kJ/mol and 107±1 kJ/mol, whilst from c</w:t>
      </w:r>
      <w:r w:rsidRPr="0007076B">
        <w:rPr>
          <w:color w:val="000000" w:themeColor="text1"/>
        </w:rPr>
        <w:t>ooling measurements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activation energies are 98±3 kJ/mol and100±2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kJ/mol. Post-test SEM images (Figure 4.12c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and d), show the formation of small holes in the film, and an increase in tortuosity at the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perimeter.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No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visual</w:t>
      </w:r>
      <w:r w:rsidRPr="0007076B">
        <w:rPr>
          <w:color w:val="000000" w:themeColor="text1"/>
          <w:spacing w:val="2"/>
        </w:rPr>
        <w:t xml:space="preserve"> </w:t>
      </w:r>
      <w:r w:rsidRPr="0007076B">
        <w:rPr>
          <w:color w:val="000000" w:themeColor="text1"/>
        </w:rPr>
        <w:t>changes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in electrode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structure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were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observed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(Figure 4.12e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and f).</w:t>
      </w:r>
    </w:p>
    <w:p w14:paraId="3E0EDBBB" w14:textId="77777777" w:rsidR="00303A67" w:rsidRPr="0007076B" w:rsidRDefault="00BA2B94">
      <w:pPr>
        <w:pStyle w:val="BodyText"/>
        <w:spacing w:before="2"/>
        <w:rPr>
          <w:color w:val="000000" w:themeColor="text1"/>
          <w:sz w:val="23"/>
        </w:rPr>
      </w:pPr>
      <w:r>
        <w:pict w14:anchorId="00664770">
          <v:group id="_x0000_s1213" alt="" style="position:absolute;margin-left:78.5pt;margin-top:15.3pt;width:224.35pt;height:205.5pt;z-index:-15678464;mso-wrap-distance-left:0;mso-wrap-distance-right:0;mso-position-horizontal-relative:page" coordorigin="1570,306" coordsize="4487,4110">
            <v:shape id="_x0000_s1214" type="#_x0000_t75" alt="" style="position:absolute;left:1569;top:354;width:4487;height:4061">
              <v:imagedata r:id="rId142" o:title=""/>
            </v:shape>
            <v:shape id="_x0000_s1215" type="#_x0000_t202" alt="" style="position:absolute;left:1644;top:306;width:206;height:266;mso-wrap-style:square;v-text-anchor:top" filled="f" stroked="f">
              <v:textbox inset="0,0,0,0">
                <w:txbxContent>
                  <w:p w14:paraId="4A86C1D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B1075AA" w14:textId="77777777" w:rsidR="00303A67" w:rsidRPr="0007076B" w:rsidRDefault="00BA2B94">
      <w:pPr>
        <w:pStyle w:val="BodyText"/>
        <w:spacing w:before="31"/>
        <w:ind w:left="2094"/>
        <w:rPr>
          <w:color w:val="000000" w:themeColor="text1"/>
        </w:rPr>
      </w:pPr>
      <w:r w:rsidRPr="0007076B">
        <w:rPr>
          <w:color w:val="000000" w:themeColor="text1"/>
        </w:rPr>
        <w:t>c)</w:t>
      </w:r>
    </w:p>
    <w:p w14:paraId="217EE7B5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C8BC247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8A8E81F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42DDCE4B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523FF5B3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7AC1C7CA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771A8292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4F101459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6E9772B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358D887C" w14:textId="77777777" w:rsidR="00303A67" w:rsidRPr="0007076B" w:rsidRDefault="00303A67">
      <w:pPr>
        <w:pStyle w:val="BodyText"/>
        <w:rPr>
          <w:color w:val="000000" w:themeColor="text1"/>
          <w:sz w:val="19"/>
        </w:rPr>
      </w:pPr>
    </w:p>
    <w:p w14:paraId="11B9CB0D" w14:textId="77777777" w:rsidR="00303A67" w:rsidRPr="0007076B" w:rsidRDefault="00BA2B94">
      <w:pPr>
        <w:pStyle w:val="BodyText"/>
        <w:tabs>
          <w:tab w:val="left" w:pos="6235"/>
        </w:tabs>
        <w:spacing w:before="90"/>
        <w:ind w:left="3254"/>
        <w:rPr>
          <w:color w:val="000000" w:themeColor="text1"/>
        </w:rPr>
      </w:pPr>
      <w:r>
        <w:pict w14:anchorId="1DC22C46">
          <v:group id="_x0000_s1207" alt="" style="position:absolute;left:0;text-align:left;margin-left:145.35pt;margin-top:-338.9pt;width:399.25pt;height:335.9pt;z-index:-18718208;mso-position-horizontal-relative:page" coordorigin="2907,-6778" coordsize="7985,6718">
            <v:shape id="_x0000_s1208" type="#_x0000_t75" alt="" style="position:absolute;left:6231;top:-6778;width:4659;height:4296">
              <v:imagedata r:id="rId143" o:title=""/>
            </v:shape>
            <v:shape id="_x0000_s1209" type="#_x0000_t75" alt="" style="position:absolute;left:6840;top:-2528;width:3833;height:2465">
              <v:imagedata r:id="rId144" o:title=""/>
            </v:shape>
            <v:shape id="_x0000_s1210" type="#_x0000_t75" alt="" style="position:absolute;left:2906;top:-2445;width:3598;height:2385">
              <v:imagedata r:id="rId145" o:title=""/>
            </v:shape>
            <v:shape id="_x0000_s1211" type="#_x0000_t202" alt="" style="position:absolute;left:6128;top:-6734;width:220;height:266;mso-wrap-style:square;v-text-anchor:top" filled="f" stroked="f">
              <v:textbox inset="0,0,0,0">
                <w:txbxContent>
                  <w:p w14:paraId="2A2D0DEA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212" type="#_x0000_t202" alt="" style="position:absolute;left:6783;top:-2574;width:220;height:266;mso-wrap-style:square;v-text-anchor:top" filled="f" stroked="f">
              <v:textbox inset="0,0,0,0">
                <w:txbxContent>
                  <w:p w14:paraId="2AD692AE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w10:wrap anchorx="page"/>
          </v:group>
        </w:pict>
      </w:r>
      <w:r w:rsidRPr="0007076B">
        <w:rPr>
          <w:color w:val="000000" w:themeColor="text1"/>
        </w:rPr>
        <w:t>e)</w:t>
      </w:r>
      <w:r w:rsidRPr="0007076B">
        <w:rPr>
          <w:color w:val="000000" w:themeColor="text1"/>
        </w:rPr>
        <w:tab/>
        <w:t>f)</w:t>
      </w:r>
    </w:p>
    <w:p w14:paraId="1FAF6893" w14:textId="77777777" w:rsidR="00303A67" w:rsidRPr="0007076B" w:rsidRDefault="00303A67">
      <w:pPr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274B8162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16AF4600" w14:textId="77777777" w:rsidR="00303A67" w:rsidRPr="0007076B" w:rsidRDefault="00303A67">
      <w:pPr>
        <w:pStyle w:val="BodyText"/>
        <w:spacing w:before="3"/>
        <w:rPr>
          <w:color w:val="000000" w:themeColor="text1"/>
          <w:sz w:val="22"/>
        </w:rPr>
      </w:pPr>
    </w:p>
    <w:p w14:paraId="5D1D26B8" w14:textId="77777777" w:rsidR="00303A67" w:rsidRPr="0007076B" w:rsidRDefault="00BA2B94">
      <w:pPr>
        <w:spacing w:before="92" w:line="360" w:lineRule="auto"/>
        <w:ind w:left="940" w:right="954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Figure 4.13– a,b) Graphs of resistance vs. temperature for 50 nm pattern electrodes heated in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  <w:position w:val="2"/>
        </w:rPr>
        <w:t>5%CO/50%CO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/Ar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atmosphere.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a)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polarisation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and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b)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ohmic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resistance.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</w:rPr>
        <w:t>Measurements were taken whilst heating (closed symbols) and whilst cooling (open symbols).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Error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bars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show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error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in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fitting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equivalent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circuit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to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measured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data.</w:t>
      </w:r>
      <w:r w:rsidRPr="0007076B">
        <w:rPr>
          <w:b/>
          <w:color w:val="000000" w:themeColor="text1"/>
          <w:spacing w:val="3"/>
        </w:rPr>
        <w:t xml:space="preserve"> </w:t>
      </w:r>
      <w:r w:rsidRPr="0007076B">
        <w:rPr>
          <w:b/>
          <w:color w:val="000000" w:themeColor="text1"/>
        </w:rPr>
        <w:t>SEM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image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at</w:t>
      </w:r>
      <w:r w:rsidRPr="0007076B">
        <w:rPr>
          <w:b/>
          <w:color w:val="000000" w:themeColor="text1"/>
          <w:spacing w:val="-53"/>
        </w:rPr>
        <w:t xml:space="preserve"> </w:t>
      </w:r>
      <w:r w:rsidRPr="0007076B">
        <w:rPr>
          <w:b/>
          <w:color w:val="000000" w:themeColor="text1"/>
        </w:rPr>
        <w:t>5000x magnification of c) electrode bulk and d) electrode perimeter</w:t>
      </w:r>
      <w:r w:rsidRPr="0007076B">
        <w:rPr>
          <w:b/>
          <w:color w:val="000000" w:themeColor="text1"/>
        </w:rPr>
        <w:t>, representative of both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samples.</w:t>
      </w:r>
      <w:r w:rsidRPr="0007076B">
        <w:rPr>
          <w:b/>
          <w:color w:val="000000" w:themeColor="text1"/>
          <w:spacing w:val="-4"/>
        </w:rPr>
        <w:t xml:space="preserve"> </w:t>
      </w:r>
      <w:r w:rsidRPr="0007076B">
        <w:rPr>
          <w:b/>
          <w:color w:val="000000" w:themeColor="text1"/>
        </w:rPr>
        <w:t>Images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of the electrode e)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pre-testing and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f) post-testing.</w:t>
      </w:r>
    </w:p>
    <w:p w14:paraId="42634DF1" w14:textId="77777777" w:rsidR="00303A67" w:rsidRPr="0007076B" w:rsidRDefault="00303A67">
      <w:pPr>
        <w:pStyle w:val="BodyText"/>
        <w:spacing w:before="4"/>
        <w:rPr>
          <w:b/>
          <w:color w:val="000000" w:themeColor="text1"/>
          <w:sz w:val="32"/>
        </w:rPr>
      </w:pPr>
    </w:p>
    <w:p w14:paraId="76B1DC02" w14:textId="77777777" w:rsidR="00303A67" w:rsidRPr="0007076B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07076B">
        <w:rPr>
          <w:color w:val="000000" w:themeColor="text1"/>
          <w:position w:val="2"/>
        </w:rPr>
        <w:t>50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nm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electrodes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heated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5%CO/50%CO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/Ar</w:t>
      </w:r>
      <w:r w:rsidRPr="0007076B">
        <w:rPr>
          <w:color w:val="000000" w:themeColor="text1"/>
          <w:spacing w:val="-14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atmosphere</w:t>
      </w:r>
      <w:r w:rsidRPr="0007076B">
        <w:rPr>
          <w:color w:val="000000" w:themeColor="text1"/>
          <w:spacing w:val="-14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resulted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activation</w:t>
      </w:r>
      <w:r w:rsidRPr="0007076B">
        <w:rPr>
          <w:color w:val="000000" w:themeColor="text1"/>
          <w:spacing w:val="-12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energies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from</w:t>
      </w:r>
      <w:r w:rsidRPr="0007076B">
        <w:rPr>
          <w:color w:val="000000" w:themeColor="text1"/>
          <w:spacing w:val="-57"/>
          <w:position w:val="2"/>
        </w:rPr>
        <w:t xml:space="preserve"> </w:t>
      </w:r>
      <w:r w:rsidRPr="0007076B">
        <w:rPr>
          <w:color w:val="000000" w:themeColor="text1"/>
        </w:rPr>
        <w:t>plots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polarisation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resistance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whilst</w:t>
      </w:r>
      <w:r w:rsidRPr="0007076B">
        <w:rPr>
          <w:color w:val="000000" w:themeColor="text1"/>
          <w:spacing w:val="-8"/>
        </w:rPr>
        <w:t xml:space="preserve"> </w:t>
      </w:r>
      <w:r w:rsidRPr="0007076B">
        <w:rPr>
          <w:color w:val="000000" w:themeColor="text1"/>
        </w:rPr>
        <w:t>heating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(Figure</w:t>
      </w:r>
      <w:r w:rsidRPr="0007076B">
        <w:rPr>
          <w:color w:val="000000" w:themeColor="text1"/>
          <w:spacing w:val="-10"/>
        </w:rPr>
        <w:t xml:space="preserve"> </w:t>
      </w:r>
      <w:r w:rsidRPr="0007076B">
        <w:rPr>
          <w:color w:val="000000" w:themeColor="text1"/>
        </w:rPr>
        <w:t>4.13a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–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closed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symbols)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101±1</w:t>
      </w:r>
      <w:r w:rsidRPr="0007076B">
        <w:rPr>
          <w:color w:val="000000" w:themeColor="text1"/>
          <w:spacing w:val="-9"/>
        </w:rPr>
        <w:t xml:space="preserve"> </w:t>
      </w:r>
      <w:r w:rsidRPr="0007076B">
        <w:rPr>
          <w:color w:val="000000" w:themeColor="text1"/>
        </w:rPr>
        <w:t>kJ/mol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79±5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kJ/mol.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Activation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energies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from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polarisation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resistance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during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cooling are 97±7 kJ/mol and 88±7 kJ/mol. From the ohmic resistance plot (Figure 4.13b), the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 xml:space="preserve">activation energies from heating measurements </w:t>
      </w:r>
      <w:r w:rsidRPr="0007076B">
        <w:rPr>
          <w:color w:val="000000" w:themeColor="text1"/>
        </w:rPr>
        <w:t>are 104±2 kJ/mol and 80±5 kJ/mol. From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cooling measurements, the activation energies are 101±1 kJ/mol and 102±1 kJ/mol. As was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position w:val="2"/>
        </w:rPr>
        <w:t>observed</w:t>
      </w:r>
      <w:r w:rsidRPr="0007076B">
        <w:rPr>
          <w:color w:val="000000" w:themeColor="text1"/>
          <w:spacing w:val="-9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for</w:t>
      </w:r>
      <w:r w:rsidRPr="0007076B">
        <w:rPr>
          <w:color w:val="000000" w:themeColor="text1"/>
          <w:spacing w:val="-13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50</w:t>
      </w:r>
      <w:r w:rsidRPr="0007076B">
        <w:rPr>
          <w:color w:val="000000" w:themeColor="text1"/>
          <w:spacing w:val="-8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nm</w:t>
      </w:r>
      <w:r w:rsidRPr="0007076B">
        <w:rPr>
          <w:color w:val="000000" w:themeColor="text1"/>
          <w:spacing w:val="-1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electrodes</w:t>
      </w:r>
      <w:r w:rsidRPr="0007076B">
        <w:rPr>
          <w:color w:val="000000" w:themeColor="text1"/>
          <w:spacing w:val="-10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heated</w:t>
      </w:r>
      <w:r w:rsidRPr="0007076B">
        <w:rPr>
          <w:color w:val="000000" w:themeColor="text1"/>
          <w:spacing w:val="-1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in</w:t>
      </w:r>
      <w:r w:rsidRPr="0007076B">
        <w:rPr>
          <w:color w:val="000000" w:themeColor="text1"/>
          <w:spacing w:val="-10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spacing w:val="10"/>
          <w:sz w:val="16"/>
        </w:rPr>
        <w:t xml:space="preserve"> </w:t>
      </w:r>
      <w:r w:rsidRPr="0007076B">
        <w:rPr>
          <w:color w:val="000000" w:themeColor="text1"/>
          <w:position w:val="2"/>
        </w:rPr>
        <w:t>and</w:t>
      </w:r>
      <w:r w:rsidRPr="0007076B">
        <w:rPr>
          <w:color w:val="000000" w:themeColor="text1"/>
          <w:spacing w:val="-10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3%H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O/10%H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/N</w:t>
      </w:r>
      <w:r w:rsidRPr="0007076B">
        <w:rPr>
          <w:color w:val="000000" w:themeColor="text1"/>
          <w:sz w:val="16"/>
        </w:rPr>
        <w:t>2</w:t>
      </w:r>
      <w:r w:rsidRPr="0007076B">
        <w:rPr>
          <w:color w:val="000000" w:themeColor="text1"/>
          <w:position w:val="2"/>
        </w:rPr>
        <w:t>,</w:t>
      </w:r>
      <w:r w:rsidRPr="0007076B">
        <w:rPr>
          <w:color w:val="000000" w:themeColor="text1"/>
          <w:spacing w:val="-11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there</w:t>
      </w:r>
      <w:r w:rsidRPr="0007076B">
        <w:rPr>
          <w:color w:val="000000" w:themeColor="text1"/>
          <w:spacing w:val="-12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is</w:t>
      </w:r>
      <w:r w:rsidRPr="0007076B">
        <w:rPr>
          <w:color w:val="000000" w:themeColor="text1"/>
          <w:spacing w:val="-8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also</w:t>
      </w:r>
      <w:r w:rsidRPr="0007076B">
        <w:rPr>
          <w:color w:val="000000" w:themeColor="text1"/>
          <w:spacing w:val="-9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a</w:t>
      </w:r>
      <w:r w:rsidRPr="0007076B">
        <w:rPr>
          <w:color w:val="000000" w:themeColor="text1"/>
          <w:spacing w:val="-12"/>
          <w:position w:val="2"/>
        </w:rPr>
        <w:t xml:space="preserve"> </w:t>
      </w:r>
      <w:r w:rsidRPr="0007076B">
        <w:rPr>
          <w:color w:val="000000" w:themeColor="text1"/>
          <w:position w:val="2"/>
        </w:rPr>
        <w:t>peak</w:t>
      </w:r>
      <w:r w:rsidRPr="0007076B">
        <w:rPr>
          <w:color w:val="000000" w:themeColor="text1"/>
          <w:spacing w:val="-57"/>
          <w:position w:val="2"/>
        </w:rPr>
        <w:t xml:space="preserve"> </w:t>
      </w:r>
      <w:r w:rsidRPr="0007076B">
        <w:rPr>
          <w:color w:val="000000" w:themeColor="text1"/>
        </w:rPr>
        <w:t>in resistance at 770°C for both polarisation and ohmic resistance. Images of the electrode are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presented (Figure 4.13e and f) and show the electrode has become dull after testing. The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microstructure of the electrode post-test (Figure 4.13c and d) has dewet</w:t>
      </w:r>
      <w:r w:rsidRPr="0007076B">
        <w:rPr>
          <w:color w:val="000000" w:themeColor="text1"/>
        </w:rPr>
        <w:t xml:space="preserve"> into isolated nano-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islands.</w:t>
      </w:r>
    </w:p>
    <w:p w14:paraId="2052212E" w14:textId="77777777" w:rsidR="00303A67" w:rsidRPr="0007076B" w:rsidRDefault="00BA2B94">
      <w:pPr>
        <w:spacing w:before="152"/>
        <w:ind w:left="940"/>
        <w:rPr>
          <w:color w:val="000000" w:themeColor="text1"/>
          <w:sz w:val="32"/>
        </w:rPr>
      </w:pPr>
      <w:r w:rsidRPr="0007076B">
        <w:rPr>
          <w:color w:val="000000" w:themeColor="text1"/>
          <w:sz w:val="32"/>
        </w:rPr>
        <w:t>4.3.2.4</w:t>
      </w:r>
      <w:r w:rsidRPr="0007076B">
        <w:rPr>
          <w:color w:val="000000" w:themeColor="text1"/>
          <w:spacing w:val="-2"/>
          <w:sz w:val="32"/>
        </w:rPr>
        <w:t xml:space="preserve"> </w:t>
      </w:r>
      <w:r w:rsidRPr="0007076B">
        <w:rPr>
          <w:color w:val="000000" w:themeColor="text1"/>
          <w:sz w:val="32"/>
        </w:rPr>
        <w:t>Single</w:t>
      </w:r>
      <w:r w:rsidRPr="0007076B">
        <w:rPr>
          <w:color w:val="000000" w:themeColor="text1"/>
          <w:spacing w:val="-3"/>
          <w:sz w:val="32"/>
        </w:rPr>
        <w:t xml:space="preserve"> </w:t>
      </w:r>
      <w:r w:rsidRPr="0007076B">
        <w:rPr>
          <w:color w:val="000000" w:themeColor="text1"/>
          <w:sz w:val="32"/>
        </w:rPr>
        <w:t>crystal</w:t>
      </w:r>
      <w:r w:rsidRPr="0007076B">
        <w:rPr>
          <w:color w:val="000000" w:themeColor="text1"/>
          <w:spacing w:val="-3"/>
          <w:sz w:val="32"/>
        </w:rPr>
        <w:t xml:space="preserve"> </w:t>
      </w:r>
      <w:r w:rsidRPr="0007076B">
        <w:rPr>
          <w:color w:val="000000" w:themeColor="text1"/>
          <w:sz w:val="32"/>
        </w:rPr>
        <w:t>YSZ</w:t>
      </w:r>
      <w:r w:rsidRPr="0007076B">
        <w:rPr>
          <w:color w:val="000000" w:themeColor="text1"/>
          <w:spacing w:val="-3"/>
          <w:sz w:val="32"/>
        </w:rPr>
        <w:t xml:space="preserve"> </w:t>
      </w:r>
      <w:r w:rsidRPr="0007076B">
        <w:rPr>
          <w:color w:val="000000" w:themeColor="text1"/>
          <w:sz w:val="32"/>
        </w:rPr>
        <w:t>substrate</w:t>
      </w:r>
    </w:p>
    <w:p w14:paraId="09CF9D48" w14:textId="77777777" w:rsidR="00303A67" w:rsidRPr="0007076B" w:rsidRDefault="00BA2B94">
      <w:pPr>
        <w:pStyle w:val="BodyText"/>
        <w:spacing w:before="1"/>
        <w:rPr>
          <w:color w:val="000000" w:themeColor="text1"/>
          <w:sz w:val="12"/>
        </w:rPr>
      </w:pPr>
      <w:r w:rsidRPr="0007076B">
        <w:rPr>
          <w:noProof/>
          <w:color w:val="000000" w:themeColor="text1"/>
        </w:rPr>
        <w:drawing>
          <wp:anchor distT="0" distB="0" distL="0" distR="0" simplePos="0" relativeHeight="102" behindDoc="0" locked="0" layoutInCell="1" allowOverlap="1" wp14:anchorId="72D72D7B" wp14:editId="43F8BC32">
            <wp:simplePos x="0" y="0"/>
            <wp:positionH relativeFrom="page">
              <wp:posOffset>1955331</wp:posOffset>
            </wp:positionH>
            <wp:positionV relativeFrom="paragraph">
              <wp:posOffset>113623</wp:posOffset>
            </wp:positionV>
            <wp:extent cx="3740993" cy="2907792"/>
            <wp:effectExtent l="0" t="0" r="0" b="0"/>
            <wp:wrapTopAndBottom/>
            <wp:docPr id="121" name="image126.jpeg" descr="R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26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993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D19624" w14:textId="77777777" w:rsidR="00303A67" w:rsidRPr="0007076B" w:rsidRDefault="00BA2B94">
      <w:pPr>
        <w:spacing w:before="202" w:line="360" w:lineRule="auto"/>
        <w:ind w:left="940" w:right="955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Figure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4.14</w:t>
      </w:r>
      <w:r w:rsidRPr="0007076B">
        <w:rPr>
          <w:b/>
          <w:color w:val="000000" w:themeColor="text1"/>
          <w:spacing w:val="-4"/>
        </w:rPr>
        <w:t xml:space="preserve"> </w:t>
      </w:r>
      <w:r w:rsidRPr="0007076B">
        <w:rPr>
          <w:b/>
          <w:color w:val="000000" w:themeColor="text1"/>
        </w:rPr>
        <w:t>–Nyquist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plots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showing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impedance</w:t>
      </w:r>
      <w:r w:rsidRPr="0007076B">
        <w:rPr>
          <w:b/>
          <w:color w:val="000000" w:themeColor="text1"/>
          <w:spacing w:val="-6"/>
        </w:rPr>
        <w:t xml:space="preserve"> </w:t>
      </w:r>
      <w:r w:rsidRPr="0007076B">
        <w:rPr>
          <w:b/>
          <w:color w:val="000000" w:themeColor="text1"/>
        </w:rPr>
        <w:t>data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and</w:t>
      </w:r>
      <w:r w:rsidRPr="0007076B">
        <w:rPr>
          <w:b/>
          <w:color w:val="000000" w:themeColor="text1"/>
          <w:spacing w:val="-4"/>
        </w:rPr>
        <w:t xml:space="preserve"> </w:t>
      </w:r>
      <w:r w:rsidRPr="0007076B">
        <w:rPr>
          <w:b/>
          <w:color w:val="000000" w:themeColor="text1"/>
        </w:rPr>
        <w:t>the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equivalent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circuit</w:t>
      </w:r>
      <w:r w:rsidRPr="0007076B">
        <w:rPr>
          <w:b/>
          <w:color w:val="000000" w:themeColor="text1"/>
          <w:spacing w:val="-5"/>
        </w:rPr>
        <w:t xml:space="preserve"> </w:t>
      </w:r>
      <w:r w:rsidRPr="0007076B">
        <w:rPr>
          <w:b/>
          <w:color w:val="000000" w:themeColor="text1"/>
        </w:rPr>
        <w:t>fit (Figure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3.9)</w:t>
      </w:r>
      <w:r w:rsidRPr="0007076B">
        <w:rPr>
          <w:b/>
          <w:color w:val="000000" w:themeColor="text1"/>
          <w:spacing w:val="-52"/>
        </w:rPr>
        <w:t xml:space="preserve"> </w:t>
      </w:r>
      <w:r w:rsidRPr="0007076B">
        <w:rPr>
          <w:b/>
          <w:color w:val="000000" w:themeColor="text1"/>
          <w:position w:val="2"/>
        </w:rPr>
        <w:t>for</w:t>
      </w:r>
      <w:r w:rsidRPr="0007076B">
        <w:rPr>
          <w:b/>
          <w:color w:val="000000" w:themeColor="text1"/>
          <w:spacing w:val="-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a 50 nm nickel</w:t>
      </w:r>
      <w:r w:rsidRPr="0007076B">
        <w:rPr>
          <w:b/>
          <w:color w:val="000000" w:themeColor="text1"/>
          <w:spacing w:val="-2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electrode on</w:t>
      </w:r>
      <w:r w:rsidRPr="0007076B">
        <w:rPr>
          <w:b/>
          <w:color w:val="000000" w:themeColor="text1"/>
          <w:spacing w:val="-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YSZ</w:t>
      </w:r>
      <w:r w:rsidRPr="0007076B">
        <w:rPr>
          <w:b/>
          <w:color w:val="000000" w:themeColor="text1"/>
          <w:spacing w:val="-4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(100) single crystal</w:t>
      </w:r>
      <w:r w:rsidRPr="0007076B">
        <w:rPr>
          <w:b/>
          <w:color w:val="000000" w:themeColor="text1"/>
          <w:spacing w:val="1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in</w:t>
      </w:r>
      <w:r w:rsidRPr="0007076B">
        <w:rPr>
          <w:b/>
          <w:color w:val="000000" w:themeColor="text1"/>
          <w:spacing w:val="-3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10%H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/N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spacing w:val="20"/>
          <w:sz w:val="14"/>
        </w:rPr>
        <w:t xml:space="preserve"> </w:t>
      </w:r>
      <w:r w:rsidRPr="0007076B">
        <w:rPr>
          <w:b/>
          <w:color w:val="000000" w:themeColor="text1"/>
          <w:position w:val="2"/>
        </w:rPr>
        <w:t>at</w:t>
      </w:r>
      <w:r w:rsidRPr="0007076B">
        <w:rPr>
          <w:b/>
          <w:color w:val="000000" w:themeColor="text1"/>
          <w:spacing w:val="-3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800°C.</w:t>
      </w:r>
    </w:p>
    <w:p w14:paraId="0F79CBC2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4E8A7B83" w14:textId="77777777" w:rsidR="00303A67" w:rsidRPr="0007076B" w:rsidRDefault="00303A67">
      <w:pPr>
        <w:pStyle w:val="BodyText"/>
        <w:rPr>
          <w:b/>
          <w:color w:val="000000" w:themeColor="text1"/>
          <w:sz w:val="20"/>
        </w:rPr>
      </w:pPr>
    </w:p>
    <w:p w14:paraId="31B1269C" w14:textId="77777777" w:rsidR="00303A67" w:rsidRPr="0007076B" w:rsidRDefault="00303A67">
      <w:pPr>
        <w:pStyle w:val="BodyText"/>
        <w:rPr>
          <w:b/>
          <w:color w:val="000000" w:themeColor="text1"/>
          <w:sz w:val="20"/>
        </w:rPr>
      </w:pPr>
    </w:p>
    <w:p w14:paraId="7422F63A" w14:textId="77777777" w:rsidR="00303A67" w:rsidRPr="0007076B" w:rsidRDefault="00303A67">
      <w:pPr>
        <w:pStyle w:val="BodyText"/>
        <w:spacing w:before="5"/>
        <w:rPr>
          <w:b/>
          <w:color w:val="000000" w:themeColor="text1"/>
          <w:sz w:val="12"/>
        </w:rPr>
      </w:pPr>
    </w:p>
    <w:p w14:paraId="7C4CFAD0" w14:textId="77777777" w:rsidR="00303A67" w:rsidRPr="0007076B" w:rsidRDefault="00BA2B94">
      <w:pPr>
        <w:pStyle w:val="BodyText"/>
        <w:ind w:left="1840"/>
        <w:rPr>
          <w:color w:val="000000" w:themeColor="text1"/>
          <w:sz w:val="20"/>
        </w:rPr>
      </w:pPr>
      <w:r w:rsidRPr="0007076B">
        <w:rPr>
          <w:noProof/>
          <w:color w:val="000000" w:themeColor="text1"/>
          <w:sz w:val="20"/>
        </w:rPr>
        <w:drawing>
          <wp:inline distT="0" distB="0" distL="0" distR="0" wp14:anchorId="3858B563" wp14:editId="3E336E08">
            <wp:extent cx="4366876" cy="3364991"/>
            <wp:effectExtent l="0" t="0" r="0" b="0"/>
            <wp:docPr id="123" name="image127.jpeg" descr="R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27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876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F058F" w14:textId="77777777" w:rsidR="00303A67" w:rsidRPr="0007076B" w:rsidRDefault="00303A67">
      <w:pPr>
        <w:pStyle w:val="BodyText"/>
        <w:spacing w:before="1"/>
        <w:rPr>
          <w:b/>
          <w:color w:val="000000" w:themeColor="text1"/>
        </w:rPr>
      </w:pPr>
    </w:p>
    <w:p w14:paraId="7CC50C7F" w14:textId="77777777" w:rsidR="00303A67" w:rsidRPr="0007076B" w:rsidRDefault="00BA2B94">
      <w:pPr>
        <w:spacing w:before="91" w:line="360" w:lineRule="auto"/>
        <w:ind w:left="940" w:right="960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</w:rPr>
        <w:t>Figure 4.15–Nyquist plots showing the impedance data fit and equivalent circuit fit for a 50 nm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  <w:position w:val="2"/>
        </w:rPr>
        <w:t>nickel electrode on</w:t>
      </w:r>
      <w:r w:rsidRPr="0007076B">
        <w:rPr>
          <w:b/>
          <w:color w:val="000000" w:themeColor="text1"/>
          <w:spacing w:val="-3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YSZ</w:t>
      </w:r>
      <w:r w:rsidRPr="0007076B">
        <w:rPr>
          <w:b/>
          <w:color w:val="000000" w:themeColor="text1"/>
          <w:spacing w:val="-4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(100) single crystal</w:t>
      </w:r>
      <w:r w:rsidRPr="0007076B">
        <w:rPr>
          <w:b/>
          <w:color w:val="000000" w:themeColor="text1"/>
          <w:spacing w:val="-2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in 10%H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/N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spacing w:val="20"/>
          <w:sz w:val="14"/>
        </w:rPr>
        <w:t xml:space="preserve"> </w:t>
      </w:r>
      <w:r w:rsidRPr="0007076B">
        <w:rPr>
          <w:b/>
          <w:color w:val="000000" w:themeColor="text1"/>
          <w:position w:val="2"/>
        </w:rPr>
        <w:t>at</w:t>
      </w:r>
      <w:r w:rsidRPr="0007076B">
        <w:rPr>
          <w:b/>
          <w:color w:val="000000" w:themeColor="text1"/>
          <w:spacing w:val="-2"/>
          <w:position w:val="2"/>
        </w:rPr>
        <w:t xml:space="preserve"> </w:t>
      </w:r>
      <w:r w:rsidRPr="0007076B">
        <w:rPr>
          <w:b/>
          <w:color w:val="000000" w:themeColor="text1"/>
          <w:position w:val="2"/>
        </w:rPr>
        <w:t>800°C.</w:t>
      </w:r>
    </w:p>
    <w:p w14:paraId="2E7D6444" w14:textId="77777777" w:rsidR="00303A67" w:rsidRPr="0007076B" w:rsidRDefault="00303A67">
      <w:pPr>
        <w:pStyle w:val="BodyText"/>
        <w:spacing w:before="4"/>
        <w:rPr>
          <w:b/>
          <w:color w:val="000000" w:themeColor="text1"/>
          <w:sz w:val="32"/>
        </w:rPr>
      </w:pPr>
    </w:p>
    <w:p w14:paraId="1B7C4F8F" w14:textId="77777777" w:rsidR="00303A67" w:rsidRPr="0007076B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07076B">
        <w:rPr>
          <w:color w:val="000000" w:themeColor="text1"/>
        </w:rPr>
        <w:t>Figure 4.14 shows a Nyquist plot obtained for a 50 nm nickel pattern</w:t>
      </w:r>
      <w:r w:rsidRPr="0007076B">
        <w:rPr>
          <w:color w:val="000000" w:themeColor="text1"/>
        </w:rPr>
        <w:t xml:space="preserve"> electrodes on single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crystal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YSZ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at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800°C.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same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equivalent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circuit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(Figure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3.9)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was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fit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single</w:t>
      </w:r>
      <w:r w:rsidRPr="0007076B">
        <w:rPr>
          <w:color w:val="000000" w:themeColor="text1"/>
          <w:spacing w:val="-2"/>
        </w:rPr>
        <w:t xml:space="preserve"> </w:t>
      </w:r>
      <w:r w:rsidRPr="0007076B">
        <w:rPr>
          <w:color w:val="000000" w:themeColor="text1"/>
        </w:rPr>
        <w:t>crystal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data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as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for the electrode prepared on polycrystalline YSZ. The equivalent circuit appeared to have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more error in the fitting for single crystal YSZ, although more repeats are required to confirm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this. The quality of the equivalent circuit fit to the experimental d</w:t>
      </w:r>
      <w:r w:rsidRPr="0007076B">
        <w:rPr>
          <w:color w:val="000000" w:themeColor="text1"/>
        </w:rPr>
        <w:t>ata was poor, particularly at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high and low frequencies.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As described earlier in this chapter, a more complicated model -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L1*Q1+Q2*R2+Q3*R3+Q4*R4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–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changed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fitting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-5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data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at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high and</w:t>
      </w:r>
      <w:r w:rsidRPr="0007076B">
        <w:rPr>
          <w:color w:val="000000" w:themeColor="text1"/>
          <w:spacing w:val="-4"/>
        </w:rPr>
        <w:t xml:space="preserve"> </w:t>
      </w:r>
      <w:r w:rsidRPr="0007076B">
        <w:rPr>
          <w:color w:val="000000" w:themeColor="text1"/>
        </w:rPr>
        <w:t>low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frequencies,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</w:rPr>
        <w:t>as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shown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Figure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4.15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and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therefore</w:t>
      </w:r>
      <w:r w:rsidRPr="0007076B">
        <w:rPr>
          <w:color w:val="000000" w:themeColor="text1"/>
          <w:spacing w:val="-15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equivalent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circuit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used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fit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data</w:t>
      </w:r>
      <w:r w:rsidRPr="0007076B">
        <w:rPr>
          <w:color w:val="000000" w:themeColor="text1"/>
          <w:spacing w:val="-14"/>
        </w:rPr>
        <w:t xml:space="preserve"> </w:t>
      </w:r>
      <w:r w:rsidRPr="0007076B">
        <w:rPr>
          <w:color w:val="000000" w:themeColor="text1"/>
        </w:rPr>
        <w:t>for</w:t>
      </w:r>
      <w:r w:rsidRPr="0007076B">
        <w:rPr>
          <w:color w:val="000000" w:themeColor="text1"/>
          <w:spacing w:val="-14"/>
        </w:rPr>
        <w:t xml:space="preserve"> </w:t>
      </w:r>
      <w:r w:rsidRPr="0007076B">
        <w:rPr>
          <w:color w:val="000000" w:themeColor="text1"/>
        </w:rPr>
        <w:t>single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crystal</w:t>
      </w:r>
      <w:r w:rsidRPr="0007076B">
        <w:rPr>
          <w:color w:val="000000" w:themeColor="text1"/>
          <w:spacing w:val="-58"/>
        </w:rPr>
        <w:t xml:space="preserve"> </w:t>
      </w:r>
      <w:r w:rsidRPr="0007076B">
        <w:rPr>
          <w:color w:val="000000" w:themeColor="text1"/>
          <w:spacing w:val="-1"/>
        </w:rPr>
        <w:t>substrates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  <w:spacing w:val="-1"/>
        </w:rPr>
        <w:t>(Figure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3.9)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is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likely</w:t>
      </w:r>
      <w:r w:rsidRPr="0007076B">
        <w:rPr>
          <w:color w:val="000000" w:themeColor="text1"/>
          <w:spacing w:val="-17"/>
        </w:rPr>
        <w:t xml:space="preserve"> </w:t>
      </w:r>
      <w:r w:rsidRPr="0007076B">
        <w:rPr>
          <w:color w:val="000000" w:themeColor="text1"/>
        </w:rPr>
        <w:t>an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oversimplification.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There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is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no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clear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equivalent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circuit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which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accounts for all the data ideally, and a wide range of equivalent circuits are used in similar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st</w:t>
      </w:r>
      <w:r w:rsidRPr="0007076B">
        <w:rPr>
          <w:color w:val="000000" w:themeColor="text1"/>
        </w:rPr>
        <w:t>udies in the literature. The error in fitting all data to the equivalent circuit (Figure 3.9) was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used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to plot the</w:t>
      </w:r>
      <w:r w:rsidRPr="0007076B">
        <w:rPr>
          <w:color w:val="000000" w:themeColor="text1"/>
          <w:spacing w:val="-1"/>
        </w:rPr>
        <w:t xml:space="preserve"> </w:t>
      </w:r>
      <w:r w:rsidRPr="0007076B">
        <w:rPr>
          <w:color w:val="000000" w:themeColor="text1"/>
        </w:rPr>
        <w:t>error bars below.</w:t>
      </w:r>
    </w:p>
    <w:p w14:paraId="0B04E609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55F9ACE0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666A03C2" w14:textId="77777777" w:rsidR="00303A67" w:rsidRPr="0007076B" w:rsidRDefault="00303A67">
      <w:pPr>
        <w:pStyle w:val="BodyText"/>
        <w:rPr>
          <w:color w:val="000000" w:themeColor="text1"/>
          <w:sz w:val="20"/>
        </w:rPr>
      </w:pPr>
    </w:p>
    <w:p w14:paraId="0C1F2962" w14:textId="77777777" w:rsidR="00303A67" w:rsidRPr="0007076B" w:rsidRDefault="00303A67">
      <w:pPr>
        <w:pStyle w:val="BodyText"/>
        <w:spacing w:before="4"/>
        <w:rPr>
          <w:color w:val="000000" w:themeColor="text1"/>
        </w:rPr>
      </w:pPr>
    </w:p>
    <w:p w14:paraId="22834A67" w14:textId="77777777" w:rsidR="00303A67" w:rsidRPr="0007076B" w:rsidRDefault="00BA2B94">
      <w:pPr>
        <w:ind w:left="1040"/>
        <w:rPr>
          <w:color w:val="000000" w:themeColor="text1"/>
          <w:sz w:val="20"/>
        </w:rPr>
      </w:pPr>
      <w:r>
        <w:rPr>
          <w:sz w:val="20"/>
        </w:rPr>
      </w:r>
      <w:r>
        <w:rPr>
          <w:sz w:val="20"/>
        </w:rPr>
        <w:pict w14:anchorId="5611054B">
          <v:group id="_x0000_s1204" alt="" style="width:220.8pt;height:202.35pt;mso-position-horizontal-relative:char;mso-position-vertical-relative:line" coordsize="4416,4047">
            <v:shape id="_x0000_s1205" type="#_x0000_t75" alt="" style="position:absolute;width:4416;height:4047">
              <v:imagedata r:id="rId148" o:title=""/>
            </v:shape>
            <v:shape id="_x0000_s1206" type="#_x0000_t202" alt="" style="position:absolute;left:122;top:108;width:206;height:266;mso-wrap-style:square;v-text-anchor:top" filled="f" stroked="f">
              <v:textbox inset="0,0,0,0">
                <w:txbxContent>
                  <w:p w14:paraId="35876EB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anchorlock/>
          </v:group>
        </w:pict>
      </w:r>
      <w:r w:rsidRPr="0007076B">
        <w:rPr>
          <w:color w:val="000000" w:themeColor="text1"/>
          <w:spacing w:val="134"/>
          <w:sz w:val="20"/>
        </w:rPr>
        <w:t xml:space="preserve"> </w:t>
      </w:r>
      <w:r>
        <w:rPr>
          <w:spacing w:val="134"/>
          <w:position w:val="21"/>
          <w:sz w:val="20"/>
        </w:rPr>
      </w:r>
      <w:r>
        <w:rPr>
          <w:spacing w:val="134"/>
          <w:position w:val="21"/>
          <w:sz w:val="20"/>
        </w:rPr>
        <w:pict w14:anchorId="6511C81F">
          <v:group id="_x0000_s1201" alt="" style="width:204.5pt;height:186.25pt;mso-position-horizontal-relative:char;mso-position-vertical-relative:line" coordsize="4090,3725">
            <v:shape id="_x0000_s1202" type="#_x0000_t75" alt="" style="position:absolute;top:11;width:4090;height:3713">
              <v:imagedata r:id="rId149" o:title=""/>
            </v:shape>
            <v:shape id="_x0000_s1203" type="#_x0000_t202" alt="" style="position:absolute;left:6;width:220;height:266;mso-wrap-style:square;v-text-anchor:top" filled="f" stroked="f">
              <v:textbox inset="0,0,0,0">
                <w:txbxContent>
                  <w:p w14:paraId="1BA98CA5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anchorlock/>
          </v:group>
        </w:pict>
      </w:r>
    </w:p>
    <w:p w14:paraId="21CA14EE" w14:textId="77777777" w:rsidR="00303A67" w:rsidRPr="0007076B" w:rsidRDefault="00BA2B94">
      <w:pPr>
        <w:pStyle w:val="BodyText"/>
        <w:tabs>
          <w:tab w:val="left" w:pos="5969"/>
        </w:tabs>
        <w:spacing w:before="20"/>
        <w:ind w:left="2594"/>
        <w:rPr>
          <w:color w:val="000000" w:themeColor="text1"/>
        </w:rPr>
      </w:pPr>
      <w:r w:rsidRPr="0007076B">
        <w:rPr>
          <w:noProof/>
          <w:color w:val="000000" w:themeColor="text1"/>
        </w:rPr>
        <w:drawing>
          <wp:anchor distT="0" distB="0" distL="0" distR="0" simplePos="0" relativeHeight="105" behindDoc="0" locked="0" layoutInCell="1" allowOverlap="1" wp14:anchorId="3D0F002E" wp14:editId="0386A6BA">
            <wp:simplePos x="0" y="0"/>
            <wp:positionH relativeFrom="page">
              <wp:posOffset>4093464</wp:posOffset>
            </wp:positionH>
            <wp:positionV relativeFrom="paragraph">
              <wp:posOffset>215558</wp:posOffset>
            </wp:positionV>
            <wp:extent cx="2124549" cy="1434179"/>
            <wp:effectExtent l="0" t="0" r="0" b="0"/>
            <wp:wrapTopAndBottom/>
            <wp:docPr id="125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3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549" cy="1434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noProof/>
          <w:color w:val="000000" w:themeColor="text1"/>
        </w:rPr>
        <w:drawing>
          <wp:anchor distT="0" distB="0" distL="0" distR="0" simplePos="0" relativeHeight="15782912" behindDoc="0" locked="0" layoutInCell="1" allowOverlap="1" wp14:anchorId="5FB6E205" wp14:editId="0609B95B">
            <wp:simplePos x="0" y="0"/>
            <wp:positionH relativeFrom="page">
              <wp:posOffset>1822704</wp:posOffset>
            </wp:positionH>
            <wp:positionV relativeFrom="paragraph">
              <wp:posOffset>172886</wp:posOffset>
            </wp:positionV>
            <wp:extent cx="2199132" cy="1487424"/>
            <wp:effectExtent l="0" t="0" r="0" b="0"/>
            <wp:wrapNone/>
            <wp:docPr id="127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31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132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076B">
        <w:rPr>
          <w:color w:val="000000" w:themeColor="text1"/>
          <w:position w:val="1"/>
        </w:rPr>
        <w:t>c)</w:t>
      </w:r>
      <w:r w:rsidRPr="0007076B">
        <w:rPr>
          <w:color w:val="000000" w:themeColor="text1"/>
          <w:position w:val="1"/>
        </w:rPr>
        <w:tab/>
      </w:r>
      <w:r w:rsidRPr="0007076B">
        <w:rPr>
          <w:color w:val="000000" w:themeColor="text1"/>
        </w:rPr>
        <w:t>d)</w:t>
      </w:r>
    </w:p>
    <w:p w14:paraId="6091BB30" w14:textId="77777777" w:rsidR="00303A67" w:rsidRPr="0007076B" w:rsidRDefault="00BA2B94">
      <w:pPr>
        <w:pStyle w:val="BodyText"/>
        <w:tabs>
          <w:tab w:val="left" w:pos="5983"/>
        </w:tabs>
        <w:spacing w:line="274" w:lineRule="exact"/>
        <w:ind w:left="4197"/>
        <w:rPr>
          <w:color w:val="000000" w:themeColor="text1"/>
        </w:rPr>
      </w:pPr>
      <w:r w:rsidRPr="0007076B">
        <w:rPr>
          <w:color w:val="000000" w:themeColor="text1"/>
          <w:position w:val="1"/>
        </w:rPr>
        <w:t>e)</w:t>
      </w:r>
      <w:r w:rsidRPr="0007076B">
        <w:rPr>
          <w:color w:val="000000" w:themeColor="text1"/>
          <w:position w:val="1"/>
        </w:rPr>
        <w:tab/>
      </w:r>
      <w:r w:rsidRPr="0007076B">
        <w:rPr>
          <w:color w:val="000000" w:themeColor="text1"/>
        </w:rPr>
        <w:t>f)</w:t>
      </w:r>
    </w:p>
    <w:p w14:paraId="51C6FA47" w14:textId="77777777" w:rsidR="00303A67" w:rsidRPr="0007076B" w:rsidRDefault="00BA2B94">
      <w:pPr>
        <w:ind w:left="4139"/>
        <w:rPr>
          <w:color w:val="000000" w:themeColor="text1"/>
          <w:sz w:val="20"/>
        </w:rPr>
      </w:pPr>
      <w:r w:rsidRPr="0007076B">
        <w:rPr>
          <w:noProof/>
          <w:color w:val="000000" w:themeColor="text1"/>
          <w:sz w:val="20"/>
        </w:rPr>
        <w:drawing>
          <wp:inline distT="0" distB="0" distL="0" distR="0" wp14:anchorId="3E187BE0" wp14:editId="4C551378">
            <wp:extent cx="1061670" cy="1413700"/>
            <wp:effectExtent l="0" t="0" r="0" b="0"/>
            <wp:docPr id="129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32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70" cy="14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076B">
        <w:rPr>
          <w:color w:val="000000" w:themeColor="text1"/>
          <w:spacing w:val="82"/>
          <w:sz w:val="20"/>
        </w:rPr>
        <w:t xml:space="preserve"> </w:t>
      </w:r>
      <w:r w:rsidRPr="0007076B">
        <w:rPr>
          <w:noProof/>
          <w:color w:val="000000" w:themeColor="text1"/>
          <w:spacing w:val="82"/>
          <w:position w:val="2"/>
          <w:sz w:val="20"/>
        </w:rPr>
        <w:drawing>
          <wp:inline distT="0" distB="0" distL="0" distR="0" wp14:anchorId="76D8CD4A" wp14:editId="764882E5">
            <wp:extent cx="1217619" cy="1394174"/>
            <wp:effectExtent l="0" t="0" r="0" b="0"/>
            <wp:docPr id="131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33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619" cy="1394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4777" w14:textId="77777777" w:rsidR="00303A67" w:rsidRPr="0007076B" w:rsidRDefault="00BA2B94">
      <w:pPr>
        <w:spacing w:before="175" w:line="360" w:lineRule="auto"/>
        <w:ind w:left="940" w:right="954"/>
        <w:jc w:val="both"/>
        <w:rPr>
          <w:b/>
          <w:color w:val="000000" w:themeColor="text1"/>
        </w:rPr>
      </w:pPr>
      <w:r w:rsidRPr="0007076B">
        <w:rPr>
          <w:b/>
          <w:color w:val="000000" w:themeColor="text1"/>
          <w:spacing w:val="-1"/>
        </w:rPr>
        <w:t>Figure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  <w:spacing w:val="-1"/>
        </w:rPr>
        <w:t>4.16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  <w:spacing w:val="-1"/>
        </w:rPr>
        <w:t>–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  <w:spacing w:val="-1"/>
        </w:rPr>
        <w:t>Graphs</w:t>
      </w:r>
      <w:r w:rsidRPr="0007076B">
        <w:rPr>
          <w:b/>
          <w:color w:val="000000" w:themeColor="text1"/>
          <w:spacing w:val="-14"/>
        </w:rPr>
        <w:t xml:space="preserve"> </w:t>
      </w:r>
      <w:r w:rsidRPr="0007076B">
        <w:rPr>
          <w:b/>
          <w:color w:val="000000" w:themeColor="text1"/>
        </w:rPr>
        <w:t>of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resistance</w:t>
      </w:r>
      <w:r w:rsidRPr="0007076B">
        <w:rPr>
          <w:b/>
          <w:color w:val="000000" w:themeColor="text1"/>
          <w:spacing w:val="-14"/>
        </w:rPr>
        <w:t xml:space="preserve"> </w:t>
      </w:r>
      <w:r w:rsidRPr="0007076B">
        <w:rPr>
          <w:b/>
          <w:color w:val="000000" w:themeColor="text1"/>
        </w:rPr>
        <w:t>vs.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temperature</w:t>
      </w:r>
      <w:r w:rsidRPr="0007076B">
        <w:rPr>
          <w:b/>
          <w:color w:val="000000" w:themeColor="text1"/>
          <w:spacing w:val="-13"/>
        </w:rPr>
        <w:t xml:space="preserve"> </w:t>
      </w:r>
      <w:r w:rsidRPr="0007076B">
        <w:rPr>
          <w:b/>
          <w:color w:val="000000" w:themeColor="text1"/>
        </w:rPr>
        <w:t>for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50</w:t>
      </w:r>
      <w:r w:rsidRPr="0007076B">
        <w:rPr>
          <w:b/>
          <w:color w:val="000000" w:themeColor="text1"/>
          <w:spacing w:val="-9"/>
        </w:rPr>
        <w:t xml:space="preserve"> </w:t>
      </w:r>
      <w:r w:rsidRPr="0007076B">
        <w:rPr>
          <w:b/>
          <w:color w:val="000000" w:themeColor="text1"/>
        </w:rPr>
        <w:t>nm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pattern</w:t>
      </w:r>
      <w:r w:rsidRPr="0007076B">
        <w:rPr>
          <w:b/>
          <w:color w:val="000000" w:themeColor="text1"/>
          <w:spacing w:val="-12"/>
        </w:rPr>
        <w:t xml:space="preserve"> </w:t>
      </w:r>
      <w:r w:rsidRPr="0007076B">
        <w:rPr>
          <w:b/>
          <w:color w:val="000000" w:themeColor="text1"/>
        </w:rPr>
        <w:t>electrodes</w:t>
      </w:r>
      <w:r w:rsidRPr="0007076B">
        <w:rPr>
          <w:b/>
          <w:color w:val="000000" w:themeColor="text1"/>
          <w:spacing w:val="-10"/>
        </w:rPr>
        <w:t xml:space="preserve"> </w:t>
      </w:r>
      <w:r w:rsidRPr="0007076B">
        <w:rPr>
          <w:b/>
          <w:color w:val="000000" w:themeColor="text1"/>
        </w:rPr>
        <w:t>on</w:t>
      </w:r>
      <w:r w:rsidRPr="0007076B">
        <w:rPr>
          <w:b/>
          <w:color w:val="000000" w:themeColor="text1"/>
          <w:spacing w:val="-13"/>
        </w:rPr>
        <w:t xml:space="preserve"> </w:t>
      </w:r>
      <w:r w:rsidRPr="0007076B">
        <w:rPr>
          <w:b/>
          <w:color w:val="000000" w:themeColor="text1"/>
        </w:rPr>
        <w:t>polycrystalline</w:t>
      </w:r>
      <w:r w:rsidRPr="0007076B">
        <w:rPr>
          <w:b/>
          <w:color w:val="000000" w:themeColor="text1"/>
          <w:spacing w:val="-52"/>
        </w:rPr>
        <w:t xml:space="preserve"> </w:t>
      </w:r>
      <w:r w:rsidRPr="0007076B">
        <w:rPr>
          <w:b/>
          <w:color w:val="000000" w:themeColor="text1"/>
          <w:position w:val="2"/>
        </w:rPr>
        <w:t>YSZ and on YSZ (100) single crystal, heated in 10%H</w:t>
      </w:r>
      <w:r w:rsidRPr="0007076B">
        <w:rPr>
          <w:b/>
          <w:color w:val="000000" w:themeColor="text1"/>
          <w:sz w:val="14"/>
        </w:rPr>
        <w:t>2</w:t>
      </w:r>
      <w:r w:rsidRPr="0007076B">
        <w:rPr>
          <w:b/>
          <w:color w:val="000000" w:themeColor="text1"/>
          <w:position w:val="2"/>
        </w:rPr>
        <w:t>/N</w:t>
      </w:r>
      <w:r w:rsidRPr="0007076B">
        <w:rPr>
          <w:b/>
          <w:color w:val="000000" w:themeColor="text1"/>
          <w:sz w:val="14"/>
        </w:rPr>
        <w:t xml:space="preserve">2 </w:t>
      </w:r>
      <w:r w:rsidRPr="0007076B">
        <w:rPr>
          <w:b/>
          <w:color w:val="000000" w:themeColor="text1"/>
          <w:position w:val="2"/>
        </w:rPr>
        <w:t>atmosphere. a) polarisation resistance</w:t>
      </w:r>
      <w:r w:rsidRPr="0007076B">
        <w:rPr>
          <w:b/>
          <w:color w:val="000000" w:themeColor="text1"/>
          <w:spacing w:val="-52"/>
          <w:position w:val="2"/>
        </w:rPr>
        <w:t xml:space="preserve"> </w:t>
      </w:r>
      <w:r w:rsidRPr="0007076B">
        <w:rPr>
          <w:b/>
          <w:color w:val="000000" w:themeColor="text1"/>
        </w:rPr>
        <w:t>and b) ohmic resistance. Measurements were taken whilst heating (closed symbols) and whilst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cooling (open symbols). Error bars show error in the fitting of the e</w:t>
      </w:r>
      <w:r w:rsidRPr="0007076B">
        <w:rPr>
          <w:b/>
          <w:color w:val="000000" w:themeColor="text1"/>
        </w:rPr>
        <w:t>quivalent circuit (Figure 3.9)</w:t>
      </w:r>
      <w:r w:rsidRPr="0007076B">
        <w:rPr>
          <w:b/>
          <w:color w:val="000000" w:themeColor="text1"/>
          <w:spacing w:val="-52"/>
        </w:rPr>
        <w:t xml:space="preserve"> </w:t>
      </w:r>
      <w:r w:rsidRPr="0007076B">
        <w:rPr>
          <w:b/>
          <w:color w:val="000000" w:themeColor="text1"/>
        </w:rPr>
        <w:t>to the measured data. SEM images represent the structure of the electrode on single crystal c)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pre-heating at 80 000x magnification and d) post-test at 5000x magnification. Images of the</w:t>
      </w:r>
      <w:r w:rsidRPr="0007076B">
        <w:rPr>
          <w:b/>
          <w:color w:val="000000" w:themeColor="text1"/>
          <w:spacing w:val="1"/>
        </w:rPr>
        <w:t xml:space="preserve"> </w:t>
      </w:r>
      <w:r w:rsidRPr="0007076B">
        <w:rPr>
          <w:b/>
          <w:color w:val="000000" w:themeColor="text1"/>
        </w:rPr>
        <w:t>samples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are also</w:t>
      </w:r>
      <w:r w:rsidRPr="0007076B">
        <w:rPr>
          <w:b/>
          <w:color w:val="000000" w:themeColor="text1"/>
          <w:spacing w:val="-2"/>
        </w:rPr>
        <w:t xml:space="preserve"> </w:t>
      </w:r>
      <w:r w:rsidRPr="0007076B">
        <w:rPr>
          <w:b/>
          <w:color w:val="000000" w:themeColor="text1"/>
        </w:rPr>
        <w:t>presented e) pre-test</w:t>
      </w:r>
      <w:r w:rsidRPr="0007076B">
        <w:rPr>
          <w:b/>
          <w:color w:val="000000" w:themeColor="text1"/>
        </w:rPr>
        <w:t>ing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and</w:t>
      </w:r>
      <w:r w:rsidRPr="0007076B">
        <w:rPr>
          <w:b/>
          <w:color w:val="000000" w:themeColor="text1"/>
          <w:spacing w:val="-3"/>
        </w:rPr>
        <w:t xml:space="preserve"> </w:t>
      </w:r>
      <w:r w:rsidRPr="0007076B">
        <w:rPr>
          <w:b/>
          <w:color w:val="000000" w:themeColor="text1"/>
        </w:rPr>
        <w:t>f) post-testing.</w:t>
      </w:r>
    </w:p>
    <w:p w14:paraId="0FCE79A0" w14:textId="77777777" w:rsidR="00303A67" w:rsidRPr="0007076B" w:rsidRDefault="00303A67">
      <w:pPr>
        <w:pStyle w:val="BodyText"/>
        <w:spacing w:before="7"/>
        <w:rPr>
          <w:b/>
          <w:color w:val="000000" w:themeColor="text1"/>
          <w:sz w:val="35"/>
        </w:rPr>
      </w:pPr>
    </w:p>
    <w:p w14:paraId="7F1C96FC" w14:textId="77777777" w:rsidR="00303A67" w:rsidRPr="0007076B" w:rsidRDefault="00BA2B94">
      <w:pPr>
        <w:pStyle w:val="BodyText"/>
        <w:spacing w:line="360" w:lineRule="auto"/>
        <w:ind w:left="940" w:right="958"/>
        <w:jc w:val="both"/>
        <w:rPr>
          <w:color w:val="000000" w:themeColor="text1"/>
        </w:rPr>
      </w:pPr>
      <w:r w:rsidRPr="0007076B">
        <w:rPr>
          <w:color w:val="000000" w:themeColor="text1"/>
        </w:rPr>
        <w:t>Compared to activation energy tests performed on the analogous samples fabricated with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polycrystalline YSZ pellets, a sample fabricated on single crystal YSZ (100) showed lower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spacing w:val="-1"/>
        </w:rPr>
        <w:t>polarisation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resistances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during</w:t>
      </w:r>
      <w:r w:rsidRPr="0007076B">
        <w:rPr>
          <w:color w:val="000000" w:themeColor="text1"/>
          <w:spacing w:val="-15"/>
        </w:rPr>
        <w:t xml:space="preserve"> </w:t>
      </w:r>
      <w:r w:rsidRPr="0007076B">
        <w:rPr>
          <w:color w:val="000000" w:themeColor="text1"/>
        </w:rPr>
        <w:t>heating</w:t>
      </w:r>
      <w:r w:rsidRPr="0007076B">
        <w:rPr>
          <w:color w:val="000000" w:themeColor="text1"/>
          <w:spacing w:val="-14"/>
        </w:rPr>
        <w:t xml:space="preserve"> </w:t>
      </w:r>
      <w:r w:rsidRPr="0007076B">
        <w:rPr>
          <w:color w:val="000000" w:themeColor="text1"/>
        </w:rPr>
        <w:t>measurements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for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which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activation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energy</w:t>
      </w:r>
      <w:r w:rsidRPr="0007076B">
        <w:rPr>
          <w:color w:val="000000" w:themeColor="text1"/>
          <w:spacing w:val="-17"/>
        </w:rPr>
        <w:t xml:space="preserve"> </w:t>
      </w:r>
      <w:r w:rsidRPr="0007076B">
        <w:rPr>
          <w:color w:val="000000" w:themeColor="text1"/>
        </w:rPr>
        <w:t>was</w:t>
      </w:r>
      <w:r w:rsidRPr="0007076B">
        <w:rPr>
          <w:color w:val="000000" w:themeColor="text1"/>
          <w:spacing w:val="-11"/>
        </w:rPr>
        <w:t xml:space="preserve"> </w:t>
      </w:r>
      <w:r w:rsidRPr="0007076B">
        <w:rPr>
          <w:color w:val="000000" w:themeColor="text1"/>
        </w:rPr>
        <w:t>41±5</w:t>
      </w:r>
    </w:p>
    <w:p w14:paraId="06D933AB" w14:textId="77777777" w:rsidR="00303A67" w:rsidRPr="0007076B" w:rsidRDefault="00303A67">
      <w:pPr>
        <w:spacing w:line="360" w:lineRule="auto"/>
        <w:jc w:val="both"/>
        <w:rPr>
          <w:color w:val="000000" w:themeColor="text1"/>
        </w:rPr>
        <w:sectPr w:rsidR="00303A67" w:rsidRPr="0007076B">
          <w:pgSz w:w="11910" w:h="16840"/>
          <w:pgMar w:top="960" w:right="480" w:bottom="1240" w:left="500" w:header="713" w:footer="1055" w:gutter="0"/>
          <w:cols w:space="720"/>
        </w:sectPr>
      </w:pPr>
    </w:p>
    <w:p w14:paraId="559FCCCF" w14:textId="77777777" w:rsidR="00303A67" w:rsidRPr="0007076B" w:rsidRDefault="00BA2B94">
      <w:pPr>
        <w:pStyle w:val="BodyText"/>
        <w:rPr>
          <w:color w:val="000000" w:themeColor="text1"/>
          <w:sz w:val="20"/>
        </w:rPr>
      </w:pPr>
      <w:r>
        <w:lastRenderedPageBreak/>
        <w:pict w14:anchorId="56D28480">
          <v:group id="_x0000_s1198" alt="" style="position:absolute;margin-left:220.55pt;margin-top:728.5pt;width:185.8pt;height:90.25pt;z-index:15785472;mso-position-horizontal-relative:page;mso-position-vertical-relative:page" coordorigin="4411,14570" coordsize="3716,1805">
            <v:shape id="_x0000_s1199" type="#_x0000_t75" alt="" style="position:absolute;left:4411;top:14570;width:1565;height:1776">
              <v:imagedata r:id="rId154" o:title=""/>
            </v:shape>
            <v:shape id="_x0000_s1200" type="#_x0000_t75" alt="" style="position:absolute;left:6036;top:14584;width:2091;height:1791">
              <v:imagedata r:id="rId155" o:title=""/>
            </v:shape>
            <w10:wrap anchorx="page" anchory="page"/>
          </v:group>
        </w:pict>
      </w:r>
    </w:p>
    <w:p w14:paraId="6E81090C" w14:textId="77777777" w:rsidR="00303A67" w:rsidRPr="0007076B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6745081E" w14:textId="77777777" w:rsidR="00303A67" w:rsidRPr="0007076B" w:rsidRDefault="00BA2B94">
      <w:pPr>
        <w:pStyle w:val="BodyText"/>
        <w:spacing w:before="90" w:line="360" w:lineRule="auto"/>
        <w:ind w:left="940" w:right="955"/>
        <w:jc w:val="both"/>
        <w:rPr>
          <w:color w:val="000000" w:themeColor="text1"/>
        </w:rPr>
      </w:pPr>
      <w:r w:rsidRPr="0007076B">
        <w:rPr>
          <w:color w:val="000000" w:themeColor="text1"/>
        </w:rPr>
        <w:t xml:space="preserve">kJ/mol (Figure 4.16a). </w:t>
      </w:r>
      <w:r w:rsidRPr="0007076B">
        <w:rPr>
          <w:color w:val="000000" w:themeColor="text1"/>
        </w:rPr>
        <w:t>The error of fitting the equivalent circuit (Figure 3.9) to the data was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  <w:spacing w:val="-1"/>
        </w:rPr>
        <w:t>higher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  <w:spacing w:val="-1"/>
        </w:rPr>
        <w:t>for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  <w:spacing w:val="-1"/>
        </w:rPr>
        <w:t>the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electrode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on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single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crystal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than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for</w:t>
      </w:r>
      <w:r w:rsidRPr="0007076B">
        <w:rPr>
          <w:color w:val="000000" w:themeColor="text1"/>
          <w:spacing w:val="-14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electrodes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on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polycrystalline</w:t>
      </w:r>
      <w:r w:rsidRPr="0007076B">
        <w:rPr>
          <w:color w:val="000000" w:themeColor="text1"/>
          <w:spacing w:val="-13"/>
        </w:rPr>
        <w:t xml:space="preserve"> </w:t>
      </w:r>
      <w:r w:rsidRPr="0007076B">
        <w:rPr>
          <w:color w:val="000000" w:themeColor="text1"/>
        </w:rPr>
        <w:t>YSZ</w:t>
      </w:r>
      <w:r w:rsidRPr="0007076B">
        <w:rPr>
          <w:color w:val="000000" w:themeColor="text1"/>
          <w:spacing w:val="-15"/>
        </w:rPr>
        <w:t xml:space="preserve"> </w:t>
      </w:r>
      <w:r w:rsidRPr="0007076B">
        <w:rPr>
          <w:color w:val="000000" w:themeColor="text1"/>
        </w:rPr>
        <w:t>at</w:t>
      </w:r>
      <w:r w:rsidRPr="0007076B">
        <w:rPr>
          <w:color w:val="000000" w:themeColor="text1"/>
          <w:spacing w:val="-12"/>
        </w:rPr>
        <w:t xml:space="preserve"> </w:t>
      </w:r>
      <w:r w:rsidRPr="0007076B">
        <w:rPr>
          <w:color w:val="000000" w:themeColor="text1"/>
        </w:rPr>
        <w:t>lower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 xml:space="preserve">temperatures. </w:t>
      </w:r>
      <w:r w:rsidRPr="0007076B">
        <w:rPr>
          <w:color w:val="000000" w:themeColor="text1"/>
        </w:rPr>
        <w:t>Cooling measurements were considerably larger than heating measurements, as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was observed for electrodes on polycrystalline YSZ. The activation energy calculated from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measurements taken whilst cooling is 97±3 kJ/mo</w:t>
      </w:r>
      <w:r w:rsidRPr="0007076B">
        <w:rPr>
          <w:color w:val="000000" w:themeColor="text1"/>
        </w:rPr>
        <w:t>l. The ohmic resistance plot (Figure 4.16b)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also shows a similar trend to the polycrystalline samples, with activation energy from heating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measurements calculated to be 84±2 kJ/mol and 114±6 kJ/mol from cooling measurements.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Similarly,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to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each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of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50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nm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samples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heated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on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polycrystalline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YSZ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in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the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various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atmospheres, the 50 nm electrode on single crystal YSZ (100) also peaks in ohmic and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polarisation resistance around the same temperature – at 770°C. Post-test SEM image (Figure</w:t>
      </w:r>
      <w:r w:rsidRPr="0007076B">
        <w:rPr>
          <w:color w:val="000000" w:themeColor="text1"/>
          <w:spacing w:val="-57"/>
        </w:rPr>
        <w:t xml:space="preserve"> </w:t>
      </w:r>
      <w:r w:rsidRPr="0007076B">
        <w:rPr>
          <w:color w:val="000000" w:themeColor="text1"/>
        </w:rPr>
        <w:t>4.16d) shows that the previously dense, smooth surface (Figure 4.16c), has dewet into a</w:t>
      </w:r>
      <w:r w:rsidRPr="0007076B">
        <w:rPr>
          <w:color w:val="000000" w:themeColor="text1"/>
          <w:spacing w:val="1"/>
        </w:rPr>
        <w:t xml:space="preserve"> </w:t>
      </w:r>
      <w:r w:rsidRPr="0007076B">
        <w:rPr>
          <w:color w:val="000000" w:themeColor="text1"/>
        </w:rPr>
        <w:t>partially</w:t>
      </w:r>
      <w:r w:rsidRPr="0007076B">
        <w:rPr>
          <w:color w:val="000000" w:themeColor="text1"/>
          <w:spacing w:val="-3"/>
        </w:rPr>
        <w:t xml:space="preserve"> </w:t>
      </w:r>
      <w:r w:rsidRPr="0007076B">
        <w:rPr>
          <w:color w:val="000000" w:themeColor="text1"/>
        </w:rPr>
        <w:t>connected network.</w:t>
      </w:r>
    </w:p>
    <w:p w14:paraId="5E55635A" w14:textId="77777777" w:rsidR="00303A67" w:rsidRPr="0007076B" w:rsidRDefault="00BA2B94">
      <w:pPr>
        <w:pStyle w:val="Heading3"/>
        <w:numPr>
          <w:ilvl w:val="2"/>
          <w:numId w:val="15"/>
        </w:numPr>
        <w:tabs>
          <w:tab w:val="left" w:pos="1661"/>
        </w:tabs>
        <w:ind w:hanging="721"/>
        <w:rPr>
          <w:color w:val="000000" w:themeColor="text1"/>
        </w:rPr>
      </w:pPr>
      <w:bookmarkStart w:id="60" w:name="_bookmark60"/>
      <w:bookmarkEnd w:id="60"/>
      <w:r w:rsidRPr="0007076B">
        <w:rPr>
          <w:color w:val="000000" w:themeColor="text1"/>
        </w:rPr>
        <w:t>Constant</w:t>
      </w:r>
      <w:r w:rsidRPr="0007076B">
        <w:rPr>
          <w:color w:val="000000" w:themeColor="text1"/>
          <w:spacing w:val="-6"/>
        </w:rPr>
        <w:t xml:space="preserve"> </w:t>
      </w:r>
      <w:r w:rsidRPr="0007076B">
        <w:rPr>
          <w:color w:val="000000" w:themeColor="text1"/>
        </w:rPr>
        <w:t>temperature</w:t>
      </w:r>
      <w:r w:rsidRPr="0007076B">
        <w:rPr>
          <w:color w:val="000000" w:themeColor="text1"/>
          <w:spacing w:val="-7"/>
        </w:rPr>
        <w:t xml:space="preserve"> </w:t>
      </w:r>
      <w:r w:rsidRPr="0007076B">
        <w:rPr>
          <w:color w:val="000000" w:themeColor="text1"/>
        </w:rPr>
        <w:t>tests</w:t>
      </w:r>
    </w:p>
    <w:p w14:paraId="0CD16896" w14:textId="77777777" w:rsidR="00303A67" w:rsidRDefault="00BA2B94">
      <w:pPr>
        <w:spacing w:before="225" w:line="322" w:lineRule="exact"/>
        <w:ind w:left="940"/>
        <w:rPr>
          <w:sz w:val="32"/>
        </w:rPr>
      </w:pPr>
      <w:r>
        <w:pict w14:anchorId="4A1D621B">
          <v:shape id="_x0000_s1197" type="#_x0000_t202" alt="" style="position:absolute;left:0;text-align:left;margin-left:332.45pt;margin-top:23.4pt;width:10.05pt;height:13.35pt;z-index:1578598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5FB19048" w14:textId="77777777" w:rsidR="00303A67" w:rsidRDefault="00BA2B94">
                  <w:pPr>
                    <w:pStyle w:val="BodyText"/>
                    <w:spacing w:line="266" w:lineRule="exact"/>
                  </w:pPr>
                  <w:r>
                    <w:t>b)</w:t>
                  </w:r>
                </w:p>
              </w:txbxContent>
            </v:textbox>
            <w10:wrap anchorx="page"/>
          </v:shape>
        </w:pict>
      </w:r>
      <w:r>
        <w:rPr>
          <w:sz w:val="32"/>
        </w:rPr>
        <w:t>4.3.3.1</w:t>
      </w:r>
      <w:r>
        <w:rPr>
          <w:spacing w:val="-2"/>
          <w:sz w:val="32"/>
        </w:rPr>
        <w:t xml:space="preserve"> </w:t>
      </w:r>
      <w:r>
        <w:rPr>
          <w:sz w:val="32"/>
        </w:rPr>
        <w:t>10%H</w:t>
      </w:r>
      <w:r>
        <w:rPr>
          <w:sz w:val="32"/>
          <w:vertAlign w:val="subscript"/>
        </w:rPr>
        <w:t>2</w:t>
      </w:r>
      <w:r>
        <w:rPr>
          <w:sz w:val="32"/>
        </w:rPr>
        <w:t>/</w:t>
      </w:r>
      <w:r>
        <w:rPr>
          <w:sz w:val="32"/>
        </w:rPr>
        <w:t>N</w:t>
      </w:r>
      <w:r>
        <w:rPr>
          <w:sz w:val="32"/>
          <w:vertAlign w:val="subscript"/>
        </w:rPr>
        <w:t>2</w:t>
      </w:r>
    </w:p>
    <w:p w14:paraId="58A603C1" w14:textId="77777777" w:rsidR="00303A67" w:rsidRDefault="00BA2B94">
      <w:pPr>
        <w:pStyle w:val="BodyText"/>
        <w:spacing w:line="230" w:lineRule="exact"/>
        <w:ind w:left="1725"/>
      </w:pPr>
      <w:r>
        <w:rPr>
          <w:noProof/>
        </w:rPr>
        <w:drawing>
          <wp:anchor distT="0" distB="0" distL="0" distR="0" simplePos="0" relativeHeight="15784960" behindDoc="0" locked="0" layoutInCell="1" allowOverlap="1" wp14:anchorId="70ECA968" wp14:editId="422BF97C">
            <wp:simplePos x="0" y="0"/>
            <wp:positionH relativeFrom="page">
              <wp:posOffset>3927347</wp:posOffset>
            </wp:positionH>
            <wp:positionV relativeFrom="paragraph">
              <wp:posOffset>85103</wp:posOffset>
            </wp:positionV>
            <wp:extent cx="2781292" cy="2270735"/>
            <wp:effectExtent l="0" t="0" r="0" b="0"/>
            <wp:wrapNone/>
            <wp:docPr id="13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36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292" cy="227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a)</w:t>
      </w:r>
    </w:p>
    <w:p w14:paraId="73EAE4F7" w14:textId="77777777" w:rsidR="00303A67" w:rsidRDefault="00BA2B94">
      <w:pPr>
        <w:pStyle w:val="BodyText"/>
        <w:ind w:left="1199"/>
        <w:rPr>
          <w:sz w:val="20"/>
        </w:rPr>
      </w:pPr>
      <w:r>
        <w:rPr>
          <w:noProof/>
          <w:sz w:val="20"/>
        </w:rPr>
        <w:drawing>
          <wp:inline distT="0" distB="0" distL="0" distR="0" wp14:anchorId="2C0EE9E2" wp14:editId="532F42CA">
            <wp:extent cx="2798447" cy="2203704"/>
            <wp:effectExtent l="0" t="0" r="0" b="0"/>
            <wp:docPr id="13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37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447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EE07A" w14:textId="77777777" w:rsidR="00303A67" w:rsidRDefault="00BA2B94">
      <w:pPr>
        <w:pStyle w:val="BodyText"/>
        <w:tabs>
          <w:tab w:val="left" w:pos="4080"/>
          <w:tab w:val="left" w:pos="7006"/>
        </w:tabs>
        <w:spacing w:before="4"/>
        <w:ind w:left="1108"/>
      </w:pPr>
      <w:r>
        <w:rPr>
          <w:noProof/>
        </w:rPr>
        <w:drawing>
          <wp:anchor distT="0" distB="0" distL="0" distR="0" simplePos="0" relativeHeight="107" behindDoc="0" locked="0" layoutInCell="1" allowOverlap="1" wp14:anchorId="5722285B" wp14:editId="54731741">
            <wp:simplePos x="0" y="0"/>
            <wp:positionH relativeFrom="page">
              <wp:posOffset>937260</wp:posOffset>
            </wp:positionH>
            <wp:positionV relativeFrom="paragraph">
              <wp:posOffset>214415</wp:posOffset>
            </wp:positionV>
            <wp:extent cx="1862083" cy="1604772"/>
            <wp:effectExtent l="0" t="0" r="0" b="0"/>
            <wp:wrapTopAndBottom/>
            <wp:docPr id="13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38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2083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8" behindDoc="0" locked="0" layoutInCell="1" allowOverlap="1" wp14:anchorId="5E4FFD8A" wp14:editId="3DBE8AAC">
            <wp:simplePos x="0" y="0"/>
            <wp:positionH relativeFrom="page">
              <wp:posOffset>2869692</wp:posOffset>
            </wp:positionH>
            <wp:positionV relativeFrom="paragraph">
              <wp:posOffset>214415</wp:posOffset>
            </wp:positionV>
            <wp:extent cx="1861859" cy="1613915"/>
            <wp:effectExtent l="0" t="0" r="0" b="0"/>
            <wp:wrapTopAndBottom/>
            <wp:docPr id="13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39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859" cy="161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9" behindDoc="0" locked="0" layoutInCell="1" allowOverlap="1" wp14:anchorId="51DAC5C5" wp14:editId="50E1F5E0">
            <wp:simplePos x="0" y="0"/>
            <wp:positionH relativeFrom="page">
              <wp:posOffset>4794503</wp:posOffset>
            </wp:positionH>
            <wp:positionV relativeFrom="paragraph">
              <wp:posOffset>219000</wp:posOffset>
            </wp:positionV>
            <wp:extent cx="1857067" cy="1609344"/>
            <wp:effectExtent l="0" t="0" r="0" b="0"/>
            <wp:wrapTopAndBottom/>
            <wp:docPr id="14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40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067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3"/>
        </w:rPr>
        <w:t>c)</w:t>
      </w:r>
      <w:r>
        <w:rPr>
          <w:position w:val="3"/>
        </w:rPr>
        <w:tab/>
      </w:r>
      <w:r>
        <w:t>d)</w:t>
      </w:r>
      <w:r>
        <w:tab/>
      </w:r>
      <w:r>
        <w:rPr>
          <w:position w:val="1"/>
        </w:rPr>
        <w:t>e)</w:t>
      </w:r>
    </w:p>
    <w:p w14:paraId="73D66ED3" w14:textId="77777777" w:rsidR="00303A67" w:rsidRDefault="00BA2B94">
      <w:pPr>
        <w:pStyle w:val="BodyText"/>
        <w:tabs>
          <w:tab w:val="left" w:pos="5594"/>
        </w:tabs>
        <w:spacing w:before="32"/>
        <w:ind w:left="4005"/>
      </w:pPr>
      <w:r>
        <w:rPr>
          <w:position w:val="-2"/>
        </w:rPr>
        <w:t>f)</w:t>
      </w:r>
      <w:r>
        <w:rPr>
          <w:position w:val="-2"/>
        </w:rPr>
        <w:tab/>
      </w:r>
      <w:r>
        <w:t>g)</w:t>
      </w:r>
    </w:p>
    <w:p w14:paraId="046691F0" w14:textId="77777777" w:rsidR="00303A67" w:rsidRDefault="00303A67">
      <w:pPr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6DF94C46" w14:textId="77777777" w:rsidR="00303A67" w:rsidRDefault="00303A67">
      <w:pPr>
        <w:pStyle w:val="BodyText"/>
        <w:rPr>
          <w:sz w:val="20"/>
        </w:rPr>
      </w:pPr>
    </w:p>
    <w:p w14:paraId="0FEFFA17" w14:textId="77777777" w:rsidR="00303A67" w:rsidRDefault="00303A67">
      <w:pPr>
        <w:pStyle w:val="BodyText"/>
        <w:spacing w:before="3"/>
        <w:rPr>
          <w:sz w:val="22"/>
        </w:rPr>
      </w:pPr>
    </w:p>
    <w:p w14:paraId="045A0420" w14:textId="77777777" w:rsidR="00303A67" w:rsidRPr="00935942" w:rsidRDefault="00BA2B94">
      <w:pPr>
        <w:spacing w:before="92" w:line="360" w:lineRule="auto"/>
        <w:ind w:left="940" w:right="951"/>
        <w:jc w:val="both"/>
        <w:rPr>
          <w:b/>
          <w:color w:val="000000" w:themeColor="text1"/>
        </w:rPr>
      </w:pPr>
      <w:r>
        <w:rPr>
          <w:b/>
        </w:rPr>
        <w:t>Figure 4.17 – Graphs of resistance vs. time for 50 nm pattern electrodes on YSZ pellets at 600°C</w:t>
      </w:r>
      <w:r>
        <w:rPr>
          <w:b/>
          <w:spacing w:val="-52"/>
        </w:rPr>
        <w:t xml:space="preserve"> </w:t>
      </w:r>
      <w:r>
        <w:rPr>
          <w:b/>
          <w:position w:val="2"/>
        </w:rPr>
        <w:t>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 a) polarisation resistance and b) ohmic resistance. The three symbol</w:t>
      </w:r>
      <w:r>
        <w:rPr>
          <w:b/>
          <w:spacing w:val="1"/>
          <w:position w:val="2"/>
        </w:rPr>
        <w:t xml:space="preserve"> </w:t>
      </w:r>
      <w:r>
        <w:rPr>
          <w:b/>
        </w:rPr>
        <w:t>types represent three repeats. Error bars show the error in the fitting of the equivalent circuit</w:t>
      </w:r>
      <w:r>
        <w:rPr>
          <w:b/>
          <w:spacing w:val="1"/>
        </w:rPr>
        <w:t xml:space="preserve"> </w:t>
      </w:r>
      <w:r>
        <w:rPr>
          <w:b/>
        </w:rPr>
        <w:t xml:space="preserve">(Figure 3.9) to the measured data and the sample placement error. SEM images </w:t>
      </w:r>
      <w:r>
        <w:rPr>
          <w:b/>
        </w:rPr>
        <w:t>at 20 000x</w:t>
      </w:r>
      <w:r>
        <w:rPr>
          <w:b/>
          <w:spacing w:val="1"/>
        </w:rPr>
        <w:t xml:space="preserve"> </w:t>
      </w:r>
      <w:r w:rsidRPr="00935942">
        <w:rPr>
          <w:b/>
          <w:color w:val="000000" w:themeColor="text1"/>
        </w:rPr>
        <w:t>magnification show the electrode structure after heating at 600°C for c) 3.5 minutes, d) 13 hours</w:t>
      </w:r>
      <w:r w:rsidRPr="00935942">
        <w:rPr>
          <w:b/>
          <w:color w:val="000000" w:themeColor="text1"/>
          <w:spacing w:val="-52"/>
        </w:rPr>
        <w:t xml:space="preserve"> </w:t>
      </w:r>
      <w:r w:rsidRPr="00935942">
        <w:rPr>
          <w:b/>
          <w:color w:val="000000" w:themeColor="text1"/>
        </w:rPr>
        <w:t>and d) post-test after 48 hours. Images of one of the electrodes f) pre-testing and g) post-testing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are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representative of all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samples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tested.</w:t>
      </w:r>
    </w:p>
    <w:p w14:paraId="0C5CE2D8" w14:textId="77777777" w:rsidR="00303A67" w:rsidRPr="00935942" w:rsidRDefault="00303A67">
      <w:pPr>
        <w:pStyle w:val="BodyText"/>
        <w:spacing w:before="4"/>
        <w:rPr>
          <w:b/>
          <w:color w:val="000000" w:themeColor="text1"/>
          <w:sz w:val="35"/>
        </w:rPr>
      </w:pPr>
    </w:p>
    <w:p w14:paraId="62773A2E" w14:textId="77777777" w:rsidR="00303A67" w:rsidRPr="00935942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50 nm electrodes were heated to 600°C for 48 hours 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(Figure 4.17). Data scatter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between repeats is large, with polarisation resistance varying after 48 hours by approximately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 xml:space="preserve">100 kΩ between repeats. </w:t>
      </w:r>
      <w:r w:rsidRPr="00935942">
        <w:rPr>
          <w:color w:val="000000" w:themeColor="text1"/>
        </w:rPr>
        <w:t>The error bars in Figure 4.17 represent a tota</w:t>
      </w:r>
      <w:r w:rsidRPr="00935942">
        <w:rPr>
          <w:color w:val="000000" w:themeColor="text1"/>
        </w:rPr>
        <w:t>l error in 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ohmic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according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Section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3.4.3.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bars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account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for fluctuation in electrode placement between repeats in addition to the error of fitting each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point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to 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equivalent circuit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3.9).</w:t>
      </w:r>
    </w:p>
    <w:p w14:paraId="12FFDC04" w14:textId="77777777" w:rsidR="00303A67" w:rsidRPr="00935942" w:rsidRDefault="00303A67">
      <w:pPr>
        <w:pStyle w:val="BodyText"/>
        <w:spacing w:before="11"/>
        <w:rPr>
          <w:color w:val="000000" w:themeColor="text1"/>
          <w:sz w:val="35"/>
        </w:rPr>
      </w:pPr>
    </w:p>
    <w:p w14:paraId="7CA84F1B" w14:textId="77777777" w:rsidR="00303A67" w:rsidRPr="00935942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The considerable data scatter in shown in Figure 4.17 does not appear to be accounted for by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error bars and t</w:t>
      </w:r>
      <w:r w:rsidRPr="00935942">
        <w:rPr>
          <w:color w:val="000000" w:themeColor="text1"/>
        </w:rPr>
        <w:t>herefore is likely to be caused by additional factors than the error in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placement of electrodes within the crucible and the error in fitting data to equivalent circuit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(Figure 3.9). </w:t>
      </w:r>
      <w:r w:rsidRPr="00935942">
        <w:rPr>
          <w:color w:val="000000" w:themeColor="text1"/>
        </w:rPr>
        <w:t>Ohmic resistance over time can be categorised into three stages (Figur</w:t>
      </w:r>
      <w:r w:rsidRPr="00935942">
        <w:rPr>
          <w:color w:val="000000" w:themeColor="text1"/>
        </w:rPr>
        <w:t>e 4.17b).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initial stage is a period of relative stability in resistance which lasts between 1 and 16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hours. To understand how the microstructure of the film was affected during this stage,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sample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heated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600°C,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impedance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</w:t>
      </w:r>
      <w:r w:rsidRPr="00935942">
        <w:rPr>
          <w:color w:val="000000" w:themeColor="text1"/>
        </w:rPr>
        <w:t>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taken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(lasting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approximately 3.5 minutes) and the sample was cooled. The resultant structure can be seen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Figure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4.17c,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shows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film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small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holes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covering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surface,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but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still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intact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with no visible loss of percolation pathway. Another sample was heated to 600°C and held 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temperature,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taking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impedance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measurements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every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hour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13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hours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before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cooling.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microstructure of this sample can be seen in Figure 4.17d, which shows t</w:t>
      </w:r>
      <w:r w:rsidRPr="00935942">
        <w:rPr>
          <w:color w:val="000000" w:themeColor="text1"/>
        </w:rPr>
        <w:t>he small holes have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increased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size,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but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film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remains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connected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without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significant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loss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percolation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pathway.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16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hours,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second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stage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can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ohmic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resistance,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resistance increases rapidly over a maximum of 20 hours. Between hour 30 and 40 at 600°C,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all three samples enter a third stage of a plateaued resistance. The microstructures of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represented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Figure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4.17e,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film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has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dewet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YSZ surface to form separated nickel nano-islands and the thin film has suffered a loss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percolation. Images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show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 samples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became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dull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areas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testing.</w:t>
      </w:r>
    </w:p>
    <w:p w14:paraId="5FEFADDA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08ED6588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165CC403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7FD86401" w14:textId="77777777" w:rsidR="00303A67" w:rsidRPr="00935942" w:rsidRDefault="00BA2B94">
      <w:pPr>
        <w:pStyle w:val="BodyText"/>
        <w:spacing w:before="90" w:line="360" w:lineRule="auto"/>
        <w:ind w:left="940" w:right="959"/>
        <w:jc w:val="both"/>
        <w:rPr>
          <w:color w:val="000000" w:themeColor="text1"/>
        </w:rPr>
      </w:pPr>
      <w:r>
        <w:pict w14:anchorId="07A26E04">
          <v:group id="_x0000_s1186" alt="" style="position:absolute;left:0;text-align:left;margin-left:61.55pt;margin-top:70.55pt;width:460.2pt;height:331.1pt;z-index:-15670784;mso-wrap-distance-left:0;mso-wrap-distance-right:0;mso-position-horizontal-relative:page" coordorigin="1231,1411" coordsize="9204,6622">
            <v:shape id="_x0000_s1187" type="#_x0000_t75" alt="" style="position:absolute;left:6007;top:1552;width:4428;height:3696">
              <v:imagedata r:id="rId161" o:title=""/>
            </v:shape>
            <v:shape id="_x0000_s1188" type="#_x0000_t75" alt="" style="position:absolute;left:1231;top:1542;width:4803;height:3821">
              <v:imagedata r:id="rId162" o:title=""/>
            </v:shape>
            <v:shape id="_x0000_s1189" type="#_x0000_t75" alt="" style="position:absolute;left:1740;top:5406;width:2144;height:2626">
              <v:imagedata r:id="rId163" o:title=""/>
            </v:shape>
            <v:shape id="_x0000_s1190" type="#_x0000_t75" alt="" style="position:absolute;left:4164;top:5428;width:2134;height:2604">
              <v:imagedata r:id="rId164" o:title=""/>
            </v:shape>
            <v:shape id="_x0000_s1191" type="#_x0000_t75" alt="" style="position:absolute;left:6707;top:5406;width:3707;height:2626">
              <v:imagedata r:id="rId165" o:title=""/>
            </v:shape>
            <v:shape id="_x0000_s1192" type="#_x0000_t202" alt="" style="position:absolute;left:1769;top:1425;width:206;height:266;mso-wrap-style:square;v-text-anchor:top" filled="f" stroked="f">
              <v:textbox inset="0,0,0,0">
                <w:txbxContent>
                  <w:p w14:paraId="20813A9E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193" type="#_x0000_t202" alt="" style="position:absolute;left:5984;top:1410;width:220;height:266;mso-wrap-style:square;v-text-anchor:top" filled="f" stroked="f">
              <v:textbox inset="0,0,0,0">
                <w:txbxContent>
                  <w:p w14:paraId="1588580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194" type="#_x0000_t202" alt="" style="position:absolute;left:1783;top:5131;width:206;height:266;mso-wrap-style:square;v-text-anchor:top" filled="f" stroked="f">
              <v:textbox inset="0,0,0,0">
                <w:txbxContent>
                  <w:p w14:paraId="3240ED1C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195" type="#_x0000_t202" alt="" style="position:absolute;left:4364;top:5131;width:220;height:266;mso-wrap-style:square;v-text-anchor:top" filled="f" stroked="f">
              <v:textbox inset="0,0,0,0">
                <w:txbxContent>
                  <w:p w14:paraId="2EF3F606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196" type="#_x0000_t202" alt="" style="position:absolute;left:6704;top:5100;width:206;height:266;mso-wrap-style:square;v-text-anchor:top" filled="f" stroked="f">
              <v:textbox inset="0,0,0,0">
                <w:txbxContent>
                  <w:p w14:paraId="7921AC4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w10:wrap type="topAndBottom" anchorx="page"/>
          </v:group>
        </w:pict>
      </w:r>
      <w:r w:rsidRPr="00935942">
        <w:rPr>
          <w:color w:val="000000" w:themeColor="text1"/>
        </w:rPr>
        <w:t>These three stages in ohmic resistance over time, were harder to discern from 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 plots (Figure 4.17a). The initial stage of relatively stability was not observed, with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increasing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over time.</w:t>
      </w:r>
    </w:p>
    <w:p w14:paraId="2B816E0E" w14:textId="77777777" w:rsidR="00303A67" w:rsidRPr="00935942" w:rsidRDefault="00303A67">
      <w:pPr>
        <w:pStyle w:val="BodyText"/>
        <w:spacing w:before="3"/>
        <w:rPr>
          <w:color w:val="000000" w:themeColor="text1"/>
          <w:sz w:val="27"/>
        </w:rPr>
      </w:pPr>
    </w:p>
    <w:p w14:paraId="1F67D3F3" w14:textId="77777777" w:rsidR="00303A67" w:rsidRPr="00935942" w:rsidRDefault="00BA2B94">
      <w:pPr>
        <w:ind w:left="940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Figure</w:t>
      </w:r>
      <w:r w:rsidRPr="00935942">
        <w:rPr>
          <w:b/>
          <w:color w:val="000000" w:themeColor="text1"/>
          <w:spacing w:val="14"/>
        </w:rPr>
        <w:t xml:space="preserve"> </w:t>
      </w:r>
      <w:r w:rsidRPr="00935942">
        <w:rPr>
          <w:b/>
          <w:color w:val="000000" w:themeColor="text1"/>
        </w:rPr>
        <w:t>4.18</w:t>
      </w:r>
      <w:r w:rsidRPr="00935942">
        <w:rPr>
          <w:b/>
          <w:color w:val="000000" w:themeColor="text1"/>
          <w:spacing w:val="17"/>
        </w:rPr>
        <w:t xml:space="preserve"> </w:t>
      </w:r>
      <w:r w:rsidRPr="00935942">
        <w:rPr>
          <w:b/>
          <w:color w:val="000000" w:themeColor="text1"/>
        </w:rPr>
        <w:t>–</w:t>
      </w:r>
      <w:r w:rsidRPr="00935942">
        <w:rPr>
          <w:b/>
          <w:color w:val="000000" w:themeColor="text1"/>
          <w:spacing w:val="14"/>
        </w:rPr>
        <w:t xml:space="preserve"> </w:t>
      </w:r>
      <w:r w:rsidRPr="00935942">
        <w:rPr>
          <w:b/>
          <w:color w:val="000000" w:themeColor="text1"/>
        </w:rPr>
        <w:t>Graphs</w:t>
      </w:r>
      <w:r w:rsidRPr="00935942">
        <w:rPr>
          <w:b/>
          <w:color w:val="000000" w:themeColor="text1"/>
          <w:spacing w:val="14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17"/>
        </w:rPr>
        <w:t xml:space="preserve"> </w:t>
      </w:r>
      <w:r w:rsidRPr="00935942">
        <w:rPr>
          <w:b/>
          <w:color w:val="000000" w:themeColor="text1"/>
        </w:rPr>
        <w:t>resistance</w:t>
      </w:r>
      <w:r w:rsidRPr="00935942">
        <w:rPr>
          <w:b/>
          <w:color w:val="000000" w:themeColor="text1"/>
          <w:spacing w:val="17"/>
        </w:rPr>
        <w:t xml:space="preserve"> </w:t>
      </w:r>
      <w:r w:rsidRPr="00935942">
        <w:rPr>
          <w:b/>
          <w:color w:val="000000" w:themeColor="text1"/>
        </w:rPr>
        <w:t>vs.</w:t>
      </w:r>
      <w:r w:rsidRPr="00935942">
        <w:rPr>
          <w:b/>
          <w:color w:val="000000" w:themeColor="text1"/>
          <w:spacing w:val="15"/>
        </w:rPr>
        <w:t xml:space="preserve"> </w:t>
      </w:r>
      <w:r w:rsidRPr="00935942">
        <w:rPr>
          <w:b/>
          <w:color w:val="000000" w:themeColor="text1"/>
        </w:rPr>
        <w:t>time</w:t>
      </w:r>
      <w:r w:rsidRPr="00935942">
        <w:rPr>
          <w:b/>
          <w:color w:val="000000" w:themeColor="text1"/>
          <w:spacing w:val="13"/>
        </w:rPr>
        <w:t xml:space="preserve"> </w:t>
      </w:r>
      <w:r w:rsidRPr="00935942">
        <w:rPr>
          <w:b/>
          <w:color w:val="000000" w:themeColor="text1"/>
        </w:rPr>
        <w:t>for</w:t>
      </w:r>
      <w:r w:rsidRPr="00935942">
        <w:rPr>
          <w:b/>
          <w:color w:val="000000" w:themeColor="text1"/>
          <w:spacing w:val="14"/>
        </w:rPr>
        <w:t xml:space="preserve"> </w:t>
      </w:r>
      <w:r w:rsidRPr="00935942">
        <w:rPr>
          <w:b/>
          <w:color w:val="000000" w:themeColor="text1"/>
        </w:rPr>
        <w:t>50</w:t>
      </w:r>
      <w:r w:rsidRPr="00935942">
        <w:rPr>
          <w:b/>
          <w:color w:val="000000" w:themeColor="text1"/>
          <w:spacing w:val="18"/>
        </w:rPr>
        <w:t xml:space="preserve"> </w:t>
      </w:r>
      <w:r w:rsidRPr="00935942">
        <w:rPr>
          <w:b/>
          <w:color w:val="000000" w:themeColor="text1"/>
        </w:rPr>
        <w:t>nm</w:t>
      </w:r>
      <w:r w:rsidRPr="00935942">
        <w:rPr>
          <w:b/>
          <w:color w:val="000000" w:themeColor="text1"/>
          <w:spacing w:val="17"/>
        </w:rPr>
        <w:t xml:space="preserve"> </w:t>
      </w:r>
      <w:r w:rsidRPr="00935942">
        <w:rPr>
          <w:b/>
          <w:color w:val="000000" w:themeColor="text1"/>
        </w:rPr>
        <w:t>pattern</w:t>
      </w:r>
      <w:r w:rsidRPr="00935942">
        <w:rPr>
          <w:b/>
          <w:color w:val="000000" w:themeColor="text1"/>
          <w:spacing w:val="16"/>
        </w:rPr>
        <w:t xml:space="preserve"> </w:t>
      </w:r>
      <w:r w:rsidRPr="00935942">
        <w:rPr>
          <w:b/>
          <w:color w:val="000000" w:themeColor="text1"/>
        </w:rPr>
        <w:t>electrodes</w:t>
      </w:r>
      <w:r w:rsidRPr="00935942">
        <w:rPr>
          <w:b/>
          <w:color w:val="000000" w:themeColor="text1"/>
          <w:spacing w:val="17"/>
        </w:rPr>
        <w:t xml:space="preserve"> </w:t>
      </w:r>
      <w:r w:rsidRPr="00935942">
        <w:rPr>
          <w:b/>
          <w:color w:val="000000" w:themeColor="text1"/>
        </w:rPr>
        <w:t>on</w:t>
      </w:r>
      <w:r w:rsidRPr="00935942">
        <w:rPr>
          <w:b/>
          <w:color w:val="000000" w:themeColor="text1"/>
          <w:spacing w:val="13"/>
        </w:rPr>
        <w:t xml:space="preserve"> </w:t>
      </w:r>
      <w:r w:rsidRPr="00935942">
        <w:rPr>
          <w:b/>
          <w:color w:val="000000" w:themeColor="text1"/>
        </w:rPr>
        <w:t>YSZ</w:t>
      </w:r>
      <w:r w:rsidRPr="00935942">
        <w:rPr>
          <w:b/>
          <w:color w:val="000000" w:themeColor="text1"/>
          <w:spacing w:val="13"/>
        </w:rPr>
        <w:t xml:space="preserve"> </w:t>
      </w:r>
      <w:r w:rsidRPr="00935942">
        <w:rPr>
          <w:b/>
          <w:color w:val="000000" w:themeColor="text1"/>
        </w:rPr>
        <w:t>single</w:t>
      </w:r>
      <w:r w:rsidRPr="00935942">
        <w:rPr>
          <w:b/>
          <w:color w:val="000000" w:themeColor="text1"/>
          <w:spacing w:val="16"/>
        </w:rPr>
        <w:t xml:space="preserve"> </w:t>
      </w:r>
      <w:r w:rsidRPr="00935942">
        <w:rPr>
          <w:b/>
          <w:color w:val="000000" w:themeColor="text1"/>
        </w:rPr>
        <w:t>crystal</w:t>
      </w:r>
    </w:p>
    <w:p w14:paraId="6D3AC1FA" w14:textId="77777777" w:rsidR="00303A67" w:rsidRPr="00935942" w:rsidRDefault="00BA2B94">
      <w:pPr>
        <w:spacing w:before="126" w:line="360" w:lineRule="auto"/>
        <w:ind w:left="940" w:right="954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  <w:position w:val="2"/>
        </w:rPr>
        <w:t>(100)</w:t>
      </w:r>
      <w:r w:rsidRPr="00935942">
        <w:rPr>
          <w:b/>
          <w:color w:val="000000" w:themeColor="text1"/>
          <w:spacing w:val="-1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at</w:t>
      </w:r>
      <w:r w:rsidRPr="00935942">
        <w:rPr>
          <w:b/>
          <w:color w:val="000000" w:themeColor="text1"/>
          <w:spacing w:val="-1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600°C</w:t>
      </w:r>
      <w:r w:rsidRPr="00935942">
        <w:rPr>
          <w:b/>
          <w:color w:val="000000" w:themeColor="text1"/>
          <w:spacing w:val="-14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</w:t>
      </w:r>
      <w:r w:rsidRPr="00935942">
        <w:rPr>
          <w:b/>
          <w:color w:val="000000" w:themeColor="text1"/>
          <w:spacing w:val="-1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10%H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/N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spacing w:val="8"/>
          <w:sz w:val="14"/>
        </w:rPr>
        <w:t xml:space="preserve"> </w:t>
      </w:r>
      <w:r w:rsidRPr="00935942">
        <w:rPr>
          <w:b/>
          <w:color w:val="000000" w:themeColor="text1"/>
          <w:position w:val="2"/>
        </w:rPr>
        <w:t>atmosphere.</w:t>
      </w:r>
      <w:r w:rsidRPr="00935942">
        <w:rPr>
          <w:b/>
          <w:color w:val="000000" w:themeColor="text1"/>
          <w:spacing w:val="-1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a)</w:t>
      </w:r>
      <w:r w:rsidRPr="00935942">
        <w:rPr>
          <w:b/>
          <w:color w:val="000000" w:themeColor="text1"/>
          <w:spacing w:val="-1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polarisation</w:t>
      </w:r>
      <w:r w:rsidRPr="00935942">
        <w:rPr>
          <w:b/>
          <w:color w:val="000000" w:themeColor="text1"/>
          <w:spacing w:val="-14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resistance</w:t>
      </w:r>
      <w:r w:rsidRPr="00935942">
        <w:rPr>
          <w:b/>
          <w:color w:val="000000" w:themeColor="text1"/>
          <w:spacing w:val="-1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and</w:t>
      </w:r>
      <w:r w:rsidRPr="00935942">
        <w:rPr>
          <w:b/>
          <w:color w:val="000000" w:themeColor="text1"/>
          <w:spacing w:val="-1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b)</w:t>
      </w:r>
      <w:r w:rsidRPr="00935942">
        <w:rPr>
          <w:b/>
          <w:color w:val="000000" w:themeColor="text1"/>
          <w:spacing w:val="-1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ohmic</w:t>
      </w:r>
      <w:r w:rsidRPr="00935942">
        <w:rPr>
          <w:b/>
          <w:color w:val="000000" w:themeColor="text1"/>
          <w:spacing w:val="-1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resistance.</w:t>
      </w:r>
      <w:r w:rsidRPr="00935942">
        <w:rPr>
          <w:b/>
          <w:color w:val="000000" w:themeColor="text1"/>
          <w:spacing w:val="-1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Three</w:t>
      </w:r>
      <w:r w:rsidRPr="00935942">
        <w:rPr>
          <w:b/>
          <w:color w:val="000000" w:themeColor="text1"/>
          <w:spacing w:val="-53"/>
          <w:position w:val="2"/>
        </w:rPr>
        <w:t xml:space="preserve"> </w:t>
      </w:r>
      <w:r w:rsidRPr="00935942">
        <w:rPr>
          <w:b/>
          <w:color w:val="000000" w:themeColor="text1"/>
        </w:rPr>
        <w:t>symbol types represent three repeats. Error bars show the error in the fitting of the equivalent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circuit</w:t>
      </w:r>
      <w:r w:rsidRPr="00935942">
        <w:rPr>
          <w:b/>
          <w:color w:val="000000" w:themeColor="text1"/>
          <w:spacing w:val="-13"/>
        </w:rPr>
        <w:t xml:space="preserve"> </w:t>
      </w:r>
      <w:r w:rsidRPr="00935942">
        <w:rPr>
          <w:b/>
          <w:color w:val="000000" w:themeColor="text1"/>
        </w:rPr>
        <w:t>(Figure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3.9)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to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12"/>
        </w:rPr>
        <w:t xml:space="preserve"> </w:t>
      </w:r>
      <w:r w:rsidRPr="00935942">
        <w:rPr>
          <w:b/>
          <w:color w:val="000000" w:themeColor="text1"/>
        </w:rPr>
        <w:t>measured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data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and</w:t>
      </w:r>
      <w:r w:rsidRPr="00935942">
        <w:rPr>
          <w:b/>
          <w:color w:val="000000" w:themeColor="text1"/>
          <w:spacing w:val="-14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sample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placement</w:t>
      </w:r>
      <w:r w:rsidRPr="00935942">
        <w:rPr>
          <w:b/>
          <w:color w:val="000000" w:themeColor="text1"/>
          <w:spacing w:val="-13"/>
        </w:rPr>
        <w:t xml:space="preserve"> </w:t>
      </w:r>
      <w:r w:rsidRPr="00935942">
        <w:rPr>
          <w:b/>
          <w:color w:val="000000" w:themeColor="text1"/>
        </w:rPr>
        <w:t>error.</w:t>
      </w:r>
      <w:r w:rsidRPr="00935942">
        <w:rPr>
          <w:b/>
          <w:color w:val="000000" w:themeColor="text1"/>
          <w:spacing w:val="39"/>
        </w:rPr>
        <w:t xml:space="preserve"> </w:t>
      </w:r>
      <w:r w:rsidRPr="00935942">
        <w:rPr>
          <w:b/>
          <w:color w:val="000000" w:themeColor="text1"/>
        </w:rPr>
        <w:t>Images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13"/>
        </w:rPr>
        <w:t xml:space="preserve"> </w:t>
      </w:r>
      <w:r w:rsidRPr="00935942">
        <w:rPr>
          <w:b/>
          <w:color w:val="000000" w:themeColor="text1"/>
        </w:rPr>
        <w:t>electrode</w:t>
      </w:r>
    </w:p>
    <w:p w14:paraId="02309693" w14:textId="77777777" w:rsidR="00303A67" w:rsidRPr="00935942" w:rsidRDefault="00BA2B94">
      <w:pPr>
        <w:spacing w:line="360" w:lineRule="auto"/>
        <w:ind w:left="940" w:right="955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c) pre-testing and d) post-testing are presented. e) Post-test SEM image at 20 000x magnification</w:t>
      </w:r>
      <w:r w:rsidRPr="00935942">
        <w:rPr>
          <w:b/>
          <w:color w:val="000000" w:themeColor="text1"/>
          <w:spacing w:val="-52"/>
        </w:rPr>
        <w:t xml:space="preserve"> </w:t>
      </w:r>
      <w:r w:rsidRPr="00935942">
        <w:rPr>
          <w:b/>
          <w:color w:val="000000" w:themeColor="text1"/>
        </w:rPr>
        <w:t>representative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of all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samples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tested.</w:t>
      </w:r>
    </w:p>
    <w:p w14:paraId="1D0D3788" w14:textId="77777777" w:rsidR="00303A67" w:rsidRPr="00935942" w:rsidRDefault="00303A67">
      <w:pPr>
        <w:pStyle w:val="BodyText"/>
        <w:spacing w:before="5"/>
        <w:rPr>
          <w:b/>
          <w:color w:val="000000" w:themeColor="text1"/>
          <w:sz w:val="35"/>
        </w:rPr>
      </w:pPr>
    </w:p>
    <w:p w14:paraId="1F1823BE" w14:textId="77777777" w:rsidR="00303A67" w:rsidRPr="00935942" w:rsidRDefault="00BA2B94">
      <w:pPr>
        <w:pStyle w:val="BodyText"/>
        <w:spacing w:before="1"/>
        <w:ind w:left="940"/>
        <w:jc w:val="both"/>
        <w:rPr>
          <w:color w:val="000000" w:themeColor="text1"/>
        </w:rPr>
      </w:pPr>
      <w:r w:rsidRPr="00935942">
        <w:rPr>
          <w:color w:val="000000" w:themeColor="text1"/>
        </w:rPr>
        <w:t>Longer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term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600°C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also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carried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out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5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crystal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YSZ</w:t>
      </w:r>
    </w:p>
    <w:p w14:paraId="7C1FF780" w14:textId="77777777" w:rsidR="00303A67" w:rsidRPr="00935942" w:rsidRDefault="00BA2B94">
      <w:pPr>
        <w:pStyle w:val="BodyText"/>
        <w:spacing w:before="136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(100) 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(Figure 4.18). A considerable data scatter is observable in the ohmic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plot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over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time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4.18b),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largest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smallest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resistances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48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hours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differing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factor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6.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bars plotted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represent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 error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fitting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data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equivalent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circuit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addition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placement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(Section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3.4.3).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It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should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be noted that error bars were plotted for all data points in Figure 4.18, although for many data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points</w:t>
      </w:r>
      <w:r w:rsidRPr="00935942">
        <w:rPr>
          <w:color w:val="000000" w:themeColor="text1"/>
          <w:spacing w:val="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3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2"/>
        </w:rPr>
        <w:t xml:space="preserve"> </w:t>
      </w:r>
      <w:r w:rsidRPr="00935942">
        <w:rPr>
          <w:color w:val="000000" w:themeColor="text1"/>
        </w:rPr>
        <w:t>bars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too</w:t>
      </w:r>
      <w:r w:rsidRPr="00935942">
        <w:rPr>
          <w:color w:val="000000" w:themeColor="text1"/>
          <w:spacing w:val="14"/>
        </w:rPr>
        <w:t xml:space="preserve"> </w:t>
      </w:r>
      <w:r w:rsidRPr="00935942">
        <w:rPr>
          <w:color w:val="000000" w:themeColor="text1"/>
        </w:rPr>
        <w:t>small</w:t>
      </w:r>
      <w:r w:rsidRPr="00935942">
        <w:rPr>
          <w:color w:val="000000" w:themeColor="text1"/>
          <w:spacing w:val="1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3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visible</w:t>
      </w:r>
      <w:r w:rsidRPr="00935942">
        <w:rPr>
          <w:color w:val="000000" w:themeColor="text1"/>
          <w:spacing w:val="13"/>
        </w:rPr>
        <w:t xml:space="preserve"> </w:t>
      </w:r>
      <w:r w:rsidRPr="00935942">
        <w:rPr>
          <w:color w:val="000000" w:themeColor="text1"/>
        </w:rPr>
        <w:t>compared</w:t>
      </w:r>
      <w:r w:rsidRPr="00935942">
        <w:rPr>
          <w:color w:val="000000" w:themeColor="text1"/>
          <w:spacing w:val="1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3"/>
        </w:rPr>
        <w:t xml:space="preserve"> </w:t>
      </w:r>
      <w:r w:rsidRPr="00935942">
        <w:rPr>
          <w:color w:val="000000" w:themeColor="text1"/>
        </w:rPr>
        <w:t>large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12"/>
        </w:rPr>
        <w:t xml:space="preserve"> </w:t>
      </w:r>
      <w:r w:rsidRPr="00935942">
        <w:rPr>
          <w:color w:val="000000" w:themeColor="text1"/>
        </w:rPr>
        <w:t>values.</w:t>
      </w:r>
      <w:r w:rsidRPr="00935942">
        <w:rPr>
          <w:color w:val="000000" w:themeColor="text1"/>
          <w:spacing w:val="23"/>
        </w:rPr>
        <w:t xml:space="preserve"> </w:t>
      </w:r>
      <w:r w:rsidRPr="00935942">
        <w:rPr>
          <w:color w:val="000000" w:themeColor="text1"/>
        </w:rPr>
        <w:t>The</w:t>
      </w:r>
    </w:p>
    <w:p w14:paraId="7166F4A4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15C41D42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1FA33330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52EF737B" w14:textId="77777777" w:rsidR="00303A67" w:rsidRPr="00935942" w:rsidRDefault="00BA2B94">
      <w:pPr>
        <w:pStyle w:val="BodyText"/>
        <w:spacing w:before="90"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three stages in ohmic resistance over time observed with YSZ pellets, are also observed in 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ohmic resistance on single crystal. The initial incubation period lasts between 1 and 22 hours,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longer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than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maximum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16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hours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polycrys</w:t>
      </w:r>
      <w:r w:rsidRPr="00935942">
        <w:rPr>
          <w:color w:val="000000" w:themeColor="text1"/>
        </w:rPr>
        <w:t>talline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pellets.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second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stage of increasing resistance is considerably shorter than the maximum of 20 hours observed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for polycrystalline YSZ pellets, taking 1 hour (dot symbol) and 2 hours (closed symbol) 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two of the repeats, but 17 hours for the th</w:t>
      </w:r>
      <w:r w:rsidRPr="00935942">
        <w:rPr>
          <w:color w:val="000000" w:themeColor="text1"/>
        </w:rPr>
        <w:t>ird (open symbol). A third stage of plateaued ohmic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 is observed for each repeat. Two of the three repeats had an approximately linearly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increasing polarisation resistance, as observed for polycrystalline YSZ pellets. (Figure 4.18a).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 third re</w:t>
      </w:r>
      <w:r w:rsidRPr="00935942">
        <w:rPr>
          <w:color w:val="000000" w:themeColor="text1"/>
        </w:rPr>
        <w:t>peat (closed symbols) increased at a relatively slow rate, then experienced a large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spike in resistance around 25 hours before proceeding to increase more gradually again until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end 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 testing.</w:t>
      </w:r>
    </w:p>
    <w:p w14:paraId="472E149E" w14:textId="77777777" w:rsidR="00303A67" w:rsidRPr="00935942" w:rsidRDefault="00BA2B94">
      <w:pPr>
        <w:spacing w:before="155"/>
        <w:ind w:left="940"/>
        <w:jc w:val="both"/>
        <w:rPr>
          <w:color w:val="000000" w:themeColor="text1"/>
          <w:sz w:val="32"/>
        </w:rPr>
      </w:pPr>
      <w:r w:rsidRPr="00935942">
        <w:rPr>
          <w:color w:val="000000" w:themeColor="text1"/>
          <w:sz w:val="32"/>
        </w:rPr>
        <w:t>4.3.3.2</w:t>
      </w:r>
      <w:r w:rsidRPr="00935942">
        <w:rPr>
          <w:color w:val="000000" w:themeColor="text1"/>
          <w:spacing w:val="-2"/>
          <w:sz w:val="32"/>
        </w:rPr>
        <w:t xml:space="preserve"> </w:t>
      </w:r>
      <w:r w:rsidRPr="00935942">
        <w:rPr>
          <w:color w:val="000000" w:themeColor="text1"/>
          <w:sz w:val="32"/>
        </w:rPr>
        <w:t>3%H</w:t>
      </w:r>
      <w:r w:rsidRPr="00935942">
        <w:rPr>
          <w:color w:val="000000" w:themeColor="text1"/>
          <w:sz w:val="32"/>
          <w:vertAlign w:val="subscript"/>
        </w:rPr>
        <w:t>2</w:t>
      </w:r>
      <w:r w:rsidRPr="00935942">
        <w:rPr>
          <w:color w:val="000000" w:themeColor="text1"/>
          <w:sz w:val="32"/>
        </w:rPr>
        <w:t>O/10%H</w:t>
      </w:r>
      <w:r w:rsidRPr="00935942">
        <w:rPr>
          <w:color w:val="000000" w:themeColor="text1"/>
          <w:sz w:val="32"/>
          <w:vertAlign w:val="subscript"/>
        </w:rPr>
        <w:t>2</w:t>
      </w:r>
      <w:r w:rsidRPr="00935942">
        <w:rPr>
          <w:color w:val="000000" w:themeColor="text1"/>
          <w:sz w:val="32"/>
        </w:rPr>
        <w:t>/N</w:t>
      </w:r>
      <w:r w:rsidRPr="00935942">
        <w:rPr>
          <w:color w:val="000000" w:themeColor="text1"/>
          <w:sz w:val="32"/>
          <w:vertAlign w:val="subscript"/>
        </w:rPr>
        <w:t>2</w:t>
      </w:r>
    </w:p>
    <w:p w14:paraId="4DD9D08F" w14:textId="77777777" w:rsidR="00303A67" w:rsidRPr="00935942" w:rsidRDefault="00BA2B94">
      <w:pPr>
        <w:pStyle w:val="BodyText"/>
        <w:tabs>
          <w:tab w:val="left" w:pos="5390"/>
        </w:tabs>
        <w:spacing w:before="50"/>
        <w:ind w:left="995"/>
        <w:rPr>
          <w:color w:val="000000" w:themeColor="text1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484606464" behindDoc="1" locked="0" layoutInCell="1" allowOverlap="1" wp14:anchorId="64E30C6E" wp14:editId="7560D59D">
            <wp:simplePos x="0" y="0"/>
            <wp:positionH relativeFrom="page">
              <wp:posOffset>993692</wp:posOffset>
            </wp:positionH>
            <wp:positionV relativeFrom="paragraph">
              <wp:posOffset>176491</wp:posOffset>
            </wp:positionV>
            <wp:extent cx="2727880" cy="2238682"/>
            <wp:effectExtent l="0" t="0" r="0" b="0"/>
            <wp:wrapNone/>
            <wp:docPr id="14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46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880" cy="2238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noProof/>
          <w:color w:val="000000" w:themeColor="text1"/>
        </w:rPr>
        <w:drawing>
          <wp:anchor distT="0" distB="0" distL="0" distR="0" simplePos="0" relativeHeight="484606976" behindDoc="1" locked="0" layoutInCell="1" allowOverlap="1" wp14:anchorId="1EEFD954" wp14:editId="72713791">
            <wp:simplePos x="0" y="0"/>
            <wp:positionH relativeFrom="page">
              <wp:posOffset>3837456</wp:posOffset>
            </wp:positionH>
            <wp:positionV relativeFrom="paragraph">
              <wp:posOffset>171924</wp:posOffset>
            </wp:positionV>
            <wp:extent cx="2735542" cy="2288970"/>
            <wp:effectExtent l="0" t="0" r="0" b="0"/>
            <wp:wrapNone/>
            <wp:docPr id="145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47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542" cy="228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color w:val="000000" w:themeColor="text1"/>
        </w:rPr>
        <w:t>a)</w:t>
      </w:r>
      <w:r w:rsidRPr="00935942">
        <w:rPr>
          <w:color w:val="000000" w:themeColor="text1"/>
        </w:rPr>
        <w:tab/>
      </w:r>
      <w:r w:rsidRPr="00935942">
        <w:rPr>
          <w:color w:val="000000" w:themeColor="text1"/>
          <w:position w:val="-5"/>
        </w:rPr>
        <w:t>b)</w:t>
      </w:r>
    </w:p>
    <w:p w14:paraId="3822CBA7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9EB8702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4BA71A30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64A481B2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161076D6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10ABBC2C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75EA1F4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7477C96E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32777F37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D583D5E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D371791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358FD60A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6A131898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79A36CB0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0D8D843E" w14:textId="77777777" w:rsidR="00303A67" w:rsidRPr="00935942" w:rsidRDefault="00BA2B94">
      <w:pPr>
        <w:pStyle w:val="BodyText"/>
        <w:tabs>
          <w:tab w:val="left" w:pos="4416"/>
          <w:tab w:val="left" w:pos="6696"/>
        </w:tabs>
        <w:spacing w:before="220"/>
        <w:ind w:left="1701"/>
        <w:rPr>
          <w:color w:val="000000" w:themeColor="text1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114" behindDoc="0" locked="0" layoutInCell="1" allowOverlap="1" wp14:anchorId="7C6D9D86" wp14:editId="14411498">
            <wp:simplePos x="0" y="0"/>
            <wp:positionH relativeFrom="page">
              <wp:posOffset>1350263</wp:posOffset>
            </wp:positionH>
            <wp:positionV relativeFrom="paragraph">
              <wp:posOffset>381420</wp:posOffset>
            </wp:positionV>
            <wp:extent cx="1616765" cy="1435417"/>
            <wp:effectExtent l="0" t="0" r="0" b="0"/>
            <wp:wrapTopAndBottom/>
            <wp:docPr id="147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48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765" cy="1435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FBFC8E3">
          <v:group id="_x0000_s1183" alt="" style="position:absolute;left:0;text-align:left;margin-left:242.05pt;margin-top:24.75pt;width:281.2pt;height:118.95pt;z-index:-18708992;mso-position-horizontal-relative:page;mso-position-vertical-relative:text" coordorigin="4841,495" coordsize="5624,2379">
            <v:shape id="_x0000_s1184" type="#_x0000_t75" alt="" style="position:absolute;left:4840;top:600;width:2031;height:2273">
              <v:imagedata r:id="rId169" o:title=""/>
            </v:shape>
            <v:shape id="_x0000_s1185" type="#_x0000_t75" alt="" style="position:absolute;left:6912;top:495;width:3552;height:2372">
              <v:imagedata r:id="rId170" o:title=""/>
            </v:shape>
            <w10:wrap anchorx="page"/>
          </v:group>
        </w:pict>
      </w:r>
      <w:r w:rsidRPr="00935942">
        <w:rPr>
          <w:color w:val="000000" w:themeColor="text1"/>
          <w:position w:val="5"/>
        </w:rPr>
        <w:t>c)</w:t>
      </w:r>
      <w:r w:rsidRPr="00935942">
        <w:rPr>
          <w:color w:val="000000" w:themeColor="text1"/>
          <w:position w:val="5"/>
        </w:rPr>
        <w:tab/>
      </w:r>
      <w:r w:rsidRPr="00935942">
        <w:rPr>
          <w:color w:val="000000" w:themeColor="text1"/>
        </w:rPr>
        <w:t>d)</w:t>
      </w:r>
      <w:r w:rsidRPr="00935942">
        <w:rPr>
          <w:color w:val="000000" w:themeColor="text1"/>
        </w:rPr>
        <w:tab/>
        <w:t>e)</w:t>
      </w:r>
    </w:p>
    <w:p w14:paraId="0916EC02" w14:textId="77777777" w:rsidR="00303A67" w:rsidRPr="00935942" w:rsidRDefault="00BA2B94">
      <w:pPr>
        <w:spacing w:before="46" w:line="360" w:lineRule="auto"/>
        <w:ind w:left="940" w:right="954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Figure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4.19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–Graphs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resistance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vs.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time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for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a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50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nm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pattern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electrode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on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a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YSZ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pellet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at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600°C</w:t>
      </w:r>
      <w:r w:rsidRPr="00935942">
        <w:rPr>
          <w:b/>
          <w:color w:val="000000" w:themeColor="text1"/>
          <w:spacing w:val="-53"/>
        </w:rPr>
        <w:t xml:space="preserve"> </w:t>
      </w:r>
      <w:r w:rsidRPr="00935942">
        <w:rPr>
          <w:b/>
          <w:color w:val="000000" w:themeColor="text1"/>
          <w:position w:val="2"/>
        </w:rPr>
        <w:t>in 3%H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O/10%H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/N</w:t>
      </w:r>
      <w:r w:rsidRPr="00935942">
        <w:rPr>
          <w:b/>
          <w:color w:val="000000" w:themeColor="text1"/>
          <w:sz w:val="14"/>
        </w:rPr>
        <w:t xml:space="preserve">2 </w:t>
      </w:r>
      <w:r w:rsidRPr="00935942">
        <w:rPr>
          <w:b/>
          <w:color w:val="000000" w:themeColor="text1"/>
          <w:position w:val="2"/>
        </w:rPr>
        <w:t>atmosphere. a) polarisation resistance and b) ohmic resistance. Error bars</w:t>
      </w:r>
      <w:r w:rsidRPr="00935942">
        <w:rPr>
          <w:b/>
          <w:color w:val="000000" w:themeColor="text1"/>
          <w:spacing w:val="-52"/>
          <w:position w:val="2"/>
        </w:rPr>
        <w:t xml:space="preserve"> </w:t>
      </w:r>
      <w:r w:rsidRPr="00935942">
        <w:rPr>
          <w:b/>
          <w:color w:val="000000" w:themeColor="text1"/>
        </w:rPr>
        <w:t>show the error in the fitting of the equivalent circuit (Figure 3.9) to the measured data and the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sample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placement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error.</w:t>
      </w:r>
      <w:r w:rsidRPr="00935942">
        <w:rPr>
          <w:b/>
          <w:color w:val="000000" w:themeColor="text1"/>
          <w:spacing w:val="48"/>
        </w:rPr>
        <w:t xml:space="preserve"> </w:t>
      </w:r>
      <w:r w:rsidRPr="00935942">
        <w:rPr>
          <w:b/>
          <w:color w:val="000000" w:themeColor="text1"/>
        </w:rPr>
        <w:t>Images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electrode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c)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pre-testing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and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d)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post-testing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are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presented.</w:t>
      </w:r>
    </w:p>
    <w:p w14:paraId="4F68C604" w14:textId="77777777" w:rsidR="00303A67" w:rsidRPr="00935942" w:rsidRDefault="00BA2B94">
      <w:pPr>
        <w:spacing w:line="250" w:lineRule="exact"/>
        <w:ind w:left="940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e)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Post-test SEM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image at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5000x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magnification.</w:t>
      </w:r>
    </w:p>
    <w:p w14:paraId="018177A0" w14:textId="77777777" w:rsidR="00303A67" w:rsidRPr="00935942" w:rsidRDefault="00303A67">
      <w:pPr>
        <w:spacing w:line="250" w:lineRule="exact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5ED6E561" w14:textId="77777777" w:rsidR="00303A67" w:rsidRPr="00935942" w:rsidRDefault="00303A67">
      <w:pPr>
        <w:pStyle w:val="BodyText"/>
        <w:rPr>
          <w:b/>
          <w:color w:val="000000" w:themeColor="text1"/>
          <w:sz w:val="20"/>
        </w:rPr>
      </w:pPr>
    </w:p>
    <w:p w14:paraId="752A932D" w14:textId="77777777" w:rsidR="00303A67" w:rsidRPr="00935942" w:rsidRDefault="00303A67">
      <w:pPr>
        <w:pStyle w:val="BodyText"/>
        <w:spacing w:before="1"/>
        <w:rPr>
          <w:b/>
          <w:color w:val="000000" w:themeColor="text1"/>
          <w:sz w:val="22"/>
        </w:rPr>
      </w:pPr>
    </w:p>
    <w:p w14:paraId="7D5D21F3" w14:textId="77777777" w:rsidR="00303A67" w:rsidRPr="00935942" w:rsidRDefault="00BA2B94">
      <w:pPr>
        <w:pStyle w:val="BodyText"/>
        <w:spacing w:before="90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longer-term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test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also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carried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out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using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polycrystalline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YSZ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pellet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at 600°C in 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 (Figure 4.19). Only one sample was tested. 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contrast to the stages of increasing ohmic resistance observed for 50 nm electrodes heated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6"/>
          <w:sz w:val="16"/>
        </w:rPr>
        <w:t xml:space="preserve"> </w:t>
      </w:r>
      <w:r w:rsidRPr="00935942">
        <w:rPr>
          <w:color w:val="000000" w:themeColor="text1"/>
          <w:position w:val="2"/>
        </w:rPr>
        <w:t>on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both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polycrystalline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YSZ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pellets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and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single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crystal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YSZ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(100)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(Figures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4.17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and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4.18),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the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ohmic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resistance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6"/>
          <w:sz w:val="16"/>
        </w:rPr>
        <w:t xml:space="preserve"> </w:t>
      </w:r>
      <w:r w:rsidRPr="00935942">
        <w:rPr>
          <w:color w:val="000000" w:themeColor="text1"/>
          <w:position w:val="2"/>
        </w:rPr>
        <w:t>decreases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over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time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(Figure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4.19b).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Similarly,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to the general trend in polarisation resistance observed for polycrystalline and single crystal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YSZ samples 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, the polarisation resistance increased approximately l</w:t>
      </w:r>
      <w:r w:rsidRPr="00935942">
        <w:rPr>
          <w:color w:val="000000" w:themeColor="text1"/>
          <w:position w:val="2"/>
        </w:rPr>
        <w:t>inearly over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time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for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6"/>
          <w:sz w:val="16"/>
        </w:rPr>
        <w:t xml:space="preserve"> </w:t>
      </w:r>
      <w:r w:rsidRPr="00935942">
        <w:rPr>
          <w:color w:val="000000" w:themeColor="text1"/>
          <w:position w:val="2"/>
        </w:rPr>
        <w:t>sample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(Figure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4.19a).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</w:t>
      </w:r>
      <w:r w:rsidRPr="00935942">
        <w:rPr>
          <w:color w:val="000000" w:themeColor="text1"/>
          <w:position w:val="2"/>
        </w:rPr>
        <w:t>he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error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bars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plotted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represent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error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  <w:spacing w:val="-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fitting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data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to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equivalent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circuit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addition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placement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(Section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 xml:space="preserve">3.4.3). </w:t>
      </w:r>
      <w:r w:rsidRPr="00935942">
        <w:rPr>
          <w:color w:val="000000" w:themeColor="text1"/>
        </w:rPr>
        <w:t>Post-test analysis of the electrode microstructure revealed a structure with small holes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throughout and some more irregular larger holes. In contrast to the 50 nm electrode 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polycrystalline YSZ 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(Figure 4.17), no loss of percolation has occurr</w:t>
      </w:r>
      <w:r w:rsidRPr="00935942">
        <w:rPr>
          <w:color w:val="000000" w:themeColor="text1"/>
          <w:position w:val="2"/>
        </w:rPr>
        <w:t>ed, and the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thin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film remains visually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unchanged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after testing.</w:t>
      </w:r>
    </w:p>
    <w:p w14:paraId="78EC6A2D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20B226C7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6D865F74" w14:textId="77777777" w:rsidR="00303A67" w:rsidRPr="00935942" w:rsidRDefault="00303A67">
      <w:pPr>
        <w:pStyle w:val="BodyText"/>
        <w:rPr>
          <w:color w:val="000000" w:themeColor="text1"/>
          <w:sz w:val="22"/>
        </w:rPr>
      </w:pPr>
    </w:p>
    <w:p w14:paraId="5708EA10" w14:textId="77777777" w:rsidR="00303A67" w:rsidRPr="00935942" w:rsidRDefault="00BA2B94">
      <w:pPr>
        <w:spacing w:before="86"/>
        <w:ind w:left="940"/>
        <w:rPr>
          <w:color w:val="000000" w:themeColor="text1"/>
          <w:sz w:val="32"/>
        </w:rPr>
      </w:pPr>
      <w:r w:rsidRPr="00935942">
        <w:rPr>
          <w:color w:val="000000" w:themeColor="text1"/>
          <w:sz w:val="32"/>
        </w:rPr>
        <w:t>4.3.3.3</w:t>
      </w:r>
      <w:r w:rsidRPr="00935942">
        <w:rPr>
          <w:color w:val="000000" w:themeColor="text1"/>
          <w:spacing w:val="-4"/>
          <w:sz w:val="32"/>
        </w:rPr>
        <w:t xml:space="preserve"> </w:t>
      </w:r>
      <w:r w:rsidRPr="00935942">
        <w:rPr>
          <w:color w:val="000000" w:themeColor="text1"/>
          <w:sz w:val="32"/>
        </w:rPr>
        <w:t>5%CO/50%CO</w:t>
      </w:r>
      <w:r w:rsidRPr="00935942">
        <w:rPr>
          <w:color w:val="000000" w:themeColor="text1"/>
          <w:sz w:val="32"/>
          <w:vertAlign w:val="subscript"/>
        </w:rPr>
        <w:t>2</w:t>
      </w:r>
      <w:r w:rsidRPr="00935942">
        <w:rPr>
          <w:color w:val="000000" w:themeColor="text1"/>
          <w:sz w:val="32"/>
        </w:rPr>
        <w:t>/Ar</w:t>
      </w:r>
    </w:p>
    <w:p w14:paraId="0C084AA5" w14:textId="77777777" w:rsidR="00303A67" w:rsidRPr="00935942" w:rsidRDefault="00BA2B94">
      <w:pPr>
        <w:pStyle w:val="ListParagraph"/>
        <w:numPr>
          <w:ilvl w:val="0"/>
          <w:numId w:val="13"/>
        </w:numPr>
        <w:tabs>
          <w:tab w:val="left" w:pos="5616"/>
          <w:tab w:val="left" w:pos="5617"/>
        </w:tabs>
        <w:spacing w:before="142"/>
        <w:jc w:val="left"/>
        <w:rPr>
          <w:rFonts w:ascii="Times New Roman"/>
          <w:color w:val="000000" w:themeColor="text1"/>
          <w:sz w:val="24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484608512" behindDoc="1" locked="0" layoutInCell="1" allowOverlap="1" wp14:anchorId="2960F1C3" wp14:editId="0727A0A8">
            <wp:simplePos x="0" y="0"/>
            <wp:positionH relativeFrom="page">
              <wp:posOffset>928133</wp:posOffset>
            </wp:positionH>
            <wp:positionV relativeFrom="paragraph">
              <wp:posOffset>164148</wp:posOffset>
            </wp:positionV>
            <wp:extent cx="2790419" cy="2241767"/>
            <wp:effectExtent l="0" t="0" r="0" b="0"/>
            <wp:wrapNone/>
            <wp:docPr id="14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51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419" cy="2241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noProof/>
          <w:color w:val="000000" w:themeColor="text1"/>
        </w:rPr>
        <w:drawing>
          <wp:anchor distT="0" distB="0" distL="0" distR="0" simplePos="0" relativeHeight="484609024" behindDoc="1" locked="0" layoutInCell="1" allowOverlap="1" wp14:anchorId="164B0634" wp14:editId="5739C312">
            <wp:simplePos x="0" y="0"/>
            <wp:positionH relativeFrom="page">
              <wp:posOffset>3896881</wp:posOffset>
            </wp:positionH>
            <wp:positionV relativeFrom="paragraph">
              <wp:posOffset>180918</wp:posOffset>
            </wp:positionV>
            <wp:extent cx="2625828" cy="2220406"/>
            <wp:effectExtent l="0" t="0" r="0" b="0"/>
            <wp:wrapNone/>
            <wp:docPr id="151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52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828" cy="2220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rFonts w:ascii="Times New Roman"/>
          <w:color w:val="000000" w:themeColor="text1"/>
          <w:position w:val="2"/>
          <w:sz w:val="24"/>
        </w:rPr>
        <w:t>b)</w:t>
      </w:r>
    </w:p>
    <w:p w14:paraId="352465D2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506306E0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020B9433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11410D52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07A8BD64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6F764B17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282BA02D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2CACAAB3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771D7263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3FBA263E" w14:textId="77777777" w:rsidR="00303A67" w:rsidRPr="00935942" w:rsidRDefault="00303A67">
      <w:pPr>
        <w:pStyle w:val="BodyText"/>
        <w:rPr>
          <w:color w:val="000000" w:themeColor="text1"/>
          <w:sz w:val="28"/>
        </w:rPr>
      </w:pPr>
    </w:p>
    <w:p w14:paraId="6359F01D" w14:textId="77777777" w:rsidR="00303A67" w:rsidRPr="00935942" w:rsidRDefault="00BA2B94">
      <w:pPr>
        <w:pStyle w:val="BodyText"/>
        <w:spacing w:before="225"/>
        <w:ind w:left="1761"/>
        <w:rPr>
          <w:color w:val="000000" w:themeColor="text1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118" behindDoc="0" locked="0" layoutInCell="1" allowOverlap="1" wp14:anchorId="5DFD5CA2" wp14:editId="5BD79D8C">
            <wp:simplePos x="0" y="0"/>
            <wp:positionH relativeFrom="page">
              <wp:posOffset>1360932</wp:posOffset>
            </wp:positionH>
            <wp:positionV relativeFrom="paragraph">
              <wp:posOffset>334811</wp:posOffset>
            </wp:positionV>
            <wp:extent cx="4890765" cy="1650587"/>
            <wp:effectExtent l="0" t="0" r="0" b="0"/>
            <wp:wrapTopAndBottom/>
            <wp:docPr id="15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53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0765" cy="165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color w:val="000000" w:themeColor="text1"/>
        </w:rPr>
        <w:t>c)</w:t>
      </w:r>
    </w:p>
    <w:p w14:paraId="0C5D6F57" w14:textId="77777777" w:rsidR="00303A67" w:rsidRPr="00935942" w:rsidRDefault="00BA2B94">
      <w:pPr>
        <w:pStyle w:val="BodyText"/>
        <w:tabs>
          <w:tab w:val="left" w:pos="6276"/>
        </w:tabs>
        <w:spacing w:after="4"/>
        <w:ind w:left="1612"/>
        <w:rPr>
          <w:color w:val="000000" w:themeColor="text1"/>
        </w:rPr>
      </w:pPr>
      <w:r w:rsidRPr="00935942">
        <w:rPr>
          <w:color w:val="000000" w:themeColor="text1"/>
        </w:rPr>
        <w:t>d)</w:t>
      </w:r>
      <w:r w:rsidRPr="00935942">
        <w:rPr>
          <w:color w:val="000000" w:themeColor="text1"/>
        </w:rPr>
        <w:tab/>
        <w:t>e)</w:t>
      </w:r>
    </w:p>
    <w:p w14:paraId="7785182C" w14:textId="77777777" w:rsidR="00303A67" w:rsidRPr="00935942" w:rsidRDefault="00BA2B94">
      <w:pPr>
        <w:tabs>
          <w:tab w:val="left" w:pos="6224"/>
        </w:tabs>
        <w:ind w:left="1537"/>
        <w:rPr>
          <w:color w:val="000000" w:themeColor="text1"/>
          <w:sz w:val="20"/>
        </w:rPr>
      </w:pPr>
      <w:r w:rsidRPr="00935942">
        <w:rPr>
          <w:noProof/>
          <w:color w:val="000000" w:themeColor="text1"/>
          <w:position w:val="8"/>
          <w:sz w:val="20"/>
        </w:rPr>
        <w:drawing>
          <wp:inline distT="0" distB="0" distL="0" distR="0" wp14:anchorId="79C3F6DF" wp14:editId="6DE2C23E">
            <wp:extent cx="1275678" cy="1435893"/>
            <wp:effectExtent l="0" t="0" r="0" b="0"/>
            <wp:docPr id="155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54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678" cy="143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942">
        <w:rPr>
          <w:color w:val="000000" w:themeColor="text1"/>
          <w:spacing w:val="86"/>
          <w:position w:val="8"/>
          <w:sz w:val="20"/>
        </w:rPr>
        <w:t xml:space="preserve"> </w:t>
      </w:r>
      <w:r w:rsidRPr="00935942">
        <w:rPr>
          <w:noProof/>
          <w:color w:val="000000" w:themeColor="text1"/>
          <w:spacing w:val="86"/>
          <w:position w:val="4"/>
          <w:sz w:val="20"/>
        </w:rPr>
        <w:drawing>
          <wp:inline distT="0" distB="0" distL="0" distR="0" wp14:anchorId="2F42C0D5" wp14:editId="2EEC6C0B">
            <wp:extent cx="1376978" cy="1463039"/>
            <wp:effectExtent l="0" t="0" r="0" b="0"/>
            <wp:docPr id="157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55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978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5942">
        <w:rPr>
          <w:color w:val="000000" w:themeColor="text1"/>
          <w:spacing w:val="86"/>
          <w:position w:val="4"/>
          <w:sz w:val="20"/>
        </w:rPr>
        <w:tab/>
      </w:r>
      <w:r w:rsidRPr="00935942">
        <w:rPr>
          <w:noProof/>
          <w:color w:val="000000" w:themeColor="text1"/>
          <w:spacing w:val="86"/>
          <w:sz w:val="20"/>
        </w:rPr>
        <w:drawing>
          <wp:inline distT="0" distB="0" distL="0" distR="0" wp14:anchorId="3EF9B278" wp14:editId="0C408295">
            <wp:extent cx="2145791" cy="1456943"/>
            <wp:effectExtent l="0" t="0" r="0" b="0"/>
            <wp:docPr id="15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56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791" cy="145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D3955" w14:textId="77777777" w:rsidR="00303A67" w:rsidRPr="00935942" w:rsidRDefault="00303A67">
      <w:pPr>
        <w:pStyle w:val="BodyText"/>
        <w:spacing w:before="3"/>
        <w:rPr>
          <w:color w:val="000000" w:themeColor="text1"/>
          <w:sz w:val="36"/>
        </w:rPr>
      </w:pPr>
    </w:p>
    <w:p w14:paraId="588D5AB4" w14:textId="77777777" w:rsidR="00303A67" w:rsidRPr="00935942" w:rsidRDefault="00BA2B94">
      <w:pPr>
        <w:spacing w:line="360" w:lineRule="auto"/>
        <w:ind w:left="940" w:right="955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Figure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4.20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–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Graphs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resistance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vs.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time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for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a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50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nm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pattern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electrode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on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a</w:t>
      </w:r>
      <w:r w:rsidRPr="00935942">
        <w:rPr>
          <w:b/>
          <w:color w:val="000000" w:themeColor="text1"/>
          <w:spacing w:val="-6"/>
        </w:rPr>
        <w:t xml:space="preserve"> </w:t>
      </w:r>
      <w:r w:rsidRPr="00935942">
        <w:rPr>
          <w:b/>
          <w:color w:val="000000" w:themeColor="text1"/>
        </w:rPr>
        <w:t>polycrystalline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YSZ</w:t>
      </w:r>
      <w:r w:rsidRPr="00935942">
        <w:rPr>
          <w:b/>
          <w:color w:val="000000" w:themeColor="text1"/>
          <w:spacing w:val="-52"/>
        </w:rPr>
        <w:t xml:space="preserve"> </w:t>
      </w:r>
      <w:r w:rsidRPr="00935942">
        <w:rPr>
          <w:b/>
          <w:color w:val="000000" w:themeColor="text1"/>
          <w:position w:val="2"/>
        </w:rPr>
        <w:t>pellet at 600°C in 5%CO/50%CO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/Ar</w:t>
      </w:r>
      <w:r w:rsidRPr="00935942">
        <w:rPr>
          <w:b/>
          <w:color w:val="000000" w:themeColor="text1"/>
          <w:spacing w:val="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atmosphere.</w:t>
      </w:r>
      <w:r w:rsidRPr="00935942">
        <w:rPr>
          <w:b/>
          <w:color w:val="000000" w:themeColor="text1"/>
          <w:spacing w:val="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a)</w:t>
      </w:r>
      <w:r w:rsidRPr="00935942">
        <w:rPr>
          <w:b/>
          <w:color w:val="000000" w:themeColor="text1"/>
          <w:spacing w:val="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polarisation resistance</w:t>
      </w:r>
      <w:r w:rsidRPr="00935942">
        <w:rPr>
          <w:b/>
          <w:color w:val="000000" w:themeColor="text1"/>
          <w:spacing w:val="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and b) ohmic</w:t>
      </w:r>
      <w:r w:rsidRPr="00935942">
        <w:rPr>
          <w:b/>
          <w:color w:val="000000" w:themeColor="text1"/>
          <w:spacing w:val="1"/>
          <w:position w:val="2"/>
        </w:rPr>
        <w:t xml:space="preserve"> </w:t>
      </w:r>
      <w:r w:rsidRPr="00935942">
        <w:rPr>
          <w:b/>
          <w:color w:val="000000" w:themeColor="text1"/>
        </w:rPr>
        <w:t>resistance. The two symbol types represent two repeats. Error bars show the error in the fitting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of the equivalent circuit (Figure 3.9) to the measured data and the sampl</w:t>
      </w:r>
      <w:r w:rsidRPr="00935942">
        <w:rPr>
          <w:b/>
          <w:color w:val="000000" w:themeColor="text1"/>
        </w:rPr>
        <w:t>e placement error.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Images of the electrode c) corresponding with the open symbol plot and d) corresponding with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the closed symbol plot. e) Post-test SEM image at 5000x magnification representative of both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samples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tested.</w:t>
      </w:r>
    </w:p>
    <w:p w14:paraId="41DD89A7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6AF69279" w14:textId="77777777" w:rsidR="00303A67" w:rsidRPr="00935942" w:rsidRDefault="00303A67">
      <w:pPr>
        <w:pStyle w:val="BodyText"/>
        <w:rPr>
          <w:b/>
          <w:color w:val="000000" w:themeColor="text1"/>
          <w:sz w:val="20"/>
        </w:rPr>
      </w:pPr>
    </w:p>
    <w:p w14:paraId="105E1EC0" w14:textId="77777777" w:rsidR="00303A67" w:rsidRPr="00935942" w:rsidRDefault="00303A67">
      <w:pPr>
        <w:pStyle w:val="BodyText"/>
        <w:spacing w:before="1"/>
        <w:rPr>
          <w:b/>
          <w:color w:val="000000" w:themeColor="text1"/>
          <w:sz w:val="22"/>
        </w:rPr>
      </w:pPr>
    </w:p>
    <w:p w14:paraId="05CE69B8" w14:textId="77777777" w:rsidR="00303A67" w:rsidRPr="00935942" w:rsidRDefault="00BA2B94">
      <w:pPr>
        <w:pStyle w:val="BodyText"/>
        <w:spacing w:before="90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Longer-term tes</w:t>
      </w:r>
      <w:r w:rsidRPr="00935942">
        <w:rPr>
          <w:color w:val="000000" w:themeColor="text1"/>
        </w:rPr>
        <w:t>ts were also carried out using 50 nm electrodes on polycrystalline YSZ pellets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at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600°C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atmosphere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(Figure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4.20).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error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bars plotted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represent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</w:rPr>
        <w:t>error in fitting the data to an equivalent circuit in addition to the error in electrode placement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(Section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3.4.3).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three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stages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of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increasing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ohmic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resistance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observed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for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9"/>
          <w:sz w:val="16"/>
        </w:rPr>
        <w:t xml:space="preserve"> </w:t>
      </w:r>
      <w:r w:rsidRPr="00935942">
        <w:rPr>
          <w:color w:val="000000" w:themeColor="text1"/>
          <w:position w:val="2"/>
        </w:rPr>
        <w:t>(Figure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</w:rPr>
        <w:t>4.17) were observed for one repeat (Figure 4.20b- open symbols), in which the first stage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relatively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stable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lasted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10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hours,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followed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second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stage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increasing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spacing w:val="-1"/>
        </w:rPr>
        <w:t>resistance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9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hours,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finally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plateaued,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relatively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high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resistanc</w:t>
      </w:r>
      <w:r w:rsidRPr="00935942">
        <w:rPr>
          <w:color w:val="000000" w:themeColor="text1"/>
        </w:rPr>
        <w:t>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until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end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testing.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 second repeat (Figure 4.20b - closed symbols) did not exhibit the first stage of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incubation period with low stable resistance, and the second stage of rapidly increasing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 had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already begun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by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first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impedance</w:t>
      </w:r>
      <w:r w:rsidRPr="00935942">
        <w:rPr>
          <w:color w:val="000000" w:themeColor="text1"/>
        </w:rPr>
        <w:t xml:space="preserve"> measurement.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second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stage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increasing</w:t>
      </w:r>
      <w:r w:rsidRPr="00935942">
        <w:rPr>
          <w:color w:val="000000" w:themeColor="text1"/>
          <w:spacing w:val="13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proceeded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7</w:t>
      </w:r>
      <w:r w:rsidRPr="00935942">
        <w:rPr>
          <w:color w:val="000000" w:themeColor="text1"/>
          <w:spacing w:val="15"/>
        </w:rPr>
        <w:t xml:space="preserve"> </w:t>
      </w:r>
      <w:r w:rsidRPr="00935942">
        <w:rPr>
          <w:color w:val="000000" w:themeColor="text1"/>
        </w:rPr>
        <w:t>hours</w:t>
      </w:r>
      <w:r w:rsidRPr="00935942">
        <w:rPr>
          <w:color w:val="000000" w:themeColor="text1"/>
          <w:spacing w:val="16"/>
        </w:rPr>
        <w:t xml:space="preserve"> </w:t>
      </w:r>
      <w:r w:rsidRPr="00935942">
        <w:rPr>
          <w:color w:val="000000" w:themeColor="text1"/>
        </w:rPr>
        <w:t>before</w:t>
      </w:r>
      <w:r w:rsidRPr="00935942">
        <w:rPr>
          <w:color w:val="000000" w:themeColor="text1"/>
          <w:spacing w:val="1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6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14"/>
        </w:rPr>
        <w:t xml:space="preserve"> </w:t>
      </w:r>
      <w:r w:rsidRPr="00935942">
        <w:rPr>
          <w:color w:val="000000" w:themeColor="text1"/>
        </w:rPr>
        <w:t>plateaued</w:t>
      </w:r>
      <w:r w:rsidRPr="00935942">
        <w:rPr>
          <w:color w:val="000000" w:themeColor="text1"/>
          <w:spacing w:val="16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16"/>
        </w:rPr>
        <w:t xml:space="preserve"> </w:t>
      </w:r>
      <w:r w:rsidRPr="00935942">
        <w:rPr>
          <w:color w:val="000000" w:themeColor="text1"/>
        </w:rPr>
        <w:t>approximately</w:t>
      </w:r>
    </w:p>
    <w:p w14:paraId="5ABA73A3" w14:textId="77777777" w:rsidR="00303A67" w:rsidRPr="00935942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2.5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times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higher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than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ohmic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other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sample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tested.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 contrast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to 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longer-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term tests in 10%H</w:t>
      </w:r>
      <w:r w:rsidRPr="00935942">
        <w:rPr>
          <w:color w:val="000000" w:themeColor="text1"/>
          <w:spacing w:val="-1"/>
          <w:sz w:val="16"/>
        </w:rPr>
        <w:t>2</w:t>
      </w:r>
      <w:r w:rsidRPr="00935942">
        <w:rPr>
          <w:color w:val="000000" w:themeColor="text1"/>
          <w:spacing w:val="-1"/>
          <w:position w:val="2"/>
        </w:rPr>
        <w:t>/N</w:t>
      </w:r>
      <w:r w:rsidRPr="00935942">
        <w:rPr>
          <w:color w:val="000000" w:themeColor="text1"/>
          <w:spacing w:val="-1"/>
          <w:sz w:val="16"/>
        </w:rPr>
        <w:t xml:space="preserve">2 </w:t>
      </w:r>
      <w:r w:rsidRPr="00935942">
        <w:rPr>
          <w:color w:val="000000" w:themeColor="text1"/>
          <w:position w:val="2"/>
        </w:rPr>
        <w:t>and 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(Figures 4.17 and 4.19), the same stages could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approximately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 (Figure 4.20a). After 48 hours, the polarisation resistance of the two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 xml:space="preserve">samples differed by ~2.5 times. </w:t>
      </w:r>
      <w:r w:rsidRPr="00935942">
        <w:rPr>
          <w:color w:val="000000" w:themeColor="text1"/>
        </w:rPr>
        <w:t>The error in each of the samples was also considerably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different. The data from the sample represented with closed circles (Figure 4.20) had a poorer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fit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equivalent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circuit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model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3.9),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although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bars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do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appear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account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 xml:space="preserve">for the full fluctuation between samples. </w:t>
      </w:r>
      <w:r w:rsidRPr="00935942">
        <w:rPr>
          <w:color w:val="000000" w:themeColor="text1"/>
        </w:rPr>
        <w:t>Polarisation resistances after the 48 hours of testing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are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approximately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17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50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times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larger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than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for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.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sample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with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larger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polarisation resistance at the end of the 48 hours of testing had a dull appearance across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entire electrode (Figure 4.20d), whereas the sample with the lower polarisation resistance 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end of testing, dulled a</w:t>
      </w:r>
      <w:r w:rsidRPr="00935942">
        <w:rPr>
          <w:color w:val="000000" w:themeColor="text1"/>
        </w:rPr>
        <w:t>cross the majority of the electrode (Figure 4.20c). Post-test SEM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showed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 electrode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surface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dewet into a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partly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interconnected network (Figure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4.20e).</w:t>
      </w:r>
    </w:p>
    <w:p w14:paraId="3DF30C1B" w14:textId="77777777" w:rsidR="00303A67" w:rsidRPr="00935942" w:rsidRDefault="00BA2B94">
      <w:pPr>
        <w:pStyle w:val="Heading2"/>
        <w:numPr>
          <w:ilvl w:val="1"/>
          <w:numId w:val="12"/>
        </w:numPr>
        <w:tabs>
          <w:tab w:val="left" w:pos="1421"/>
        </w:tabs>
        <w:spacing w:before="149"/>
        <w:ind w:hanging="481"/>
        <w:jc w:val="both"/>
        <w:rPr>
          <w:color w:val="000000" w:themeColor="text1"/>
        </w:rPr>
      </w:pPr>
      <w:bookmarkStart w:id="61" w:name="_bookmark61"/>
      <w:bookmarkEnd w:id="61"/>
      <w:r w:rsidRPr="00935942">
        <w:rPr>
          <w:color w:val="000000" w:themeColor="text1"/>
        </w:rPr>
        <w:t>Discussion</w:t>
      </w:r>
    </w:p>
    <w:p w14:paraId="3024441F" w14:textId="77777777" w:rsidR="00303A67" w:rsidRPr="00935942" w:rsidRDefault="00BA2B94">
      <w:pPr>
        <w:pStyle w:val="Heading3"/>
        <w:numPr>
          <w:ilvl w:val="2"/>
          <w:numId w:val="12"/>
        </w:numPr>
        <w:tabs>
          <w:tab w:val="left" w:pos="1661"/>
        </w:tabs>
        <w:spacing w:before="218"/>
        <w:ind w:hanging="721"/>
        <w:jc w:val="both"/>
        <w:rPr>
          <w:color w:val="000000" w:themeColor="text1"/>
        </w:rPr>
      </w:pPr>
      <w:bookmarkStart w:id="62" w:name="_bookmark62"/>
      <w:bookmarkEnd w:id="62"/>
      <w:r w:rsidRPr="00935942">
        <w:rPr>
          <w:color w:val="000000" w:themeColor="text1"/>
        </w:rPr>
        <w:t>Size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of polarisation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 CO/CO</w:t>
      </w:r>
      <w:r w:rsidRPr="00935942">
        <w:rPr>
          <w:color w:val="000000" w:themeColor="text1"/>
          <w:vertAlign w:val="subscript"/>
        </w:rPr>
        <w:t>2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vs.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H</w:t>
      </w:r>
      <w:r w:rsidRPr="00935942">
        <w:rPr>
          <w:color w:val="000000" w:themeColor="text1"/>
          <w:vertAlign w:val="subscript"/>
        </w:rPr>
        <w:t>2</w:t>
      </w:r>
      <w:r w:rsidRPr="00935942">
        <w:rPr>
          <w:color w:val="000000" w:themeColor="text1"/>
        </w:rPr>
        <w:t>/H</w:t>
      </w:r>
      <w:r w:rsidRPr="00935942">
        <w:rPr>
          <w:color w:val="000000" w:themeColor="text1"/>
          <w:vertAlign w:val="subscript"/>
        </w:rPr>
        <w:t>2</w:t>
      </w:r>
      <w:r w:rsidRPr="00935942">
        <w:rPr>
          <w:color w:val="000000" w:themeColor="text1"/>
        </w:rPr>
        <w:t>O</w:t>
      </w:r>
    </w:p>
    <w:p w14:paraId="7A562AB5" w14:textId="77777777" w:rsidR="00303A67" w:rsidRPr="00935942" w:rsidRDefault="00BA2B94">
      <w:pPr>
        <w:pStyle w:val="BodyText"/>
        <w:spacing w:before="188" w:line="357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As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discussed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Section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2.2.2,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studies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comparing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electrode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performances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 compared to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atmosphere generally report higher resistances in 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atmospheres, with ratios (R</w:t>
      </w:r>
      <w:r w:rsidRPr="00935942">
        <w:rPr>
          <w:color w:val="000000" w:themeColor="text1"/>
          <w:sz w:val="16"/>
        </w:rPr>
        <w:t>pol(CO/CO2)</w:t>
      </w:r>
      <w:r w:rsidRPr="00935942">
        <w:rPr>
          <w:color w:val="000000" w:themeColor="text1"/>
          <w:position w:val="2"/>
        </w:rPr>
        <w:t>/R</w:t>
      </w:r>
      <w:r w:rsidRPr="00935942">
        <w:rPr>
          <w:color w:val="000000" w:themeColor="text1"/>
          <w:sz w:val="16"/>
        </w:rPr>
        <w:t>pol(H2/H2O)</w:t>
      </w:r>
      <w:r w:rsidRPr="00935942">
        <w:rPr>
          <w:color w:val="000000" w:themeColor="text1"/>
          <w:position w:val="2"/>
        </w:rPr>
        <w:t>) varying between 1.3 and 6 at temperatures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between 750-850°C, with</w:t>
      </w:r>
      <w:r w:rsidRPr="00935942">
        <w:rPr>
          <w:color w:val="000000" w:themeColor="text1"/>
        </w:rPr>
        <w:t xml:space="preserve"> electrodes 100 nm - 1.78 µm in thickness [84, 88, 103, 110]. Large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ratios</w:t>
      </w:r>
      <w:r w:rsidRPr="00935942">
        <w:rPr>
          <w:color w:val="000000" w:themeColor="text1"/>
          <w:spacing w:val="6"/>
        </w:rPr>
        <w:t xml:space="preserve"> </w:t>
      </w:r>
      <w:r w:rsidRPr="00935942">
        <w:rPr>
          <w:color w:val="000000" w:themeColor="text1"/>
        </w:rPr>
        <w:t>have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been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suggested</w:t>
      </w:r>
      <w:r w:rsidRPr="00935942">
        <w:rPr>
          <w:color w:val="000000" w:themeColor="text1"/>
          <w:spacing w:val="5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indicate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6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mechanisms</w:t>
      </w:r>
      <w:r w:rsidRPr="00935942">
        <w:rPr>
          <w:color w:val="000000" w:themeColor="text1"/>
          <w:spacing w:val="6"/>
        </w:rPr>
        <w:t xml:space="preserve"> </w:t>
      </w:r>
      <w:r w:rsidRPr="00935942">
        <w:rPr>
          <w:color w:val="000000" w:themeColor="text1"/>
        </w:rPr>
        <w:t>control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5"/>
        </w:rPr>
        <w:t xml:space="preserve"> </w:t>
      </w:r>
      <w:r w:rsidRPr="00935942">
        <w:rPr>
          <w:color w:val="000000" w:themeColor="text1"/>
        </w:rPr>
        <w:t>oxidation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of</w:t>
      </w:r>
    </w:p>
    <w:p w14:paraId="56B14C9A" w14:textId="77777777" w:rsidR="00303A67" w:rsidRPr="00935942" w:rsidRDefault="00303A67">
      <w:pPr>
        <w:spacing w:line="357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6AD48AAE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76D93423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05B21788" w14:textId="77777777" w:rsidR="00303A67" w:rsidRPr="00935942" w:rsidRDefault="00BA2B94">
      <w:pPr>
        <w:pStyle w:val="BodyText"/>
        <w:spacing w:before="90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each fuel, however ratios close to 1 are suggested to indicate the same mechanism for fuel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oxidation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[103].</w:t>
      </w:r>
    </w:p>
    <w:p w14:paraId="1C3D76C7" w14:textId="77777777" w:rsidR="00303A67" w:rsidRPr="00935942" w:rsidRDefault="00303A67">
      <w:pPr>
        <w:pStyle w:val="BodyText"/>
        <w:spacing w:before="1"/>
        <w:rPr>
          <w:color w:val="000000" w:themeColor="text1"/>
          <w:sz w:val="36"/>
        </w:rPr>
      </w:pPr>
    </w:p>
    <w:p w14:paraId="7D0276DF" w14:textId="77777777" w:rsidR="00303A67" w:rsidRPr="00935942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Given that resistance has also been reported to vary with electrode thickness [89], it 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hypothesised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Section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2.2.2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degradation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rates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studies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causing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the different resistance ratios. In Figure 4.4, it was tentatively shown that pattern 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thickness resulted in different electrode resistances, although more repeats are required 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confirm a trend.</w:t>
      </w:r>
      <w:r w:rsidRPr="00935942">
        <w:rPr>
          <w:color w:val="000000" w:themeColor="text1"/>
        </w:rPr>
        <w:t xml:space="preserve"> At 600°C, thicker electrodes had increased polarisation resistance, whilst 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800°C, polarisation resistance was lowest for 300 nm electrodes thicknesses in all three gas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atmospheres.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Polarisation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resistance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was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higher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than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at 600°C and 800°C for all electrode thicknesses correlating with the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majority of the literature [84, 85, 88, 103, 110]. At 600°C, 50 nm electrodes resulted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R</w:t>
      </w:r>
      <w:r w:rsidRPr="00935942">
        <w:rPr>
          <w:color w:val="000000" w:themeColor="text1"/>
          <w:sz w:val="16"/>
        </w:rPr>
        <w:t>pol(CO/CO2)</w:t>
      </w:r>
      <w:r w:rsidRPr="00935942">
        <w:rPr>
          <w:color w:val="000000" w:themeColor="text1"/>
          <w:position w:val="2"/>
        </w:rPr>
        <w:t>/R</w:t>
      </w:r>
      <w:r w:rsidRPr="00935942">
        <w:rPr>
          <w:color w:val="000000" w:themeColor="text1"/>
          <w:sz w:val="16"/>
        </w:rPr>
        <w:t xml:space="preserve">pol(H2/H2O) </w:t>
      </w:r>
      <w:r w:rsidRPr="00935942">
        <w:rPr>
          <w:color w:val="000000" w:themeColor="text1"/>
          <w:position w:val="2"/>
        </w:rPr>
        <w:t>ratios of 13-30, 300 nm had ratios of 2-4, and 1 µm electrodes re</w:t>
      </w:r>
      <w:r w:rsidRPr="00935942">
        <w:rPr>
          <w:color w:val="000000" w:themeColor="text1"/>
          <w:position w:val="2"/>
        </w:rPr>
        <w:t>sulted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 ratios of 2-33. At 800°C, 50 nm electrodes resulted in R</w:t>
      </w:r>
      <w:r w:rsidRPr="00935942">
        <w:rPr>
          <w:color w:val="000000" w:themeColor="text1"/>
          <w:sz w:val="16"/>
        </w:rPr>
        <w:t>pol(CO/CO2)</w:t>
      </w:r>
      <w:r w:rsidRPr="00935942">
        <w:rPr>
          <w:color w:val="000000" w:themeColor="text1"/>
          <w:position w:val="2"/>
        </w:rPr>
        <w:t>/R</w:t>
      </w:r>
      <w:r w:rsidRPr="00935942">
        <w:rPr>
          <w:color w:val="000000" w:themeColor="text1"/>
          <w:sz w:val="16"/>
        </w:rPr>
        <w:t xml:space="preserve">pol(H2/H2O) </w:t>
      </w:r>
      <w:r w:rsidRPr="00935942">
        <w:rPr>
          <w:color w:val="000000" w:themeColor="text1"/>
          <w:position w:val="2"/>
        </w:rPr>
        <w:t>ratios of 2-3,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300 nm electrodes resulted in ratios of 2-5, and 1 µm electrodes resulted in ratios of 1-38.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Varying electrode thicknesses used in the literature coul</w:t>
      </w:r>
      <w:r w:rsidRPr="00935942">
        <w:rPr>
          <w:color w:val="000000" w:themeColor="text1"/>
        </w:rPr>
        <w:t>d therefore be contributing to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variation in resistance. The R</w:t>
      </w:r>
      <w:r w:rsidRPr="00935942">
        <w:rPr>
          <w:color w:val="000000" w:themeColor="text1"/>
          <w:sz w:val="16"/>
        </w:rPr>
        <w:t>pol(CO/CO2)</w:t>
      </w:r>
      <w:r w:rsidRPr="00935942">
        <w:rPr>
          <w:color w:val="000000" w:themeColor="text1"/>
          <w:position w:val="2"/>
        </w:rPr>
        <w:t>/R</w:t>
      </w:r>
      <w:r w:rsidRPr="00935942">
        <w:rPr>
          <w:color w:val="000000" w:themeColor="text1"/>
          <w:sz w:val="16"/>
        </w:rPr>
        <w:t xml:space="preserve">pol(H2/H2O) </w:t>
      </w:r>
      <w:r w:rsidRPr="00935942">
        <w:rPr>
          <w:color w:val="000000" w:themeColor="text1"/>
          <w:position w:val="2"/>
        </w:rPr>
        <w:t>ratios are considerably higher than those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reported in the literature, and this is attributed to the considerable difference in 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observed betwee</w:t>
      </w:r>
      <w:r w:rsidRPr="00935942">
        <w:rPr>
          <w:color w:val="000000" w:themeColor="text1"/>
        </w:rPr>
        <w:t>n identical samples.</w:t>
      </w:r>
    </w:p>
    <w:p w14:paraId="62974D42" w14:textId="77777777" w:rsidR="00303A67" w:rsidRPr="00935942" w:rsidRDefault="00303A67">
      <w:pPr>
        <w:pStyle w:val="BodyText"/>
        <w:spacing w:before="10"/>
        <w:rPr>
          <w:color w:val="000000" w:themeColor="text1"/>
          <w:sz w:val="34"/>
        </w:rPr>
      </w:pPr>
    </w:p>
    <w:p w14:paraId="617BCDBE" w14:textId="77777777" w:rsidR="00303A67" w:rsidRPr="00935942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At both temperatures, polarisation resistances could be correlated to the observed 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microstructure and the different changes observed for each electrode thickness. At 600°C, it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was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found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that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50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nm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electrodes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-7"/>
          <w:sz w:val="16"/>
        </w:rPr>
        <w:t xml:space="preserve"> </w:t>
      </w:r>
      <w:r w:rsidRPr="00935942">
        <w:rPr>
          <w:color w:val="000000" w:themeColor="text1"/>
          <w:position w:val="2"/>
        </w:rPr>
        <w:t>developed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small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holes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across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entire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electrode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</w:rPr>
        <w:t xml:space="preserve">surface (Figure 4.7d.). Therefore, active TPB is considerably longer </w:t>
      </w:r>
      <w:r w:rsidRPr="00935942">
        <w:rPr>
          <w:color w:val="000000" w:themeColor="text1"/>
        </w:rPr>
        <w:t>for 50 nm electrodes than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for dense 1 µm electrodes (Figure 4.5d). The amount of holes covering the surface was also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considerably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larger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than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300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end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4.6d),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expected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longest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600°C.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Although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microstructure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of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50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nm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samples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was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only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analysed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at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600°C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for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,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it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is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presumed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all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50 nm electrodes have a porous structure at 600°C because of the similarity in the dewet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structures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heatin</w:t>
      </w:r>
      <w:r w:rsidRPr="00935942">
        <w:rPr>
          <w:color w:val="000000" w:themeColor="text1"/>
        </w:rPr>
        <w:t>g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800°C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each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gas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atmosphere,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peak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around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same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temperature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670-770°C.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Therefore,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correlate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expected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active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lengths at 600°C, for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 three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thicknesses.</w:t>
      </w:r>
    </w:p>
    <w:p w14:paraId="6590DA06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0108F685" w14:textId="77777777" w:rsidR="00303A67" w:rsidRDefault="00303A67">
      <w:pPr>
        <w:pStyle w:val="BodyText"/>
        <w:rPr>
          <w:sz w:val="20"/>
        </w:rPr>
      </w:pPr>
    </w:p>
    <w:p w14:paraId="4FE5F3BA" w14:textId="77777777" w:rsidR="00303A67" w:rsidRDefault="00303A67">
      <w:pPr>
        <w:pStyle w:val="BodyText"/>
        <w:spacing w:before="1"/>
        <w:rPr>
          <w:sz w:val="22"/>
        </w:rPr>
      </w:pPr>
    </w:p>
    <w:p w14:paraId="43C4153E" w14:textId="77777777" w:rsidR="00303A67" w:rsidRDefault="00BA2B94">
      <w:pPr>
        <w:pStyle w:val="BodyText"/>
        <w:spacing w:before="90" w:line="360" w:lineRule="auto"/>
        <w:ind w:left="940" w:right="954"/>
        <w:jc w:val="both"/>
      </w:pPr>
      <w:r>
        <w:t>At 800°C, 50 nm electrodes were observed to have dewet to form isolated nano-islands in all</w:t>
      </w:r>
      <w:r>
        <w:rPr>
          <w:spacing w:val="1"/>
        </w:rPr>
        <w:t xml:space="preserve"> </w:t>
      </w:r>
      <w:r>
        <w:t>three gas atmospheres and consequently the active TPB length is expected to be reduced</w:t>
      </w:r>
      <w:r>
        <w:rPr>
          <w:spacing w:val="1"/>
        </w:rPr>
        <w:t xml:space="preserve"> </w:t>
      </w:r>
      <w:r>
        <w:t xml:space="preserve">significantly. 300 nm electrodes remained intact with pores in all three gas </w:t>
      </w:r>
      <w:r>
        <w:t>atmospheres, and</w:t>
      </w:r>
      <w:r>
        <w:rPr>
          <w:spacing w:val="1"/>
        </w:rPr>
        <w:t xml:space="preserve"> </w:t>
      </w:r>
      <w:r>
        <w:t>therefore had extended active TPB lengths correlating with the lowest resistances. 1 µm</w:t>
      </w:r>
      <w:r>
        <w:rPr>
          <w:spacing w:val="1"/>
        </w:rPr>
        <w:t xml:space="preserve"> </w:t>
      </w:r>
      <w:r>
        <w:t>electrodes</w:t>
      </w:r>
      <w:r>
        <w:rPr>
          <w:spacing w:val="-5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still</w:t>
      </w:r>
      <w:r>
        <w:rPr>
          <w:spacing w:val="-6"/>
        </w:rPr>
        <w:t xml:space="preserve"> </w:t>
      </w:r>
      <w:r>
        <w:t>in-tact</w:t>
      </w:r>
      <w:r>
        <w:rPr>
          <w:spacing w:val="-3"/>
        </w:rPr>
        <w:t xml:space="preserve"> </w:t>
      </w:r>
      <w:r>
        <w:t>but</w:t>
      </w:r>
      <w:r>
        <w:rPr>
          <w:spacing w:val="-3"/>
        </w:rPr>
        <w:t xml:space="preserve"> </w:t>
      </w:r>
      <w:r>
        <w:t>did</w:t>
      </w:r>
      <w:r>
        <w:rPr>
          <w:spacing w:val="-3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develop</w:t>
      </w:r>
      <w:r>
        <w:rPr>
          <w:spacing w:val="-3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pores</w:t>
      </w:r>
      <w:r>
        <w:rPr>
          <w:spacing w:val="-4"/>
        </w:rPr>
        <w:t xml:space="preserve"> </w:t>
      </w:r>
      <w:r>
        <w:t>during</w:t>
      </w:r>
      <w:r>
        <w:rPr>
          <w:spacing w:val="-6"/>
        </w:rPr>
        <w:t xml:space="preserve"> </w:t>
      </w:r>
      <w:r>
        <w:t>testing,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therefore</w:t>
      </w:r>
      <w:r>
        <w:rPr>
          <w:spacing w:val="-3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TPB</w:t>
      </w:r>
      <w:r>
        <w:rPr>
          <w:spacing w:val="-8"/>
        </w:rPr>
        <w:t xml:space="preserve"> </w:t>
      </w:r>
      <w:r>
        <w:t>length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electrochemically</w:t>
      </w:r>
      <w:r>
        <w:rPr>
          <w:spacing w:val="-8"/>
        </w:rPr>
        <w:t xml:space="preserve"> </w:t>
      </w:r>
      <w:r>
        <w:t>active</w:t>
      </w:r>
      <w:r>
        <w:rPr>
          <w:spacing w:val="-5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entirely</w:t>
      </w:r>
      <w:r>
        <w:rPr>
          <w:spacing w:val="-8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electrode</w:t>
      </w:r>
      <w:r>
        <w:rPr>
          <w:spacing w:val="-6"/>
        </w:rPr>
        <w:t xml:space="preserve"> </w:t>
      </w:r>
      <w:r>
        <w:t>perimeter,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shorter</w:t>
      </w:r>
      <w:r>
        <w:rPr>
          <w:spacing w:val="-58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expected length</w:t>
      </w:r>
      <w:r>
        <w:rPr>
          <w:spacing w:val="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300 nm electrodes, resulting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higher resistances.</w:t>
      </w:r>
    </w:p>
    <w:p w14:paraId="546FB554" w14:textId="77777777" w:rsidR="00303A67" w:rsidRDefault="00303A67">
      <w:pPr>
        <w:pStyle w:val="BodyText"/>
        <w:rPr>
          <w:sz w:val="36"/>
        </w:rPr>
      </w:pPr>
    </w:p>
    <w:p w14:paraId="5C8C2E22" w14:textId="77777777" w:rsidR="00303A67" w:rsidRDefault="00BA2B94">
      <w:pPr>
        <w:pStyle w:val="BodyText"/>
        <w:spacing w:line="360" w:lineRule="auto"/>
        <w:ind w:left="940" w:right="953"/>
        <w:jc w:val="both"/>
      </w:pPr>
      <w:r>
        <w:rPr>
          <w:position w:val="2"/>
        </w:rPr>
        <w:t>Degradation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was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found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be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different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for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1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µm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samples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tested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H</w:t>
      </w:r>
      <w:r>
        <w:rPr>
          <w:sz w:val="16"/>
        </w:rPr>
        <w:t>2</w:t>
      </w:r>
      <w:r>
        <w:rPr>
          <w:spacing w:val="10"/>
          <w:sz w:val="16"/>
        </w:rPr>
        <w:t xml:space="preserve"> </w:t>
      </w:r>
      <w:r>
        <w:rPr>
          <w:position w:val="2"/>
        </w:rPr>
        <w:t>and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CO.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delamination</w:t>
      </w:r>
      <w:r>
        <w:rPr>
          <w:spacing w:val="-58"/>
          <w:position w:val="2"/>
        </w:rPr>
        <w:t xml:space="preserve"> </w:t>
      </w:r>
      <w:r>
        <w:rPr>
          <w:position w:val="2"/>
        </w:rPr>
        <w:t>of 1 µm electrodes in 5%CO/50%CO</w:t>
      </w:r>
      <w:r>
        <w:rPr>
          <w:sz w:val="16"/>
        </w:rPr>
        <w:t>2</w:t>
      </w:r>
      <w:r>
        <w:rPr>
          <w:position w:val="2"/>
        </w:rPr>
        <w:t>/Ar atmosphere only, has not been previously reported,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although 1 µm nickel electrodes have been observed to bubble in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elsewhere [89]. In</w:t>
      </w:r>
      <w:r>
        <w:rPr>
          <w:spacing w:val="1"/>
          <w:position w:val="2"/>
        </w:rPr>
        <w:t xml:space="preserve"> </w:t>
      </w:r>
      <w:r>
        <w:t>this study, identical 1 µm electrodes prepared in the same batch as the electr</w:t>
      </w:r>
      <w:r>
        <w:t>odes heated in</w:t>
      </w:r>
      <w:r>
        <w:rPr>
          <w:spacing w:val="1"/>
        </w:rPr>
        <w:t xml:space="preserve"> </w:t>
      </w:r>
      <w:r>
        <w:rPr>
          <w:position w:val="2"/>
        </w:rPr>
        <w:t>5%CO/50%CO</w:t>
      </w:r>
      <w:r>
        <w:rPr>
          <w:sz w:val="16"/>
        </w:rPr>
        <w:t>2</w:t>
      </w:r>
      <w:r>
        <w:rPr>
          <w:position w:val="2"/>
        </w:rPr>
        <w:t>/Ar,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showed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no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signs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delamination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3%H</w:t>
      </w:r>
      <w:r>
        <w:rPr>
          <w:sz w:val="16"/>
        </w:rPr>
        <w:t>2</w:t>
      </w:r>
      <w:r>
        <w:rPr>
          <w:position w:val="2"/>
        </w:rPr>
        <w:t>O/10%H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.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It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hypothesised</w:t>
      </w:r>
      <w:r>
        <w:rPr>
          <w:spacing w:val="-58"/>
          <w:position w:val="2"/>
        </w:rPr>
        <w:t xml:space="preserve"> </w:t>
      </w:r>
      <w:r>
        <w:rPr>
          <w:position w:val="2"/>
        </w:rPr>
        <w:t>that the formation of bubbles under the 1 µm electrodes operated in 5%CO/50%CO</w:t>
      </w:r>
      <w:r>
        <w:rPr>
          <w:sz w:val="16"/>
        </w:rPr>
        <w:t>2</w:t>
      </w:r>
      <w:r>
        <w:rPr>
          <w:position w:val="2"/>
        </w:rPr>
        <w:t>/Ar is the</w:t>
      </w:r>
      <w:r>
        <w:rPr>
          <w:spacing w:val="-57"/>
          <w:position w:val="2"/>
        </w:rPr>
        <w:t xml:space="preserve"> </w:t>
      </w:r>
      <w:r>
        <w:rPr>
          <w:position w:val="2"/>
        </w:rPr>
        <w:t>result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gas,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possibly</w:t>
      </w:r>
      <w:r>
        <w:rPr>
          <w:spacing w:val="-16"/>
          <w:position w:val="2"/>
        </w:rPr>
        <w:t xml:space="preserve"> </w:t>
      </w:r>
      <w:r>
        <w:rPr>
          <w:position w:val="2"/>
        </w:rPr>
        <w:t>CO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becoming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trapped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under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gas-tight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dense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thin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films,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causing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film</w:t>
      </w:r>
      <w:r>
        <w:rPr>
          <w:spacing w:val="-57"/>
          <w:position w:val="2"/>
        </w:rPr>
        <w:t xml:space="preserve"> </w:t>
      </w:r>
      <w:r>
        <w:t>delamination. A difference in degradation between the two atmospheres was not observed in</w:t>
      </w:r>
      <w:r>
        <w:rPr>
          <w:spacing w:val="1"/>
        </w:rPr>
        <w:t xml:space="preserve"> </w:t>
      </w:r>
      <w:r>
        <w:t>300</w:t>
      </w:r>
      <w:r>
        <w:rPr>
          <w:spacing w:val="-4"/>
        </w:rPr>
        <w:t xml:space="preserve"> </w:t>
      </w:r>
      <w:r>
        <w:t>nm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50</w:t>
      </w:r>
      <w:r>
        <w:rPr>
          <w:spacing w:val="-4"/>
        </w:rPr>
        <w:t xml:space="preserve"> </w:t>
      </w:r>
      <w:r>
        <w:t>nm</w:t>
      </w:r>
      <w:r>
        <w:rPr>
          <w:spacing w:val="-6"/>
        </w:rPr>
        <w:t xml:space="preserve"> </w:t>
      </w:r>
      <w:r>
        <w:t>electrodes,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electrodes</w:t>
      </w:r>
      <w:r>
        <w:rPr>
          <w:spacing w:val="-4"/>
        </w:rPr>
        <w:t xml:space="preserve"> </w:t>
      </w:r>
      <w:r>
        <w:t>developed</w:t>
      </w:r>
      <w:r>
        <w:rPr>
          <w:spacing w:val="-4"/>
        </w:rPr>
        <w:t xml:space="preserve"> </w:t>
      </w:r>
      <w:r>
        <w:t>holes</w:t>
      </w:r>
      <w:r>
        <w:rPr>
          <w:spacing w:val="-3"/>
        </w:rPr>
        <w:t xml:space="preserve"> </w:t>
      </w:r>
      <w:r>
        <w:t>during</w:t>
      </w:r>
      <w:r>
        <w:rPr>
          <w:spacing w:val="-6"/>
        </w:rPr>
        <w:t xml:space="preserve"> </w:t>
      </w:r>
      <w:r>
        <w:t>testing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therefore</w:t>
      </w:r>
      <w:r>
        <w:rPr>
          <w:spacing w:val="-58"/>
        </w:rPr>
        <w:t xml:space="preserve"> </w:t>
      </w:r>
      <w:r>
        <w:t>were able to release any built-</w:t>
      </w:r>
      <w:r>
        <w:t>up gas. The delamination of the electrode is likely to result in</w:t>
      </w:r>
      <w:r>
        <w:rPr>
          <w:spacing w:val="1"/>
        </w:rPr>
        <w:t xml:space="preserve"> </w:t>
      </w:r>
      <w:r>
        <w:t>considerable damage to the electrochemically active pathways, and result in a significant</w:t>
      </w:r>
      <w:r>
        <w:rPr>
          <w:spacing w:val="1"/>
        </w:rPr>
        <w:t xml:space="preserve"> </w:t>
      </w:r>
      <w:r>
        <w:t>shortening of the active TPB length, resulting in large resistances.</w:t>
      </w:r>
      <w:r>
        <w:rPr>
          <w:spacing w:val="1"/>
        </w:rPr>
        <w:t xml:space="preserve"> </w:t>
      </w:r>
      <w:r>
        <w:t>Different degradation</w:t>
      </w:r>
      <w:r>
        <w:rPr>
          <w:spacing w:val="1"/>
        </w:rPr>
        <w:t xml:space="preserve"> </w:t>
      </w:r>
      <w:r>
        <w:t xml:space="preserve">processes </w:t>
      </w:r>
      <w:r>
        <w:t>mean the TPB length for identical samples heated in the two gas atmospheres are</w:t>
      </w:r>
      <w:r>
        <w:rPr>
          <w:spacing w:val="1"/>
        </w:rPr>
        <w:t xml:space="preserve"> </w:t>
      </w:r>
      <w:r>
        <w:t>likely to change by different amounts during testing. Considering electrodes 800 nm and</w:t>
      </w:r>
      <w:r>
        <w:rPr>
          <w:spacing w:val="1"/>
        </w:rPr>
        <w:t xml:space="preserve"> </w:t>
      </w:r>
      <w:r>
        <w:t>thicker are most commonly used to compare electrode resistances in the literature, diffe</w:t>
      </w:r>
      <w:r>
        <w:t>rent</w:t>
      </w:r>
      <w:r>
        <w:rPr>
          <w:spacing w:val="1"/>
        </w:rPr>
        <w:t xml:space="preserve"> </w:t>
      </w:r>
      <w:r>
        <w:t>TPB</w:t>
      </w:r>
      <w:r>
        <w:rPr>
          <w:spacing w:val="-11"/>
        </w:rPr>
        <w:t xml:space="preserve"> </w:t>
      </w:r>
      <w:r>
        <w:t>lengths</w:t>
      </w:r>
      <w:r>
        <w:rPr>
          <w:spacing w:val="-8"/>
        </w:rPr>
        <w:t xml:space="preserve"> </w:t>
      </w:r>
      <w:r>
        <w:t>resulting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varying</w:t>
      </w:r>
      <w:r>
        <w:rPr>
          <w:spacing w:val="-12"/>
        </w:rPr>
        <w:t xml:space="preserve"> </w:t>
      </w:r>
      <w:r>
        <w:t>microstructural</w:t>
      </w:r>
      <w:r>
        <w:rPr>
          <w:spacing w:val="-5"/>
        </w:rPr>
        <w:t xml:space="preserve"> </w:t>
      </w:r>
      <w:r>
        <w:t>degradation</w:t>
      </w:r>
      <w:r>
        <w:rPr>
          <w:spacing w:val="-9"/>
        </w:rPr>
        <w:t xml:space="preserve"> </w:t>
      </w:r>
      <w:r>
        <w:t>processes</w:t>
      </w:r>
      <w:r>
        <w:rPr>
          <w:spacing w:val="-9"/>
        </w:rPr>
        <w:t xml:space="preserve"> </w:t>
      </w:r>
      <w:r>
        <w:t>offers</w:t>
      </w:r>
      <w:r>
        <w:rPr>
          <w:spacing w:val="-8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alternative</w:t>
      </w:r>
      <w:r>
        <w:rPr>
          <w:spacing w:val="-58"/>
        </w:rPr>
        <w:t xml:space="preserve"> </w:t>
      </w:r>
      <w:r>
        <w:rPr>
          <w:position w:val="2"/>
        </w:rPr>
        <w:t>explanation for the higher resistance in CO/CO</w:t>
      </w:r>
      <w:r>
        <w:rPr>
          <w:sz w:val="16"/>
        </w:rPr>
        <w:t xml:space="preserve">2 </w:t>
      </w:r>
      <w:r>
        <w:rPr>
          <w:position w:val="2"/>
        </w:rPr>
        <w:t>compared to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rather than a different</w:t>
      </w:r>
      <w:r>
        <w:rPr>
          <w:spacing w:val="1"/>
          <w:position w:val="2"/>
        </w:rPr>
        <w:t xml:space="preserve"> </w:t>
      </w:r>
      <w:r>
        <w:rPr>
          <w:spacing w:val="-1"/>
        </w:rPr>
        <w:t>rate</w:t>
      </w:r>
      <w:r>
        <w:rPr>
          <w:spacing w:val="-13"/>
        </w:rPr>
        <w:t xml:space="preserve"> </w:t>
      </w:r>
      <w:r>
        <w:rPr>
          <w:spacing w:val="-1"/>
        </w:rPr>
        <w:t>controlling</w:t>
      </w:r>
      <w:r>
        <w:rPr>
          <w:spacing w:val="-14"/>
        </w:rPr>
        <w:t xml:space="preserve"> </w:t>
      </w:r>
      <w:r>
        <w:rPr>
          <w:spacing w:val="-1"/>
        </w:rPr>
        <w:t>process.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similar</w:t>
      </w:r>
      <w:r>
        <w:rPr>
          <w:spacing w:val="-13"/>
        </w:rPr>
        <w:t xml:space="preserve"> </w:t>
      </w:r>
      <w:r>
        <w:t>effect</w:t>
      </w:r>
      <w:r>
        <w:rPr>
          <w:spacing w:val="-12"/>
        </w:rPr>
        <w:t xml:space="preserve"> </w:t>
      </w:r>
      <w:r>
        <w:t>has</w:t>
      </w:r>
      <w:r>
        <w:rPr>
          <w:spacing w:val="-12"/>
        </w:rPr>
        <w:t xml:space="preserve"> </w:t>
      </w:r>
      <w:r>
        <w:t>been</w:t>
      </w:r>
      <w:r>
        <w:rPr>
          <w:spacing w:val="-11"/>
        </w:rPr>
        <w:t xml:space="preserve"> </w:t>
      </w:r>
      <w:r>
        <w:t>observed</w:t>
      </w:r>
      <w:r>
        <w:rPr>
          <w:spacing w:val="-12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oxygen</w:t>
      </w:r>
      <w:r>
        <w:rPr>
          <w:spacing w:val="-11"/>
        </w:rPr>
        <w:t xml:space="preserve"> </w:t>
      </w:r>
      <w:r>
        <w:t>building-up</w:t>
      </w:r>
      <w:r>
        <w:rPr>
          <w:spacing w:val="-12"/>
        </w:rPr>
        <w:t xml:space="preserve"> </w:t>
      </w:r>
      <w:r>
        <w:t>under</w:t>
      </w:r>
      <w:r>
        <w:rPr>
          <w:spacing w:val="-13"/>
        </w:rPr>
        <w:t xml:space="preserve"> </w:t>
      </w:r>
      <w:r>
        <w:t>dense</w:t>
      </w:r>
      <w:r>
        <w:rPr>
          <w:spacing w:val="-57"/>
        </w:rPr>
        <w:t xml:space="preserve"> </w:t>
      </w:r>
      <w:r>
        <w:t>thin</w:t>
      </w:r>
      <w:r>
        <w:rPr>
          <w:spacing w:val="-1"/>
        </w:rPr>
        <w:t xml:space="preserve"> </w:t>
      </w:r>
      <w:r>
        <w:t>film platinum electrodes operated under</w:t>
      </w:r>
      <w:r>
        <w:rPr>
          <w:spacing w:val="1"/>
        </w:rPr>
        <w:t xml:space="preserve"> </w:t>
      </w:r>
      <w:r>
        <w:t>anodic polarisation</w:t>
      </w:r>
      <w:r>
        <w:rPr>
          <w:spacing w:val="-1"/>
        </w:rPr>
        <w:t xml:space="preserve"> </w:t>
      </w:r>
      <w:r>
        <w:t>in air</w:t>
      </w:r>
      <w:r>
        <w:rPr>
          <w:spacing w:val="1"/>
        </w:rPr>
        <w:t xml:space="preserve"> </w:t>
      </w:r>
      <w:r>
        <w:t>[130].</w:t>
      </w:r>
    </w:p>
    <w:p w14:paraId="08D2A74C" w14:textId="77777777" w:rsidR="00303A67" w:rsidRDefault="00303A67">
      <w:pPr>
        <w:pStyle w:val="BodyText"/>
        <w:spacing w:before="6"/>
        <w:rPr>
          <w:sz w:val="34"/>
        </w:rPr>
      </w:pPr>
    </w:p>
    <w:p w14:paraId="1468B307" w14:textId="77777777" w:rsidR="00303A67" w:rsidRDefault="00BA2B94">
      <w:pPr>
        <w:pStyle w:val="BodyText"/>
        <w:spacing w:line="360" w:lineRule="auto"/>
        <w:ind w:left="940" w:right="958"/>
        <w:jc w:val="both"/>
      </w:pPr>
      <w:r>
        <w:t>Therefore, variation in resistance values reported for nickel pattern electrode studies in the</w:t>
      </w:r>
      <w:r>
        <w:rPr>
          <w:spacing w:val="1"/>
        </w:rPr>
        <w:t xml:space="preserve"> </w:t>
      </w:r>
      <w:r>
        <w:t>literature</w:t>
      </w:r>
      <w:r>
        <w:rPr>
          <w:spacing w:val="-5"/>
        </w:rPr>
        <w:t xml:space="preserve"> </w:t>
      </w:r>
      <w:r>
        <w:t>could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contributed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changes</w:t>
      </w:r>
      <w:r>
        <w:rPr>
          <w:spacing w:val="-5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TPB</w:t>
      </w:r>
      <w:r>
        <w:rPr>
          <w:spacing w:val="-7"/>
        </w:rPr>
        <w:t xml:space="preserve"> </w:t>
      </w:r>
      <w:r>
        <w:t>length</w:t>
      </w:r>
      <w:r>
        <w:rPr>
          <w:spacing w:val="-4"/>
        </w:rPr>
        <w:t xml:space="preserve"> </w:t>
      </w:r>
      <w:r>
        <w:t>occurring</w:t>
      </w:r>
      <w:r>
        <w:rPr>
          <w:spacing w:val="-8"/>
        </w:rPr>
        <w:t xml:space="preserve"> </w:t>
      </w:r>
      <w:r>
        <w:t>during</w:t>
      </w:r>
      <w:r>
        <w:rPr>
          <w:spacing w:val="-8"/>
        </w:rPr>
        <w:t xml:space="preserve"> </w:t>
      </w:r>
      <w:r>
        <w:t>heating,</w:t>
      </w:r>
      <w:r>
        <w:rPr>
          <w:spacing w:val="-3"/>
        </w:rPr>
        <w:t xml:space="preserve"> </w:t>
      </w:r>
      <w:r>
        <w:t>since</w:t>
      </w:r>
      <w:r>
        <w:rPr>
          <w:spacing w:val="-5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microstructural changes observed in this study on a limited number of repeats do appear to</w:t>
      </w:r>
      <w:r>
        <w:rPr>
          <w:spacing w:val="1"/>
        </w:rPr>
        <w:t xml:space="preserve"> </w:t>
      </w:r>
      <w:r>
        <w:t>change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resistance</w:t>
      </w:r>
      <w:r>
        <w:rPr>
          <w:spacing w:val="-1"/>
        </w:rPr>
        <w:t xml:space="preserve"> </w:t>
      </w:r>
      <w:r>
        <w:t>values as shown in</w:t>
      </w:r>
      <w:r>
        <w:rPr>
          <w:spacing w:val="2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4.4.</w:t>
      </w:r>
    </w:p>
    <w:p w14:paraId="0FA8D1A9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A800A1F" w14:textId="77777777" w:rsidR="00303A67" w:rsidRDefault="00303A67">
      <w:pPr>
        <w:pStyle w:val="BodyText"/>
        <w:rPr>
          <w:sz w:val="20"/>
        </w:rPr>
      </w:pPr>
    </w:p>
    <w:p w14:paraId="7D113D45" w14:textId="77777777" w:rsidR="00303A67" w:rsidRDefault="00303A67">
      <w:pPr>
        <w:pStyle w:val="BodyText"/>
        <w:rPr>
          <w:sz w:val="22"/>
        </w:rPr>
      </w:pPr>
    </w:p>
    <w:p w14:paraId="1968837E" w14:textId="77777777" w:rsidR="00303A67" w:rsidRDefault="00BA2B94">
      <w:pPr>
        <w:pStyle w:val="Heading3"/>
        <w:numPr>
          <w:ilvl w:val="2"/>
          <w:numId w:val="12"/>
        </w:numPr>
        <w:tabs>
          <w:tab w:val="left" w:pos="1661"/>
        </w:tabs>
        <w:spacing w:before="86"/>
        <w:ind w:hanging="721"/>
      </w:pPr>
      <w:bookmarkStart w:id="63" w:name="_bookmark63"/>
      <w:bookmarkEnd w:id="63"/>
      <w:r>
        <w:t>Microstructure</w:t>
      </w:r>
      <w:r>
        <w:rPr>
          <w:spacing w:val="-5"/>
        </w:rPr>
        <w:t xml:space="preserve"> </w:t>
      </w:r>
      <w:r>
        <w:t>during</w:t>
      </w:r>
      <w:r>
        <w:rPr>
          <w:spacing w:val="-4"/>
        </w:rPr>
        <w:t xml:space="preserve"> </w:t>
      </w:r>
      <w:r>
        <w:t>activation</w:t>
      </w:r>
      <w:r>
        <w:rPr>
          <w:spacing w:val="-4"/>
        </w:rPr>
        <w:t xml:space="preserve"> </w:t>
      </w:r>
      <w:r>
        <w:t>energy</w:t>
      </w:r>
      <w:r>
        <w:rPr>
          <w:spacing w:val="-5"/>
        </w:rPr>
        <w:t xml:space="preserve"> </w:t>
      </w:r>
      <w:r>
        <w:t>measurements</w:t>
      </w:r>
    </w:p>
    <w:p w14:paraId="59894353" w14:textId="77777777" w:rsidR="00303A67" w:rsidRDefault="00BA2B94">
      <w:pPr>
        <w:pStyle w:val="BodyText"/>
        <w:spacing w:before="188" w:line="360" w:lineRule="auto"/>
        <w:ind w:left="940" w:right="956"/>
        <w:jc w:val="both"/>
      </w:pPr>
      <w:r>
        <w:rPr>
          <w:position w:val="2"/>
        </w:rPr>
        <w:t>Activation energies reported in the literature for the oxidation of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and CO/CO</w:t>
      </w:r>
      <w:r>
        <w:rPr>
          <w:sz w:val="16"/>
        </w:rPr>
        <w:t xml:space="preserve">2 </w:t>
      </w:r>
      <w:r>
        <w:rPr>
          <w:position w:val="2"/>
        </w:rPr>
        <w:t>fuels</w:t>
      </w:r>
      <w:r>
        <w:rPr>
          <w:spacing w:val="1"/>
          <w:position w:val="2"/>
        </w:rPr>
        <w:t xml:space="preserve"> </w:t>
      </w:r>
      <w:r>
        <w:t>vary as discussed in Section 2.2.4. There are several reports of different activation energies at</w:t>
      </w:r>
      <w:r>
        <w:rPr>
          <w:spacing w:val="-57"/>
        </w:rPr>
        <w:t xml:space="preserve"> </w:t>
      </w:r>
      <w:r>
        <w:rPr>
          <w:position w:val="2"/>
        </w:rPr>
        <w:t>high and low temperatures in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</w:t>
      </w:r>
      <w:r>
        <w:rPr>
          <w:position w:val="2"/>
        </w:rPr>
        <w:t xml:space="preserve"> fuel [102, 105], however the majority of studies report</w:t>
      </w:r>
      <w:r>
        <w:rPr>
          <w:spacing w:val="1"/>
          <w:position w:val="2"/>
        </w:rPr>
        <w:t xml:space="preserve"> </w:t>
      </w:r>
      <w:r>
        <w:t>one activation energy. The rate limiting step for hydrogen oxidation has been suggested to be</w:t>
      </w:r>
      <w:r>
        <w:rPr>
          <w:spacing w:val="1"/>
        </w:rPr>
        <w:t xml:space="preserve"> </w:t>
      </w:r>
      <w:r>
        <w:t>charge transfer at 500°C, with an activation energy of 190 kJ/mol, which becomes co-limited</w:t>
      </w:r>
      <w:r>
        <w:rPr>
          <w:spacing w:val="1"/>
        </w:rPr>
        <w:t xml:space="preserve"> </w:t>
      </w:r>
      <w:r>
        <w:rPr>
          <w:position w:val="2"/>
        </w:rPr>
        <w:t>at 900°C with</w:t>
      </w:r>
      <w:r>
        <w:rPr>
          <w:position w:val="2"/>
        </w:rPr>
        <w:t xml:space="preserve"> hydroxyl diffusion on YSZ and H</w:t>
      </w:r>
      <w:r>
        <w:rPr>
          <w:sz w:val="16"/>
        </w:rPr>
        <w:t>2</w:t>
      </w:r>
      <w:r>
        <w:rPr>
          <w:position w:val="2"/>
        </w:rPr>
        <w:t>O desorption from YSZ, both of which have</w:t>
      </w:r>
      <w:r>
        <w:rPr>
          <w:spacing w:val="-57"/>
          <w:position w:val="2"/>
        </w:rPr>
        <w:t xml:space="preserve"> </w:t>
      </w:r>
      <w:r>
        <w:t>activation</w:t>
      </w:r>
      <w:r>
        <w:rPr>
          <w:spacing w:val="-11"/>
        </w:rPr>
        <w:t xml:space="preserve"> </w:t>
      </w:r>
      <w:r>
        <w:t>energies</w:t>
      </w:r>
      <w:r>
        <w:rPr>
          <w:spacing w:val="-10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55</w:t>
      </w:r>
      <w:r>
        <w:rPr>
          <w:spacing w:val="-6"/>
        </w:rPr>
        <w:t xml:space="preserve"> </w:t>
      </w:r>
      <w:r>
        <w:t>kJ/mol.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CO</w:t>
      </w:r>
      <w:r>
        <w:rPr>
          <w:spacing w:val="-8"/>
        </w:rPr>
        <w:t xml:space="preserve"> </w:t>
      </w:r>
      <w:r>
        <w:t>oxidation,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rate</w:t>
      </w:r>
      <w:r>
        <w:rPr>
          <w:spacing w:val="-12"/>
        </w:rPr>
        <w:t xml:space="preserve"> </w:t>
      </w:r>
      <w:r>
        <w:t>determining</w:t>
      </w:r>
      <w:r>
        <w:rPr>
          <w:spacing w:val="-12"/>
        </w:rPr>
        <w:t xml:space="preserve"> </w:t>
      </w:r>
      <w:r>
        <w:t>step</w:t>
      </w:r>
      <w:r>
        <w:rPr>
          <w:spacing w:val="-11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8"/>
        </w:rPr>
        <w:t xml:space="preserve"> </w:t>
      </w:r>
      <w:r>
        <w:t>reported</w:t>
      </w:r>
      <w:r>
        <w:rPr>
          <w:spacing w:val="-58"/>
        </w:rPr>
        <w:t xml:space="preserve"> </w:t>
      </w:r>
      <w:r>
        <w:t>to be the oxidation of CO adsorbed on the nickel surface by O</w:t>
      </w:r>
      <w:r>
        <w:rPr>
          <w:vertAlign w:val="superscript"/>
        </w:rPr>
        <w:t>2-</w:t>
      </w:r>
      <w:r>
        <w:t xml:space="preserve"> from the electrolyte with an</w:t>
      </w:r>
      <w:r>
        <w:rPr>
          <w:spacing w:val="1"/>
        </w:rPr>
        <w:t xml:space="preserve"> </w:t>
      </w:r>
      <w:r>
        <w:t>activation</w:t>
      </w:r>
      <w:r>
        <w:rPr>
          <w:spacing w:val="-4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158</w:t>
      </w:r>
      <w:r>
        <w:rPr>
          <w:spacing w:val="-3"/>
        </w:rPr>
        <w:t xml:space="preserve"> </w:t>
      </w:r>
      <w:r>
        <w:t>kJ/mol [92],</w:t>
      </w:r>
      <w:r>
        <w:rPr>
          <w:spacing w:val="-3"/>
        </w:rPr>
        <w:t xml:space="preserve"> </w:t>
      </w:r>
      <w:r>
        <w:t>except</w:t>
      </w:r>
      <w:r>
        <w:rPr>
          <w:spacing w:val="-2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CO</w:t>
      </w:r>
      <w:r>
        <w:rPr>
          <w:spacing w:val="-3"/>
        </w:rPr>
        <w:t xml:space="preserve"> </w:t>
      </w:r>
      <w:r>
        <w:t>concentrations</w:t>
      </w:r>
      <w:r>
        <w:rPr>
          <w:spacing w:val="-3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low,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slow gas</w:t>
      </w:r>
      <w:r>
        <w:rPr>
          <w:spacing w:val="-57"/>
        </w:rPr>
        <w:t xml:space="preserve"> </w:t>
      </w:r>
      <w:r>
        <w:t>diffusion becomes the</w:t>
      </w:r>
      <w:r>
        <w:rPr>
          <w:spacing w:val="-1"/>
        </w:rPr>
        <w:t xml:space="preserve"> </w:t>
      </w:r>
      <w:r>
        <w:t>rate</w:t>
      </w:r>
      <w:r>
        <w:rPr>
          <w:spacing w:val="-1"/>
        </w:rPr>
        <w:t xml:space="preserve"> </w:t>
      </w:r>
      <w:r>
        <w:t>determining</w:t>
      </w:r>
      <w:r>
        <w:rPr>
          <w:spacing w:val="-3"/>
        </w:rPr>
        <w:t xml:space="preserve"> </w:t>
      </w:r>
      <w:r>
        <w:t>step</w:t>
      </w:r>
      <w:r>
        <w:rPr>
          <w:spacing w:val="1"/>
        </w:rPr>
        <w:t xml:space="preserve"> </w:t>
      </w:r>
      <w:r>
        <w:t>[93].</w:t>
      </w:r>
    </w:p>
    <w:p w14:paraId="01E8BD18" w14:textId="77777777" w:rsidR="00303A67" w:rsidRDefault="00BA2B94">
      <w:pPr>
        <w:pStyle w:val="BodyText"/>
        <w:spacing w:before="3"/>
        <w:rPr>
          <w:sz w:val="10"/>
        </w:rPr>
      </w:pPr>
      <w:r>
        <w:pict w14:anchorId="21DE5191">
          <v:group id="_x0000_s1178" alt="" style="position:absolute;margin-left:60.75pt;margin-top:7.85pt;width:464.75pt;height:189.95pt;z-index:-15666688;mso-wrap-distance-left:0;mso-wrap-distance-right:0;mso-position-horizontal-relative:page" coordorigin="1215,157" coordsize="9295,3799">
            <v:shape id="_x0000_s1179" type="#_x0000_t75" alt="" style="position:absolute;left:1255;top:276;width:4413;height:3578">
              <v:imagedata r:id="rId177" o:title=""/>
            </v:shape>
            <v:shape id="_x0000_s1180" type="#_x0000_t75" alt="" style="position:absolute;left:5649;top:206;width:4860;height:3749">
              <v:imagedata r:id="rId178" o:title=""/>
            </v:shape>
            <v:shape id="_x0000_s1181" type="#_x0000_t202" alt="" style="position:absolute;left:1214;top:157;width:205;height:266;mso-wrap-style:square;v-text-anchor:top" filled="f" stroked="f">
              <v:textbox inset="0,0,0,0">
                <w:txbxContent>
                  <w:p w14:paraId="171AE70C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182" type="#_x0000_t202" alt="" style="position:absolute;left:5823;top:221;width:220;height:266;mso-wrap-style:square;v-text-anchor:top" filled="f" stroked="f">
              <v:textbox inset="0,0,0,0">
                <w:txbxContent>
                  <w:p w14:paraId="717F33B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8AAF172" w14:textId="77777777" w:rsidR="00303A67" w:rsidRDefault="00BA2B94">
      <w:pPr>
        <w:spacing w:line="357" w:lineRule="auto"/>
        <w:ind w:left="940" w:right="953"/>
        <w:jc w:val="both"/>
        <w:rPr>
          <w:b/>
        </w:rPr>
      </w:pPr>
      <w:r>
        <w:rPr>
          <w:b/>
          <w:spacing w:val="-1"/>
        </w:rPr>
        <w:t>Figure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4.21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–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Plots</w:t>
      </w:r>
      <w:r>
        <w:rPr>
          <w:b/>
          <w:spacing w:val="-12"/>
        </w:rPr>
        <w:t xml:space="preserve"> </w:t>
      </w:r>
      <w:r>
        <w:rPr>
          <w:b/>
        </w:rPr>
        <w:t>of</w:t>
      </w:r>
      <w:r>
        <w:rPr>
          <w:b/>
          <w:spacing w:val="-9"/>
        </w:rPr>
        <w:t xml:space="preserve"> </w:t>
      </w:r>
      <w:r>
        <w:rPr>
          <w:b/>
        </w:rPr>
        <w:t>activation</w:t>
      </w:r>
      <w:r>
        <w:rPr>
          <w:b/>
          <w:spacing w:val="-13"/>
        </w:rPr>
        <w:t xml:space="preserve"> </w:t>
      </w:r>
      <w:r>
        <w:rPr>
          <w:b/>
        </w:rPr>
        <w:t>energies</w:t>
      </w:r>
      <w:r>
        <w:rPr>
          <w:b/>
          <w:spacing w:val="-12"/>
        </w:rPr>
        <w:t xml:space="preserve"> </w:t>
      </w:r>
      <w:r>
        <w:rPr>
          <w:b/>
        </w:rPr>
        <w:t>compiled</w:t>
      </w:r>
      <w:r>
        <w:rPr>
          <w:b/>
          <w:spacing w:val="-15"/>
        </w:rPr>
        <w:t xml:space="preserve"> </w:t>
      </w:r>
      <w:r>
        <w:rPr>
          <w:b/>
        </w:rPr>
        <w:t>from</w:t>
      </w:r>
      <w:r>
        <w:rPr>
          <w:b/>
          <w:spacing w:val="-12"/>
        </w:rPr>
        <w:t xml:space="preserve"> </w:t>
      </w:r>
      <w:r>
        <w:rPr>
          <w:b/>
        </w:rPr>
        <w:t>the</w:t>
      </w:r>
      <w:r>
        <w:rPr>
          <w:b/>
          <w:spacing w:val="-15"/>
        </w:rPr>
        <w:t xml:space="preserve"> </w:t>
      </w:r>
      <w:r>
        <w:rPr>
          <w:b/>
        </w:rPr>
        <w:t>literature</w:t>
      </w:r>
      <w:r>
        <w:rPr>
          <w:b/>
          <w:spacing w:val="-12"/>
        </w:rPr>
        <w:t xml:space="preserve"> </w:t>
      </w:r>
      <w:r>
        <w:rPr>
          <w:b/>
        </w:rPr>
        <w:t>(black</w:t>
      </w:r>
      <w:r>
        <w:rPr>
          <w:b/>
          <w:spacing w:val="-12"/>
        </w:rPr>
        <w:t xml:space="preserve"> </w:t>
      </w:r>
      <w:r>
        <w:rPr>
          <w:b/>
        </w:rPr>
        <w:t>circle)</w:t>
      </w:r>
      <w:r>
        <w:rPr>
          <w:b/>
          <w:spacing w:val="-12"/>
        </w:rPr>
        <w:t xml:space="preserve"> </w:t>
      </w:r>
      <w:r>
        <w:rPr>
          <w:b/>
        </w:rPr>
        <w:t>and</w:t>
      </w:r>
      <w:r>
        <w:rPr>
          <w:b/>
          <w:spacing w:val="-13"/>
        </w:rPr>
        <w:t xml:space="preserve"> </w:t>
      </w:r>
      <w:r>
        <w:rPr>
          <w:b/>
        </w:rPr>
        <w:t>measured</w:t>
      </w:r>
      <w:r>
        <w:rPr>
          <w:b/>
          <w:spacing w:val="-53"/>
        </w:rPr>
        <w:t xml:space="preserve"> </w:t>
      </w:r>
      <w:r>
        <w:rPr>
          <w:b/>
        </w:rPr>
        <w:t>in this study (from heating measurements</w:t>
      </w:r>
      <w:r>
        <w:rPr>
          <w:b/>
          <w:spacing w:val="1"/>
        </w:rPr>
        <w:t xml:space="preserve"> </w:t>
      </w:r>
      <w:r>
        <w:rPr>
          <w:b/>
        </w:rPr>
        <w:t>– red square, and cooling measurements</w:t>
      </w:r>
      <w:r>
        <w:rPr>
          <w:b/>
          <w:spacing w:val="1"/>
        </w:rPr>
        <w:t xml:space="preserve"> </w:t>
      </w:r>
      <w:r>
        <w:rPr>
          <w:b/>
        </w:rPr>
        <w:t>– blue</w:t>
      </w:r>
      <w:r>
        <w:rPr>
          <w:b/>
          <w:spacing w:val="1"/>
        </w:rPr>
        <w:t xml:space="preserve"> </w:t>
      </w:r>
      <w:r>
        <w:rPr>
          <w:b/>
          <w:position w:val="2"/>
        </w:rPr>
        <w:t>triangle) vs. nickel pattern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electrode thickness for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a) H</w:t>
      </w:r>
      <w:r>
        <w:rPr>
          <w:b/>
          <w:sz w:val="14"/>
        </w:rPr>
        <w:t>2</w:t>
      </w:r>
      <w:r>
        <w:rPr>
          <w:b/>
          <w:position w:val="2"/>
        </w:rPr>
        <w:t>/H</w:t>
      </w:r>
      <w:r>
        <w:rPr>
          <w:b/>
          <w:sz w:val="14"/>
        </w:rPr>
        <w:t>2</w:t>
      </w:r>
      <w:r>
        <w:rPr>
          <w:b/>
          <w:position w:val="2"/>
        </w:rPr>
        <w:t>O atmosp</w:t>
      </w:r>
      <w:r>
        <w:rPr>
          <w:b/>
          <w:position w:val="2"/>
        </w:rPr>
        <w:t>heres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and b)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CO/CO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</w:rPr>
        <w:t>atmospheres.</w:t>
      </w:r>
      <w:r>
        <w:rPr>
          <w:b/>
          <w:spacing w:val="-1"/>
        </w:rPr>
        <w:t xml:space="preserve"> </w:t>
      </w:r>
      <w:r>
        <w:rPr>
          <w:b/>
        </w:rPr>
        <w:t>Source:</w:t>
      </w:r>
      <w:r>
        <w:rPr>
          <w:b/>
          <w:spacing w:val="1"/>
        </w:rPr>
        <w:t xml:space="preserve"> </w:t>
      </w:r>
      <w:r>
        <w:rPr>
          <w:b/>
        </w:rPr>
        <w:t>[38,</w:t>
      </w:r>
      <w:r>
        <w:rPr>
          <w:b/>
          <w:spacing w:val="-3"/>
        </w:rPr>
        <w:t xml:space="preserve"> </w:t>
      </w:r>
      <w:r>
        <w:rPr>
          <w:b/>
        </w:rPr>
        <w:t>72, 73, 84,</w:t>
      </w:r>
      <w:r>
        <w:rPr>
          <w:b/>
          <w:spacing w:val="-3"/>
        </w:rPr>
        <w:t xml:space="preserve"> </w:t>
      </w:r>
      <w:r>
        <w:rPr>
          <w:b/>
        </w:rPr>
        <w:t>88, 89,</w:t>
      </w:r>
      <w:r>
        <w:rPr>
          <w:b/>
          <w:spacing w:val="-3"/>
        </w:rPr>
        <w:t xml:space="preserve"> </w:t>
      </w:r>
      <w:r>
        <w:rPr>
          <w:b/>
        </w:rPr>
        <w:t>92, 98,</w:t>
      </w:r>
      <w:r>
        <w:rPr>
          <w:b/>
          <w:spacing w:val="-5"/>
        </w:rPr>
        <w:t xml:space="preserve"> </w:t>
      </w:r>
      <w:r>
        <w:rPr>
          <w:b/>
        </w:rPr>
        <w:t>103-105, 112-114, 116, 117]</w:t>
      </w:r>
    </w:p>
    <w:p w14:paraId="30FD974E" w14:textId="77777777" w:rsidR="00303A67" w:rsidRPr="00935942" w:rsidRDefault="00BA2B94">
      <w:pPr>
        <w:pStyle w:val="BodyText"/>
        <w:spacing w:before="132" w:line="360" w:lineRule="auto"/>
        <w:ind w:left="940" w:right="956"/>
        <w:jc w:val="both"/>
        <w:rPr>
          <w:color w:val="000000" w:themeColor="text1"/>
        </w:rPr>
      </w:pPr>
      <w:r>
        <w:rPr>
          <w:position w:val="2"/>
        </w:rPr>
        <w:t>The activation energies found in this study for all electrode thicknesses and both H</w:t>
      </w:r>
      <w:r>
        <w:rPr>
          <w:sz w:val="16"/>
        </w:rPr>
        <w:t xml:space="preserve">2 </w:t>
      </w:r>
      <w:r>
        <w:rPr>
          <w:position w:val="2"/>
        </w:rPr>
        <w:t>and CO</w:t>
      </w:r>
      <w:r>
        <w:rPr>
          <w:spacing w:val="1"/>
          <w:position w:val="2"/>
        </w:rPr>
        <w:t xml:space="preserve"> </w:t>
      </w:r>
      <w:r>
        <w:t xml:space="preserve">oxidation, </w:t>
      </w:r>
      <w:r w:rsidRPr="00935942">
        <w:rPr>
          <w:color w:val="000000" w:themeColor="text1"/>
        </w:rPr>
        <w:t>showed a large fluctuation, as do the measurements reported in the literature.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accuracy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of 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plots used to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obtain activation energies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is affected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many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factors.</w:t>
      </w:r>
    </w:p>
    <w:p w14:paraId="0BA2639B" w14:textId="77777777" w:rsidR="00303A67" w:rsidRPr="00935942" w:rsidRDefault="00303A67">
      <w:pPr>
        <w:pStyle w:val="BodyText"/>
        <w:spacing w:before="9"/>
        <w:rPr>
          <w:color w:val="000000" w:themeColor="text1"/>
          <w:sz w:val="35"/>
        </w:rPr>
      </w:pPr>
    </w:p>
    <w:p w14:paraId="6FD3E3BC" w14:textId="77777777" w:rsidR="00303A67" w:rsidRPr="00935942" w:rsidRDefault="00BA2B94">
      <w:pPr>
        <w:pStyle w:val="BodyText"/>
        <w:spacing w:before="1" w:line="357" w:lineRule="auto"/>
        <w:ind w:left="940" w:right="953"/>
        <w:jc w:val="both"/>
        <w:rPr>
          <w:color w:val="000000" w:themeColor="text1"/>
        </w:rPr>
      </w:pPr>
      <w:r w:rsidRPr="00935942">
        <w:rPr>
          <w:color w:val="000000" w:themeColor="text1"/>
          <w:spacing w:val="-1"/>
        </w:rPr>
        <w:t>Firstly,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many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cases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there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large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differences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resistances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repeats.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shown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in Figure 4.3 this was particularly prominent for 1µm electrode repeats in 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.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and 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 and 300nm repeats 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and 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 xml:space="preserve">2. </w:t>
      </w:r>
      <w:r w:rsidRPr="00935942">
        <w:rPr>
          <w:color w:val="000000" w:themeColor="text1"/>
          <w:position w:val="2"/>
        </w:rPr>
        <w:t>Error bars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included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all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plots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showing the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fitting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data to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equivalent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circuit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(Figure</w:t>
      </w:r>
    </w:p>
    <w:p w14:paraId="2ED48681" w14:textId="77777777" w:rsidR="00303A67" w:rsidRPr="00935942" w:rsidRDefault="00303A67">
      <w:pPr>
        <w:spacing w:line="357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2A38C939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5F8C58B0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26332EA2" w14:textId="77777777" w:rsidR="00303A67" w:rsidRPr="00935942" w:rsidRDefault="00BA2B94">
      <w:pPr>
        <w:pStyle w:val="BodyText"/>
        <w:spacing w:before="89" w:line="357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3.9).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error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data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fitting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was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considerably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larger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for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than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other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gas atmospheres and tended to account for the fluctuation in repeats. However for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and</w:t>
      </w:r>
      <w:r w:rsidRPr="00935942">
        <w:rPr>
          <w:color w:val="000000" w:themeColor="text1"/>
          <w:spacing w:val="-20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3%H</w:t>
      </w:r>
      <w:r w:rsidRPr="00935942">
        <w:rPr>
          <w:color w:val="000000" w:themeColor="text1"/>
          <w:spacing w:val="-1"/>
          <w:sz w:val="16"/>
        </w:rPr>
        <w:t>2</w:t>
      </w:r>
      <w:r w:rsidRPr="00935942">
        <w:rPr>
          <w:color w:val="000000" w:themeColor="text1"/>
          <w:spacing w:val="-1"/>
          <w:position w:val="2"/>
        </w:rPr>
        <w:t>O/10%H</w:t>
      </w:r>
      <w:r w:rsidRPr="00935942">
        <w:rPr>
          <w:color w:val="000000" w:themeColor="text1"/>
          <w:spacing w:val="-1"/>
          <w:sz w:val="16"/>
        </w:rPr>
        <w:t>2</w:t>
      </w:r>
      <w:r w:rsidRPr="00935942">
        <w:rPr>
          <w:color w:val="000000" w:themeColor="text1"/>
          <w:spacing w:val="-1"/>
          <w:position w:val="2"/>
        </w:rPr>
        <w:t>/N</w:t>
      </w:r>
      <w:r w:rsidRPr="00935942">
        <w:rPr>
          <w:color w:val="000000" w:themeColor="text1"/>
          <w:spacing w:val="-1"/>
          <w:sz w:val="16"/>
        </w:rPr>
        <w:t>2</w:t>
      </w:r>
      <w:r w:rsidRPr="00935942">
        <w:rPr>
          <w:color w:val="000000" w:themeColor="text1"/>
          <w:spacing w:val="3"/>
          <w:sz w:val="16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error 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fitting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data was not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 sole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cause</w:t>
      </w:r>
      <w:r w:rsidRPr="00935942">
        <w:rPr>
          <w:color w:val="000000" w:themeColor="text1"/>
          <w:spacing w:val="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of the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fluctuation.</w:t>
      </w:r>
    </w:p>
    <w:p w14:paraId="1490B666" w14:textId="77777777" w:rsidR="00303A67" w:rsidRPr="00935942" w:rsidRDefault="00303A67">
      <w:pPr>
        <w:pStyle w:val="BodyText"/>
        <w:spacing w:before="1"/>
        <w:rPr>
          <w:color w:val="000000" w:themeColor="text1"/>
          <w:sz w:val="36"/>
        </w:rPr>
      </w:pPr>
    </w:p>
    <w:p w14:paraId="0EB22DB7" w14:textId="77777777" w:rsidR="00303A67" w:rsidRPr="00935942" w:rsidRDefault="00BA2B94">
      <w:pPr>
        <w:pStyle w:val="BodyText"/>
        <w:spacing w:line="360" w:lineRule="auto"/>
        <w:ind w:left="940" w:right="960"/>
        <w:jc w:val="both"/>
        <w:rPr>
          <w:color w:val="000000" w:themeColor="text1"/>
        </w:rPr>
      </w:pPr>
      <w:r w:rsidRPr="00935942">
        <w:rPr>
          <w:color w:val="000000" w:themeColor="text1"/>
        </w:rPr>
        <w:t>Secondly, microstructural changes were observed to take place at the electrode bulk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perimeter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extents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thicknesses and gas atmospheres, and to different extents between repeats of</w:t>
      </w:r>
      <w:r w:rsidRPr="00935942">
        <w:rPr>
          <w:color w:val="000000" w:themeColor="text1"/>
        </w:rPr>
        <w:t xml:space="preserve"> the same test 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shown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 Figures 4.5 – 4.13.</w:t>
      </w:r>
    </w:p>
    <w:p w14:paraId="649083F8" w14:textId="77777777" w:rsidR="00303A67" w:rsidRPr="00935942" w:rsidRDefault="00303A67">
      <w:pPr>
        <w:pStyle w:val="BodyText"/>
        <w:spacing w:before="2"/>
        <w:rPr>
          <w:color w:val="000000" w:themeColor="text1"/>
          <w:sz w:val="36"/>
        </w:rPr>
      </w:pPr>
    </w:p>
    <w:p w14:paraId="1723ADAB" w14:textId="77777777" w:rsidR="00303A67" w:rsidRPr="00935942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several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instances,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repeats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had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significantly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position w:val="2"/>
        </w:rPr>
        <w:t>behaviour. One of the 1µm electrodes in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(Figure 4.8) dulled during testing, whilst the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did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not,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1µm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electrodes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-8"/>
          <w:sz w:val="16"/>
        </w:rPr>
        <w:t xml:space="preserve"> </w:t>
      </w:r>
      <w:r w:rsidRPr="00935942">
        <w:rPr>
          <w:color w:val="000000" w:themeColor="text1"/>
          <w:position w:val="2"/>
        </w:rPr>
        <w:t>(Figure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4.11)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experienced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lift-off</w:t>
      </w:r>
      <w:r w:rsidRPr="00935942">
        <w:rPr>
          <w:color w:val="000000" w:themeColor="text1"/>
          <w:spacing w:val="-1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different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extents,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whilst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50 nm electrodes in 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(Figure 4.20) dulled to different extents. The effect of these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active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sites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reaction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likely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affecting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the resistance for each repeats. All electrode thicknesses in all gas atmospheres showed some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degree of microstructural change during testing. Each of these changes affects </w:t>
      </w:r>
      <w:r w:rsidRPr="00935942">
        <w:rPr>
          <w:color w:val="000000" w:themeColor="text1"/>
        </w:rPr>
        <w:t>the TPB length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and the electrode resistance by changing the number of sites available for the electrochemical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reaction.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effect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investigated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further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Chapter</w:t>
      </w:r>
    </w:p>
    <w:p w14:paraId="4ECA342A" w14:textId="77777777" w:rsidR="00303A67" w:rsidRPr="00935942" w:rsidRDefault="00BA2B94">
      <w:pPr>
        <w:pStyle w:val="BodyText"/>
        <w:spacing w:line="360" w:lineRule="auto"/>
        <w:ind w:left="940" w:right="942"/>
        <w:rPr>
          <w:color w:val="000000" w:themeColor="text1"/>
        </w:rPr>
      </w:pPr>
      <w:r w:rsidRPr="00935942">
        <w:rPr>
          <w:color w:val="000000" w:themeColor="text1"/>
        </w:rPr>
        <w:t>5.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most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pronounced</w:t>
      </w:r>
      <w:r w:rsidRPr="00935942">
        <w:rPr>
          <w:color w:val="000000" w:themeColor="text1"/>
          <w:spacing w:val="11"/>
        </w:rPr>
        <w:t xml:space="preserve"> </w:t>
      </w:r>
      <w:r w:rsidRPr="00935942">
        <w:rPr>
          <w:color w:val="000000" w:themeColor="text1"/>
        </w:rPr>
        <w:t>effect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activation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energy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plots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17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each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gas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atmosphere, which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had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peak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670-770°C,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presumed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loss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spacing w:val="-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  <w:spacing w:val="-1"/>
        </w:rPr>
        <w:t>percolation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  <w:spacing w:val="-1"/>
        </w:rPr>
        <w:t>in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occurred.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Activation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energy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plots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no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longer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linear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peak in resistance, and therefore activation energies extracted are likely highly inaccurate.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However,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cause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varying</w:t>
      </w:r>
      <w:r w:rsidRPr="00935942">
        <w:rPr>
          <w:color w:val="000000" w:themeColor="text1"/>
          <w:spacing w:val="22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26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26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28"/>
        </w:rPr>
        <w:t xml:space="preserve"> </w:t>
      </w:r>
      <w:r w:rsidRPr="00935942">
        <w:rPr>
          <w:color w:val="000000" w:themeColor="text1"/>
        </w:rPr>
        <w:t>repeats</w:t>
      </w:r>
      <w:r w:rsidRPr="00935942">
        <w:rPr>
          <w:color w:val="000000" w:themeColor="text1"/>
          <w:spacing w:val="26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26"/>
        </w:rPr>
        <w:t xml:space="preserve"> </w:t>
      </w:r>
      <w:r w:rsidRPr="00935942">
        <w:rPr>
          <w:color w:val="000000" w:themeColor="text1"/>
        </w:rPr>
        <w:t>unknown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source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error.</w:t>
      </w:r>
    </w:p>
    <w:p w14:paraId="3E400E31" w14:textId="77777777" w:rsidR="00303A67" w:rsidRPr="00935942" w:rsidRDefault="00303A67">
      <w:pPr>
        <w:pStyle w:val="BodyText"/>
        <w:spacing w:before="2"/>
        <w:rPr>
          <w:color w:val="000000" w:themeColor="text1"/>
          <w:sz w:val="35"/>
        </w:rPr>
      </w:pPr>
    </w:p>
    <w:p w14:paraId="3A6D4CF6" w14:textId="77777777" w:rsidR="00303A67" w:rsidRPr="00935942" w:rsidRDefault="00BA2B94">
      <w:pPr>
        <w:pStyle w:val="BodyText"/>
        <w:spacing w:before="1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Another source of error which could be affecting the resistance between repeats is an error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placement of each sample within the ceramic crucible. Every effort was taken to secure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each sample in the same position. A piece of bored ceramic (2.5mm in t</w:t>
      </w:r>
      <w:r w:rsidRPr="00935942">
        <w:rPr>
          <w:color w:val="000000" w:themeColor="text1"/>
        </w:rPr>
        <w:t>hickness) was placed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 the ceramic crucible to rest each sample on and limit possible variation in height. However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Linkam TS1500 stage has a thermocouple situated at the bottom of the crucible and not at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 xml:space="preserve">the top of the crucible where the electrode is </w:t>
      </w:r>
      <w:r w:rsidRPr="00935942">
        <w:rPr>
          <w:color w:val="000000" w:themeColor="text1"/>
        </w:rPr>
        <w:t>located. As such the temperature at the top of 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crucible could be up to 100°C different to the set temperature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(Section 3.2.4). Practical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limitations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prevented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thermocouple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being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placed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adjacent</w:t>
      </w:r>
      <w:r w:rsidRPr="00935942">
        <w:rPr>
          <w:color w:val="000000" w:themeColor="text1"/>
          <w:spacing w:val="1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sample,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which</w:t>
      </w:r>
    </w:p>
    <w:p w14:paraId="0E2E4712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20693EE1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009E0034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487A82C9" w14:textId="77777777" w:rsidR="00303A67" w:rsidRPr="00935942" w:rsidRDefault="00BA2B94">
      <w:pPr>
        <w:pStyle w:val="BodyText"/>
        <w:spacing w:before="90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wou</w:t>
      </w:r>
      <w:r w:rsidRPr="00935942">
        <w:rPr>
          <w:color w:val="000000" w:themeColor="text1"/>
        </w:rPr>
        <w:t>ld be best practice. Therefore it is possible that electrode placement within the crucible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varied by approximately 1 mm in height, given the approximate 3 mm thickness of the pellets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and the 2.5 mm thickness of the bored piece of ceramic within the 6 mm de</w:t>
      </w:r>
      <w:r w:rsidRPr="00935942">
        <w:rPr>
          <w:color w:val="000000" w:themeColor="text1"/>
        </w:rPr>
        <w:t>ep crucible.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estimated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1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mm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  <w:spacing w:val="-1"/>
        </w:rPr>
        <w:t>error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placement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cause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approximate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15°C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temperature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based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bottom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top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crucible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being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 maximum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100°C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temperature.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Taking 600°C as an example, because it is relevant to the constant temperature testing also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performed in this chapter, the average resistance changes between 590°C and 610°C observed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over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all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measurements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470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Ω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120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Ω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ohmic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resistance.</w:t>
      </w:r>
      <w:r w:rsidRPr="00935942">
        <w:rPr>
          <w:color w:val="000000" w:themeColor="text1"/>
          <w:spacing w:val="59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is therefore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another considerable source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between repeats.</w:t>
      </w:r>
    </w:p>
    <w:p w14:paraId="1EF84632" w14:textId="77777777" w:rsidR="00303A67" w:rsidRPr="00935942" w:rsidRDefault="00303A67">
      <w:pPr>
        <w:pStyle w:val="BodyText"/>
        <w:spacing w:before="1"/>
        <w:rPr>
          <w:color w:val="000000" w:themeColor="text1"/>
          <w:sz w:val="36"/>
        </w:rPr>
      </w:pPr>
    </w:p>
    <w:p w14:paraId="35A99DB1" w14:textId="77777777" w:rsidR="00303A67" w:rsidRPr="00935942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Other possible sources of error which could be contributing to the fluctuation between repeats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impurities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gas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atmospheres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[96],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chemical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impurities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[96,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131]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unquantified in this study, and competition between processes including soli</w:t>
      </w:r>
      <w:r w:rsidRPr="00935942">
        <w:rPr>
          <w:color w:val="000000" w:themeColor="text1"/>
        </w:rPr>
        <w:t>d-state dewetting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delamination.</w:t>
      </w:r>
    </w:p>
    <w:p w14:paraId="47136B9D" w14:textId="77777777" w:rsidR="00303A67" w:rsidRPr="00935942" w:rsidRDefault="00303A67">
      <w:pPr>
        <w:pStyle w:val="BodyText"/>
        <w:spacing w:before="10"/>
        <w:rPr>
          <w:color w:val="000000" w:themeColor="text1"/>
          <w:sz w:val="35"/>
        </w:rPr>
      </w:pPr>
    </w:p>
    <w:p w14:paraId="4F14377B" w14:textId="77777777" w:rsidR="00303A67" w:rsidRPr="00935942" w:rsidRDefault="00BA2B94">
      <w:pPr>
        <w:pStyle w:val="BodyText"/>
        <w:spacing w:before="1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Furthermore, most studies calculate activation energies from heating measurements [38, 73,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88,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92,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98,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102,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103,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105,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112,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113,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116],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whilst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one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study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reports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occurring during heating result in only cooling measurements being accurate [89]. Activation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energies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both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heating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cooling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found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show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significant variation in this study (Figure 4.21), and it has been previously sug</w:t>
      </w:r>
      <w:r w:rsidRPr="00935942">
        <w:rPr>
          <w:color w:val="000000" w:themeColor="text1"/>
        </w:rPr>
        <w:t>gested that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cooling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can also induce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microstructural changes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as well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[67].</w:t>
      </w:r>
    </w:p>
    <w:p w14:paraId="55A15488" w14:textId="77777777" w:rsidR="00303A67" w:rsidRPr="00935942" w:rsidRDefault="00BA2B94">
      <w:pPr>
        <w:pStyle w:val="ListParagraph"/>
        <w:numPr>
          <w:ilvl w:val="3"/>
          <w:numId w:val="12"/>
        </w:numPr>
        <w:tabs>
          <w:tab w:val="left" w:pos="1901"/>
        </w:tabs>
        <w:spacing w:before="156"/>
        <w:ind w:hanging="961"/>
        <w:rPr>
          <w:rFonts w:ascii="Times New Roman"/>
          <w:color w:val="000000" w:themeColor="text1"/>
          <w:sz w:val="32"/>
        </w:rPr>
      </w:pPr>
      <w:r w:rsidRPr="00935942">
        <w:rPr>
          <w:rFonts w:ascii="Times New Roman"/>
          <w:color w:val="000000" w:themeColor="text1"/>
          <w:sz w:val="32"/>
        </w:rPr>
        <w:t>Activation</w:t>
      </w:r>
      <w:r w:rsidRPr="00935942">
        <w:rPr>
          <w:rFonts w:ascii="Times New Roman"/>
          <w:color w:val="000000" w:themeColor="text1"/>
          <w:spacing w:val="-2"/>
          <w:sz w:val="32"/>
        </w:rPr>
        <w:t xml:space="preserve"> </w:t>
      </w:r>
      <w:r w:rsidRPr="00935942">
        <w:rPr>
          <w:rFonts w:ascii="Times New Roman"/>
          <w:color w:val="000000" w:themeColor="text1"/>
          <w:sz w:val="32"/>
        </w:rPr>
        <w:t>energy</w:t>
      </w:r>
      <w:r w:rsidRPr="00935942">
        <w:rPr>
          <w:rFonts w:ascii="Times New Roman"/>
          <w:color w:val="000000" w:themeColor="text1"/>
          <w:spacing w:val="-3"/>
          <w:sz w:val="32"/>
        </w:rPr>
        <w:t xml:space="preserve"> </w:t>
      </w:r>
      <w:r w:rsidRPr="00935942">
        <w:rPr>
          <w:rFonts w:ascii="Times New Roman"/>
          <w:color w:val="000000" w:themeColor="text1"/>
          <w:sz w:val="32"/>
        </w:rPr>
        <w:t>from</w:t>
      </w:r>
      <w:r w:rsidRPr="00935942">
        <w:rPr>
          <w:rFonts w:ascii="Times New Roman"/>
          <w:color w:val="000000" w:themeColor="text1"/>
          <w:spacing w:val="-5"/>
          <w:sz w:val="32"/>
        </w:rPr>
        <w:t xml:space="preserve"> </w:t>
      </w:r>
      <w:r w:rsidRPr="00935942">
        <w:rPr>
          <w:rFonts w:ascii="Times New Roman"/>
          <w:color w:val="000000" w:themeColor="text1"/>
          <w:sz w:val="32"/>
        </w:rPr>
        <w:t>ohmic</w:t>
      </w:r>
      <w:r w:rsidRPr="00935942">
        <w:rPr>
          <w:rFonts w:ascii="Times New Roman"/>
          <w:color w:val="000000" w:themeColor="text1"/>
          <w:spacing w:val="-1"/>
          <w:sz w:val="32"/>
        </w:rPr>
        <w:t xml:space="preserve"> </w:t>
      </w:r>
      <w:r w:rsidRPr="00935942">
        <w:rPr>
          <w:rFonts w:ascii="Times New Roman"/>
          <w:color w:val="000000" w:themeColor="text1"/>
          <w:sz w:val="32"/>
        </w:rPr>
        <w:t>resistance</w:t>
      </w:r>
      <w:r w:rsidRPr="00935942">
        <w:rPr>
          <w:rFonts w:ascii="Times New Roman"/>
          <w:color w:val="000000" w:themeColor="text1"/>
          <w:spacing w:val="-1"/>
          <w:sz w:val="32"/>
        </w:rPr>
        <w:t xml:space="preserve"> </w:t>
      </w:r>
      <w:r w:rsidRPr="00935942">
        <w:rPr>
          <w:rFonts w:ascii="Times New Roman"/>
          <w:color w:val="000000" w:themeColor="text1"/>
          <w:sz w:val="32"/>
        </w:rPr>
        <w:t>graphs</w:t>
      </w:r>
    </w:p>
    <w:p w14:paraId="2934BFFF" w14:textId="77777777" w:rsidR="00303A67" w:rsidRPr="00935942" w:rsidRDefault="00BA2B94">
      <w:pPr>
        <w:pStyle w:val="BodyText"/>
        <w:spacing w:before="189"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The average activation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energy calculated from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ohmic resistance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graphs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 all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thicknesses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all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gas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atmospheres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94±3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kJ/mol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(where the error 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standard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deviation) for measurements taken during heating, and 96±2 kJ/mol (where the error is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standard deviation) for measurements taken during cooling. The activation energy of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electrolyte proces</w:t>
      </w:r>
      <w:r w:rsidRPr="00935942">
        <w:rPr>
          <w:color w:val="000000" w:themeColor="text1"/>
        </w:rPr>
        <w:t>s, which is the conduction of O</w:t>
      </w:r>
      <w:r w:rsidRPr="00935942">
        <w:rPr>
          <w:color w:val="000000" w:themeColor="text1"/>
          <w:vertAlign w:val="superscript"/>
        </w:rPr>
        <w:t>2-</w:t>
      </w:r>
      <w:r w:rsidRPr="00935942">
        <w:rPr>
          <w:color w:val="000000" w:themeColor="text1"/>
        </w:rPr>
        <w:t xml:space="preserve"> ions, therefore shows little variation with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 thickness and gas atmosphere. Values of 93-103 kJ/mol have been reported for 250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nm-1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µm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thick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crystal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YSZ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heating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cooling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measurements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position w:val="2"/>
        </w:rPr>
        <w:t>in both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and CO/CO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atmospheres [89], and therefore correlate well with the results of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study.</w:t>
      </w:r>
    </w:p>
    <w:p w14:paraId="67B6644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B315B3E" w14:textId="77777777" w:rsidR="00303A67" w:rsidRDefault="00303A67">
      <w:pPr>
        <w:pStyle w:val="BodyText"/>
        <w:rPr>
          <w:sz w:val="20"/>
        </w:rPr>
      </w:pPr>
    </w:p>
    <w:p w14:paraId="0F8651DD" w14:textId="77777777" w:rsidR="00303A67" w:rsidRDefault="00303A67">
      <w:pPr>
        <w:pStyle w:val="BodyText"/>
        <w:spacing w:before="1"/>
        <w:rPr>
          <w:sz w:val="22"/>
        </w:rPr>
      </w:pPr>
    </w:p>
    <w:p w14:paraId="2EFF33D3" w14:textId="77777777" w:rsidR="00303A67" w:rsidRDefault="00BA2B94">
      <w:pPr>
        <w:pStyle w:val="BodyText"/>
        <w:spacing w:before="90" w:line="360" w:lineRule="auto"/>
        <w:ind w:left="940" w:right="959"/>
        <w:jc w:val="both"/>
      </w:pPr>
      <w:r>
        <w:t>For</w:t>
      </w:r>
      <w:r>
        <w:rPr>
          <w:spacing w:val="-12"/>
        </w:rPr>
        <w:t xml:space="preserve"> </w:t>
      </w:r>
      <w:r>
        <w:t>1</w:t>
      </w:r>
      <w:r>
        <w:rPr>
          <w:spacing w:val="-11"/>
        </w:rPr>
        <w:t xml:space="preserve"> </w:t>
      </w:r>
      <w:r>
        <w:t>µm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300</w:t>
      </w:r>
      <w:r>
        <w:rPr>
          <w:spacing w:val="-10"/>
        </w:rPr>
        <w:t xml:space="preserve"> </w:t>
      </w:r>
      <w:r>
        <w:t>nm</w:t>
      </w:r>
      <w:r>
        <w:rPr>
          <w:spacing w:val="-11"/>
        </w:rPr>
        <w:t xml:space="preserve"> </w:t>
      </w:r>
      <w:r>
        <w:t>electrodes</w:t>
      </w:r>
      <w:r>
        <w:rPr>
          <w:spacing w:val="-11"/>
        </w:rPr>
        <w:t xml:space="preserve"> </w:t>
      </w:r>
      <w:r>
        <w:t>tested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three</w:t>
      </w:r>
      <w:r>
        <w:rPr>
          <w:spacing w:val="-10"/>
        </w:rPr>
        <w:t xml:space="preserve"> </w:t>
      </w:r>
      <w:r>
        <w:t>gas</w:t>
      </w:r>
      <w:r>
        <w:rPr>
          <w:spacing w:val="-11"/>
        </w:rPr>
        <w:t xml:space="preserve"> </w:t>
      </w:r>
      <w:r>
        <w:t>atmospheres,</w:t>
      </w:r>
      <w:r>
        <w:rPr>
          <w:spacing w:val="-10"/>
        </w:rPr>
        <w:t xml:space="preserve"> </w:t>
      </w:r>
      <w:r>
        <w:t>deviation</w:t>
      </w:r>
      <w:r>
        <w:rPr>
          <w:spacing w:val="-11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t>heating</w:t>
      </w:r>
      <w:r>
        <w:rPr>
          <w:spacing w:val="-58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cooling</w:t>
      </w:r>
      <w:r>
        <w:rPr>
          <w:spacing w:val="-13"/>
        </w:rPr>
        <w:t xml:space="preserve"> </w:t>
      </w:r>
      <w:r>
        <w:t>measurements</w:t>
      </w:r>
      <w:r>
        <w:rPr>
          <w:spacing w:val="-11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ohmic</w:t>
      </w:r>
      <w:r>
        <w:rPr>
          <w:spacing w:val="-11"/>
        </w:rPr>
        <w:t xml:space="preserve"> </w:t>
      </w:r>
      <w:r>
        <w:t>resistance</w:t>
      </w:r>
      <w:r>
        <w:rPr>
          <w:spacing w:val="-12"/>
        </w:rPr>
        <w:t xml:space="preserve"> </w:t>
      </w:r>
      <w:r>
        <w:t>was</w:t>
      </w:r>
      <w:r>
        <w:rPr>
          <w:spacing w:val="-11"/>
        </w:rPr>
        <w:t xml:space="preserve"> </w:t>
      </w:r>
      <w:r>
        <w:t>small,</w:t>
      </w:r>
      <w:r>
        <w:rPr>
          <w:spacing w:val="-10"/>
        </w:rPr>
        <w:t xml:space="preserve"> </w:t>
      </w:r>
      <w:r>
        <w:t>even</w:t>
      </w:r>
      <w:r>
        <w:rPr>
          <w:spacing w:val="-11"/>
        </w:rPr>
        <w:t xml:space="preserve"> </w:t>
      </w:r>
      <w:r>
        <w:t>when</w:t>
      </w:r>
      <w:r>
        <w:rPr>
          <w:spacing w:val="-9"/>
        </w:rPr>
        <w:t xml:space="preserve"> </w:t>
      </w:r>
      <w:r>
        <w:t>considerable</w:t>
      </w:r>
      <w:r>
        <w:rPr>
          <w:spacing w:val="-11"/>
        </w:rPr>
        <w:t xml:space="preserve"> </w:t>
      </w:r>
      <w:r>
        <w:t>differences</w:t>
      </w:r>
      <w:r>
        <w:rPr>
          <w:spacing w:val="-58"/>
        </w:rPr>
        <w:t xml:space="preserve"> </w:t>
      </w:r>
      <w:r>
        <w:t>in heating and cooling measurements for polarisation resistance were observed. This suggests</w:t>
      </w:r>
      <w:r>
        <w:rPr>
          <w:spacing w:val="-57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conduction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</w:t>
      </w:r>
      <w:r>
        <w:rPr>
          <w:vertAlign w:val="superscript"/>
        </w:rPr>
        <w:t>2-</w:t>
      </w:r>
      <w:r>
        <w:rPr>
          <w:spacing w:val="1"/>
        </w:rPr>
        <w:t xml:space="preserve"> </w:t>
      </w:r>
      <w:r>
        <w:t>ions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electrolyte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affected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electrode</w:t>
      </w:r>
      <w:r>
        <w:rPr>
          <w:spacing w:val="1"/>
        </w:rPr>
        <w:t xml:space="preserve"> </w:t>
      </w:r>
      <w:r>
        <w:t>crystallisation,</w:t>
      </w:r>
      <w:r>
        <w:rPr>
          <w:spacing w:val="-1"/>
        </w:rPr>
        <w:t xml:space="preserve"> </w:t>
      </w:r>
      <w:r>
        <w:t>grain boundary</w:t>
      </w:r>
      <w:r>
        <w:rPr>
          <w:spacing w:val="-5"/>
        </w:rPr>
        <w:t xml:space="preserve"> </w:t>
      </w:r>
      <w:r>
        <w:t>flattening</w:t>
      </w:r>
      <w:r>
        <w:rPr>
          <w:spacing w:val="-3"/>
        </w:rPr>
        <w:t xml:space="preserve"> </w:t>
      </w:r>
      <w:r>
        <w:t>or small</w:t>
      </w:r>
      <w:r>
        <w:rPr>
          <w:spacing w:val="2"/>
        </w:rPr>
        <w:t xml:space="preserve"> </w:t>
      </w:r>
      <w:r>
        <w:t>holes</w:t>
      </w:r>
      <w:r>
        <w:rPr>
          <w:spacing w:val="-1"/>
        </w:rPr>
        <w:t xml:space="preserve"> </w:t>
      </w:r>
      <w:r>
        <w:t>forming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metal film.</w:t>
      </w:r>
    </w:p>
    <w:p w14:paraId="0F73E366" w14:textId="77777777" w:rsidR="00303A67" w:rsidRDefault="00303A67">
      <w:pPr>
        <w:pStyle w:val="BodyText"/>
        <w:rPr>
          <w:sz w:val="36"/>
        </w:rPr>
      </w:pPr>
    </w:p>
    <w:p w14:paraId="6BE766F1" w14:textId="77777777" w:rsidR="00303A67" w:rsidRPr="00935942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>
        <w:t>However, for 50 nm electrodes, the ohmic resistance had a large difference between heating</w:t>
      </w:r>
      <w:r>
        <w:rPr>
          <w:spacing w:val="1"/>
        </w:rPr>
        <w:t xml:space="preserve"> </w:t>
      </w:r>
      <w:r>
        <w:t>and</w:t>
      </w:r>
      <w:r>
        <w:rPr>
          <w:spacing w:val="-11"/>
        </w:rPr>
        <w:t xml:space="preserve"> </w:t>
      </w:r>
      <w:r w:rsidRPr="00935942">
        <w:rPr>
          <w:color w:val="000000" w:themeColor="text1"/>
        </w:rPr>
        <w:t>cooling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measurements,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large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peak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each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gas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atmosphere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between 670-770°C. This peak in resistance correlates to the temperature which is presumed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to be from a loss of percolation in the nickel metal. </w:t>
      </w:r>
      <w:r w:rsidRPr="00935942">
        <w:rPr>
          <w:color w:val="000000" w:themeColor="text1"/>
        </w:rPr>
        <w:t>As the nickel metal suffers a loss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percolating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pathway,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areas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hav</w:t>
      </w:r>
      <w:r w:rsidRPr="00935942">
        <w:rPr>
          <w:color w:val="000000" w:themeColor="text1"/>
        </w:rPr>
        <w:t>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conductive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pathway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one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another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decreases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significantly,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only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fraction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metal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remains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attached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current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collector and sufficiently close to other areas of active TPB to form a complete circuit. Ohmic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resistance is made up of the sum of electrolyte resistance and the current collection from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significant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decrease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current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collectio</w:t>
      </w:r>
      <w:r w:rsidRPr="00935942">
        <w:rPr>
          <w:color w:val="000000" w:themeColor="text1"/>
        </w:rPr>
        <w:t>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area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through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loss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conductivity between isolated areas of nickel leads to an increase in the ohmic resistance 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well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[95,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132].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loss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percolating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pathway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electrodes,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therefore causes the change in shape o</w:t>
      </w:r>
      <w:r w:rsidRPr="00935942">
        <w:rPr>
          <w:color w:val="000000" w:themeColor="text1"/>
        </w:rPr>
        <w:t>f the ohmic resistance graph as a loss of conductivity in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system occurs.</w:t>
      </w:r>
    </w:p>
    <w:p w14:paraId="27650FCF" w14:textId="77777777" w:rsidR="00303A67" w:rsidRPr="00935942" w:rsidRDefault="00BA2B94">
      <w:pPr>
        <w:pStyle w:val="Heading3"/>
        <w:numPr>
          <w:ilvl w:val="2"/>
          <w:numId w:val="12"/>
        </w:numPr>
        <w:tabs>
          <w:tab w:val="left" w:pos="1661"/>
        </w:tabs>
        <w:ind w:hanging="721"/>
        <w:rPr>
          <w:color w:val="000000" w:themeColor="text1"/>
        </w:rPr>
      </w:pPr>
      <w:bookmarkStart w:id="64" w:name="_bookmark64"/>
      <w:bookmarkEnd w:id="64"/>
      <w:r w:rsidRPr="00935942">
        <w:rPr>
          <w:color w:val="000000" w:themeColor="text1"/>
        </w:rPr>
        <w:t>Microstructure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constant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temperature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tests</w:t>
      </w:r>
    </w:p>
    <w:p w14:paraId="6B1C2D2C" w14:textId="77777777" w:rsidR="00303A67" w:rsidRPr="00935942" w:rsidRDefault="00BA2B94">
      <w:pPr>
        <w:pStyle w:val="BodyText"/>
        <w:spacing w:before="189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  <w:spacing w:val="-1"/>
        </w:rPr>
        <w:t>As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  <w:spacing w:val="-1"/>
        </w:rPr>
        <w:t>discussed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  <w:spacing w:val="-1"/>
        </w:rPr>
        <w:t>in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  <w:spacing w:val="-1"/>
        </w:rPr>
        <w:t>Section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2.3,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stability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constant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temperature has been the subject of contrasting reports, particularly regarding the effect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nickel mobility on electrode performance. Both an electrode activation [75, 101, 102]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deactivation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[41,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98,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105]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have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been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attributed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grain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growth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n</w:t>
      </w:r>
      <w:r w:rsidRPr="00935942">
        <w:rPr>
          <w:color w:val="000000" w:themeColor="text1"/>
        </w:rPr>
        <w:t>ickel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films.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study,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performance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600°C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plotted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over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time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gas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atmospheres, with both an error in fitting each plot to the equivalent circuit (Figure 3.9) and a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sample placement error (Section 3.4.3) accounted for. Taking the electrode performance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 in each measurement into account, electrodes were found to in</w:t>
      </w:r>
      <w:r w:rsidRPr="00935942">
        <w:rPr>
          <w:color w:val="000000" w:themeColor="text1"/>
        </w:rPr>
        <w:t>crease in 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over time, in all three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gas atmospheres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at 600°C.</w:t>
      </w:r>
    </w:p>
    <w:p w14:paraId="32FDDAEF" w14:textId="77777777" w:rsidR="00303A67" w:rsidRPr="00935942" w:rsidRDefault="00303A67">
      <w:pPr>
        <w:pStyle w:val="BodyText"/>
        <w:rPr>
          <w:color w:val="000000" w:themeColor="text1"/>
          <w:sz w:val="36"/>
        </w:rPr>
      </w:pPr>
    </w:p>
    <w:p w14:paraId="4FC4D6AB" w14:textId="77777777" w:rsidR="00303A67" w:rsidRPr="00935942" w:rsidRDefault="00BA2B94">
      <w:pPr>
        <w:pStyle w:val="BodyText"/>
        <w:spacing w:before="1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and 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/Ar, electrodes were found to dewet into isolated nano-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islands, resulting in an overall decrease in activate TPB length by significantly reduci</w:t>
      </w:r>
      <w:r w:rsidRPr="00935942">
        <w:rPr>
          <w:color w:val="000000" w:themeColor="text1"/>
        </w:rPr>
        <w:t>ng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amount</w:t>
      </w:r>
      <w:r w:rsidRPr="00935942">
        <w:rPr>
          <w:color w:val="000000" w:themeColor="text1"/>
          <w:spacing w:val="4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41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42"/>
        </w:rPr>
        <w:t xml:space="preserve"> </w:t>
      </w:r>
      <w:r w:rsidRPr="00935942">
        <w:rPr>
          <w:color w:val="000000" w:themeColor="text1"/>
        </w:rPr>
        <w:t>contacting</w:t>
      </w:r>
      <w:r w:rsidRPr="00935942">
        <w:rPr>
          <w:color w:val="000000" w:themeColor="text1"/>
          <w:spacing w:val="3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40"/>
        </w:rPr>
        <w:t xml:space="preserve"> </w:t>
      </w:r>
      <w:r w:rsidRPr="00935942">
        <w:rPr>
          <w:color w:val="000000" w:themeColor="text1"/>
        </w:rPr>
        <w:t>current</w:t>
      </w:r>
      <w:r w:rsidRPr="00935942">
        <w:rPr>
          <w:color w:val="000000" w:themeColor="text1"/>
          <w:spacing w:val="42"/>
        </w:rPr>
        <w:t xml:space="preserve"> </w:t>
      </w:r>
      <w:r w:rsidRPr="00935942">
        <w:rPr>
          <w:color w:val="000000" w:themeColor="text1"/>
        </w:rPr>
        <w:t>collector.</w:t>
      </w:r>
      <w:r w:rsidRPr="00935942">
        <w:rPr>
          <w:color w:val="000000" w:themeColor="text1"/>
          <w:spacing w:val="41"/>
        </w:rPr>
        <w:t xml:space="preserve"> </w:t>
      </w:r>
      <w:r w:rsidRPr="00935942">
        <w:rPr>
          <w:color w:val="000000" w:themeColor="text1"/>
        </w:rPr>
        <w:t>Therefore,</w:t>
      </w:r>
      <w:r w:rsidRPr="00935942">
        <w:rPr>
          <w:color w:val="000000" w:themeColor="text1"/>
          <w:spacing w:val="4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42"/>
        </w:rPr>
        <w:t xml:space="preserve"> </w:t>
      </w:r>
      <w:r w:rsidRPr="00935942">
        <w:rPr>
          <w:color w:val="000000" w:themeColor="text1"/>
        </w:rPr>
        <w:t>these</w:t>
      </w:r>
      <w:r w:rsidRPr="00935942">
        <w:rPr>
          <w:color w:val="000000" w:themeColor="text1"/>
          <w:spacing w:val="40"/>
        </w:rPr>
        <w:t xml:space="preserve"> </w:t>
      </w:r>
      <w:r w:rsidRPr="00935942">
        <w:rPr>
          <w:color w:val="000000" w:themeColor="text1"/>
        </w:rPr>
        <w:t>samples,</w:t>
      </w:r>
      <w:r w:rsidRPr="00935942">
        <w:rPr>
          <w:color w:val="000000" w:themeColor="text1"/>
          <w:spacing w:val="42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41"/>
        </w:rPr>
        <w:t xml:space="preserve"> </w:t>
      </w:r>
      <w:r w:rsidRPr="00935942">
        <w:rPr>
          <w:color w:val="000000" w:themeColor="text1"/>
        </w:rPr>
        <w:t>overall</w:t>
      </w:r>
    </w:p>
    <w:p w14:paraId="4D6C41C6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4D243919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01AF4AB4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3CD18DF8" w14:textId="77777777" w:rsidR="00303A67" w:rsidRPr="00935942" w:rsidRDefault="00BA2B94">
      <w:pPr>
        <w:pStyle w:val="BodyText"/>
        <w:spacing w:before="90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increase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expected.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However,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when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heated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 600°C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-1"/>
          <w:sz w:val="16"/>
        </w:rPr>
        <w:t xml:space="preserve"> </w:t>
      </w:r>
      <w:r w:rsidRPr="00935942">
        <w:rPr>
          <w:color w:val="000000" w:themeColor="text1"/>
          <w:position w:val="2"/>
        </w:rPr>
        <w:t>for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0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hours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and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13</w:t>
      </w:r>
      <w:r w:rsidRPr="00935942">
        <w:rPr>
          <w:color w:val="000000" w:themeColor="text1"/>
          <w:spacing w:val="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hours,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small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holes were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found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be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covering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the surface of the previously dense electrode (Figure 4.17c and d). The increased 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porosity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expected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increase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active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[133]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decrease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resistance, but this was not observed and polarisation resistance increased throughout testing.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variation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repeats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large.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fitting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each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equivalent circuit (Figure 3.9) and the error in sample placement within t</w:t>
      </w:r>
      <w:r w:rsidRPr="00935942">
        <w:rPr>
          <w:color w:val="000000" w:themeColor="text1"/>
        </w:rPr>
        <w:t>he crucible (Section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3.4.1),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did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account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full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variation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repeats.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It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clear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there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factors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contributing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to error.</w:t>
      </w:r>
    </w:p>
    <w:p w14:paraId="4E402DE0" w14:textId="77777777" w:rsidR="00303A67" w:rsidRPr="00935942" w:rsidRDefault="00303A67">
      <w:pPr>
        <w:pStyle w:val="BodyText"/>
        <w:spacing w:before="9"/>
        <w:rPr>
          <w:color w:val="000000" w:themeColor="text1"/>
          <w:sz w:val="35"/>
        </w:rPr>
      </w:pPr>
    </w:p>
    <w:p w14:paraId="0F2CBF7F" w14:textId="77777777" w:rsidR="00303A67" w:rsidRPr="00935942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50 nm electrodes heated to 600°C in 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for 48 hours remained intact after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small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pores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across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4.19e).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resistance increased by a factor of 7 over 48 hours of testing, which was unexpected based on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 relative microstructural stabilit</w:t>
      </w:r>
      <w:r w:rsidRPr="00935942">
        <w:rPr>
          <w:color w:val="000000" w:themeColor="text1"/>
        </w:rPr>
        <w:t>y of the electrode. If pores were already formed before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first electrochemical measurement, as was observed 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 xml:space="preserve">2, </w:t>
      </w:r>
      <w:r w:rsidRPr="00935942">
        <w:rPr>
          <w:color w:val="000000" w:themeColor="text1"/>
          <w:position w:val="2"/>
        </w:rPr>
        <w:t>then polarisation resistance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  <w:spacing w:val="-1"/>
        </w:rPr>
        <w:t>would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be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  <w:spacing w:val="-1"/>
        </w:rPr>
        <w:t>expected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relatively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constant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testing.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If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pores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formed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18"/>
        </w:rPr>
        <w:t xml:space="preserve"> </w:t>
      </w:r>
      <w:r w:rsidRPr="00935942">
        <w:rPr>
          <w:color w:val="000000" w:themeColor="text1"/>
        </w:rPr>
        <w:t>operation,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then an activation polarisation resistance would be expected owing to the additional TPB sites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created.</w:t>
      </w:r>
    </w:p>
    <w:p w14:paraId="42BB2BCD" w14:textId="77777777" w:rsidR="00303A67" w:rsidRPr="00935942" w:rsidRDefault="00303A67">
      <w:pPr>
        <w:pStyle w:val="BodyText"/>
        <w:spacing w:before="6"/>
        <w:rPr>
          <w:color w:val="000000" w:themeColor="text1"/>
          <w:sz w:val="35"/>
        </w:rPr>
      </w:pPr>
    </w:p>
    <w:p w14:paraId="218C27F3" w14:textId="77777777" w:rsidR="00303A67" w:rsidRPr="00935942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Polarisation resistance therefore was not observed to correlate with active TPB length but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instead appears to correlate with the area of ele</w:t>
      </w:r>
      <w:r w:rsidRPr="00935942">
        <w:rPr>
          <w:color w:val="000000" w:themeColor="text1"/>
        </w:rPr>
        <w:t>ctrolyte exposed, as has also been observed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previously [115]. </w:t>
      </w:r>
      <w:r w:rsidRPr="00935942">
        <w:rPr>
          <w:color w:val="000000" w:themeColor="text1"/>
        </w:rPr>
        <w:t>One explanation for this could be the current collector detaching from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underlying nickel electrode. </w:t>
      </w:r>
      <w:r w:rsidRPr="00935942">
        <w:rPr>
          <w:color w:val="000000" w:themeColor="text1"/>
        </w:rPr>
        <w:t>Another explanation could be that an additional area scaling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pathway is involved in the fu</w:t>
      </w:r>
      <w:r w:rsidRPr="00935942">
        <w:rPr>
          <w:color w:val="000000" w:themeColor="text1"/>
        </w:rPr>
        <w:t>el oxidation process with nickel pattern electrodes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[72] 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discussed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 Section 2.4.4.</w:t>
      </w:r>
    </w:p>
    <w:p w14:paraId="18E54BE7" w14:textId="77777777" w:rsidR="00303A67" w:rsidRPr="00935942" w:rsidRDefault="00303A67">
      <w:pPr>
        <w:pStyle w:val="BodyText"/>
        <w:spacing w:before="1"/>
        <w:rPr>
          <w:color w:val="000000" w:themeColor="text1"/>
          <w:sz w:val="36"/>
        </w:rPr>
      </w:pPr>
    </w:p>
    <w:p w14:paraId="2F9DA05B" w14:textId="77777777" w:rsidR="00303A67" w:rsidRPr="00935942" w:rsidRDefault="00BA2B94">
      <w:pPr>
        <w:pStyle w:val="BodyText"/>
        <w:spacing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50nm electrodes heated to 600°C in 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 (Figure 4.20), showed an initial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incubation period in polarisation resistance for one of the samples tested. This sam</w:t>
      </w:r>
      <w:r w:rsidRPr="00935942">
        <w:rPr>
          <w:color w:val="000000" w:themeColor="text1"/>
        </w:rPr>
        <w:t>ple also fit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 the equivalent circuit (Figure 3.9) with a larger area than the second repeat. Therefore it 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possible that different pathways exist in the two gas atmospheres, although more repeats are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required to clarify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this.</w:t>
      </w:r>
    </w:p>
    <w:p w14:paraId="4D1D88D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011697E4" w14:textId="77777777" w:rsidR="00303A67" w:rsidRDefault="00303A67">
      <w:pPr>
        <w:pStyle w:val="BodyText"/>
        <w:rPr>
          <w:sz w:val="20"/>
        </w:rPr>
      </w:pPr>
    </w:p>
    <w:p w14:paraId="5ACDB0C3" w14:textId="77777777" w:rsidR="00303A67" w:rsidRDefault="00303A67">
      <w:pPr>
        <w:pStyle w:val="BodyText"/>
        <w:spacing w:before="1"/>
        <w:rPr>
          <w:sz w:val="22"/>
        </w:rPr>
      </w:pPr>
    </w:p>
    <w:p w14:paraId="200305C1" w14:textId="77777777" w:rsidR="00303A67" w:rsidRPr="00935942" w:rsidRDefault="00BA2B94">
      <w:pPr>
        <w:pStyle w:val="BodyText"/>
        <w:spacing w:before="90" w:line="360" w:lineRule="auto"/>
        <w:ind w:left="940" w:right="954"/>
        <w:jc w:val="both"/>
        <w:rPr>
          <w:color w:val="000000" w:themeColor="text1"/>
        </w:rPr>
      </w:pPr>
      <w:r>
        <w:t>The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microstructural</w:t>
      </w:r>
      <w:r>
        <w:rPr>
          <w:spacing w:val="1"/>
        </w:rPr>
        <w:t xml:space="preserve"> </w:t>
      </w:r>
      <w:r>
        <w:t>stability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nm</w:t>
      </w:r>
      <w:r>
        <w:rPr>
          <w:spacing w:val="1"/>
        </w:rPr>
        <w:t xml:space="preserve"> </w:t>
      </w:r>
      <w:r>
        <w:t>pattern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tested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position w:val="2"/>
        </w:rPr>
        <w:t>3%H</w:t>
      </w:r>
      <w:r>
        <w:rPr>
          <w:sz w:val="16"/>
        </w:rPr>
        <w:t>2</w:t>
      </w:r>
      <w:r>
        <w:rPr>
          <w:position w:val="2"/>
        </w:rPr>
        <w:t>O/10%H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spacing w:val="9"/>
          <w:sz w:val="16"/>
        </w:rPr>
        <w:t xml:space="preserve"> </w:t>
      </w:r>
      <w:r>
        <w:rPr>
          <w:position w:val="2"/>
        </w:rPr>
        <w:t>compared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contrasts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reports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that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water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fuel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stream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leads</w:t>
      </w:r>
      <w:r>
        <w:rPr>
          <w:spacing w:val="-58"/>
          <w:position w:val="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an</w:t>
      </w:r>
      <w:r>
        <w:rPr>
          <w:spacing w:val="-10"/>
        </w:rPr>
        <w:t xml:space="preserve"> </w:t>
      </w:r>
      <w:r>
        <w:t>increased</w:t>
      </w:r>
      <w:r>
        <w:rPr>
          <w:spacing w:val="-9"/>
        </w:rPr>
        <w:t xml:space="preserve"> </w:t>
      </w:r>
      <w:r>
        <w:t>rate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degradation</w:t>
      </w:r>
      <w:r>
        <w:rPr>
          <w:spacing w:val="-10"/>
        </w:rPr>
        <w:t xml:space="preserve"> </w:t>
      </w:r>
      <w:r>
        <w:t>through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formation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volatile</w:t>
      </w:r>
      <w:r>
        <w:rPr>
          <w:spacing w:val="-12"/>
        </w:rPr>
        <w:t xml:space="preserve"> </w:t>
      </w:r>
      <w:r>
        <w:t>nickel</w:t>
      </w:r>
      <w:r>
        <w:rPr>
          <w:spacing w:val="-5"/>
        </w:rPr>
        <w:t xml:space="preserve"> </w:t>
      </w:r>
      <w:r>
        <w:t>species</w:t>
      </w:r>
      <w:r>
        <w:rPr>
          <w:spacing w:val="-7"/>
        </w:rPr>
        <w:t xml:space="preserve"> </w:t>
      </w:r>
      <w:r>
        <w:t>[115].</w:t>
      </w:r>
      <w:r>
        <w:rPr>
          <w:spacing w:val="-10"/>
        </w:rPr>
        <w:t xml:space="preserve"> </w:t>
      </w:r>
      <w:r>
        <w:t>Since</w:t>
      </w:r>
      <w:r>
        <w:rPr>
          <w:spacing w:val="-58"/>
        </w:rPr>
        <w:t xml:space="preserve"> </w:t>
      </w:r>
      <w:r>
        <w:t>only one repeat was attained for this test, further repeats are required to clarify this result.</w:t>
      </w:r>
      <w:r>
        <w:rPr>
          <w:spacing w:val="1"/>
        </w:rPr>
        <w:t xml:space="preserve"> </w:t>
      </w:r>
      <w:r>
        <w:rPr>
          <w:position w:val="2"/>
        </w:rPr>
        <w:t xml:space="preserve">Furthermore, 50 nm </w:t>
      </w:r>
      <w:r w:rsidRPr="00935942">
        <w:rPr>
          <w:color w:val="000000" w:themeColor="text1"/>
          <w:position w:val="2"/>
        </w:rPr>
        <w:t>electrodes heated in 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 were observed to increase 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polarisation resistance by a factor of 11-20 during te</w:t>
      </w:r>
      <w:r w:rsidRPr="00935942">
        <w:rPr>
          <w:color w:val="000000" w:themeColor="text1"/>
        </w:rPr>
        <w:t>sting, compared to the factor of 7 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.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Therefore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increased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stability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of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nickel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films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heated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3%H</w:t>
      </w:r>
      <w:r w:rsidRPr="00935942">
        <w:rPr>
          <w:color w:val="000000" w:themeColor="text1"/>
          <w:spacing w:val="-1"/>
          <w:sz w:val="16"/>
        </w:rPr>
        <w:t>2</w:t>
      </w:r>
      <w:r w:rsidRPr="00935942">
        <w:rPr>
          <w:color w:val="000000" w:themeColor="text1"/>
          <w:spacing w:val="-1"/>
          <w:position w:val="2"/>
        </w:rPr>
        <w:t>O/10%H</w:t>
      </w:r>
      <w:r w:rsidRPr="00935942">
        <w:rPr>
          <w:color w:val="000000" w:themeColor="text1"/>
          <w:spacing w:val="-1"/>
          <w:sz w:val="16"/>
        </w:rPr>
        <w:t>2</w:t>
      </w:r>
      <w:r w:rsidRPr="00935942">
        <w:rPr>
          <w:color w:val="000000" w:themeColor="text1"/>
          <w:spacing w:val="-1"/>
          <w:position w:val="2"/>
        </w:rPr>
        <w:t>/N</w:t>
      </w:r>
      <w:r w:rsidRPr="00935942">
        <w:rPr>
          <w:color w:val="000000" w:themeColor="text1"/>
          <w:spacing w:val="-1"/>
          <w:sz w:val="16"/>
        </w:rPr>
        <w:t>2</w:t>
      </w:r>
      <w:r w:rsidRPr="00935942">
        <w:rPr>
          <w:color w:val="000000" w:themeColor="text1"/>
          <w:spacing w:val="6"/>
          <w:sz w:val="16"/>
        </w:rPr>
        <w:t xml:space="preserve"> </w:t>
      </w:r>
      <w:r w:rsidRPr="00935942">
        <w:rPr>
          <w:color w:val="000000" w:themeColor="text1"/>
          <w:position w:val="2"/>
        </w:rPr>
        <w:t>contrast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reports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that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degradation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rates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are</w:t>
      </w:r>
      <w:r w:rsidRPr="00935942">
        <w:rPr>
          <w:color w:val="000000" w:themeColor="text1"/>
          <w:spacing w:val="-1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halved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6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compared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[109].</w:t>
      </w:r>
    </w:p>
    <w:p w14:paraId="2F00850C" w14:textId="77777777" w:rsidR="00303A67" w:rsidRPr="00935942" w:rsidRDefault="00303A67">
      <w:pPr>
        <w:pStyle w:val="BodyText"/>
        <w:spacing w:before="10"/>
        <w:rPr>
          <w:color w:val="000000" w:themeColor="text1"/>
          <w:sz w:val="34"/>
        </w:rPr>
      </w:pPr>
    </w:p>
    <w:p w14:paraId="41FCDF39" w14:textId="77777777" w:rsidR="00303A67" w:rsidRPr="00935942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Therefore, the results from the constant temperature testing presented here contrast results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literature.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Similar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activation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energy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test,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fluctuation between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repeats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large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cannot be accounted for by the error in fitting the data, an</w:t>
      </w:r>
      <w:r w:rsidRPr="00935942">
        <w:rPr>
          <w:color w:val="000000" w:themeColor="text1"/>
        </w:rPr>
        <w:t>d sample placement error alone.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expected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effect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correlate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position w:val="2"/>
        </w:rPr>
        <w:t>polarisation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resistances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5"/>
          <w:sz w:val="16"/>
        </w:rPr>
        <w:t xml:space="preserve"> </w:t>
      </w:r>
      <w:r w:rsidRPr="00935942">
        <w:rPr>
          <w:color w:val="000000" w:themeColor="text1"/>
          <w:position w:val="2"/>
        </w:rPr>
        <w:t>based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atmospheres,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which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suggests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that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polarisation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resistance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is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complex,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affected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factors,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including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possibly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area.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additional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possibility</w:t>
      </w:r>
      <w:r w:rsidRPr="00935942">
        <w:rPr>
          <w:color w:val="000000" w:themeColor="text1"/>
          <w:spacing w:val="-20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loss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contact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current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collector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underlying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 xml:space="preserve">electrode during testing. </w:t>
      </w:r>
      <w:r w:rsidRPr="00935942">
        <w:rPr>
          <w:color w:val="000000" w:themeColor="text1"/>
        </w:rPr>
        <w:t>There is a possible indication that the pathway could be different 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based atmospheres, although further tests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required.</w:t>
      </w:r>
    </w:p>
    <w:p w14:paraId="1D0C5A96" w14:textId="77777777" w:rsidR="00303A67" w:rsidRDefault="00BA2B94">
      <w:pPr>
        <w:pStyle w:val="Heading2"/>
        <w:numPr>
          <w:ilvl w:val="1"/>
          <w:numId w:val="12"/>
        </w:numPr>
        <w:tabs>
          <w:tab w:val="left" w:pos="1421"/>
        </w:tabs>
        <w:spacing w:before="160"/>
        <w:ind w:hanging="481"/>
      </w:pPr>
      <w:bookmarkStart w:id="65" w:name="_bookmark65"/>
      <w:bookmarkEnd w:id="65"/>
      <w:r>
        <w:t>Conclusions</w:t>
      </w:r>
    </w:p>
    <w:p w14:paraId="7DFBEDE7" w14:textId="77777777" w:rsidR="00303A67" w:rsidRDefault="00BA2B94">
      <w:pPr>
        <w:pStyle w:val="BodyText"/>
        <w:spacing w:before="182" w:line="360" w:lineRule="auto"/>
        <w:ind w:left="940" w:right="956"/>
        <w:jc w:val="both"/>
      </w:pPr>
      <w:r>
        <w:t>The activation energies of electrodes 50 nm, 300 nm and 1 µm in thickness were calculated in</w:t>
      </w:r>
      <w:r>
        <w:rPr>
          <w:spacing w:val="-57"/>
        </w:rPr>
        <w:t xml:space="preserve"> </w:t>
      </w:r>
      <w:r>
        <w:rPr>
          <w:position w:val="2"/>
        </w:rPr>
        <w:t>both H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 xml:space="preserve">and CO based </w:t>
      </w:r>
      <w:r>
        <w:rPr>
          <w:position w:val="2"/>
        </w:rPr>
        <w:t>atmospheres. Each electrode was found to undergo microstructural</w:t>
      </w:r>
      <w:r>
        <w:rPr>
          <w:spacing w:val="1"/>
          <w:position w:val="2"/>
        </w:rPr>
        <w:t xml:space="preserve"> </w:t>
      </w:r>
      <w:r>
        <w:t>changes during testing to different extents. 50 nm and 300 nm electrodes were susceptible to</w:t>
      </w:r>
      <w:r>
        <w:rPr>
          <w:spacing w:val="1"/>
        </w:rPr>
        <w:t xml:space="preserve"> </w:t>
      </w:r>
      <w:r>
        <w:t>solid-state dewetting,</w:t>
      </w:r>
      <w:r>
        <w:rPr>
          <w:spacing w:val="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nm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µm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tortuosity 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perimeters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nickel</w:t>
      </w:r>
      <w:r>
        <w:rPr>
          <w:spacing w:val="-3"/>
        </w:rPr>
        <w:t xml:space="preserve"> </w:t>
      </w:r>
      <w:r>
        <w:t>pattern.</w:t>
      </w:r>
      <w:r>
        <w:rPr>
          <w:spacing w:val="-6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µm</w:t>
      </w:r>
      <w:r>
        <w:rPr>
          <w:spacing w:val="-3"/>
        </w:rPr>
        <w:t xml:space="preserve"> </w:t>
      </w:r>
      <w:r>
        <w:t>electrodes</w:t>
      </w:r>
      <w:r>
        <w:rPr>
          <w:spacing w:val="-5"/>
        </w:rPr>
        <w:t xml:space="preserve"> </w:t>
      </w:r>
      <w:r>
        <w:t>tested</w:t>
      </w:r>
      <w:r>
        <w:rPr>
          <w:spacing w:val="-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CO</w:t>
      </w:r>
      <w:r>
        <w:rPr>
          <w:spacing w:val="-8"/>
        </w:rPr>
        <w:t xml:space="preserve"> </w:t>
      </w:r>
      <w:r>
        <w:t>based</w:t>
      </w:r>
      <w:r>
        <w:rPr>
          <w:spacing w:val="-5"/>
        </w:rPr>
        <w:t xml:space="preserve"> </w:t>
      </w:r>
      <w:r>
        <w:t>atmospheres</w:t>
      </w:r>
      <w:r>
        <w:rPr>
          <w:spacing w:val="-2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suffered</w:t>
      </w:r>
      <w:r>
        <w:rPr>
          <w:spacing w:val="-58"/>
        </w:rPr>
        <w:t xml:space="preserve"> </w:t>
      </w:r>
      <w:r>
        <w:t>delamination</w:t>
      </w:r>
      <w:r>
        <w:rPr>
          <w:spacing w:val="-1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testing.</w:t>
      </w:r>
    </w:p>
    <w:p w14:paraId="44E2A6B6" w14:textId="77777777" w:rsidR="00303A67" w:rsidRDefault="00303A67">
      <w:pPr>
        <w:pStyle w:val="BodyText"/>
        <w:spacing w:before="7"/>
        <w:rPr>
          <w:sz w:val="35"/>
        </w:rPr>
      </w:pPr>
    </w:p>
    <w:p w14:paraId="46226E42" w14:textId="77777777" w:rsidR="00303A67" w:rsidRDefault="00BA2B94">
      <w:pPr>
        <w:pStyle w:val="BodyText"/>
        <w:spacing w:before="1" w:line="360" w:lineRule="auto"/>
        <w:ind w:left="940" w:right="953"/>
        <w:jc w:val="both"/>
      </w:pPr>
      <w:r>
        <w:rPr>
          <w:position w:val="2"/>
        </w:rPr>
        <w:t>Polarisation resistance and ratio of electrode performance in CO vs. H</w:t>
      </w:r>
      <w:r>
        <w:rPr>
          <w:sz w:val="16"/>
        </w:rPr>
        <w:t xml:space="preserve">2 </w:t>
      </w:r>
      <w:r>
        <w:rPr>
          <w:position w:val="2"/>
        </w:rPr>
        <w:t>atmospheres, was</w:t>
      </w:r>
      <w:r>
        <w:rPr>
          <w:spacing w:val="1"/>
          <w:position w:val="2"/>
        </w:rPr>
        <w:t xml:space="preserve"> </w:t>
      </w:r>
      <w:r>
        <w:t>shown to vary with electrode thickness as well as gas atmosphere. This was qualitatively</w:t>
      </w:r>
      <w:r>
        <w:rPr>
          <w:spacing w:val="1"/>
        </w:rPr>
        <w:t xml:space="preserve"> </w:t>
      </w:r>
      <w:r>
        <w:t>correlated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effect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microstructural</w:t>
      </w:r>
      <w:r>
        <w:rPr>
          <w:spacing w:val="-9"/>
        </w:rPr>
        <w:t xml:space="preserve"> </w:t>
      </w:r>
      <w:r>
        <w:t>changes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TPB</w:t>
      </w:r>
      <w:r>
        <w:rPr>
          <w:spacing w:val="-11"/>
        </w:rPr>
        <w:t xml:space="preserve"> </w:t>
      </w:r>
      <w:r>
        <w:t>length.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different</w:t>
      </w:r>
      <w:r>
        <w:rPr>
          <w:spacing w:val="-9"/>
        </w:rPr>
        <w:t xml:space="preserve"> </w:t>
      </w:r>
      <w:r>
        <w:t>thicknesses</w:t>
      </w:r>
      <w:r>
        <w:rPr>
          <w:spacing w:val="-58"/>
        </w:rPr>
        <w:t xml:space="preserve"> </w:t>
      </w:r>
      <w:r>
        <w:t>used in the literature are therefore likely to be influencing electrod</w:t>
      </w:r>
      <w:r>
        <w:t>e performance results</w:t>
      </w:r>
      <w:r>
        <w:rPr>
          <w:spacing w:val="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varying</w:t>
      </w:r>
      <w:r>
        <w:rPr>
          <w:spacing w:val="-3"/>
        </w:rPr>
        <w:t xml:space="preserve"> </w:t>
      </w:r>
      <w:r>
        <w:t>microstructural changes.</w:t>
      </w:r>
    </w:p>
    <w:p w14:paraId="31ECA129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DEF6ACC" w14:textId="77777777" w:rsidR="00303A67" w:rsidRDefault="00303A67">
      <w:pPr>
        <w:pStyle w:val="BodyText"/>
        <w:rPr>
          <w:sz w:val="20"/>
        </w:rPr>
      </w:pPr>
    </w:p>
    <w:p w14:paraId="44E10A32" w14:textId="77777777" w:rsidR="00303A67" w:rsidRDefault="00303A67">
      <w:pPr>
        <w:pStyle w:val="BodyText"/>
        <w:spacing w:before="1"/>
        <w:rPr>
          <w:sz w:val="22"/>
        </w:rPr>
      </w:pPr>
    </w:p>
    <w:p w14:paraId="08510432" w14:textId="77777777" w:rsidR="00303A67" w:rsidRPr="00935942" w:rsidRDefault="00BA2B94">
      <w:pPr>
        <w:pStyle w:val="BodyText"/>
        <w:spacing w:before="90" w:line="360" w:lineRule="auto"/>
        <w:ind w:left="940" w:right="956"/>
        <w:jc w:val="both"/>
        <w:rPr>
          <w:color w:val="000000" w:themeColor="text1"/>
        </w:rPr>
      </w:pPr>
      <w:r>
        <w:t>Longer term testing showed polarisation resistance increasing despite apparent lengthening of</w:t>
      </w:r>
      <w:r>
        <w:rPr>
          <w:spacing w:val="-57"/>
        </w:rPr>
        <w:t xml:space="preserve"> </w:t>
      </w:r>
      <w:r>
        <w:rPr>
          <w:position w:val="2"/>
        </w:rPr>
        <w:t xml:space="preserve">the active TPB length </w:t>
      </w:r>
      <w:r w:rsidRPr="00935942">
        <w:rPr>
          <w:color w:val="000000" w:themeColor="text1"/>
          <w:position w:val="2"/>
        </w:rPr>
        <w:t>at 600°C in H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atmospheres, and suggests a more complex relationship,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perhaps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with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contribution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from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an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area</w:t>
      </w:r>
      <w:r w:rsidRPr="00935942">
        <w:rPr>
          <w:color w:val="000000" w:themeColor="text1"/>
          <w:spacing w:val="-1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scaling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pathway.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polarisati</w:t>
      </w:r>
      <w:r w:rsidRPr="00935942">
        <w:rPr>
          <w:color w:val="000000" w:themeColor="text1"/>
          <w:position w:val="2"/>
        </w:rPr>
        <w:t>on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resistance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-38"/>
          <w:sz w:val="16"/>
        </w:rPr>
        <w:t xml:space="preserve"> </w:t>
      </w:r>
      <w:r w:rsidRPr="00935942">
        <w:rPr>
          <w:color w:val="000000" w:themeColor="text1"/>
        </w:rPr>
        <w:t>showed stages of polarisation resistance, correlating with expected electrode structure,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it is possible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pathways are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different for 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gas atmospheres.</w:t>
      </w:r>
    </w:p>
    <w:p w14:paraId="271AB873" w14:textId="77777777" w:rsidR="00303A67" w:rsidRPr="00935942" w:rsidRDefault="00303A67">
      <w:pPr>
        <w:pStyle w:val="BodyText"/>
        <w:spacing w:before="6"/>
        <w:rPr>
          <w:color w:val="000000" w:themeColor="text1"/>
          <w:sz w:val="35"/>
        </w:rPr>
      </w:pPr>
    </w:p>
    <w:p w14:paraId="4722D5CA" w14:textId="77777777" w:rsidR="00303A67" w:rsidRPr="00935942" w:rsidRDefault="00BA2B94">
      <w:pPr>
        <w:pStyle w:val="BodyText"/>
        <w:spacing w:line="360" w:lineRule="auto"/>
        <w:ind w:left="940" w:right="962"/>
        <w:jc w:val="both"/>
        <w:rPr>
          <w:color w:val="000000" w:themeColor="text1"/>
        </w:rPr>
      </w:pPr>
      <w:r w:rsidRPr="00935942">
        <w:rPr>
          <w:color w:val="000000" w:themeColor="text1"/>
        </w:rPr>
        <w:t>The error in fitting the data to an equivalent circuit and the error in sample placement within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crucible could not account for the full variation observed between repeats. It is clear that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additional factors are affecting the accuracy of tests, other t</w:t>
      </w:r>
      <w:r w:rsidRPr="00935942">
        <w:rPr>
          <w:color w:val="000000" w:themeColor="text1"/>
        </w:rPr>
        <w:t>han the parameters controlled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study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and this requires further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investigation.</w:t>
      </w:r>
    </w:p>
    <w:p w14:paraId="1E708133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5D193AB2" w14:textId="77777777" w:rsidR="00303A67" w:rsidRPr="00935942" w:rsidRDefault="00303A67">
      <w:pPr>
        <w:pStyle w:val="BodyText"/>
        <w:spacing w:before="1"/>
        <w:rPr>
          <w:color w:val="000000" w:themeColor="text1"/>
        </w:rPr>
      </w:pPr>
    </w:p>
    <w:p w14:paraId="2BEDAF35" w14:textId="77777777" w:rsidR="00303A67" w:rsidRPr="00935942" w:rsidRDefault="00BA2B94">
      <w:pPr>
        <w:pStyle w:val="Heading2"/>
        <w:numPr>
          <w:ilvl w:val="1"/>
          <w:numId w:val="12"/>
        </w:numPr>
        <w:tabs>
          <w:tab w:val="left" w:pos="1421"/>
        </w:tabs>
        <w:spacing w:before="1"/>
        <w:ind w:hanging="481"/>
        <w:rPr>
          <w:color w:val="000000" w:themeColor="text1"/>
        </w:rPr>
      </w:pPr>
      <w:bookmarkStart w:id="66" w:name="_bookmark66"/>
      <w:bookmarkEnd w:id="66"/>
      <w:r w:rsidRPr="00935942">
        <w:rPr>
          <w:color w:val="000000" w:themeColor="text1"/>
        </w:rPr>
        <w:t>Future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work</w:t>
      </w:r>
    </w:p>
    <w:p w14:paraId="58675759" w14:textId="77777777" w:rsidR="00303A67" w:rsidRPr="00935942" w:rsidRDefault="00BA2B94">
      <w:pPr>
        <w:pStyle w:val="BodyText"/>
        <w:spacing w:before="182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Scatter in repeats of the same test is a challenge observed throughout this chapter and 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discussed in more detail in Section 7.5. The discrepancy between repeats make conclusions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difficult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to draw,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and 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 also a problem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reported elsewhere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 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lit</w:t>
      </w:r>
      <w:r w:rsidRPr="00935942">
        <w:rPr>
          <w:color w:val="000000" w:themeColor="text1"/>
        </w:rPr>
        <w:t>erature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[41].</w:t>
      </w:r>
    </w:p>
    <w:p w14:paraId="0F8EDC08" w14:textId="77777777" w:rsidR="00303A67" w:rsidRDefault="00303A67">
      <w:pPr>
        <w:pStyle w:val="BodyText"/>
        <w:rPr>
          <w:sz w:val="36"/>
        </w:rPr>
      </w:pPr>
    </w:p>
    <w:p w14:paraId="769BEB8E" w14:textId="77777777" w:rsidR="00303A67" w:rsidRDefault="00BA2B94">
      <w:pPr>
        <w:pStyle w:val="BodyText"/>
        <w:spacing w:line="360" w:lineRule="auto"/>
        <w:ind w:left="940" w:right="955"/>
        <w:jc w:val="both"/>
      </w:pPr>
      <w:r>
        <w:t>Attempts</w:t>
      </w:r>
      <w:r>
        <w:rPr>
          <w:spacing w:val="-6"/>
        </w:rPr>
        <w:t xml:space="preserve"> </w:t>
      </w:r>
      <w:r>
        <w:t>were</w:t>
      </w:r>
      <w:r>
        <w:rPr>
          <w:spacing w:val="-8"/>
        </w:rPr>
        <w:t xml:space="preserve"> </w:t>
      </w:r>
      <w:r>
        <w:t>made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investigate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source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fluctuations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chapter,</w:t>
      </w:r>
      <w:r>
        <w:rPr>
          <w:spacing w:val="-6"/>
        </w:rPr>
        <w:t xml:space="preserve"> </w:t>
      </w:r>
      <w:r>
        <w:t>however,</w:t>
      </w:r>
      <w:r>
        <w:rPr>
          <w:spacing w:val="-5"/>
        </w:rPr>
        <w:t xml:space="preserve"> </w:t>
      </w:r>
      <w:r>
        <w:t>an</w:t>
      </w:r>
      <w:r>
        <w:rPr>
          <w:spacing w:val="-57"/>
        </w:rPr>
        <w:t xml:space="preserve"> </w:t>
      </w:r>
      <w:r>
        <w:t>error in fitting the data to an equivalent circuit and an error in the placement of each sample</w:t>
      </w:r>
      <w:r>
        <w:rPr>
          <w:spacing w:val="1"/>
        </w:rPr>
        <w:t xml:space="preserve"> </w:t>
      </w:r>
      <w:r>
        <w:t>within the crucible cannot account for the full f</w:t>
      </w:r>
      <w:r>
        <w:t>luctuation observed. To improve the accuracy</w:t>
      </w:r>
      <w:r>
        <w:rPr>
          <w:spacing w:val="1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results,</w:t>
      </w:r>
      <w:r>
        <w:rPr>
          <w:spacing w:val="-13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scatter</w:t>
      </w:r>
      <w:r>
        <w:rPr>
          <w:spacing w:val="-12"/>
        </w:rPr>
        <w:t xml:space="preserve"> </w:t>
      </w:r>
      <w:r>
        <w:t>requires</w:t>
      </w:r>
      <w:r>
        <w:rPr>
          <w:spacing w:val="-12"/>
        </w:rPr>
        <w:t xml:space="preserve"> </w:t>
      </w:r>
      <w:r>
        <w:t>further</w:t>
      </w:r>
      <w:r>
        <w:rPr>
          <w:spacing w:val="-14"/>
        </w:rPr>
        <w:t xml:space="preserve"> </w:t>
      </w:r>
      <w:r>
        <w:t>investigation.</w:t>
      </w:r>
      <w:r>
        <w:rPr>
          <w:spacing w:val="-13"/>
        </w:rPr>
        <w:t xml:space="preserve"> </w:t>
      </w:r>
      <w:r>
        <w:t>Possible</w:t>
      </w:r>
      <w:r>
        <w:rPr>
          <w:spacing w:val="-13"/>
        </w:rPr>
        <w:t xml:space="preserve"> </w:t>
      </w:r>
      <w:r>
        <w:t>sources</w:t>
      </w:r>
      <w:r>
        <w:rPr>
          <w:spacing w:val="-11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fluctuation</w:t>
      </w:r>
      <w:r>
        <w:rPr>
          <w:spacing w:val="-12"/>
        </w:rPr>
        <w:t xml:space="preserve"> </w:t>
      </w:r>
      <w:r>
        <w:t>between</w:t>
      </w:r>
      <w:r>
        <w:rPr>
          <w:spacing w:val="-57"/>
        </w:rPr>
        <w:t xml:space="preserve"> </w:t>
      </w:r>
      <w:r>
        <w:t>nominally similar samples are different sample batches, and also imprecise control of the</w:t>
      </w:r>
      <w:r>
        <w:rPr>
          <w:spacing w:val="1"/>
        </w:rPr>
        <w:t xml:space="preserve"> </w:t>
      </w:r>
      <w:r>
        <w:t>current collecting area. Therefore, ideally, measurements would be repeated with all samples</w:t>
      </w:r>
      <w:r>
        <w:rPr>
          <w:spacing w:val="1"/>
        </w:rPr>
        <w:t xml:space="preserve"> </w:t>
      </w:r>
      <w:r>
        <w:t>made in the same batch and also with more precise control of the silver w</w:t>
      </w:r>
      <w:r>
        <w:t>ire current collector</w:t>
      </w:r>
      <w:r>
        <w:rPr>
          <w:spacing w:val="1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application of</w:t>
      </w:r>
      <w:r>
        <w:rPr>
          <w:spacing w:val="1"/>
        </w:rPr>
        <w:t xml:space="preserve"> </w:t>
      </w:r>
      <w:r>
        <w:t>the silver</w:t>
      </w:r>
      <w:r>
        <w:rPr>
          <w:spacing w:val="1"/>
        </w:rPr>
        <w:t xml:space="preserve"> </w:t>
      </w:r>
      <w:r>
        <w:t>paste</w:t>
      </w:r>
      <w:r>
        <w:rPr>
          <w:spacing w:val="-1"/>
        </w:rPr>
        <w:t xml:space="preserve"> </w:t>
      </w:r>
      <w:r>
        <w:t>through the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 a</w:t>
      </w:r>
      <w:r>
        <w:rPr>
          <w:spacing w:val="-2"/>
        </w:rPr>
        <w:t xml:space="preserve"> </w:t>
      </w:r>
      <w:r>
        <w:t>stencil.</w:t>
      </w:r>
    </w:p>
    <w:p w14:paraId="56A89FD2" w14:textId="77777777" w:rsidR="00303A67" w:rsidRDefault="00303A67">
      <w:pPr>
        <w:pStyle w:val="BodyText"/>
        <w:rPr>
          <w:sz w:val="36"/>
        </w:rPr>
      </w:pPr>
    </w:p>
    <w:p w14:paraId="1E08113C" w14:textId="77777777" w:rsidR="00303A67" w:rsidRDefault="00BA2B94">
      <w:pPr>
        <w:pStyle w:val="BodyText"/>
        <w:spacing w:line="360" w:lineRule="auto"/>
        <w:ind w:left="940" w:right="955"/>
        <w:jc w:val="both"/>
      </w:pPr>
      <w:r>
        <w:t>Furthermore, the sample sizes used for each test in this study are small owing to practical and</w:t>
      </w:r>
      <w:r>
        <w:rPr>
          <w:spacing w:val="-57"/>
        </w:rPr>
        <w:t xml:space="preserve"> </w:t>
      </w:r>
      <w:r>
        <w:t>time limitations. Therefore, to increase the accuracy of each te</w:t>
      </w:r>
      <w:r>
        <w:t>st, more tests should be carried</w:t>
      </w:r>
      <w:r>
        <w:rPr>
          <w:spacing w:val="1"/>
        </w:rPr>
        <w:t xml:space="preserve"> </w:t>
      </w:r>
      <w:r>
        <w:t xml:space="preserve">out so a larger data set can be assessed. Ideally microstructure should be characterised </w:t>
      </w:r>
      <w:r>
        <w:rPr>
          <w:i/>
        </w:rPr>
        <w:t>“in-</w:t>
      </w:r>
      <w:r>
        <w:rPr>
          <w:i/>
          <w:spacing w:val="1"/>
        </w:rPr>
        <w:t xml:space="preserve"> </w:t>
      </w:r>
      <w:r>
        <w:rPr>
          <w:i/>
        </w:rPr>
        <w:t>situ”</w:t>
      </w:r>
      <w:r>
        <w:rPr>
          <w:i/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i/>
        </w:rPr>
        <w:t>“in-operando”</w:t>
      </w:r>
      <w:r>
        <w:rPr>
          <w:i/>
          <w:spacing w:val="-3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TPB</w:t>
      </w:r>
      <w:r>
        <w:rPr>
          <w:spacing w:val="-4"/>
        </w:rPr>
        <w:t xml:space="preserve"> </w:t>
      </w:r>
      <w:r>
        <w:t>length changes could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quantitated</w:t>
      </w:r>
      <w:r>
        <w:rPr>
          <w:spacing w:val="-2"/>
        </w:rPr>
        <w:t xml:space="preserve"> </w:t>
      </w:r>
      <w:r>
        <w:t>throughout</w:t>
      </w:r>
      <w:r>
        <w:rPr>
          <w:spacing w:val="-2"/>
        </w:rPr>
        <w:t xml:space="preserve"> </w:t>
      </w:r>
      <w:r>
        <w:t>testing.</w:t>
      </w:r>
    </w:p>
    <w:p w14:paraId="3689EB63" w14:textId="77777777" w:rsidR="00303A67" w:rsidRDefault="00303A67">
      <w:pPr>
        <w:pStyle w:val="BodyText"/>
        <w:spacing w:before="1"/>
        <w:rPr>
          <w:sz w:val="36"/>
        </w:rPr>
      </w:pPr>
    </w:p>
    <w:p w14:paraId="6417FE78" w14:textId="77777777" w:rsidR="00303A67" w:rsidRDefault="00BA2B94">
      <w:pPr>
        <w:pStyle w:val="BodyText"/>
        <w:spacing w:before="1" w:line="360" w:lineRule="auto"/>
        <w:ind w:left="940" w:right="957"/>
        <w:jc w:val="both"/>
      </w:pPr>
      <w:r>
        <w:t>The effect of microstructural change</w:t>
      </w:r>
      <w:r>
        <w:t>s observed in this chapter on TPB length and error in</w:t>
      </w:r>
      <w:r>
        <w:rPr>
          <w:spacing w:val="1"/>
        </w:rPr>
        <w:t xml:space="preserve"> </w:t>
      </w:r>
      <w:r>
        <w:t>calculated LSR values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discussed in</w:t>
      </w:r>
      <w:r>
        <w:rPr>
          <w:spacing w:val="2"/>
        </w:rPr>
        <w:t xml:space="preserve"> </w:t>
      </w:r>
      <w:r>
        <w:t>Chapter</w:t>
      </w:r>
      <w:r>
        <w:rPr>
          <w:spacing w:val="-2"/>
        </w:rPr>
        <w:t xml:space="preserve"> </w:t>
      </w:r>
      <w:r>
        <w:t>5.</w:t>
      </w:r>
    </w:p>
    <w:p w14:paraId="078A22B4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59621673" w14:textId="77777777" w:rsidR="00303A67" w:rsidRDefault="00303A67">
      <w:pPr>
        <w:pStyle w:val="BodyText"/>
        <w:rPr>
          <w:sz w:val="20"/>
        </w:rPr>
      </w:pPr>
    </w:p>
    <w:p w14:paraId="2304296C" w14:textId="77777777" w:rsidR="00303A67" w:rsidRDefault="00303A67">
      <w:pPr>
        <w:pStyle w:val="BodyText"/>
        <w:rPr>
          <w:sz w:val="23"/>
        </w:rPr>
      </w:pPr>
    </w:p>
    <w:p w14:paraId="71B5E06F" w14:textId="77777777" w:rsidR="00303A67" w:rsidRDefault="00BA2B94">
      <w:pPr>
        <w:pStyle w:val="Heading1"/>
        <w:spacing w:before="83" w:line="360" w:lineRule="auto"/>
        <w:ind w:right="954"/>
      </w:pPr>
      <w:bookmarkStart w:id="67" w:name="_bookmark67"/>
      <w:bookmarkEnd w:id="67"/>
      <w:r>
        <w:t>Chapter 5 –TPB length changes during testing and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effect on</w:t>
      </w:r>
      <w:r>
        <w:rPr>
          <w:spacing w:val="2"/>
        </w:rPr>
        <w:t xml:space="preserve"> </w:t>
      </w:r>
      <w:r>
        <w:t>electrode</w:t>
      </w:r>
      <w:r>
        <w:rPr>
          <w:spacing w:val="-3"/>
        </w:rPr>
        <w:t xml:space="preserve"> </w:t>
      </w:r>
      <w:r>
        <w:t>performance</w:t>
      </w:r>
    </w:p>
    <w:p w14:paraId="696FF81C" w14:textId="77777777" w:rsidR="00303A67" w:rsidRDefault="00BA2B94">
      <w:pPr>
        <w:pStyle w:val="Heading2"/>
        <w:numPr>
          <w:ilvl w:val="1"/>
          <w:numId w:val="11"/>
        </w:numPr>
        <w:tabs>
          <w:tab w:val="left" w:pos="1421"/>
        </w:tabs>
        <w:spacing w:before="159"/>
        <w:ind w:hanging="481"/>
      </w:pPr>
      <w:bookmarkStart w:id="68" w:name="_bookmark68"/>
      <w:bookmarkEnd w:id="68"/>
      <w:r>
        <w:t>Introduction</w:t>
      </w:r>
    </w:p>
    <w:p w14:paraId="078E38B2" w14:textId="77777777" w:rsidR="00303A67" w:rsidRDefault="00BA2B94">
      <w:pPr>
        <w:pStyle w:val="BodyText"/>
        <w:spacing w:before="182" w:after="16" w:line="360" w:lineRule="auto"/>
        <w:ind w:left="940" w:right="959"/>
        <w:jc w:val="both"/>
      </w:pPr>
      <w:r>
        <w:t>As discussed in Section 2.2.3, line specific resistance values are used to compare electrode</w:t>
      </w:r>
      <w:r>
        <w:rPr>
          <w:spacing w:val="1"/>
        </w:rPr>
        <w:t xml:space="preserve"> </w:t>
      </w:r>
      <w:r>
        <w:t>performance</w:t>
      </w:r>
      <w:r>
        <w:rPr>
          <w:spacing w:val="-2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studies with different</w:t>
      </w:r>
      <w:r>
        <w:rPr>
          <w:spacing w:val="-1"/>
        </w:rPr>
        <w:t xml:space="preserve"> </w:t>
      </w:r>
      <w:r>
        <w:t>pattern electrode geometries</w:t>
      </w:r>
      <w:r>
        <w:rPr>
          <w:spacing w:val="2"/>
        </w:rPr>
        <w:t xml:space="preserve"> </w:t>
      </w:r>
      <w:r>
        <w:t>[101].</w:t>
      </w:r>
    </w:p>
    <w:p w14:paraId="7621B511" w14:textId="77777777" w:rsidR="00303A67" w:rsidRDefault="00BA2B94">
      <w:pPr>
        <w:pStyle w:val="BodyText"/>
        <w:ind w:left="1050"/>
        <w:rPr>
          <w:sz w:val="20"/>
        </w:rPr>
      </w:pPr>
      <w:r>
        <w:rPr>
          <w:sz w:val="20"/>
        </w:rPr>
      </w:r>
      <w:r>
        <w:rPr>
          <w:sz w:val="20"/>
        </w:rPr>
        <w:pict w14:anchorId="3E009949">
          <v:group id="_x0000_s1173" alt="" style="width:435.5pt;height:203.05pt;mso-position-horizontal-relative:char;mso-position-vertical-relative:line" coordsize="8710,4061">
            <v:shape id="_x0000_s1174" type="#_x0000_t75" alt="" style="position:absolute;left:4411;top:69;width:4299;height:3992">
              <v:imagedata r:id="rId179" o:title=""/>
            </v:shape>
            <v:shape id="_x0000_s1175" type="#_x0000_t75" alt="" style="position:absolute;top:129;width:4359;height:3905">
              <v:imagedata r:id="rId180" o:title=""/>
            </v:shape>
            <v:shape id="_x0000_s1176" type="#_x0000_t202" alt="" style="position:absolute;left:38;width:205;height:266;mso-wrap-style:square;v-text-anchor:top" filled="f" stroked="f">
              <v:textbox inset="0,0,0,0">
                <w:txbxContent>
                  <w:p w14:paraId="6A784D8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177" type="#_x0000_t202" alt="" style="position:absolute;left:4659;top:2;width:220;height:266;mso-wrap-style:square;v-text-anchor:top" filled="f" stroked="f">
              <v:textbox inset="0,0,0,0">
                <w:txbxContent>
                  <w:p w14:paraId="19BA8D66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anchorlock/>
          </v:group>
        </w:pict>
      </w:r>
    </w:p>
    <w:p w14:paraId="062C340E" w14:textId="77777777" w:rsidR="00303A67" w:rsidRDefault="00BA2B94">
      <w:pPr>
        <w:spacing w:before="126" w:line="357" w:lineRule="auto"/>
        <w:ind w:left="940" w:right="953"/>
        <w:jc w:val="both"/>
        <w:rPr>
          <w:b/>
        </w:rPr>
      </w:pPr>
      <w:r>
        <w:rPr>
          <w:b/>
        </w:rPr>
        <w:t>Figure</w:t>
      </w:r>
      <w:r>
        <w:rPr>
          <w:b/>
        </w:rPr>
        <w:t xml:space="preserve"> 5.1 – Line specific resistance values from the literature plotted against temperature for</w:t>
      </w:r>
      <w:r>
        <w:rPr>
          <w:b/>
          <w:spacing w:val="1"/>
        </w:rPr>
        <w:t xml:space="preserve"> </w:t>
      </w:r>
      <w:r>
        <w:rPr>
          <w:b/>
          <w:position w:val="2"/>
        </w:rPr>
        <w:t>Ni/YSZ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pattern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electrodes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heated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in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H</w:t>
      </w:r>
      <w:r>
        <w:rPr>
          <w:b/>
          <w:sz w:val="14"/>
        </w:rPr>
        <w:t>2</w:t>
      </w:r>
      <w:r>
        <w:rPr>
          <w:b/>
          <w:position w:val="2"/>
        </w:rPr>
        <w:t>/H</w:t>
      </w:r>
      <w:r>
        <w:rPr>
          <w:b/>
          <w:sz w:val="14"/>
        </w:rPr>
        <w:t>2</w:t>
      </w:r>
      <w:r>
        <w:rPr>
          <w:b/>
          <w:position w:val="2"/>
        </w:rPr>
        <w:t>O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atmosphere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b)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CO/CO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</w:t>
      </w:r>
      <w:r>
        <w:rPr>
          <w:b/>
          <w:spacing w:val="1"/>
          <w:position w:val="2"/>
        </w:rPr>
        <w:t xml:space="preserve"> </w:t>
      </w:r>
      <w:r>
        <w:rPr>
          <w:b/>
        </w:rPr>
        <w:t>Electrode</w:t>
      </w:r>
      <w:r>
        <w:rPr>
          <w:b/>
          <w:spacing w:val="-2"/>
        </w:rPr>
        <w:t xml:space="preserve"> </w:t>
      </w:r>
      <w:r>
        <w:rPr>
          <w:b/>
        </w:rPr>
        <w:t>thicknesses</w:t>
      </w:r>
      <w:r>
        <w:rPr>
          <w:b/>
          <w:spacing w:val="-2"/>
        </w:rPr>
        <w:t xml:space="preserve"> </w:t>
      </w:r>
      <w:r>
        <w:rPr>
          <w:b/>
        </w:rPr>
        <w:t>indicated</w:t>
      </w:r>
      <w:r>
        <w:rPr>
          <w:b/>
          <w:spacing w:val="-3"/>
        </w:rPr>
        <w:t xml:space="preserve"> </w:t>
      </w:r>
      <w:r>
        <w:rPr>
          <w:b/>
        </w:rPr>
        <w:t>in</w:t>
      </w:r>
      <w:r>
        <w:rPr>
          <w:b/>
          <w:spacing w:val="-2"/>
        </w:rPr>
        <w:t xml:space="preserve"> </w:t>
      </w:r>
      <w:r>
        <w:rPr>
          <w:b/>
        </w:rPr>
        <w:t>legend. Sources:[38, 73,</w:t>
      </w:r>
      <w:r>
        <w:rPr>
          <w:b/>
          <w:spacing w:val="1"/>
        </w:rPr>
        <w:t xml:space="preserve"> </w:t>
      </w:r>
      <w:r>
        <w:rPr>
          <w:b/>
        </w:rPr>
        <w:t>81,</w:t>
      </w:r>
      <w:r>
        <w:rPr>
          <w:b/>
          <w:spacing w:val="-3"/>
        </w:rPr>
        <w:t xml:space="preserve"> </w:t>
      </w:r>
      <w:r>
        <w:rPr>
          <w:b/>
        </w:rPr>
        <w:t>88, 92,</w:t>
      </w:r>
      <w:r>
        <w:rPr>
          <w:b/>
          <w:spacing w:val="-3"/>
        </w:rPr>
        <w:t xml:space="preserve"> </w:t>
      </w:r>
      <w:r>
        <w:rPr>
          <w:b/>
        </w:rPr>
        <w:t>98,</w:t>
      </w:r>
      <w:r>
        <w:rPr>
          <w:b/>
          <w:spacing w:val="1"/>
        </w:rPr>
        <w:t xml:space="preserve"> </w:t>
      </w:r>
      <w:r>
        <w:rPr>
          <w:b/>
        </w:rPr>
        <w:t>102-105, 113, 114,</w:t>
      </w:r>
      <w:r>
        <w:rPr>
          <w:b/>
          <w:spacing w:val="1"/>
        </w:rPr>
        <w:t xml:space="preserve"> </w:t>
      </w:r>
      <w:r>
        <w:rPr>
          <w:b/>
        </w:rPr>
        <w:t>116].</w:t>
      </w:r>
    </w:p>
    <w:p w14:paraId="68D5BFB2" w14:textId="77777777" w:rsidR="00303A67" w:rsidRDefault="00BA2B94">
      <w:pPr>
        <w:pStyle w:val="BodyText"/>
        <w:spacing w:before="160" w:line="360" w:lineRule="auto"/>
        <w:ind w:left="940" w:right="956"/>
        <w:jc w:val="both"/>
      </w:pPr>
      <w:r>
        <w:rPr>
          <w:position w:val="2"/>
        </w:rPr>
        <w:t>However, the data from studies using nickel pattern electrodes in both H</w:t>
      </w:r>
      <w:r>
        <w:rPr>
          <w:sz w:val="16"/>
        </w:rPr>
        <w:t>2</w:t>
      </w:r>
      <w:r>
        <w:rPr>
          <w:position w:val="2"/>
        </w:rPr>
        <w:t>/H</w:t>
      </w:r>
      <w:r>
        <w:rPr>
          <w:sz w:val="16"/>
        </w:rPr>
        <w:t>2</w:t>
      </w:r>
      <w:r>
        <w:rPr>
          <w:position w:val="2"/>
        </w:rPr>
        <w:t>O atmospheres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and CO/CO</w:t>
      </w:r>
      <w:r>
        <w:rPr>
          <w:sz w:val="16"/>
        </w:rPr>
        <w:t>2</w:t>
      </w:r>
      <w:r>
        <w:rPr>
          <w:spacing w:val="1"/>
          <w:sz w:val="16"/>
        </w:rPr>
        <w:t xml:space="preserve"> </w:t>
      </w:r>
      <w:r>
        <w:rPr>
          <w:position w:val="2"/>
        </w:rPr>
        <w:t>atmospheres, varies by up to two orders of magnitude (Figure 5.1). In the</w:t>
      </w:r>
      <w:r>
        <w:rPr>
          <w:spacing w:val="1"/>
          <w:position w:val="2"/>
        </w:rPr>
        <w:t xml:space="preserve"> </w:t>
      </w:r>
      <w:r>
        <w:t>literature, thi</w:t>
      </w:r>
      <w:r>
        <w:t>s variation has been attributed to varying gas partial pressures, impurities, and</w:t>
      </w:r>
      <w:r>
        <w:rPr>
          <w:spacing w:val="1"/>
        </w:rPr>
        <w:t xml:space="preserve"> </w:t>
      </w:r>
      <w:r>
        <w:t>inaccuracy in the reporting of TPB lengths resulting from defects introduced during electrode</w:t>
      </w:r>
      <w:r>
        <w:rPr>
          <w:spacing w:val="1"/>
        </w:rPr>
        <w:t xml:space="preserve"> </w:t>
      </w:r>
      <w:r>
        <w:t>fabrication</w:t>
      </w:r>
      <w:r>
        <w:rPr>
          <w:spacing w:val="-1"/>
        </w:rPr>
        <w:t xml:space="preserve"> </w:t>
      </w:r>
      <w:r>
        <w:t>(Section 2.4).</w:t>
      </w:r>
    </w:p>
    <w:p w14:paraId="6B27FBDC" w14:textId="77777777" w:rsidR="00303A67" w:rsidRPr="00935942" w:rsidRDefault="00303A67">
      <w:pPr>
        <w:pStyle w:val="BodyText"/>
        <w:spacing w:before="8"/>
        <w:rPr>
          <w:color w:val="000000" w:themeColor="text1"/>
          <w:sz w:val="35"/>
        </w:rPr>
      </w:pPr>
    </w:p>
    <w:p w14:paraId="77F60BD9" w14:textId="77777777" w:rsidR="00303A67" w:rsidRPr="00935942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 xml:space="preserve">In Section 2.4, it was hypothesised that additional </w:t>
      </w:r>
      <w:r w:rsidRPr="00935942">
        <w:rPr>
          <w:color w:val="000000" w:themeColor="text1"/>
        </w:rPr>
        <w:t>sources of TPB length inaccuracy include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occurring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testing,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non-standardised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technique. In Chapter 4, 50 nm, 300 nm, and 1 µm thick electrodes were shown to exhibit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fluctuation between repeats. </w:t>
      </w:r>
      <w:r w:rsidRPr="00935942">
        <w:rPr>
          <w:color w:val="000000" w:themeColor="text1"/>
        </w:rPr>
        <w:t>Error in polarisation resistance measurements were considered,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however the fluctuation was observed to be considerably larger than the calc</w:t>
      </w:r>
      <w:r w:rsidRPr="00935942">
        <w:rPr>
          <w:color w:val="000000" w:themeColor="text1"/>
        </w:rPr>
        <w:t>ulated error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several cases, indicating additional uncontrolled sources of error. </w:t>
      </w:r>
      <w:r w:rsidRPr="00935942">
        <w:rPr>
          <w:color w:val="000000" w:themeColor="text1"/>
        </w:rPr>
        <w:t>All model electrodes tested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4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were found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undergo</w:t>
      </w:r>
      <w:r w:rsidRPr="00935942">
        <w:rPr>
          <w:color w:val="000000" w:themeColor="text1"/>
          <w:spacing w:val="5"/>
        </w:rPr>
        <w:t xml:space="preserve"> </w:t>
      </w:r>
      <w:r w:rsidRPr="00935942">
        <w:rPr>
          <w:color w:val="000000" w:themeColor="text1"/>
        </w:rPr>
        <w:t>various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bulk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and</w:t>
      </w:r>
    </w:p>
    <w:p w14:paraId="35317773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headerReference w:type="default" r:id="rId181"/>
          <w:footerReference w:type="default" r:id="rId182"/>
          <w:pgSz w:w="11910" w:h="16840"/>
          <w:pgMar w:top="960" w:right="480" w:bottom="1240" w:left="500" w:header="713" w:footer="1055" w:gutter="0"/>
          <w:cols w:space="720"/>
        </w:sectPr>
      </w:pPr>
    </w:p>
    <w:p w14:paraId="45C034BE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79B43F2D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12E89F9B" w14:textId="77777777" w:rsidR="00303A67" w:rsidRPr="00935942" w:rsidRDefault="00BA2B94">
      <w:pPr>
        <w:pStyle w:val="BodyText"/>
        <w:spacing w:before="89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perimeter in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 xml:space="preserve">and CO based atmospheres, </w:t>
      </w:r>
      <w:r w:rsidRPr="00935942">
        <w:rPr>
          <w:color w:val="000000" w:themeColor="text1"/>
          <w:position w:val="2"/>
        </w:rPr>
        <w:t>and in many cases repeats of the same test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underwent different degrees of microstructural change. These changes are assumed to affect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the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TPB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  <w:spacing w:val="-1"/>
        </w:rPr>
        <w:t>length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and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introduce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source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into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calculations.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calculations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considered.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effect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measurements on the error in TPB length is considered using SEM images. An error range 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LSR values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based on 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known sources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error in this study.</w:t>
      </w:r>
    </w:p>
    <w:p w14:paraId="013FB356" w14:textId="77777777" w:rsidR="00303A67" w:rsidRPr="00935942" w:rsidRDefault="00BA2B94">
      <w:pPr>
        <w:pStyle w:val="Heading2"/>
        <w:numPr>
          <w:ilvl w:val="1"/>
          <w:numId w:val="11"/>
        </w:numPr>
        <w:tabs>
          <w:tab w:val="left" w:pos="1421"/>
        </w:tabs>
        <w:ind w:hanging="481"/>
        <w:rPr>
          <w:color w:val="000000" w:themeColor="text1"/>
        </w:rPr>
      </w:pPr>
      <w:bookmarkStart w:id="69" w:name="_bookmark69"/>
      <w:bookmarkEnd w:id="69"/>
      <w:r w:rsidRPr="00935942">
        <w:rPr>
          <w:color w:val="000000" w:themeColor="text1"/>
        </w:rPr>
        <w:t>Hypothesis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aims:</w:t>
      </w:r>
    </w:p>
    <w:p w14:paraId="03CF9C4C" w14:textId="77777777" w:rsidR="00303A67" w:rsidRPr="00935942" w:rsidRDefault="00BA2B94">
      <w:pPr>
        <w:pStyle w:val="BodyText"/>
        <w:spacing w:before="183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The hypothesis for this chapter is that by propagati</w:t>
      </w:r>
      <w:r w:rsidRPr="00935942">
        <w:rPr>
          <w:color w:val="000000" w:themeColor="text1"/>
        </w:rPr>
        <w:t>ng the known sources of error in calculated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LSR values, the two orders of magnitude spread in the data reported in the literature can 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accounted for.</w:t>
      </w:r>
    </w:p>
    <w:p w14:paraId="4EABCFF9" w14:textId="77777777" w:rsidR="00303A67" w:rsidRPr="00935942" w:rsidRDefault="00303A67">
      <w:pPr>
        <w:pStyle w:val="BodyText"/>
        <w:rPr>
          <w:color w:val="000000" w:themeColor="text1"/>
          <w:sz w:val="36"/>
        </w:rPr>
      </w:pPr>
    </w:p>
    <w:p w14:paraId="305669EB" w14:textId="77777777" w:rsidR="00303A67" w:rsidRPr="00935942" w:rsidRDefault="00BA2B94">
      <w:pPr>
        <w:pStyle w:val="BodyText"/>
        <w:ind w:left="940"/>
        <w:jc w:val="both"/>
        <w:rPr>
          <w:color w:val="000000" w:themeColor="text1"/>
        </w:rPr>
      </w:pP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following aims are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set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this chapter 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investigate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above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hypothesis:</w:t>
      </w:r>
    </w:p>
    <w:p w14:paraId="7E2A2A85" w14:textId="77777777" w:rsidR="00303A67" w:rsidRPr="00935942" w:rsidRDefault="00303A67">
      <w:pPr>
        <w:pStyle w:val="BodyText"/>
        <w:spacing w:before="9"/>
        <w:rPr>
          <w:color w:val="000000" w:themeColor="text1"/>
          <w:sz w:val="25"/>
        </w:rPr>
      </w:pPr>
    </w:p>
    <w:p w14:paraId="32AE1B77" w14:textId="77777777" w:rsidR="00303A67" w:rsidRPr="00935942" w:rsidRDefault="00BA2B94">
      <w:pPr>
        <w:pStyle w:val="ListParagraph"/>
        <w:numPr>
          <w:ilvl w:val="2"/>
          <w:numId w:val="11"/>
        </w:numPr>
        <w:tabs>
          <w:tab w:val="left" w:pos="1661"/>
        </w:tabs>
        <w:spacing w:before="1" w:line="350" w:lineRule="auto"/>
        <w:ind w:right="956"/>
        <w:jc w:val="both"/>
        <w:rPr>
          <w:rFonts w:ascii="Times New Roman" w:hAnsi="Times New Roman"/>
          <w:color w:val="000000" w:themeColor="text1"/>
          <w:sz w:val="24"/>
        </w:rPr>
      </w:pPr>
      <w:r w:rsidRPr="00935942">
        <w:rPr>
          <w:rFonts w:ascii="Times New Roman" w:hAnsi="Times New Roman"/>
          <w:color w:val="000000" w:themeColor="text1"/>
          <w:sz w:val="24"/>
        </w:rPr>
        <w:t>To assess the effect of magnification on calculated TPB length from SEM images, and</w:t>
      </w:r>
      <w:r w:rsidRPr="00935942">
        <w:rPr>
          <w:rFonts w:ascii="Times New Roman" w:hAnsi="Times New Roman"/>
          <w:color w:val="000000" w:themeColor="text1"/>
          <w:spacing w:val="-57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determine</w:t>
      </w:r>
      <w:r w:rsidRPr="00935942">
        <w:rPr>
          <w:rFonts w:ascii="Times New Roman" w:hAnsi="Times New Roman"/>
          <w:color w:val="000000" w:themeColor="text1"/>
          <w:spacing w:val="-2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whether the coastline paradox</w:t>
      </w:r>
      <w:r w:rsidRPr="00935942">
        <w:rPr>
          <w:rFonts w:ascii="Times New Roman" w:hAnsi="Times New Roman"/>
          <w:color w:val="000000" w:themeColor="text1"/>
          <w:spacing w:val="2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is applicable</w:t>
      </w:r>
    </w:p>
    <w:p w14:paraId="5C60747A" w14:textId="77777777" w:rsidR="00303A67" w:rsidRPr="00935942" w:rsidRDefault="00303A67">
      <w:pPr>
        <w:pStyle w:val="BodyText"/>
        <w:rPr>
          <w:color w:val="000000" w:themeColor="text1"/>
          <w:sz w:val="37"/>
        </w:rPr>
      </w:pPr>
    </w:p>
    <w:p w14:paraId="7B615AC3" w14:textId="77777777" w:rsidR="00303A67" w:rsidRPr="00935942" w:rsidRDefault="00BA2B94">
      <w:pPr>
        <w:pStyle w:val="ListParagraph"/>
        <w:numPr>
          <w:ilvl w:val="2"/>
          <w:numId w:val="11"/>
        </w:numPr>
        <w:tabs>
          <w:tab w:val="left" w:pos="1661"/>
        </w:tabs>
        <w:spacing w:line="357" w:lineRule="auto"/>
        <w:ind w:right="955"/>
        <w:jc w:val="both"/>
        <w:rPr>
          <w:rFonts w:ascii="Times New Roman" w:hAnsi="Times New Roman"/>
          <w:color w:val="000000" w:themeColor="text1"/>
          <w:sz w:val="24"/>
        </w:rPr>
      </w:pPr>
      <w:r w:rsidRPr="00935942">
        <w:rPr>
          <w:rFonts w:ascii="Times New Roman" w:hAnsi="Times New Roman"/>
          <w:color w:val="000000" w:themeColor="text1"/>
          <w:sz w:val="24"/>
        </w:rPr>
        <w:t>To evaluate TPB length changes during testing by analysing pre- and post-test SEM</w:t>
      </w:r>
      <w:r w:rsidRPr="00935942">
        <w:rPr>
          <w:rFonts w:ascii="Times New Roman" w:hAnsi="Times New Roman"/>
          <w:color w:val="000000" w:themeColor="text1"/>
          <w:spacing w:val="1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images and considering the effect o</w:t>
      </w:r>
      <w:r w:rsidRPr="00935942">
        <w:rPr>
          <w:rFonts w:ascii="Times New Roman" w:hAnsi="Times New Roman"/>
          <w:color w:val="000000" w:themeColor="text1"/>
          <w:sz w:val="24"/>
        </w:rPr>
        <w:t>f microstructural changes on the error in TPB</w:t>
      </w:r>
      <w:r w:rsidRPr="00935942">
        <w:rPr>
          <w:rFonts w:ascii="Times New Roman" w:hAnsi="Times New Roman"/>
          <w:color w:val="000000" w:themeColor="text1"/>
          <w:spacing w:val="1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lengths</w:t>
      </w:r>
      <w:r w:rsidRPr="00935942">
        <w:rPr>
          <w:rFonts w:ascii="Times New Roman" w:hAnsi="Times New Roman"/>
          <w:color w:val="000000" w:themeColor="text1"/>
          <w:spacing w:val="-1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used to calculates</w:t>
      </w:r>
      <w:r w:rsidRPr="00935942">
        <w:rPr>
          <w:rFonts w:ascii="Times New Roman" w:hAnsi="Times New Roman"/>
          <w:color w:val="000000" w:themeColor="text1"/>
          <w:spacing w:val="4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LSR values</w:t>
      </w:r>
    </w:p>
    <w:p w14:paraId="60E3E100" w14:textId="77777777" w:rsidR="00303A67" w:rsidRPr="00935942" w:rsidRDefault="00303A67">
      <w:pPr>
        <w:pStyle w:val="BodyText"/>
        <w:rPr>
          <w:color w:val="000000" w:themeColor="text1"/>
          <w:sz w:val="36"/>
        </w:rPr>
      </w:pPr>
    </w:p>
    <w:p w14:paraId="213BA813" w14:textId="77777777" w:rsidR="00303A67" w:rsidRPr="00935942" w:rsidRDefault="00BA2B94">
      <w:pPr>
        <w:pStyle w:val="ListParagraph"/>
        <w:numPr>
          <w:ilvl w:val="2"/>
          <w:numId w:val="11"/>
        </w:numPr>
        <w:tabs>
          <w:tab w:val="left" w:pos="1661"/>
        </w:tabs>
        <w:spacing w:before="1" w:line="350" w:lineRule="auto"/>
        <w:ind w:right="958"/>
        <w:jc w:val="both"/>
        <w:rPr>
          <w:rFonts w:ascii="Times New Roman" w:hAnsi="Times New Roman"/>
          <w:color w:val="000000" w:themeColor="text1"/>
          <w:sz w:val="24"/>
        </w:rPr>
      </w:pPr>
      <w:r w:rsidRPr="00935942">
        <w:rPr>
          <w:rFonts w:ascii="Times New Roman" w:hAnsi="Times New Roman"/>
          <w:color w:val="000000" w:themeColor="text1"/>
          <w:sz w:val="24"/>
        </w:rPr>
        <w:t>To calculate LSR values considering the total known error propagated from each</w:t>
      </w:r>
      <w:r w:rsidRPr="00935942">
        <w:rPr>
          <w:rFonts w:ascii="Times New Roman" w:hAnsi="Times New Roman"/>
          <w:color w:val="000000" w:themeColor="text1"/>
          <w:spacing w:val="1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contributing</w:t>
      </w:r>
      <w:r w:rsidRPr="00935942">
        <w:rPr>
          <w:rFonts w:ascii="Times New Roman" w:hAnsi="Times New Roman"/>
          <w:color w:val="000000" w:themeColor="text1"/>
          <w:spacing w:val="-3"/>
          <w:sz w:val="24"/>
        </w:rPr>
        <w:t xml:space="preserve"> </w:t>
      </w:r>
      <w:r w:rsidRPr="00935942">
        <w:rPr>
          <w:rFonts w:ascii="Times New Roman" w:hAnsi="Times New Roman"/>
          <w:color w:val="000000" w:themeColor="text1"/>
          <w:sz w:val="24"/>
        </w:rPr>
        <w:t>factor</w:t>
      </w:r>
    </w:p>
    <w:p w14:paraId="08ABAA09" w14:textId="77777777" w:rsidR="00303A67" w:rsidRPr="00935942" w:rsidRDefault="00303A67">
      <w:pPr>
        <w:spacing w:line="350" w:lineRule="auto"/>
        <w:jc w:val="both"/>
        <w:rPr>
          <w:color w:val="000000" w:themeColor="text1"/>
          <w:sz w:val="24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3CA6D989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67F4346F" w14:textId="77777777" w:rsidR="00303A67" w:rsidRPr="00935942" w:rsidRDefault="00303A67">
      <w:pPr>
        <w:pStyle w:val="BodyText"/>
        <w:spacing w:before="7"/>
        <w:rPr>
          <w:color w:val="000000" w:themeColor="text1"/>
          <w:sz w:val="22"/>
        </w:rPr>
      </w:pPr>
    </w:p>
    <w:p w14:paraId="1E8C7419" w14:textId="77777777" w:rsidR="00303A67" w:rsidRPr="00935942" w:rsidRDefault="00BA2B94">
      <w:pPr>
        <w:pStyle w:val="Heading2"/>
        <w:numPr>
          <w:ilvl w:val="1"/>
          <w:numId w:val="11"/>
        </w:numPr>
        <w:tabs>
          <w:tab w:val="left" w:pos="1421"/>
        </w:tabs>
        <w:spacing w:before="86"/>
        <w:ind w:hanging="481"/>
        <w:rPr>
          <w:color w:val="000000" w:themeColor="text1"/>
        </w:rPr>
      </w:pPr>
      <w:bookmarkStart w:id="70" w:name="_bookmark70"/>
      <w:bookmarkEnd w:id="70"/>
      <w:r w:rsidRPr="00935942">
        <w:rPr>
          <w:color w:val="000000" w:themeColor="text1"/>
        </w:rPr>
        <w:t>Results:</w:t>
      </w:r>
    </w:p>
    <w:p w14:paraId="0D4E9A88" w14:textId="77777777" w:rsidR="00303A67" w:rsidRPr="00935942" w:rsidRDefault="00BA2B94">
      <w:pPr>
        <w:pStyle w:val="Heading3"/>
        <w:numPr>
          <w:ilvl w:val="2"/>
          <w:numId w:val="10"/>
        </w:numPr>
        <w:tabs>
          <w:tab w:val="left" w:pos="1663"/>
        </w:tabs>
        <w:spacing w:before="218" w:line="360" w:lineRule="auto"/>
        <w:ind w:right="960" w:firstLine="0"/>
        <w:rPr>
          <w:color w:val="000000" w:themeColor="text1"/>
        </w:rPr>
      </w:pPr>
      <w:r>
        <w:pict w14:anchorId="3FE06CD6">
          <v:shape id="_x0000_s1172" type="#_x0000_t202" alt="" style="position:absolute;left:0;text-align:left;margin-left:69.85pt;margin-top:59.65pt;width:453.5pt;height:233.45pt;z-index:-1870592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0D19FB4" w14:textId="77777777" w:rsidR="00303A67" w:rsidRDefault="00303A67">
                  <w:pPr>
                    <w:pStyle w:val="BodyText"/>
                  </w:pPr>
                </w:p>
                <w:p w14:paraId="44E88260" w14:textId="77777777" w:rsidR="00303A67" w:rsidRDefault="00303A67">
                  <w:pPr>
                    <w:pStyle w:val="BodyText"/>
                  </w:pPr>
                </w:p>
                <w:p w14:paraId="26DE6961" w14:textId="77777777" w:rsidR="00303A67" w:rsidRDefault="00303A67">
                  <w:pPr>
                    <w:pStyle w:val="BodyText"/>
                  </w:pPr>
                </w:p>
                <w:p w14:paraId="3D7D732C" w14:textId="77777777" w:rsidR="00303A67" w:rsidRDefault="00303A67">
                  <w:pPr>
                    <w:pStyle w:val="BodyText"/>
                  </w:pPr>
                </w:p>
                <w:p w14:paraId="10B83D06" w14:textId="77777777" w:rsidR="00303A67" w:rsidRDefault="00303A67">
                  <w:pPr>
                    <w:pStyle w:val="BodyText"/>
                  </w:pPr>
                </w:p>
                <w:p w14:paraId="0709C116" w14:textId="77777777" w:rsidR="00303A67" w:rsidRDefault="00303A67">
                  <w:pPr>
                    <w:pStyle w:val="BodyText"/>
                  </w:pPr>
                </w:p>
                <w:p w14:paraId="1C411B6C" w14:textId="77777777" w:rsidR="00303A67" w:rsidRDefault="00303A67">
                  <w:pPr>
                    <w:pStyle w:val="BodyText"/>
                  </w:pPr>
                </w:p>
                <w:p w14:paraId="08C5BB14" w14:textId="77777777" w:rsidR="00303A67" w:rsidRDefault="00303A67">
                  <w:pPr>
                    <w:pStyle w:val="BodyText"/>
                  </w:pPr>
                </w:p>
                <w:p w14:paraId="24A6B4A0" w14:textId="77777777" w:rsidR="00303A67" w:rsidRDefault="00303A67">
                  <w:pPr>
                    <w:pStyle w:val="BodyText"/>
                  </w:pPr>
                </w:p>
                <w:p w14:paraId="2A6C271B" w14:textId="77777777" w:rsidR="00303A67" w:rsidRDefault="00303A67">
                  <w:pPr>
                    <w:pStyle w:val="BodyText"/>
                  </w:pPr>
                </w:p>
                <w:p w14:paraId="12250D81" w14:textId="77777777" w:rsidR="00303A67" w:rsidRDefault="00303A67">
                  <w:pPr>
                    <w:pStyle w:val="BodyText"/>
                  </w:pPr>
                </w:p>
                <w:p w14:paraId="3283C769" w14:textId="77777777" w:rsidR="00303A67" w:rsidRDefault="00303A67">
                  <w:pPr>
                    <w:pStyle w:val="BodyText"/>
                  </w:pPr>
                </w:p>
                <w:p w14:paraId="0485CDCE" w14:textId="77777777" w:rsidR="00303A67" w:rsidRDefault="00303A67">
                  <w:pPr>
                    <w:pStyle w:val="BodyText"/>
                  </w:pPr>
                </w:p>
                <w:p w14:paraId="1C351654" w14:textId="77777777" w:rsidR="00303A67" w:rsidRDefault="00303A67">
                  <w:pPr>
                    <w:pStyle w:val="BodyText"/>
                  </w:pPr>
                </w:p>
                <w:p w14:paraId="3BA65AB9" w14:textId="77777777" w:rsidR="00303A67" w:rsidRDefault="00303A67">
                  <w:pPr>
                    <w:pStyle w:val="BodyText"/>
                  </w:pPr>
                </w:p>
                <w:p w14:paraId="77F34C9C" w14:textId="77777777" w:rsidR="00303A67" w:rsidRDefault="00303A67">
                  <w:pPr>
                    <w:pStyle w:val="BodyText"/>
                    <w:spacing w:before="11"/>
                    <w:rPr>
                      <w:sz w:val="23"/>
                    </w:rPr>
                  </w:pPr>
                </w:p>
                <w:p w14:paraId="4BCF01F8" w14:textId="77777777" w:rsidR="00303A67" w:rsidRDefault="00BA2B94">
                  <w:pPr>
                    <w:ind w:left="43" w:right="-15"/>
                    <w:rPr>
                      <w:b/>
                    </w:rPr>
                  </w:pPr>
                  <w:r>
                    <w:rPr>
                      <w:b/>
                    </w:rPr>
                    <w:t>Figure</w:t>
                  </w:r>
                  <w:r>
                    <w:rPr>
                      <w:b/>
                      <w:spacing w:val="18"/>
                    </w:rPr>
                    <w:t xml:space="preserve"> </w:t>
                  </w:r>
                  <w:r>
                    <w:rPr>
                      <w:b/>
                    </w:rPr>
                    <w:t>5.2</w:t>
                  </w:r>
                  <w:r>
                    <w:rPr>
                      <w:b/>
                      <w:spacing w:val="19"/>
                    </w:rPr>
                    <w:t xml:space="preserve"> </w:t>
                  </w:r>
                  <w:r>
                    <w:rPr>
                      <w:b/>
                    </w:rPr>
                    <w:t>–</w:t>
                  </w:r>
                  <w:r>
                    <w:rPr>
                      <w:b/>
                      <w:spacing w:val="92"/>
                    </w:rPr>
                    <w:t xml:space="preserve"> </w:t>
                  </w:r>
                  <w:r>
                    <w:rPr>
                      <w:b/>
                    </w:rPr>
                    <w:t>SEM</w:t>
                  </w:r>
                  <w:r>
                    <w:rPr>
                      <w:b/>
                      <w:spacing w:val="18"/>
                    </w:rPr>
                    <w:t xml:space="preserve"> </w:t>
                  </w:r>
                  <w:r>
                    <w:rPr>
                      <w:b/>
                    </w:rPr>
                    <w:t>images</w:t>
                  </w:r>
                  <w:r>
                    <w:rPr>
                      <w:b/>
                      <w:spacing w:val="19"/>
                    </w:rPr>
                    <w:t xml:space="preserve"> </w:t>
                  </w:r>
                  <w:r>
                    <w:rPr>
                      <w:b/>
                    </w:rPr>
                    <w:t>of</w:t>
                  </w:r>
                  <w:r>
                    <w:rPr>
                      <w:b/>
                      <w:spacing w:val="22"/>
                    </w:rPr>
                    <w:t xml:space="preserve"> </w:t>
                  </w:r>
                  <w:r>
                    <w:rPr>
                      <w:b/>
                    </w:rPr>
                    <w:t>the</w:t>
                  </w:r>
                  <w:r>
                    <w:rPr>
                      <w:b/>
                      <w:spacing w:val="18"/>
                    </w:rPr>
                    <w:t xml:space="preserve"> </w:t>
                  </w:r>
                  <w:r>
                    <w:rPr>
                      <w:b/>
                    </w:rPr>
                    <w:t>perimeter</w:t>
                  </w:r>
                  <w:r>
                    <w:rPr>
                      <w:b/>
                      <w:spacing w:val="19"/>
                    </w:rPr>
                    <w:t xml:space="preserve"> </w:t>
                  </w:r>
                  <w:r>
                    <w:rPr>
                      <w:b/>
                    </w:rPr>
                    <w:t>of</w:t>
                  </w:r>
                  <w:r>
                    <w:rPr>
                      <w:b/>
                      <w:spacing w:val="21"/>
                    </w:rPr>
                    <w:t xml:space="preserve"> </w:t>
                  </w:r>
                  <w:r>
                    <w:rPr>
                      <w:b/>
                    </w:rPr>
                    <w:t>a</w:t>
                  </w:r>
                  <w:r>
                    <w:rPr>
                      <w:b/>
                      <w:spacing w:val="19"/>
                    </w:rPr>
                    <w:t xml:space="preserve"> </w:t>
                  </w:r>
                  <w:r>
                    <w:rPr>
                      <w:b/>
                    </w:rPr>
                    <w:t>1</w:t>
                  </w:r>
                  <w:r>
                    <w:rPr>
                      <w:b/>
                      <w:spacing w:val="20"/>
                    </w:rPr>
                    <w:t xml:space="preserve"> </w:t>
                  </w:r>
                  <w:r>
                    <w:rPr>
                      <w:b/>
                    </w:rPr>
                    <w:t>µm</w:t>
                  </w:r>
                  <w:r>
                    <w:rPr>
                      <w:b/>
                      <w:spacing w:val="18"/>
                    </w:rPr>
                    <w:t xml:space="preserve"> </w:t>
                  </w:r>
                  <w:r>
                    <w:rPr>
                      <w:b/>
                    </w:rPr>
                    <w:t>nickel</w:t>
                  </w:r>
                  <w:r>
                    <w:rPr>
                      <w:b/>
                      <w:spacing w:val="21"/>
                    </w:rPr>
                    <w:t xml:space="preserve"> </w:t>
                  </w:r>
                  <w:r>
                    <w:rPr>
                      <w:b/>
                    </w:rPr>
                    <w:t>electrode</w:t>
                  </w:r>
                  <w:r>
                    <w:rPr>
                      <w:b/>
                      <w:spacing w:val="18"/>
                    </w:rPr>
                    <w:t xml:space="preserve"> </w:t>
                  </w:r>
                  <w:r>
                    <w:rPr>
                      <w:b/>
                    </w:rPr>
                    <w:t>pre-heating</w:t>
                  </w:r>
                  <w:r>
                    <w:rPr>
                      <w:b/>
                      <w:spacing w:val="18"/>
                    </w:rPr>
                    <w:t xml:space="preserve"> </w:t>
                  </w:r>
                  <w:r>
                    <w:rPr>
                      <w:b/>
                    </w:rPr>
                    <w:t>at</w:t>
                  </w:r>
                  <w:r>
                    <w:rPr>
                      <w:b/>
                      <w:spacing w:val="19"/>
                    </w:rPr>
                    <w:t xml:space="preserve"> </w:t>
                  </w:r>
                  <w:r>
                    <w:rPr>
                      <w:b/>
                    </w:rPr>
                    <w:t>a)</w:t>
                  </w:r>
                  <w:r>
                    <w:rPr>
                      <w:b/>
                      <w:spacing w:val="18"/>
                    </w:rPr>
                    <w:t xml:space="preserve"> </w:t>
                  </w:r>
                  <w:r>
                    <w:rPr>
                      <w:b/>
                    </w:rPr>
                    <w:t>1000x</w:t>
                  </w:r>
                </w:p>
              </w:txbxContent>
            </v:textbox>
            <w10:wrap anchorx="page"/>
          </v:shape>
        </w:pict>
      </w:r>
      <w:r w:rsidRPr="00935942">
        <w:rPr>
          <w:noProof/>
          <w:color w:val="000000" w:themeColor="text1"/>
        </w:rPr>
        <w:drawing>
          <wp:anchor distT="0" distB="0" distL="0" distR="0" simplePos="0" relativeHeight="15792128" behindDoc="0" locked="0" layoutInCell="1" allowOverlap="1" wp14:anchorId="11A04149" wp14:editId="4BF544BE">
            <wp:simplePos x="0" y="0"/>
            <wp:positionH relativeFrom="page">
              <wp:posOffset>886967</wp:posOffset>
            </wp:positionH>
            <wp:positionV relativeFrom="paragraph">
              <wp:posOffset>757650</wp:posOffset>
            </wp:positionV>
            <wp:extent cx="5759196" cy="2956560"/>
            <wp:effectExtent l="0" t="0" r="0" b="0"/>
            <wp:wrapNone/>
            <wp:docPr id="16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61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196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1" w:name="_bookmark71"/>
      <w:bookmarkEnd w:id="71"/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effect of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magnification on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calculated from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SEM</w:t>
      </w:r>
      <w:r w:rsidRPr="00935942">
        <w:rPr>
          <w:color w:val="000000" w:themeColor="text1"/>
          <w:spacing w:val="-77"/>
        </w:rPr>
        <w:t xml:space="preserve"> </w:t>
      </w:r>
      <w:r w:rsidRPr="00935942">
        <w:rPr>
          <w:color w:val="000000" w:themeColor="text1"/>
        </w:rPr>
        <w:t>images</w:t>
      </w:r>
    </w:p>
    <w:p w14:paraId="1B8B16C5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41F5425B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78FF7F23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7CBD58FF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070C3570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7A6AB478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6A9A54EE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3DB919AF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011B25A5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097FE0F8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09E63C27" w14:textId="77777777" w:rsidR="00303A67" w:rsidRPr="00935942" w:rsidRDefault="00303A67">
      <w:pPr>
        <w:pStyle w:val="BodyText"/>
        <w:rPr>
          <w:color w:val="000000" w:themeColor="text1"/>
          <w:sz w:val="34"/>
        </w:rPr>
      </w:pPr>
    </w:p>
    <w:p w14:paraId="609E49AB" w14:textId="77777777" w:rsidR="00303A67" w:rsidRPr="00935942" w:rsidRDefault="00303A67">
      <w:pPr>
        <w:pStyle w:val="BodyText"/>
        <w:spacing w:before="9"/>
        <w:rPr>
          <w:color w:val="000000" w:themeColor="text1"/>
          <w:sz w:val="31"/>
        </w:rPr>
      </w:pPr>
    </w:p>
    <w:p w14:paraId="337D0EBC" w14:textId="77777777" w:rsidR="00303A67" w:rsidRPr="00935942" w:rsidRDefault="00BA2B94">
      <w:pPr>
        <w:spacing w:line="360" w:lineRule="auto"/>
        <w:ind w:left="940" w:right="954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magnification,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b)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2000x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magnification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and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c)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5000x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magnification.</w:t>
      </w:r>
      <w:r w:rsidRPr="00935942">
        <w:rPr>
          <w:b/>
          <w:color w:val="000000" w:themeColor="text1"/>
          <w:spacing w:val="-6"/>
        </w:rPr>
        <w:t xml:space="preserve"> </w:t>
      </w:r>
      <w:r w:rsidRPr="00935942">
        <w:rPr>
          <w:b/>
          <w:color w:val="000000" w:themeColor="text1"/>
        </w:rPr>
        <w:t>Corresponding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binary</w:t>
      </w:r>
      <w:r w:rsidRPr="00935942">
        <w:rPr>
          <w:b/>
          <w:color w:val="000000" w:themeColor="text1"/>
          <w:spacing w:val="-6"/>
        </w:rPr>
        <w:t xml:space="preserve"> </w:t>
      </w:r>
      <w:r w:rsidRPr="00935942">
        <w:rPr>
          <w:b/>
          <w:color w:val="000000" w:themeColor="text1"/>
        </w:rPr>
        <w:t>images</w:t>
      </w:r>
      <w:r w:rsidRPr="00935942">
        <w:rPr>
          <w:b/>
          <w:color w:val="000000" w:themeColor="text1"/>
          <w:spacing w:val="-52"/>
        </w:rPr>
        <w:t xml:space="preserve"> </w:t>
      </w:r>
      <w:r w:rsidRPr="00935942">
        <w:rPr>
          <w:b/>
          <w:color w:val="000000" w:themeColor="text1"/>
        </w:rPr>
        <w:t>after processing in FIJI imaging software (right). Nickel electrode on the right of each image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whilst the polycrystalline YSZ substrate is on the left. Calculated correction factors (Cf) are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indicated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for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each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image.</w:t>
      </w:r>
    </w:p>
    <w:p w14:paraId="5FAB09C7" w14:textId="77777777" w:rsidR="00303A67" w:rsidRPr="00935942" w:rsidRDefault="00303A67">
      <w:pPr>
        <w:pStyle w:val="BodyText"/>
        <w:spacing w:before="7"/>
        <w:rPr>
          <w:b/>
          <w:color w:val="000000" w:themeColor="text1"/>
          <w:sz w:val="35"/>
        </w:rPr>
      </w:pPr>
    </w:p>
    <w:p w14:paraId="3FA2FC12" w14:textId="77777777" w:rsidR="00303A67" w:rsidRPr="00935942" w:rsidRDefault="00BA2B94">
      <w:pPr>
        <w:pStyle w:val="BodyText"/>
        <w:spacing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To investigate the effect of magnifica</w:t>
      </w:r>
      <w:r w:rsidRPr="00935942">
        <w:rPr>
          <w:color w:val="000000" w:themeColor="text1"/>
        </w:rPr>
        <w:t>tion on the error in TPB length, prior to heating,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perimeter of a 1 µm thick electrode was imaged using SEM at various magnifications (Figure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5.2). Images were processed using FIJI image processing software (Section 3.3.2.1) and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perimeter was measu</w:t>
      </w:r>
      <w:r w:rsidRPr="00935942">
        <w:rPr>
          <w:color w:val="000000" w:themeColor="text1"/>
        </w:rPr>
        <w:t>red. This measurement was compared to the length of a straight line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running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from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top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bottom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obtain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correction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factor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(Section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3.3.2.2.1).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 correction factors were found to increase with increasing magnification from 1.1 to 1.2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1.4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as magnification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increased from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1000x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 2000x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5000x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respectively.</w:t>
      </w:r>
    </w:p>
    <w:p w14:paraId="6AAD2424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0F505E9C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194A3EDF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505AAD54" w14:textId="77777777" w:rsidR="00303A67" w:rsidRPr="00935942" w:rsidRDefault="00303A67">
      <w:pPr>
        <w:pStyle w:val="BodyText"/>
        <w:spacing w:before="4" w:after="1"/>
        <w:rPr>
          <w:color w:val="000000" w:themeColor="text1"/>
          <w:sz w:val="13"/>
        </w:rPr>
      </w:pPr>
    </w:p>
    <w:p w14:paraId="41B851D2" w14:textId="77777777" w:rsidR="00303A67" w:rsidRPr="00935942" w:rsidRDefault="00BA2B94">
      <w:pPr>
        <w:pStyle w:val="BodyText"/>
        <w:ind w:left="1097"/>
        <w:rPr>
          <w:color w:val="000000" w:themeColor="text1"/>
          <w:sz w:val="20"/>
        </w:rPr>
      </w:pPr>
      <w:r w:rsidRPr="00935942">
        <w:rPr>
          <w:noProof/>
          <w:color w:val="000000" w:themeColor="text1"/>
          <w:sz w:val="20"/>
        </w:rPr>
        <w:drawing>
          <wp:inline distT="0" distB="0" distL="0" distR="0" wp14:anchorId="1B5B01D8" wp14:editId="0D6286A0">
            <wp:extent cx="5728384" cy="3666458"/>
            <wp:effectExtent l="0" t="0" r="0" b="0"/>
            <wp:docPr id="16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6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384" cy="366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7CB1E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CA811F8" w14:textId="77777777" w:rsidR="00303A67" w:rsidRPr="00935942" w:rsidRDefault="00303A67">
      <w:pPr>
        <w:pStyle w:val="BodyText"/>
        <w:spacing w:before="1"/>
        <w:rPr>
          <w:color w:val="000000" w:themeColor="text1"/>
          <w:sz w:val="28"/>
        </w:rPr>
      </w:pPr>
    </w:p>
    <w:p w14:paraId="46C6294A" w14:textId="77777777" w:rsidR="00303A67" w:rsidRPr="00935942" w:rsidRDefault="00BA2B94">
      <w:pPr>
        <w:spacing w:before="90" w:line="360" w:lineRule="auto"/>
        <w:ind w:left="940" w:right="952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  <w:position w:val="2"/>
        </w:rPr>
        <w:t>Figure 5.3 –SEM images of the perimeter of a 1 µm nickel</w:t>
      </w:r>
      <w:r w:rsidRPr="00935942">
        <w:rPr>
          <w:b/>
          <w:color w:val="000000" w:themeColor="text1"/>
          <w:position w:val="2"/>
        </w:rPr>
        <w:t xml:space="preserve"> electrode post-testing in 10%H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/N</w:t>
      </w:r>
      <w:r w:rsidRPr="00935942">
        <w:rPr>
          <w:b/>
          <w:color w:val="000000" w:themeColor="text1"/>
          <w:sz w:val="14"/>
        </w:rPr>
        <w:t xml:space="preserve">2 </w:t>
      </w:r>
      <w:r w:rsidRPr="00935942">
        <w:rPr>
          <w:b/>
          <w:color w:val="000000" w:themeColor="text1"/>
          <w:position w:val="2"/>
        </w:rPr>
        <w:t>in</w:t>
      </w:r>
      <w:r w:rsidRPr="00935942">
        <w:rPr>
          <w:b/>
          <w:color w:val="000000" w:themeColor="text1"/>
          <w:spacing w:val="1"/>
          <w:position w:val="2"/>
        </w:rPr>
        <w:t xml:space="preserve"> </w:t>
      </w:r>
      <w:r w:rsidRPr="00935942">
        <w:rPr>
          <w:b/>
          <w:color w:val="000000" w:themeColor="text1"/>
        </w:rPr>
        <w:t>an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activation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energy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test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at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a)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1000x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magnification,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b)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2000x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magnification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and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c)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5000x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magnification. Corresponding binary images after processing in FIJI imaging software (below).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1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µm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nickel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electrode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on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right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each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image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whilst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polycrystalline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YSZ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substrate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is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on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53"/>
        </w:rPr>
        <w:t xml:space="preserve"> </w:t>
      </w:r>
      <w:r w:rsidRPr="00935942">
        <w:rPr>
          <w:b/>
          <w:color w:val="000000" w:themeColor="text1"/>
        </w:rPr>
        <w:t>left. Calculated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correction</w:t>
      </w:r>
      <w:r w:rsidRPr="00935942">
        <w:rPr>
          <w:b/>
          <w:color w:val="000000" w:themeColor="text1"/>
          <w:spacing w:val="-6"/>
        </w:rPr>
        <w:t xml:space="preserve"> </w:t>
      </w:r>
      <w:r w:rsidRPr="00935942">
        <w:rPr>
          <w:b/>
          <w:color w:val="000000" w:themeColor="text1"/>
        </w:rPr>
        <w:t>factors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(Cf) are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indicated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for each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image.</w:t>
      </w:r>
    </w:p>
    <w:p w14:paraId="3B2ADFB0" w14:textId="77777777" w:rsidR="00303A67" w:rsidRPr="00935942" w:rsidRDefault="00303A67">
      <w:pPr>
        <w:pStyle w:val="BodyText"/>
        <w:spacing w:before="6"/>
        <w:rPr>
          <w:b/>
          <w:color w:val="000000" w:themeColor="text1"/>
          <w:sz w:val="35"/>
        </w:rPr>
      </w:pPr>
    </w:p>
    <w:p w14:paraId="76D43AAD" w14:textId="77777777" w:rsidR="00303A67" w:rsidRPr="00935942" w:rsidRDefault="00BA2B94">
      <w:pPr>
        <w:pStyle w:val="BodyText"/>
        <w:spacing w:line="360" w:lineRule="auto"/>
        <w:ind w:left="940" w:right="954"/>
        <w:jc w:val="both"/>
        <w:rPr>
          <w:color w:val="000000" w:themeColor="text1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15793664" behindDoc="0" locked="0" layoutInCell="1" allowOverlap="1" wp14:anchorId="17D362B9" wp14:editId="237F0855">
            <wp:simplePos x="0" y="0"/>
            <wp:positionH relativeFrom="page">
              <wp:posOffset>929639</wp:posOffset>
            </wp:positionH>
            <wp:positionV relativeFrom="paragraph">
              <wp:posOffset>1423074</wp:posOffset>
            </wp:positionV>
            <wp:extent cx="2729484" cy="1863852"/>
            <wp:effectExtent l="0" t="0" r="0" b="0"/>
            <wp:wrapNone/>
            <wp:docPr id="16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63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484" cy="1863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color w:val="000000" w:themeColor="text1"/>
        </w:rPr>
        <w:t>The influence of magnification on correction factor post-testing was analysed using the same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1 µm nickel electro</w:t>
      </w:r>
      <w:r w:rsidRPr="00935942">
        <w:rPr>
          <w:color w:val="000000" w:themeColor="text1"/>
          <w:position w:val="2"/>
        </w:rPr>
        <w:t>de after heating in an activation energy test 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(Section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3.2.5.1).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1000x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magnification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correction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factor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found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3.3,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increasing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3.5 and 3.6 at 2000x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 5000x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magnification respectively.</w:t>
      </w:r>
    </w:p>
    <w:p w14:paraId="46DBF396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7F1C9B54" w14:textId="77777777" w:rsidR="00303A67" w:rsidRPr="00935942" w:rsidRDefault="00BA2B94">
      <w:pPr>
        <w:pStyle w:val="BodyText"/>
        <w:spacing w:before="7"/>
        <w:rPr>
          <w:color w:val="000000" w:themeColor="text1"/>
          <w:sz w:val="22"/>
        </w:rPr>
      </w:pPr>
      <w:r>
        <w:pict w14:anchorId="5B6F7666">
          <v:group id="_x0000_s1169" alt="" style="position:absolute;margin-left:69.6pt;margin-top:14.95pt;width:235.7pt;height:15.85pt;z-index:-15664640;mso-wrap-distance-left:0;mso-wrap-distance-right:0;mso-position-horizontal-relative:page" coordorigin="1392,299" coordsize="4714,317">
            <v:shape id="_x0000_s1170" type="#_x0000_t202" alt="" style="position:absolute;left:1392;top:349;width:205;height:266;mso-wrap-style:square;v-text-anchor:top" filled="f" stroked="f">
              <v:textbox inset="0,0,0,0">
                <w:txbxContent>
                  <w:p w14:paraId="01E1793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171" type="#_x0000_t202" alt="" style="position:absolute;left:5886;top:299;width:220;height:266;mso-wrap-style:square;v-text-anchor:top" filled="f" stroked="f">
              <v:textbox inset="0,0,0,0">
                <w:txbxContent>
                  <w:p w14:paraId="1E1466DF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  <w:r w:rsidRPr="00935942">
        <w:rPr>
          <w:noProof/>
          <w:color w:val="000000" w:themeColor="text1"/>
        </w:rPr>
        <w:drawing>
          <wp:anchor distT="0" distB="0" distL="0" distR="0" simplePos="0" relativeHeight="126" behindDoc="0" locked="0" layoutInCell="1" allowOverlap="1" wp14:anchorId="43ACF97B" wp14:editId="5DEBAEAF">
            <wp:simplePos x="0" y="0"/>
            <wp:positionH relativeFrom="page">
              <wp:posOffset>3951962</wp:posOffset>
            </wp:positionH>
            <wp:positionV relativeFrom="paragraph">
              <wp:posOffset>215210</wp:posOffset>
            </wp:positionV>
            <wp:extent cx="2575669" cy="1851660"/>
            <wp:effectExtent l="0" t="0" r="0" b="0"/>
            <wp:wrapTopAndBottom/>
            <wp:docPr id="16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64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669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7FDD8E" w14:textId="77777777" w:rsidR="00303A67" w:rsidRPr="00935942" w:rsidRDefault="00303A67">
      <w:pPr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4F6343C3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E2B6C01" w14:textId="77777777" w:rsidR="00303A67" w:rsidRPr="00935942" w:rsidRDefault="00303A67">
      <w:pPr>
        <w:pStyle w:val="BodyText"/>
        <w:spacing w:before="3"/>
        <w:rPr>
          <w:color w:val="000000" w:themeColor="text1"/>
          <w:sz w:val="22"/>
        </w:rPr>
      </w:pPr>
    </w:p>
    <w:p w14:paraId="52DB25DF" w14:textId="77777777" w:rsidR="00303A67" w:rsidRPr="00935942" w:rsidRDefault="00BA2B94">
      <w:pPr>
        <w:spacing w:before="92" w:line="360" w:lineRule="auto"/>
        <w:ind w:left="940" w:right="954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Figure 5.4 – SEM images of the bulk of a 50 nm Ni/YSZ electrode after heating in an activation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  <w:position w:val="2"/>
        </w:rPr>
        <w:t>energy</w:t>
      </w:r>
      <w:r w:rsidRPr="00935942">
        <w:rPr>
          <w:b/>
          <w:color w:val="000000" w:themeColor="text1"/>
          <w:spacing w:val="-4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test</w:t>
      </w:r>
      <w:r w:rsidRPr="00935942">
        <w:rPr>
          <w:b/>
          <w:color w:val="000000" w:themeColor="text1"/>
          <w:spacing w:val="-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 10%H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/N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.</w:t>
      </w:r>
      <w:r w:rsidRPr="00935942">
        <w:rPr>
          <w:b/>
          <w:color w:val="000000" w:themeColor="text1"/>
          <w:spacing w:val="-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a) 200x</w:t>
      </w:r>
      <w:r w:rsidRPr="00935942">
        <w:rPr>
          <w:b/>
          <w:color w:val="000000" w:themeColor="text1"/>
          <w:spacing w:val="-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magnification and</w:t>
      </w:r>
      <w:r w:rsidRPr="00935942">
        <w:rPr>
          <w:b/>
          <w:color w:val="000000" w:themeColor="text1"/>
          <w:spacing w:val="-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b) 5000x</w:t>
      </w:r>
      <w:r w:rsidRPr="00935942">
        <w:rPr>
          <w:b/>
          <w:color w:val="000000" w:themeColor="text1"/>
          <w:spacing w:val="-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magnification</w:t>
      </w:r>
    </w:p>
    <w:p w14:paraId="3C48CF1A" w14:textId="77777777" w:rsidR="00303A67" w:rsidRPr="00935942" w:rsidRDefault="00303A67">
      <w:pPr>
        <w:pStyle w:val="BodyText"/>
        <w:spacing w:before="5"/>
        <w:rPr>
          <w:b/>
          <w:color w:val="000000" w:themeColor="text1"/>
          <w:sz w:val="35"/>
        </w:rPr>
      </w:pPr>
    </w:p>
    <w:p w14:paraId="503DF249" w14:textId="77777777" w:rsidR="00303A67" w:rsidRPr="00935942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Furthermore,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effect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magnification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ability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observe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details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nickel bulk was investigated using a 50 nm electrode after heating in an activation energy test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position w:val="2"/>
        </w:rPr>
        <w:t>in 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(Section 3.2.5.1). At 200x magnification, the details of the nickel structure are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difficult to discern, howev</w:t>
      </w:r>
      <w:r w:rsidRPr="00935942">
        <w:rPr>
          <w:color w:val="000000" w:themeColor="text1"/>
        </w:rPr>
        <w:t>er at 5000x magnification the nickel can be seen to have dewet into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isolated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nano-islands (Figure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5.4).</w:t>
      </w:r>
    </w:p>
    <w:p w14:paraId="7384AC30" w14:textId="77777777" w:rsidR="00303A67" w:rsidRDefault="00BA2B94">
      <w:pPr>
        <w:pStyle w:val="Heading3"/>
        <w:numPr>
          <w:ilvl w:val="2"/>
          <w:numId w:val="10"/>
        </w:numPr>
        <w:tabs>
          <w:tab w:val="left" w:pos="1646"/>
        </w:tabs>
        <w:spacing w:before="153"/>
        <w:ind w:left="1646" w:hanging="706"/>
      </w:pPr>
      <w:bookmarkStart w:id="72" w:name="_bookmark72"/>
      <w:bookmarkEnd w:id="72"/>
      <w:r>
        <w:t>Quantification</w:t>
      </w:r>
      <w:r>
        <w:rPr>
          <w:spacing w:val="-18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TPB</w:t>
      </w:r>
      <w:r>
        <w:rPr>
          <w:spacing w:val="-18"/>
        </w:rPr>
        <w:t xml:space="preserve"> </w:t>
      </w:r>
      <w:r>
        <w:t>length</w:t>
      </w:r>
      <w:r>
        <w:rPr>
          <w:spacing w:val="-17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effect</w:t>
      </w:r>
      <w:r>
        <w:rPr>
          <w:spacing w:val="-18"/>
        </w:rPr>
        <w:t xml:space="preserve"> </w:t>
      </w:r>
      <w:r>
        <w:t>on</w:t>
      </w:r>
      <w:r>
        <w:rPr>
          <w:spacing w:val="-18"/>
        </w:rPr>
        <w:t xml:space="preserve"> </w:t>
      </w:r>
      <w:r>
        <w:t>electrode</w:t>
      </w:r>
      <w:r>
        <w:rPr>
          <w:spacing w:val="-19"/>
        </w:rPr>
        <w:t xml:space="preserve"> </w:t>
      </w:r>
      <w:r>
        <w:t>performance</w:t>
      </w:r>
    </w:p>
    <w:p w14:paraId="43CEAD31" w14:textId="77777777" w:rsidR="00303A67" w:rsidRPr="00935942" w:rsidRDefault="00BA2B94">
      <w:pPr>
        <w:pStyle w:val="BodyText"/>
        <w:spacing w:before="189" w:line="360" w:lineRule="auto"/>
        <w:ind w:left="940" w:right="953"/>
        <w:jc w:val="both"/>
        <w:rPr>
          <w:color w:val="000000" w:themeColor="text1"/>
        </w:rPr>
      </w:pPr>
      <w:r>
        <w:t>The TPB length of the nickel pattern electrodes after deposition and before heating was</w:t>
      </w:r>
      <w:r>
        <w:rPr>
          <w:spacing w:val="1"/>
        </w:rPr>
        <w:t xml:space="preserve"> </w:t>
      </w:r>
      <w:r>
        <w:t>calculated using low magnification SEM images</w:t>
      </w:r>
      <w:r>
        <w:rPr>
          <w:spacing w:val="1"/>
        </w:rPr>
        <w:t xml:space="preserve"> </w:t>
      </w:r>
      <w:r>
        <w:t>(25x magnification) (Section 3.3.2.2.1),</w:t>
      </w:r>
      <w:r>
        <w:rPr>
          <w:spacing w:val="1"/>
        </w:rPr>
        <w:t xml:space="preserve"> </w:t>
      </w:r>
      <w:r>
        <w:t>assuming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edges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perimeter</w:t>
      </w:r>
      <w:r>
        <w:rPr>
          <w:spacing w:val="-4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straight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done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studie</w:t>
      </w:r>
      <w:r>
        <w:t>s</w:t>
      </w:r>
      <w:r>
        <w:rPr>
          <w:spacing w:val="-2"/>
        </w:rPr>
        <w:t xml:space="preserve"> </w:t>
      </w:r>
      <w:r>
        <w:t>[73,</w:t>
      </w:r>
      <w:r>
        <w:rPr>
          <w:spacing w:val="-3"/>
        </w:rPr>
        <w:t xml:space="preserve"> </w:t>
      </w:r>
      <w:r>
        <w:t>88,</w:t>
      </w:r>
      <w:r>
        <w:rPr>
          <w:spacing w:val="-6"/>
        </w:rPr>
        <w:t xml:space="preserve"> </w:t>
      </w:r>
      <w:r>
        <w:t>104,</w:t>
      </w:r>
      <w:r>
        <w:rPr>
          <w:spacing w:val="-57"/>
        </w:rPr>
        <w:t xml:space="preserve"> </w:t>
      </w:r>
      <w:r>
        <w:t>105,</w:t>
      </w:r>
      <w:r>
        <w:rPr>
          <w:spacing w:val="-6"/>
        </w:rPr>
        <w:t xml:space="preserve"> </w:t>
      </w:r>
      <w:r>
        <w:t>113].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TPB</w:t>
      </w:r>
      <w:r>
        <w:rPr>
          <w:spacing w:val="-7"/>
        </w:rPr>
        <w:t xml:space="preserve"> </w:t>
      </w:r>
      <w:r>
        <w:t>length</w:t>
      </w:r>
      <w:r>
        <w:rPr>
          <w:spacing w:val="-5"/>
        </w:rPr>
        <w:t xml:space="preserve"> </w:t>
      </w:r>
      <w:r>
        <w:t>(for</w:t>
      </w:r>
      <w:r>
        <w:rPr>
          <w:spacing w:val="-7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electrodes)</w:t>
      </w:r>
      <w:r>
        <w:rPr>
          <w:spacing w:val="-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0.46</w:t>
      </w:r>
      <w:r>
        <w:rPr>
          <w:spacing w:val="-5"/>
        </w:rPr>
        <w:t xml:space="preserve"> </w:t>
      </w:r>
      <w:r>
        <w:t>m/cm</w:t>
      </w:r>
      <w:r>
        <w:rPr>
          <w:vertAlign w:val="superscript"/>
        </w:rPr>
        <w:t>2</w:t>
      </w:r>
      <w:r>
        <w:rPr>
          <w:spacing w:val="-5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calculated,</w:t>
      </w:r>
      <w:r>
        <w:rPr>
          <w:spacing w:val="-5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average of 3 sets of images with a standard deviation of 0.01 m/cm</w:t>
      </w:r>
      <w:r>
        <w:rPr>
          <w:vertAlign w:val="superscript"/>
        </w:rPr>
        <w:t>2</w:t>
      </w:r>
      <w:r>
        <w:t>. The total electrode area</w:t>
      </w:r>
      <w:r>
        <w:rPr>
          <w:spacing w:val="1"/>
        </w:rPr>
        <w:t xml:space="preserve"> </w:t>
      </w:r>
      <w:r>
        <w:t>(for</w:t>
      </w:r>
      <w:r>
        <w:rPr>
          <w:spacing w:val="-14"/>
        </w:rPr>
        <w:t xml:space="preserve"> </w:t>
      </w:r>
      <w:r>
        <w:t>both</w:t>
      </w:r>
      <w:r>
        <w:rPr>
          <w:spacing w:val="-10"/>
        </w:rPr>
        <w:t xml:space="preserve"> </w:t>
      </w:r>
      <w:r>
        <w:t>electrodes)</w:t>
      </w:r>
      <w:r>
        <w:rPr>
          <w:spacing w:val="-12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0.13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cm</w:t>
      </w:r>
      <w:r w:rsidRPr="00935942">
        <w:rPr>
          <w:color w:val="000000" w:themeColor="text1"/>
          <w:vertAlign w:val="superscript"/>
        </w:rPr>
        <w:t>2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based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average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three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sets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images,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with a standard deviation of 0.01 cm</w:t>
      </w:r>
      <w:r w:rsidRPr="00935942">
        <w:rPr>
          <w:color w:val="000000" w:themeColor="text1"/>
          <w:vertAlign w:val="superscript"/>
        </w:rPr>
        <w:t>2</w:t>
      </w:r>
      <w:r w:rsidRPr="00935942">
        <w:rPr>
          <w:color w:val="000000" w:themeColor="text1"/>
        </w:rPr>
        <w:t>. These values were used to convert the resistances from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4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values.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These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shown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plotted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points in the following sub-sections, and are used as a baseline LSR measurement calculated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 similar way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to 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literature.</w:t>
      </w:r>
    </w:p>
    <w:p w14:paraId="6AD6FF19" w14:textId="77777777" w:rsidR="00303A67" w:rsidRPr="00935942" w:rsidRDefault="00303A67">
      <w:pPr>
        <w:pStyle w:val="BodyText"/>
        <w:spacing w:before="11"/>
        <w:rPr>
          <w:color w:val="000000" w:themeColor="text1"/>
          <w:sz w:val="35"/>
        </w:rPr>
      </w:pPr>
    </w:p>
    <w:p w14:paraId="55055B2A" w14:textId="77777777" w:rsidR="00303A67" w:rsidRPr="00935942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>These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baseline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plots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compared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propagated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according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to Section 3.4. The propagated LSR</w:t>
      </w:r>
      <w:r w:rsidRPr="00935942">
        <w:rPr>
          <w:color w:val="000000" w:themeColor="text1"/>
        </w:rPr>
        <w:t xml:space="preserve"> error can be seen as error bars on the LSR plots in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following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sub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sections.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propagated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accounts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(error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in electrode placement and error in fitting data to an equivalent circuit), standard deviation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area measurement, as well as the error in the TPB measurement (standard deviation in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measurement from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SEM images).</w:t>
      </w:r>
    </w:p>
    <w:p w14:paraId="4987487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65F45193" w14:textId="77777777" w:rsidR="00303A67" w:rsidRDefault="00303A67">
      <w:pPr>
        <w:pStyle w:val="BodyText"/>
        <w:rPr>
          <w:sz w:val="20"/>
        </w:rPr>
      </w:pPr>
    </w:p>
    <w:p w14:paraId="68EA6BC3" w14:textId="77777777" w:rsidR="00303A67" w:rsidRDefault="00303A67">
      <w:pPr>
        <w:pStyle w:val="BodyText"/>
        <w:rPr>
          <w:sz w:val="22"/>
        </w:rPr>
      </w:pPr>
    </w:p>
    <w:p w14:paraId="0434FF3F" w14:textId="77777777" w:rsidR="00303A67" w:rsidRDefault="00303A67">
      <w:pPr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0030BA7B" w14:textId="77777777" w:rsidR="00303A67" w:rsidRDefault="00BA2B94">
      <w:pPr>
        <w:pStyle w:val="ListParagraph"/>
        <w:numPr>
          <w:ilvl w:val="3"/>
          <w:numId w:val="10"/>
        </w:numPr>
        <w:tabs>
          <w:tab w:val="left" w:pos="1901"/>
        </w:tabs>
        <w:spacing w:before="86"/>
        <w:ind w:hanging="961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1</w:t>
      </w:r>
      <w:r>
        <w:rPr>
          <w:rFonts w:ascii="Times New Roman" w:hAnsi="Times New Roman"/>
          <w:spacing w:val="-7"/>
          <w:sz w:val="32"/>
        </w:rPr>
        <w:t xml:space="preserve"> </w:t>
      </w:r>
      <w:r>
        <w:rPr>
          <w:rFonts w:ascii="Times New Roman" w:hAnsi="Times New Roman"/>
          <w:sz w:val="32"/>
        </w:rPr>
        <w:t>µm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electrodes</w:t>
      </w:r>
    </w:p>
    <w:p w14:paraId="686EA2B3" w14:textId="77777777" w:rsidR="00303A67" w:rsidRDefault="00BA2B94">
      <w:pPr>
        <w:pStyle w:val="BodyText"/>
        <w:spacing w:before="160"/>
        <w:ind w:left="1089"/>
      </w:pPr>
      <w:r>
        <w:pict w14:anchorId="359968F6">
          <v:group id="_x0000_s1151" alt="" style="position:absolute;left:0;text-align:left;margin-left:53.5pt;margin-top:19.9pt;width:486.6pt;height:449.65pt;z-index:-18703360;mso-position-horizontal-relative:page" coordorigin="1070,398" coordsize="9732,8993">
            <v:shape id="_x0000_s1152" type="#_x0000_t75" alt="" style="position:absolute;left:7548;top:5276;width:2937;height:1911">
              <v:imagedata r:id="rId187" o:title=""/>
            </v:shape>
            <v:shape id="_x0000_s1153" type="#_x0000_t75" alt="" style="position:absolute;left:1500;top:5344;width:3060;height:1997">
              <v:imagedata r:id="rId188" o:title=""/>
            </v:shape>
            <v:shape id="_x0000_s1154" type="#_x0000_t75" alt="" style="position:absolute;left:4444;top:7365;width:3039;height:2026">
              <v:imagedata r:id="rId189" o:title=""/>
            </v:shape>
            <v:shape id="_x0000_s1155" type="#_x0000_t75" alt="" style="position:absolute;left:4423;top:5366;width:3056;height:1966">
              <v:imagedata r:id="rId190" o:title=""/>
            </v:shape>
            <v:shape id="_x0000_s1156" type="#_x0000_t75" alt="" style="position:absolute;left:1327;top:7408;width:3092;height:1983">
              <v:imagedata r:id="rId191" o:title=""/>
            </v:shape>
            <v:shape id="_x0000_s1157" type="#_x0000_t75" alt="" style="position:absolute;left:4466;top:3302;width:2984;height:2000">
              <v:imagedata r:id="rId192" o:title=""/>
            </v:shape>
            <v:shape id="_x0000_s1158" type="#_x0000_t75" alt="" style="position:absolute;left:7473;top:7365;width:3048;height:2024">
              <v:imagedata r:id="rId193" o:title=""/>
            </v:shape>
            <v:shape id="_x0000_s1159" type="#_x0000_t75" alt="" style="position:absolute;left:7452;top:472;width:3351;height:2760">
              <v:imagedata r:id="rId194" o:title=""/>
            </v:shape>
            <v:shape id="_x0000_s1160" type="#_x0000_t75" alt="" style="position:absolute;left:1070;top:398;width:3144;height:2645">
              <v:imagedata r:id="rId195" o:title=""/>
            </v:shape>
            <v:shape id="_x0000_s1161" type="#_x0000_t75" alt="" style="position:absolute;left:4176;top:419;width:3310;height:2772">
              <v:imagedata r:id="rId196" o:title=""/>
            </v:shape>
            <v:shape id="_x0000_s1162" type="#_x0000_t202" alt="" style="position:absolute;left:4292;top:3286;width:220;height:266;mso-wrap-style:square;v-text-anchor:top" filled="f" stroked="f">
              <v:textbox inset="0,0,0,0">
                <w:txbxContent>
                  <w:p w14:paraId="1E3B7FD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163" type="#_x0000_t202" alt="" style="position:absolute;left:1289;top:5165;width:205;height:266;mso-wrap-style:square;v-text-anchor:top" filled="f" stroked="f">
              <v:textbox inset="0,0,0,0">
                <w:txbxContent>
                  <w:p w14:paraId="02B5B2BA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v:shape id="_x0000_s1164" type="#_x0000_t202" alt="" style="position:absolute;left:4385;top:5172;width:179;height:266;mso-wrap-style:square;v-text-anchor:top" filled="f" stroked="f">
              <v:textbox inset="0,0,0,0">
                <w:txbxContent>
                  <w:p w14:paraId="13B62FC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f)</w:t>
                    </w:r>
                  </w:p>
                </w:txbxContent>
              </v:textbox>
            </v:shape>
            <v:shape id="_x0000_s1165" type="#_x0000_t202" alt="" style="position:absolute;left:7530;top:5160;width:216;height:266;mso-wrap-style:square;v-text-anchor:top" filled="f" stroked="f">
              <v:textbox inset="0,0,0,0">
                <w:txbxContent>
                  <w:p w14:paraId="39CCA9A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g)</w:t>
                    </w:r>
                  </w:p>
                </w:txbxContent>
              </v:textbox>
            </v:shape>
            <v:shape id="_x0000_s1166" type="#_x0000_t202" alt="" style="position:absolute;left:1296;top:7200;width:220;height:266;mso-wrap-style:square;v-text-anchor:top" filled="f" stroked="f">
              <v:textbox inset="0,0,0,0">
                <w:txbxContent>
                  <w:p w14:paraId="06DA828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h)</w:t>
                    </w:r>
                  </w:p>
                </w:txbxContent>
              </v:textbox>
            </v:shape>
            <v:shape id="_x0000_s1167" type="#_x0000_t202" alt="" style="position:absolute;left:4429;top:7217;width:168;height:266;mso-wrap-style:square;v-text-anchor:top" filled="f" stroked="f">
              <v:textbox inset="0,0,0,0">
                <w:txbxContent>
                  <w:p w14:paraId="09C495B3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i)</w:t>
                    </w:r>
                  </w:p>
                </w:txbxContent>
              </v:textbox>
            </v:shape>
            <v:shape id="_x0000_s1168" type="#_x0000_t202" alt="" style="position:absolute;left:7518;top:7388;width:168;height:266;mso-wrap-style:square;v-text-anchor:top" filled="f" stroked="f">
              <v:textbox inset="0,0,0,0">
                <w:txbxContent>
                  <w:p w14:paraId="50E1B8B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j)</w:t>
                    </w:r>
                  </w:p>
                </w:txbxContent>
              </v:textbox>
            </v:shape>
            <w10:wrap anchorx="page"/>
          </v:group>
        </w:pict>
      </w:r>
      <w:r>
        <w:t>a)</w:t>
      </w:r>
    </w:p>
    <w:p w14:paraId="776498B3" w14:textId="77777777" w:rsidR="00303A67" w:rsidRDefault="00BA2B94">
      <w:pPr>
        <w:pStyle w:val="BodyText"/>
        <w:rPr>
          <w:sz w:val="30"/>
        </w:rPr>
      </w:pPr>
      <w:r>
        <w:br w:type="column"/>
      </w:r>
    </w:p>
    <w:p w14:paraId="6942F3ED" w14:textId="77777777" w:rsidR="00303A67" w:rsidRDefault="00BA2B94">
      <w:pPr>
        <w:pStyle w:val="ListParagraph"/>
        <w:numPr>
          <w:ilvl w:val="0"/>
          <w:numId w:val="13"/>
        </w:numPr>
        <w:tabs>
          <w:tab w:val="left" w:pos="3181"/>
          <w:tab w:val="left" w:pos="3182"/>
        </w:tabs>
        <w:spacing w:before="264"/>
        <w:ind w:left="3181" w:hanging="2984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c)</w:t>
      </w:r>
    </w:p>
    <w:p w14:paraId="4894B053" w14:textId="77777777" w:rsidR="00303A67" w:rsidRDefault="00303A67">
      <w:pPr>
        <w:rPr>
          <w:sz w:val="24"/>
        </w:rPr>
        <w:sectPr w:rsidR="00303A67">
          <w:type w:val="continuous"/>
          <w:pgSz w:w="11910" w:h="16840"/>
          <w:pgMar w:top="1420" w:right="480" w:bottom="280" w:left="500" w:header="720" w:footer="720" w:gutter="0"/>
          <w:cols w:num="2" w:space="720" w:equalWidth="0">
            <w:col w:w="3951" w:space="40"/>
            <w:col w:w="6939"/>
          </w:cols>
        </w:sectPr>
      </w:pPr>
    </w:p>
    <w:p w14:paraId="0B3D4935" w14:textId="77777777" w:rsidR="00303A67" w:rsidRDefault="00303A67">
      <w:pPr>
        <w:pStyle w:val="BodyText"/>
        <w:rPr>
          <w:sz w:val="20"/>
        </w:rPr>
      </w:pPr>
    </w:p>
    <w:p w14:paraId="492E1CB1" w14:textId="77777777" w:rsidR="00303A67" w:rsidRDefault="00303A67">
      <w:pPr>
        <w:pStyle w:val="BodyText"/>
        <w:rPr>
          <w:sz w:val="20"/>
        </w:rPr>
      </w:pPr>
    </w:p>
    <w:p w14:paraId="090F931D" w14:textId="77777777" w:rsidR="00303A67" w:rsidRDefault="00303A67">
      <w:pPr>
        <w:pStyle w:val="BodyText"/>
        <w:rPr>
          <w:sz w:val="20"/>
        </w:rPr>
      </w:pPr>
    </w:p>
    <w:p w14:paraId="358B66B9" w14:textId="77777777" w:rsidR="00303A67" w:rsidRDefault="00303A67">
      <w:pPr>
        <w:pStyle w:val="BodyText"/>
        <w:rPr>
          <w:sz w:val="20"/>
        </w:rPr>
      </w:pPr>
    </w:p>
    <w:p w14:paraId="3FF0A0F9" w14:textId="77777777" w:rsidR="00303A67" w:rsidRDefault="00303A67">
      <w:pPr>
        <w:pStyle w:val="BodyText"/>
        <w:rPr>
          <w:sz w:val="20"/>
        </w:rPr>
      </w:pPr>
    </w:p>
    <w:p w14:paraId="0D5C3B2A" w14:textId="77777777" w:rsidR="00303A67" w:rsidRDefault="00303A67">
      <w:pPr>
        <w:pStyle w:val="BodyText"/>
        <w:rPr>
          <w:sz w:val="20"/>
        </w:rPr>
      </w:pPr>
    </w:p>
    <w:p w14:paraId="26567168" w14:textId="77777777" w:rsidR="00303A67" w:rsidRDefault="00303A67">
      <w:pPr>
        <w:pStyle w:val="BodyText"/>
        <w:rPr>
          <w:sz w:val="20"/>
        </w:rPr>
      </w:pPr>
    </w:p>
    <w:p w14:paraId="5D4970A1" w14:textId="77777777" w:rsidR="00303A67" w:rsidRDefault="00303A67">
      <w:pPr>
        <w:pStyle w:val="BodyText"/>
        <w:rPr>
          <w:sz w:val="20"/>
        </w:rPr>
      </w:pPr>
    </w:p>
    <w:p w14:paraId="6572C620" w14:textId="77777777" w:rsidR="00303A67" w:rsidRDefault="00303A67">
      <w:pPr>
        <w:pStyle w:val="BodyText"/>
        <w:rPr>
          <w:sz w:val="20"/>
        </w:rPr>
      </w:pPr>
    </w:p>
    <w:p w14:paraId="7F279A34" w14:textId="77777777" w:rsidR="00303A67" w:rsidRDefault="00303A67">
      <w:pPr>
        <w:pStyle w:val="BodyText"/>
        <w:rPr>
          <w:sz w:val="20"/>
        </w:rPr>
      </w:pPr>
    </w:p>
    <w:p w14:paraId="2D53C244" w14:textId="77777777" w:rsidR="00303A67" w:rsidRDefault="00303A67">
      <w:pPr>
        <w:pStyle w:val="BodyText"/>
        <w:rPr>
          <w:sz w:val="20"/>
        </w:rPr>
      </w:pPr>
    </w:p>
    <w:p w14:paraId="01506A79" w14:textId="77777777" w:rsidR="00303A67" w:rsidRDefault="00303A67">
      <w:pPr>
        <w:pStyle w:val="BodyText"/>
        <w:rPr>
          <w:sz w:val="20"/>
        </w:rPr>
      </w:pPr>
    </w:p>
    <w:p w14:paraId="0511472D" w14:textId="77777777" w:rsidR="00303A67" w:rsidRDefault="00303A67">
      <w:pPr>
        <w:pStyle w:val="BodyText"/>
        <w:rPr>
          <w:sz w:val="20"/>
        </w:rPr>
      </w:pPr>
    </w:p>
    <w:p w14:paraId="02E44B11" w14:textId="77777777" w:rsidR="00303A67" w:rsidRDefault="00303A67">
      <w:pPr>
        <w:pStyle w:val="BodyText"/>
        <w:rPr>
          <w:sz w:val="20"/>
        </w:rPr>
      </w:pPr>
    </w:p>
    <w:p w14:paraId="0B206F41" w14:textId="77777777" w:rsidR="00303A67" w:rsidRDefault="00303A67">
      <w:pPr>
        <w:pStyle w:val="BodyText"/>
        <w:rPr>
          <w:sz w:val="20"/>
        </w:rPr>
      </w:pPr>
    </w:p>
    <w:p w14:paraId="7658BAEC" w14:textId="77777777" w:rsidR="00303A67" w:rsidRDefault="00303A67">
      <w:pPr>
        <w:pStyle w:val="BodyText"/>
        <w:rPr>
          <w:sz w:val="20"/>
        </w:rPr>
      </w:pPr>
    </w:p>
    <w:p w14:paraId="4507F8D8" w14:textId="77777777" w:rsidR="00303A67" w:rsidRDefault="00303A67">
      <w:pPr>
        <w:pStyle w:val="BodyText"/>
        <w:rPr>
          <w:sz w:val="20"/>
        </w:rPr>
      </w:pPr>
    </w:p>
    <w:p w14:paraId="5DE2509B" w14:textId="77777777" w:rsidR="00303A67" w:rsidRDefault="00303A67">
      <w:pPr>
        <w:pStyle w:val="BodyText"/>
        <w:rPr>
          <w:sz w:val="20"/>
        </w:rPr>
      </w:pPr>
    </w:p>
    <w:p w14:paraId="4E3B37DA" w14:textId="77777777" w:rsidR="00303A67" w:rsidRDefault="00303A67">
      <w:pPr>
        <w:pStyle w:val="BodyText"/>
        <w:rPr>
          <w:sz w:val="20"/>
        </w:rPr>
      </w:pPr>
    </w:p>
    <w:p w14:paraId="50DA9577" w14:textId="77777777" w:rsidR="00303A67" w:rsidRDefault="00303A67">
      <w:pPr>
        <w:pStyle w:val="BodyText"/>
        <w:rPr>
          <w:sz w:val="20"/>
        </w:rPr>
      </w:pPr>
    </w:p>
    <w:p w14:paraId="6CA4C5F4" w14:textId="77777777" w:rsidR="00303A67" w:rsidRDefault="00303A67">
      <w:pPr>
        <w:pStyle w:val="BodyText"/>
        <w:rPr>
          <w:sz w:val="20"/>
        </w:rPr>
      </w:pPr>
    </w:p>
    <w:p w14:paraId="084B05AC" w14:textId="77777777" w:rsidR="00303A67" w:rsidRDefault="00303A67">
      <w:pPr>
        <w:pStyle w:val="BodyText"/>
        <w:rPr>
          <w:sz w:val="20"/>
        </w:rPr>
      </w:pPr>
    </w:p>
    <w:p w14:paraId="41255DD8" w14:textId="77777777" w:rsidR="00303A67" w:rsidRDefault="00303A67">
      <w:pPr>
        <w:pStyle w:val="BodyText"/>
        <w:rPr>
          <w:sz w:val="20"/>
        </w:rPr>
      </w:pPr>
    </w:p>
    <w:p w14:paraId="518DF073" w14:textId="77777777" w:rsidR="00303A67" w:rsidRDefault="00303A67">
      <w:pPr>
        <w:pStyle w:val="BodyText"/>
        <w:rPr>
          <w:sz w:val="20"/>
        </w:rPr>
      </w:pPr>
    </w:p>
    <w:p w14:paraId="4D4E4278" w14:textId="77777777" w:rsidR="00303A67" w:rsidRDefault="00303A67">
      <w:pPr>
        <w:pStyle w:val="BodyText"/>
        <w:rPr>
          <w:sz w:val="20"/>
        </w:rPr>
      </w:pPr>
    </w:p>
    <w:p w14:paraId="4E58D580" w14:textId="77777777" w:rsidR="00303A67" w:rsidRDefault="00303A67">
      <w:pPr>
        <w:pStyle w:val="BodyText"/>
        <w:rPr>
          <w:sz w:val="20"/>
        </w:rPr>
      </w:pPr>
    </w:p>
    <w:p w14:paraId="41037C85" w14:textId="77777777" w:rsidR="00303A67" w:rsidRDefault="00303A67">
      <w:pPr>
        <w:pStyle w:val="BodyText"/>
        <w:rPr>
          <w:sz w:val="20"/>
        </w:rPr>
      </w:pPr>
    </w:p>
    <w:p w14:paraId="3DCCDF2C" w14:textId="77777777" w:rsidR="00303A67" w:rsidRDefault="00303A67">
      <w:pPr>
        <w:pStyle w:val="BodyText"/>
        <w:rPr>
          <w:sz w:val="20"/>
        </w:rPr>
      </w:pPr>
    </w:p>
    <w:p w14:paraId="779A6130" w14:textId="77777777" w:rsidR="00303A67" w:rsidRDefault="00303A67">
      <w:pPr>
        <w:pStyle w:val="BodyText"/>
        <w:rPr>
          <w:sz w:val="20"/>
        </w:rPr>
      </w:pPr>
    </w:p>
    <w:p w14:paraId="788F7634" w14:textId="77777777" w:rsidR="00303A67" w:rsidRDefault="00303A67">
      <w:pPr>
        <w:pStyle w:val="BodyText"/>
        <w:rPr>
          <w:sz w:val="20"/>
        </w:rPr>
      </w:pPr>
    </w:p>
    <w:p w14:paraId="32B6AE30" w14:textId="77777777" w:rsidR="00303A67" w:rsidRDefault="00303A67">
      <w:pPr>
        <w:pStyle w:val="BodyText"/>
        <w:rPr>
          <w:sz w:val="20"/>
        </w:rPr>
      </w:pPr>
    </w:p>
    <w:p w14:paraId="254546AC" w14:textId="77777777" w:rsidR="00303A67" w:rsidRDefault="00303A67">
      <w:pPr>
        <w:pStyle w:val="BodyText"/>
        <w:rPr>
          <w:sz w:val="20"/>
        </w:rPr>
      </w:pPr>
    </w:p>
    <w:p w14:paraId="6DB50927" w14:textId="77777777" w:rsidR="00303A67" w:rsidRDefault="00303A67">
      <w:pPr>
        <w:pStyle w:val="BodyText"/>
        <w:rPr>
          <w:sz w:val="20"/>
        </w:rPr>
      </w:pPr>
    </w:p>
    <w:p w14:paraId="552D00BF" w14:textId="77777777" w:rsidR="00303A67" w:rsidRDefault="00303A67">
      <w:pPr>
        <w:pStyle w:val="BodyText"/>
        <w:rPr>
          <w:sz w:val="20"/>
        </w:rPr>
      </w:pPr>
    </w:p>
    <w:p w14:paraId="3A8288A9" w14:textId="77777777" w:rsidR="00303A67" w:rsidRDefault="00303A67">
      <w:pPr>
        <w:pStyle w:val="BodyText"/>
        <w:rPr>
          <w:sz w:val="20"/>
        </w:rPr>
      </w:pPr>
    </w:p>
    <w:p w14:paraId="3CC19D1A" w14:textId="77777777" w:rsidR="00303A67" w:rsidRDefault="00303A67">
      <w:pPr>
        <w:pStyle w:val="BodyText"/>
        <w:rPr>
          <w:sz w:val="20"/>
        </w:rPr>
      </w:pPr>
    </w:p>
    <w:p w14:paraId="6AB4C2E3" w14:textId="77777777" w:rsidR="00303A67" w:rsidRDefault="00303A67">
      <w:pPr>
        <w:pStyle w:val="BodyText"/>
        <w:rPr>
          <w:sz w:val="20"/>
        </w:rPr>
      </w:pPr>
    </w:p>
    <w:p w14:paraId="33A57381" w14:textId="77777777" w:rsidR="00303A67" w:rsidRDefault="00303A67">
      <w:pPr>
        <w:pStyle w:val="BodyText"/>
        <w:rPr>
          <w:sz w:val="20"/>
        </w:rPr>
      </w:pPr>
    </w:p>
    <w:p w14:paraId="6D4CEB0F" w14:textId="77777777" w:rsidR="00303A67" w:rsidRDefault="00303A67">
      <w:pPr>
        <w:pStyle w:val="BodyText"/>
        <w:spacing w:before="8"/>
        <w:rPr>
          <w:sz w:val="22"/>
        </w:rPr>
      </w:pPr>
    </w:p>
    <w:p w14:paraId="3AE29E6D" w14:textId="77777777" w:rsidR="00303A67" w:rsidRDefault="00BA2B94">
      <w:pPr>
        <w:spacing w:line="360" w:lineRule="auto"/>
        <w:ind w:left="940" w:right="953"/>
        <w:jc w:val="both"/>
        <w:rPr>
          <w:b/>
        </w:rPr>
      </w:pPr>
      <w:r>
        <w:rPr>
          <w:b/>
        </w:rPr>
        <w:t>Figure 5.5 – a,b,c) Graphs of LSR vs. temperature for two identical repeats of each test. a,e,h)</w:t>
      </w:r>
      <w:r>
        <w:rPr>
          <w:b/>
          <w:spacing w:val="1"/>
        </w:rPr>
        <w:t xml:space="preserve"> </w:t>
      </w:r>
      <w:r>
        <w:rPr>
          <w:b/>
          <w:position w:val="2"/>
        </w:rPr>
        <w:t>10% 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, b,f,i) 3%H</w:t>
      </w:r>
      <w:r>
        <w:rPr>
          <w:b/>
          <w:sz w:val="14"/>
        </w:rPr>
        <w:t>2</w:t>
      </w:r>
      <w:r>
        <w:rPr>
          <w:b/>
          <w:position w:val="2"/>
        </w:rPr>
        <w:t>O/10%H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, c,g,j) 5%CO/50%CO</w:t>
      </w:r>
      <w:r>
        <w:rPr>
          <w:b/>
          <w:sz w:val="14"/>
        </w:rPr>
        <w:t>2</w:t>
      </w:r>
      <w:r>
        <w:rPr>
          <w:b/>
          <w:position w:val="2"/>
        </w:rPr>
        <w:t>/Ar. Plotted points are LSR values</w:t>
      </w:r>
      <w:r>
        <w:rPr>
          <w:b/>
          <w:spacing w:val="1"/>
          <w:position w:val="2"/>
        </w:rPr>
        <w:t xml:space="preserve"> </w:t>
      </w:r>
      <w:r>
        <w:rPr>
          <w:b/>
        </w:rPr>
        <w:t>using the TPB length calculated from low magnification images of the per</w:t>
      </w:r>
      <w:r>
        <w:rPr>
          <w:b/>
        </w:rPr>
        <w:t>imeter with error</w:t>
      </w:r>
      <w:r>
        <w:rPr>
          <w:b/>
          <w:spacing w:val="1"/>
        </w:rPr>
        <w:t xml:space="preserve"> </w:t>
      </w:r>
      <w:r>
        <w:rPr>
          <w:b/>
        </w:rPr>
        <w:t>propagated as error bars. The shaded areas represent LSR values calculated and extrapolated</w:t>
      </w:r>
      <w:r>
        <w:rPr>
          <w:b/>
          <w:spacing w:val="1"/>
        </w:rPr>
        <w:t xml:space="preserve"> </w:t>
      </w:r>
      <w:r>
        <w:rPr>
          <w:b/>
        </w:rPr>
        <w:t>from 5000x magnification images after cleaning at 400°C (d) and post-test (e-j). Error bars on</w:t>
      </w:r>
      <w:r>
        <w:rPr>
          <w:b/>
          <w:spacing w:val="1"/>
        </w:rPr>
        <w:t xml:space="preserve"> </w:t>
      </w:r>
      <w:r>
        <w:rPr>
          <w:b/>
        </w:rPr>
        <w:t>shaded regions</w:t>
      </w:r>
      <w:r>
        <w:rPr>
          <w:b/>
          <w:spacing w:val="1"/>
        </w:rPr>
        <w:t xml:space="preserve"> </w:t>
      </w:r>
      <w:r>
        <w:rPr>
          <w:b/>
        </w:rPr>
        <w:t>at</w:t>
      </w:r>
      <w:r>
        <w:rPr>
          <w:b/>
          <w:spacing w:val="-2"/>
        </w:rPr>
        <w:t xml:space="preserve"> </w:t>
      </w:r>
      <w:r>
        <w:rPr>
          <w:b/>
        </w:rPr>
        <w:t>400°C and</w:t>
      </w:r>
      <w:r>
        <w:rPr>
          <w:b/>
          <w:spacing w:val="-1"/>
        </w:rPr>
        <w:t xml:space="preserve"> </w:t>
      </w:r>
      <w:r>
        <w:rPr>
          <w:b/>
        </w:rPr>
        <w:t>800°C represent</w:t>
      </w:r>
      <w:r>
        <w:rPr>
          <w:b/>
          <w:spacing w:val="-1"/>
        </w:rPr>
        <w:t xml:space="preserve"> </w:t>
      </w:r>
      <w:r>
        <w:rPr>
          <w:b/>
        </w:rPr>
        <w:t>the pro</w:t>
      </w:r>
      <w:r>
        <w:rPr>
          <w:b/>
        </w:rPr>
        <w:t>pagated</w:t>
      </w:r>
      <w:r>
        <w:rPr>
          <w:b/>
          <w:spacing w:val="-3"/>
        </w:rPr>
        <w:t xml:space="preserve"> </w:t>
      </w:r>
      <w:r>
        <w:rPr>
          <w:b/>
        </w:rPr>
        <w:t>error.</w:t>
      </w:r>
    </w:p>
    <w:p w14:paraId="22E49EBB" w14:textId="77777777" w:rsidR="00303A67" w:rsidRDefault="00303A67">
      <w:pPr>
        <w:spacing w:line="360" w:lineRule="auto"/>
        <w:jc w:val="both"/>
        <w:sectPr w:rsidR="00303A67">
          <w:type w:val="continuous"/>
          <w:pgSz w:w="11910" w:h="16840"/>
          <w:pgMar w:top="1420" w:right="480" w:bottom="280" w:left="500" w:header="720" w:footer="720" w:gutter="0"/>
          <w:cols w:space="720"/>
        </w:sectPr>
      </w:pPr>
    </w:p>
    <w:p w14:paraId="37AA2B53" w14:textId="77777777" w:rsidR="00303A67" w:rsidRDefault="00303A67">
      <w:pPr>
        <w:pStyle w:val="BodyText"/>
        <w:rPr>
          <w:b/>
          <w:sz w:val="20"/>
        </w:rPr>
      </w:pPr>
    </w:p>
    <w:p w14:paraId="164CDC42" w14:textId="77777777" w:rsidR="00303A67" w:rsidRDefault="00303A67">
      <w:pPr>
        <w:pStyle w:val="BodyText"/>
        <w:spacing w:before="3"/>
        <w:rPr>
          <w:b/>
          <w:sz w:val="22"/>
        </w:rPr>
      </w:pPr>
    </w:p>
    <w:p w14:paraId="1DAA7FEF" w14:textId="77777777" w:rsidR="00303A67" w:rsidRPr="00935942" w:rsidRDefault="00BA2B94">
      <w:pPr>
        <w:spacing w:before="92" w:line="360" w:lineRule="auto"/>
        <w:ind w:left="940" w:right="955"/>
        <w:jc w:val="both"/>
        <w:rPr>
          <w:b/>
          <w:color w:val="000000" w:themeColor="text1"/>
        </w:rPr>
      </w:pPr>
      <w:r>
        <w:rPr>
          <w:b/>
        </w:rPr>
        <w:t xml:space="preserve">Table 5.1 – TPB lengths calculated from </w:t>
      </w:r>
      <w:r w:rsidRPr="00935942">
        <w:rPr>
          <w:b/>
          <w:color w:val="000000" w:themeColor="text1"/>
        </w:rPr>
        <w:t>SEM images at 5000x magnification of 1 µm nickel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electrodes</w:t>
      </w:r>
    </w:p>
    <w:tbl>
      <w:tblPr>
        <w:tblW w:w="0" w:type="auto"/>
        <w:tblInd w:w="963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5"/>
        <w:gridCol w:w="1281"/>
        <w:gridCol w:w="1416"/>
        <w:gridCol w:w="1276"/>
        <w:gridCol w:w="1277"/>
        <w:gridCol w:w="1274"/>
      </w:tblGrid>
      <w:tr w:rsidR="00935942" w:rsidRPr="00935942" w14:paraId="28CCFA21" w14:textId="77777777">
        <w:trPr>
          <w:trHeight w:val="1104"/>
        </w:trPr>
        <w:tc>
          <w:tcPr>
            <w:tcW w:w="2405" w:type="dxa"/>
            <w:shd w:val="clear" w:color="auto" w:fill="F1F1F1"/>
          </w:tcPr>
          <w:p w14:paraId="30FAB0E4" w14:textId="77777777" w:rsidR="00303A67" w:rsidRPr="00935942" w:rsidRDefault="00303A67">
            <w:pPr>
              <w:pStyle w:val="TableParagraph"/>
              <w:spacing w:before="10"/>
              <w:rPr>
                <w:b/>
                <w:color w:val="000000" w:themeColor="text1"/>
                <w:sz w:val="35"/>
              </w:rPr>
            </w:pPr>
          </w:p>
          <w:p w14:paraId="1C60F618" w14:textId="77777777" w:rsidR="00303A67" w:rsidRPr="00935942" w:rsidRDefault="00BA2B94">
            <w:pPr>
              <w:pStyle w:val="TableParagraph"/>
              <w:spacing w:before="1"/>
              <w:ind w:left="371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Gas</w:t>
            </w:r>
            <w:r w:rsidRPr="0093594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atmosphere</w:t>
            </w:r>
          </w:p>
        </w:tc>
        <w:tc>
          <w:tcPr>
            <w:tcW w:w="1281" w:type="dxa"/>
            <w:tcBorders>
              <w:right w:val="single" w:sz="4" w:space="0" w:color="000000"/>
            </w:tcBorders>
            <w:shd w:val="clear" w:color="auto" w:fill="F1F1F1"/>
          </w:tcPr>
          <w:p w14:paraId="4ECDB356" w14:textId="77777777" w:rsidR="00303A67" w:rsidRPr="00935942" w:rsidRDefault="00BA2B94">
            <w:pPr>
              <w:pStyle w:val="TableParagraph"/>
              <w:spacing w:line="274" w:lineRule="exact"/>
              <w:ind w:left="385" w:right="360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4465C20F" w14:textId="77777777" w:rsidR="00303A67" w:rsidRPr="00935942" w:rsidRDefault="00BA2B94">
            <w:pPr>
              <w:pStyle w:val="TableParagraph"/>
              <w:spacing w:line="276" w:lineRule="exact"/>
              <w:ind w:left="121" w:right="97" w:firstLine="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from bulk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0ED28ECC" w14:textId="77777777" w:rsidR="00303A67" w:rsidRPr="00935942" w:rsidRDefault="00BA2B94">
            <w:pPr>
              <w:pStyle w:val="TableParagraph"/>
              <w:spacing w:line="276" w:lineRule="exact"/>
              <w:ind w:left="142" w:right="96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TPB</w:t>
            </w:r>
            <w:r w:rsidRPr="00935942">
              <w:rPr>
                <w:b/>
                <w:color w:val="000000" w:themeColor="text1"/>
                <w:spacing w:val="-15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from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perimeter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EBCD751" w14:textId="77777777" w:rsidR="00303A67" w:rsidRPr="00935942" w:rsidRDefault="00BA2B94">
            <w:pPr>
              <w:pStyle w:val="TableParagraph"/>
              <w:spacing w:line="237" w:lineRule="auto"/>
              <w:ind w:left="161" w:right="118" w:firstLine="12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pacing w:val="-1"/>
                <w:sz w:val="24"/>
              </w:rPr>
              <w:t>Deviation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7" w:type="dxa"/>
            <w:tcBorders>
              <w:left w:val="single" w:sz="4" w:space="0" w:color="000000"/>
            </w:tcBorders>
            <w:shd w:val="clear" w:color="auto" w:fill="F1F1F1"/>
          </w:tcPr>
          <w:p w14:paraId="6D9D0288" w14:textId="77777777" w:rsidR="00303A67" w:rsidRPr="00935942" w:rsidRDefault="00BA2B94">
            <w:pPr>
              <w:pStyle w:val="TableParagraph"/>
              <w:ind w:left="384" w:right="316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Total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3B771FE1" w14:textId="77777777" w:rsidR="00303A67" w:rsidRPr="00935942" w:rsidRDefault="00BA2B94">
            <w:pPr>
              <w:pStyle w:val="TableParagraph"/>
              <w:spacing w:line="276" w:lineRule="exact"/>
              <w:ind w:left="249" w:right="185" w:firstLine="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4" w:type="dxa"/>
            <w:shd w:val="clear" w:color="auto" w:fill="F1F1F1"/>
          </w:tcPr>
          <w:p w14:paraId="640ED9F8" w14:textId="77777777" w:rsidR="00303A67" w:rsidRPr="00935942" w:rsidRDefault="00BA2B94">
            <w:pPr>
              <w:pStyle w:val="TableParagraph"/>
              <w:spacing w:line="237" w:lineRule="auto"/>
              <w:ind w:left="145" w:right="96" w:firstLine="12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Deviation</w:t>
            </w:r>
            <w:r w:rsidRPr="00935942">
              <w:rPr>
                <w:b/>
                <w:color w:val="000000" w:themeColor="text1"/>
                <w:w w:val="99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</w:tr>
      <w:tr w:rsidR="00935942" w:rsidRPr="00935942" w14:paraId="0F9C473A" w14:textId="77777777">
        <w:trPr>
          <w:trHeight w:val="552"/>
        </w:trPr>
        <w:tc>
          <w:tcPr>
            <w:tcW w:w="2405" w:type="dxa"/>
            <w:shd w:val="clear" w:color="auto" w:fill="F1F1F1"/>
          </w:tcPr>
          <w:p w14:paraId="5AA48134" w14:textId="77777777" w:rsidR="00303A67" w:rsidRPr="00935942" w:rsidRDefault="00BA2B94">
            <w:pPr>
              <w:pStyle w:val="TableParagraph"/>
              <w:spacing w:line="276" w:lineRule="exact"/>
              <w:ind w:left="887" w:right="278" w:hanging="545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After cleaning at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400°C</w:t>
            </w:r>
          </w:p>
        </w:tc>
        <w:tc>
          <w:tcPr>
            <w:tcW w:w="1281" w:type="dxa"/>
            <w:tcBorders>
              <w:right w:val="single" w:sz="4" w:space="0" w:color="000000"/>
            </w:tcBorders>
          </w:tcPr>
          <w:p w14:paraId="73FD9116" w14:textId="77777777" w:rsidR="00303A67" w:rsidRPr="00935942" w:rsidRDefault="00BA2B94">
            <w:pPr>
              <w:pStyle w:val="TableParagraph"/>
              <w:spacing w:before="130"/>
              <w:ind w:left="2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416" w:type="dxa"/>
            <w:tcBorders>
              <w:left w:val="single" w:sz="4" w:space="0" w:color="000000"/>
              <w:right w:val="single" w:sz="4" w:space="0" w:color="000000"/>
            </w:tcBorders>
          </w:tcPr>
          <w:p w14:paraId="61B3FA18" w14:textId="77777777" w:rsidR="00303A67" w:rsidRPr="00935942" w:rsidRDefault="00BA2B94">
            <w:pPr>
              <w:pStyle w:val="TableParagraph"/>
              <w:spacing w:before="130"/>
              <w:ind w:left="138" w:right="9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0.5</w:t>
            </w:r>
          </w:p>
        </w:tc>
        <w:tc>
          <w:tcPr>
            <w:tcW w:w="1276" w:type="dxa"/>
            <w:tcBorders>
              <w:left w:val="single" w:sz="4" w:space="0" w:color="000000"/>
              <w:right w:val="single" w:sz="4" w:space="0" w:color="000000"/>
            </w:tcBorders>
          </w:tcPr>
          <w:p w14:paraId="508E435C" w14:textId="77777777" w:rsidR="00303A67" w:rsidRPr="00935942" w:rsidRDefault="00BA2B94">
            <w:pPr>
              <w:pStyle w:val="TableParagraph"/>
              <w:spacing w:before="130"/>
              <w:ind w:left="485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  <w:tc>
          <w:tcPr>
            <w:tcW w:w="1277" w:type="dxa"/>
            <w:tcBorders>
              <w:left w:val="single" w:sz="4" w:space="0" w:color="000000"/>
            </w:tcBorders>
          </w:tcPr>
          <w:p w14:paraId="7CBAF5B0" w14:textId="77777777" w:rsidR="00303A67" w:rsidRPr="00935942" w:rsidRDefault="00BA2B94">
            <w:pPr>
              <w:pStyle w:val="TableParagraph"/>
              <w:spacing w:before="130"/>
              <w:ind w:left="379" w:right="31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0.5</w:t>
            </w:r>
          </w:p>
        </w:tc>
        <w:tc>
          <w:tcPr>
            <w:tcW w:w="1274" w:type="dxa"/>
          </w:tcPr>
          <w:p w14:paraId="2B7055E7" w14:textId="77777777" w:rsidR="00303A67" w:rsidRPr="00935942" w:rsidRDefault="00BA2B94">
            <w:pPr>
              <w:pStyle w:val="TableParagraph"/>
              <w:spacing w:before="130"/>
              <w:ind w:left="468" w:right="42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</w:tr>
      <w:tr w:rsidR="00935942" w:rsidRPr="00935942" w14:paraId="3E741AAF" w14:textId="77777777">
        <w:trPr>
          <w:trHeight w:val="259"/>
        </w:trPr>
        <w:tc>
          <w:tcPr>
            <w:tcW w:w="2405" w:type="dxa"/>
            <w:vMerge w:val="restart"/>
            <w:shd w:val="clear" w:color="auto" w:fill="F1F1F1"/>
          </w:tcPr>
          <w:p w14:paraId="79653A68" w14:textId="77777777" w:rsidR="00303A67" w:rsidRPr="00935942" w:rsidRDefault="00BA2B94">
            <w:pPr>
              <w:pStyle w:val="TableParagraph"/>
              <w:spacing w:before="139"/>
              <w:ind w:left="128"/>
              <w:rPr>
                <w:b/>
                <w:color w:val="000000" w:themeColor="text1"/>
                <w:sz w:val="16"/>
              </w:rPr>
            </w:pPr>
            <w:r w:rsidRPr="00935942">
              <w:rPr>
                <w:b/>
                <w:color w:val="000000" w:themeColor="text1"/>
                <w:position w:val="1"/>
                <w:sz w:val="24"/>
              </w:rPr>
              <w:t>Post-test</w:t>
            </w:r>
            <w:r w:rsidRPr="00935942">
              <w:rPr>
                <w:b/>
                <w:color w:val="000000" w:themeColor="text1"/>
                <w:spacing w:val="-2"/>
                <w:position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-</w:t>
            </w:r>
            <w:r w:rsidRPr="00935942">
              <w:rPr>
                <w:b/>
                <w:color w:val="000000" w:themeColor="text1"/>
                <w:spacing w:val="-2"/>
                <w:position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10%H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/N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</w:p>
        </w:tc>
        <w:tc>
          <w:tcPr>
            <w:tcW w:w="1281" w:type="dxa"/>
            <w:tcBorders>
              <w:bottom w:val="single" w:sz="4" w:space="0" w:color="000000"/>
              <w:right w:val="single" w:sz="4" w:space="0" w:color="000000"/>
            </w:tcBorders>
          </w:tcPr>
          <w:p w14:paraId="3B7EACC8" w14:textId="77777777" w:rsidR="00303A67" w:rsidRPr="00935942" w:rsidRDefault="00BA2B94">
            <w:pPr>
              <w:pStyle w:val="TableParagraph"/>
              <w:spacing w:line="240" w:lineRule="exact"/>
              <w:ind w:left="2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73805" w14:textId="77777777" w:rsidR="00303A67" w:rsidRPr="00935942" w:rsidRDefault="00BA2B94">
            <w:pPr>
              <w:pStyle w:val="TableParagraph"/>
              <w:spacing w:line="240" w:lineRule="exact"/>
              <w:ind w:left="138" w:right="9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2.0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CD69B" w14:textId="77777777" w:rsidR="00303A67" w:rsidRPr="00935942" w:rsidRDefault="00BA2B94">
            <w:pPr>
              <w:pStyle w:val="TableParagraph"/>
              <w:spacing w:line="240" w:lineRule="exact"/>
              <w:ind w:left="485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0.7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</w:tcBorders>
          </w:tcPr>
          <w:p w14:paraId="78F1DA63" w14:textId="77777777" w:rsidR="00303A67" w:rsidRPr="00935942" w:rsidRDefault="00BA2B94">
            <w:pPr>
              <w:pStyle w:val="TableParagraph"/>
              <w:spacing w:line="240" w:lineRule="exact"/>
              <w:ind w:left="379" w:right="31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2.0</w:t>
            </w:r>
          </w:p>
        </w:tc>
        <w:tc>
          <w:tcPr>
            <w:tcW w:w="1274" w:type="dxa"/>
            <w:tcBorders>
              <w:bottom w:val="single" w:sz="4" w:space="0" w:color="000000"/>
            </w:tcBorders>
          </w:tcPr>
          <w:p w14:paraId="7153FF3F" w14:textId="77777777" w:rsidR="00303A67" w:rsidRPr="00935942" w:rsidRDefault="00BA2B94">
            <w:pPr>
              <w:pStyle w:val="TableParagraph"/>
              <w:spacing w:line="240" w:lineRule="exact"/>
              <w:ind w:left="468" w:right="42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0.7</w:t>
            </w:r>
          </w:p>
        </w:tc>
      </w:tr>
      <w:tr w:rsidR="00935942" w:rsidRPr="00935942" w14:paraId="4EA11DAE" w14:textId="77777777">
        <w:trPr>
          <w:trHeight w:val="257"/>
        </w:trPr>
        <w:tc>
          <w:tcPr>
            <w:tcW w:w="2405" w:type="dxa"/>
            <w:vMerge/>
            <w:tcBorders>
              <w:top w:val="nil"/>
            </w:tcBorders>
            <w:shd w:val="clear" w:color="auto" w:fill="F1F1F1"/>
          </w:tcPr>
          <w:p w14:paraId="07307CBA" w14:textId="77777777" w:rsidR="00303A67" w:rsidRPr="00935942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281" w:type="dxa"/>
            <w:tcBorders>
              <w:top w:val="single" w:sz="4" w:space="0" w:color="000000"/>
              <w:right w:val="single" w:sz="4" w:space="0" w:color="000000"/>
            </w:tcBorders>
          </w:tcPr>
          <w:p w14:paraId="6A2D942E" w14:textId="77777777" w:rsidR="00303A67" w:rsidRPr="00935942" w:rsidRDefault="00BA2B94">
            <w:pPr>
              <w:pStyle w:val="TableParagraph"/>
              <w:spacing w:line="237" w:lineRule="exact"/>
              <w:ind w:left="2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9A93C8" w14:textId="77777777" w:rsidR="00303A67" w:rsidRPr="00935942" w:rsidRDefault="00BA2B94">
            <w:pPr>
              <w:pStyle w:val="TableParagraph"/>
              <w:spacing w:line="237" w:lineRule="exact"/>
              <w:ind w:left="138" w:right="9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2.0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244F26" w14:textId="77777777" w:rsidR="00303A67" w:rsidRPr="00935942" w:rsidRDefault="00BA2B94">
            <w:pPr>
              <w:pStyle w:val="TableParagraph"/>
              <w:spacing w:line="237" w:lineRule="exact"/>
              <w:ind w:left="485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0.3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</w:tcBorders>
          </w:tcPr>
          <w:p w14:paraId="55FD496F" w14:textId="77777777" w:rsidR="00303A67" w:rsidRPr="00935942" w:rsidRDefault="00BA2B94">
            <w:pPr>
              <w:pStyle w:val="TableParagraph"/>
              <w:spacing w:line="237" w:lineRule="exact"/>
              <w:ind w:left="379" w:right="31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2.0</w:t>
            </w:r>
          </w:p>
        </w:tc>
        <w:tc>
          <w:tcPr>
            <w:tcW w:w="1274" w:type="dxa"/>
            <w:tcBorders>
              <w:top w:val="single" w:sz="4" w:space="0" w:color="000000"/>
            </w:tcBorders>
          </w:tcPr>
          <w:p w14:paraId="70F6FEFD" w14:textId="77777777" w:rsidR="00303A67" w:rsidRPr="00935942" w:rsidRDefault="00BA2B94">
            <w:pPr>
              <w:pStyle w:val="TableParagraph"/>
              <w:spacing w:line="237" w:lineRule="exact"/>
              <w:ind w:left="468" w:right="42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0.3</w:t>
            </w:r>
          </w:p>
        </w:tc>
      </w:tr>
      <w:tr w:rsidR="00935942" w:rsidRPr="00935942" w14:paraId="00E25966" w14:textId="77777777">
        <w:trPr>
          <w:trHeight w:val="257"/>
        </w:trPr>
        <w:tc>
          <w:tcPr>
            <w:tcW w:w="2405" w:type="dxa"/>
            <w:vMerge w:val="restart"/>
            <w:shd w:val="clear" w:color="auto" w:fill="F1F1F1"/>
          </w:tcPr>
          <w:p w14:paraId="15FC7A19" w14:textId="77777777" w:rsidR="00303A67" w:rsidRPr="00935942" w:rsidRDefault="00BA2B94">
            <w:pPr>
              <w:pStyle w:val="TableParagraph"/>
              <w:spacing w:before="3" w:line="276" w:lineRule="exact"/>
              <w:ind w:left="154" w:right="11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Post-test</w:t>
            </w:r>
            <w:r w:rsidRPr="0093594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-</w:t>
            </w:r>
          </w:p>
          <w:p w14:paraId="11E4DB6A" w14:textId="77777777" w:rsidR="00303A67" w:rsidRPr="00935942" w:rsidRDefault="00BA2B94">
            <w:pPr>
              <w:pStyle w:val="TableParagraph"/>
              <w:spacing w:line="263" w:lineRule="exact"/>
              <w:ind w:left="153" w:right="111"/>
              <w:jc w:val="center"/>
              <w:rPr>
                <w:b/>
                <w:color w:val="000000" w:themeColor="text1"/>
                <w:sz w:val="16"/>
              </w:rPr>
            </w:pPr>
            <w:r w:rsidRPr="00935942">
              <w:rPr>
                <w:b/>
                <w:color w:val="000000" w:themeColor="text1"/>
                <w:position w:val="1"/>
                <w:sz w:val="24"/>
              </w:rPr>
              <w:t>3%H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O/10%H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/N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</w:p>
        </w:tc>
        <w:tc>
          <w:tcPr>
            <w:tcW w:w="1281" w:type="dxa"/>
            <w:tcBorders>
              <w:bottom w:val="single" w:sz="4" w:space="0" w:color="000000"/>
              <w:right w:val="single" w:sz="4" w:space="0" w:color="000000"/>
            </w:tcBorders>
          </w:tcPr>
          <w:p w14:paraId="13C22C2E" w14:textId="77777777" w:rsidR="00303A67" w:rsidRPr="00935942" w:rsidRDefault="00BA2B94">
            <w:pPr>
              <w:pStyle w:val="TableParagraph"/>
              <w:spacing w:line="238" w:lineRule="exact"/>
              <w:ind w:left="2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59CCE" w14:textId="77777777" w:rsidR="00303A67" w:rsidRPr="00935942" w:rsidRDefault="00BA2B94">
            <w:pPr>
              <w:pStyle w:val="TableParagraph"/>
              <w:spacing w:line="238" w:lineRule="exact"/>
              <w:ind w:left="139" w:right="9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1.5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D583E" w14:textId="77777777" w:rsidR="00303A67" w:rsidRPr="00935942" w:rsidRDefault="00BA2B94">
            <w:pPr>
              <w:pStyle w:val="TableParagraph"/>
              <w:spacing w:line="238" w:lineRule="exact"/>
              <w:ind w:left="485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0.2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</w:tcBorders>
          </w:tcPr>
          <w:p w14:paraId="6E2EE7FC" w14:textId="77777777" w:rsidR="00303A67" w:rsidRPr="00935942" w:rsidRDefault="00BA2B94">
            <w:pPr>
              <w:pStyle w:val="TableParagraph"/>
              <w:spacing w:line="238" w:lineRule="exact"/>
              <w:ind w:left="379" w:right="31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1.5</w:t>
            </w:r>
          </w:p>
        </w:tc>
        <w:tc>
          <w:tcPr>
            <w:tcW w:w="1274" w:type="dxa"/>
            <w:tcBorders>
              <w:bottom w:val="single" w:sz="4" w:space="0" w:color="000000"/>
            </w:tcBorders>
          </w:tcPr>
          <w:p w14:paraId="1886A7DC" w14:textId="77777777" w:rsidR="00303A67" w:rsidRPr="00935942" w:rsidRDefault="00BA2B94">
            <w:pPr>
              <w:pStyle w:val="TableParagraph"/>
              <w:spacing w:line="238" w:lineRule="exact"/>
              <w:ind w:left="468" w:right="42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0.2</w:t>
            </w:r>
          </w:p>
        </w:tc>
      </w:tr>
      <w:tr w:rsidR="00935942" w:rsidRPr="00935942" w14:paraId="5AACB184" w14:textId="77777777">
        <w:trPr>
          <w:trHeight w:val="259"/>
        </w:trPr>
        <w:tc>
          <w:tcPr>
            <w:tcW w:w="2405" w:type="dxa"/>
            <w:vMerge/>
            <w:tcBorders>
              <w:top w:val="nil"/>
            </w:tcBorders>
            <w:shd w:val="clear" w:color="auto" w:fill="F1F1F1"/>
          </w:tcPr>
          <w:p w14:paraId="068C538F" w14:textId="77777777" w:rsidR="00303A67" w:rsidRPr="00935942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281" w:type="dxa"/>
            <w:tcBorders>
              <w:top w:val="single" w:sz="4" w:space="0" w:color="000000"/>
              <w:right w:val="single" w:sz="4" w:space="0" w:color="000000"/>
            </w:tcBorders>
          </w:tcPr>
          <w:p w14:paraId="506E3C96" w14:textId="77777777" w:rsidR="00303A67" w:rsidRPr="00935942" w:rsidRDefault="00BA2B94">
            <w:pPr>
              <w:pStyle w:val="TableParagraph"/>
              <w:spacing w:line="240" w:lineRule="exact"/>
              <w:ind w:left="2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172F33" w14:textId="77777777" w:rsidR="00303A67" w:rsidRPr="00935942" w:rsidRDefault="00BA2B94">
            <w:pPr>
              <w:pStyle w:val="TableParagraph"/>
              <w:spacing w:line="240" w:lineRule="exact"/>
              <w:ind w:left="139" w:right="9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7A96EA" w14:textId="77777777" w:rsidR="00303A67" w:rsidRPr="00935942" w:rsidRDefault="00BA2B94">
            <w:pPr>
              <w:pStyle w:val="TableParagraph"/>
              <w:spacing w:line="240" w:lineRule="exact"/>
              <w:ind w:left="485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</w:tcBorders>
          </w:tcPr>
          <w:p w14:paraId="6DFC4B3F" w14:textId="77777777" w:rsidR="00303A67" w:rsidRPr="00935942" w:rsidRDefault="00BA2B94">
            <w:pPr>
              <w:pStyle w:val="TableParagraph"/>
              <w:spacing w:line="240" w:lineRule="exact"/>
              <w:ind w:left="379" w:right="31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0.9</w:t>
            </w:r>
          </w:p>
        </w:tc>
        <w:tc>
          <w:tcPr>
            <w:tcW w:w="1274" w:type="dxa"/>
            <w:tcBorders>
              <w:top w:val="single" w:sz="4" w:space="0" w:color="000000"/>
            </w:tcBorders>
          </w:tcPr>
          <w:p w14:paraId="02DFB197" w14:textId="77777777" w:rsidR="00303A67" w:rsidRPr="00935942" w:rsidRDefault="00BA2B94">
            <w:pPr>
              <w:pStyle w:val="TableParagraph"/>
              <w:spacing w:line="240" w:lineRule="exact"/>
              <w:ind w:left="468" w:right="42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</w:tr>
      <w:tr w:rsidR="00935942" w:rsidRPr="00935942" w14:paraId="268D46A2" w14:textId="77777777">
        <w:trPr>
          <w:trHeight w:val="257"/>
        </w:trPr>
        <w:tc>
          <w:tcPr>
            <w:tcW w:w="2405" w:type="dxa"/>
            <w:vMerge w:val="restart"/>
            <w:shd w:val="clear" w:color="auto" w:fill="F1F1F1"/>
          </w:tcPr>
          <w:p w14:paraId="2E22EF9F" w14:textId="77777777" w:rsidR="00303A67" w:rsidRPr="00935942" w:rsidRDefault="00BA2B94">
            <w:pPr>
              <w:pStyle w:val="TableParagraph"/>
              <w:spacing w:line="276" w:lineRule="exact"/>
              <w:ind w:left="154" w:right="11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Post-test</w:t>
            </w:r>
            <w:r w:rsidRPr="0093594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-</w:t>
            </w:r>
          </w:p>
          <w:p w14:paraId="0D4F6900" w14:textId="77777777" w:rsidR="00303A67" w:rsidRPr="00935942" w:rsidRDefault="00BA2B94">
            <w:pPr>
              <w:pStyle w:val="TableParagraph"/>
              <w:spacing w:line="266" w:lineRule="exact"/>
              <w:ind w:left="154" w:right="11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position w:val="1"/>
                <w:sz w:val="24"/>
              </w:rPr>
              <w:t>5%CO/50%CO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/Ar</w:t>
            </w:r>
          </w:p>
        </w:tc>
        <w:tc>
          <w:tcPr>
            <w:tcW w:w="1281" w:type="dxa"/>
            <w:tcBorders>
              <w:bottom w:val="single" w:sz="4" w:space="0" w:color="000000"/>
              <w:right w:val="single" w:sz="4" w:space="0" w:color="000000"/>
            </w:tcBorders>
          </w:tcPr>
          <w:p w14:paraId="3A7BEE5B" w14:textId="77777777" w:rsidR="00303A67" w:rsidRPr="00935942" w:rsidRDefault="00BA2B94">
            <w:pPr>
              <w:pStyle w:val="TableParagraph"/>
              <w:spacing w:line="237" w:lineRule="exact"/>
              <w:ind w:left="2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3EC3B" w14:textId="77777777" w:rsidR="00303A67" w:rsidRPr="00935942" w:rsidRDefault="00BA2B94">
            <w:pPr>
              <w:pStyle w:val="TableParagraph"/>
              <w:spacing w:line="237" w:lineRule="exact"/>
              <w:ind w:left="138" w:right="9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1.5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5EBC" w14:textId="77777777" w:rsidR="00303A67" w:rsidRPr="00935942" w:rsidRDefault="00BA2B94">
            <w:pPr>
              <w:pStyle w:val="TableParagraph"/>
              <w:spacing w:line="237" w:lineRule="exact"/>
              <w:ind w:left="485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0.9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</w:tcBorders>
          </w:tcPr>
          <w:p w14:paraId="23514131" w14:textId="77777777" w:rsidR="00303A67" w:rsidRPr="00935942" w:rsidRDefault="00BA2B94">
            <w:pPr>
              <w:pStyle w:val="TableParagraph"/>
              <w:spacing w:line="237" w:lineRule="exact"/>
              <w:ind w:left="379" w:right="31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1.5</w:t>
            </w:r>
          </w:p>
        </w:tc>
        <w:tc>
          <w:tcPr>
            <w:tcW w:w="1274" w:type="dxa"/>
            <w:tcBorders>
              <w:bottom w:val="single" w:sz="4" w:space="0" w:color="000000"/>
            </w:tcBorders>
          </w:tcPr>
          <w:p w14:paraId="7F3EC80B" w14:textId="77777777" w:rsidR="00303A67" w:rsidRPr="00935942" w:rsidRDefault="00BA2B94">
            <w:pPr>
              <w:pStyle w:val="TableParagraph"/>
              <w:spacing w:line="237" w:lineRule="exact"/>
              <w:ind w:left="468" w:right="42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1.5</w:t>
            </w:r>
          </w:p>
        </w:tc>
      </w:tr>
      <w:tr w:rsidR="00935942" w:rsidRPr="00935942" w14:paraId="3C239BAA" w14:textId="77777777">
        <w:trPr>
          <w:trHeight w:val="259"/>
        </w:trPr>
        <w:tc>
          <w:tcPr>
            <w:tcW w:w="2405" w:type="dxa"/>
            <w:vMerge/>
            <w:tcBorders>
              <w:top w:val="nil"/>
            </w:tcBorders>
            <w:shd w:val="clear" w:color="auto" w:fill="F1F1F1"/>
          </w:tcPr>
          <w:p w14:paraId="14DB796A" w14:textId="77777777" w:rsidR="00303A67" w:rsidRPr="00935942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281" w:type="dxa"/>
            <w:tcBorders>
              <w:top w:val="single" w:sz="4" w:space="0" w:color="000000"/>
              <w:right w:val="single" w:sz="4" w:space="0" w:color="000000"/>
            </w:tcBorders>
          </w:tcPr>
          <w:p w14:paraId="42CD92B4" w14:textId="77777777" w:rsidR="00303A67" w:rsidRPr="00935942" w:rsidRDefault="00BA2B94">
            <w:pPr>
              <w:pStyle w:val="TableParagraph"/>
              <w:spacing w:line="240" w:lineRule="exact"/>
              <w:ind w:left="2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81C9E5" w14:textId="77777777" w:rsidR="00303A67" w:rsidRPr="00935942" w:rsidRDefault="00BA2B94">
            <w:pPr>
              <w:pStyle w:val="TableParagraph"/>
              <w:spacing w:line="240" w:lineRule="exact"/>
              <w:ind w:left="139" w:right="9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2B537A" w14:textId="77777777" w:rsidR="00303A67" w:rsidRPr="00935942" w:rsidRDefault="00BA2B94">
            <w:pPr>
              <w:pStyle w:val="TableParagraph"/>
              <w:spacing w:line="240" w:lineRule="exact"/>
              <w:ind w:left="485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0.4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</w:tcBorders>
          </w:tcPr>
          <w:p w14:paraId="6A2E1768" w14:textId="77777777" w:rsidR="00303A67" w:rsidRPr="00935942" w:rsidRDefault="00BA2B94">
            <w:pPr>
              <w:pStyle w:val="TableParagraph"/>
              <w:spacing w:line="240" w:lineRule="exact"/>
              <w:ind w:left="379" w:right="316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1.5</w:t>
            </w:r>
          </w:p>
        </w:tc>
        <w:tc>
          <w:tcPr>
            <w:tcW w:w="1274" w:type="dxa"/>
            <w:tcBorders>
              <w:top w:val="single" w:sz="4" w:space="0" w:color="000000"/>
            </w:tcBorders>
          </w:tcPr>
          <w:p w14:paraId="0544D171" w14:textId="77777777" w:rsidR="00303A67" w:rsidRPr="00935942" w:rsidRDefault="00BA2B94">
            <w:pPr>
              <w:pStyle w:val="TableParagraph"/>
              <w:spacing w:line="240" w:lineRule="exact"/>
              <w:ind w:left="468" w:right="42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0.4</w:t>
            </w:r>
          </w:p>
        </w:tc>
      </w:tr>
    </w:tbl>
    <w:p w14:paraId="3D17AAC4" w14:textId="77777777" w:rsidR="00303A67" w:rsidRPr="00935942" w:rsidRDefault="00303A67">
      <w:pPr>
        <w:pStyle w:val="BodyText"/>
        <w:spacing w:before="7"/>
        <w:rPr>
          <w:b/>
          <w:color w:val="000000" w:themeColor="text1"/>
          <w:sz w:val="35"/>
        </w:rPr>
      </w:pPr>
    </w:p>
    <w:p w14:paraId="4FFEEB28" w14:textId="77777777" w:rsidR="00303A67" w:rsidRDefault="00BA2B94">
      <w:pPr>
        <w:pStyle w:val="BodyText"/>
        <w:spacing w:line="360" w:lineRule="auto"/>
        <w:ind w:left="940" w:right="953"/>
        <w:jc w:val="both"/>
      </w:pPr>
      <w:r w:rsidRPr="00935942">
        <w:rPr>
          <w:color w:val="000000" w:themeColor="text1"/>
        </w:rPr>
        <w:t>After cleaning a 1 µm electrode at 400°C for 30 minutes and cooling, SEM images at 5000x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magnification showed the bulk of the electrode to be dense and therefore not contributing 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TPB length. SEM images of the perimeter at 5000x magnification were processed using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FIJI imaging software (Section 3.3.2.2.1) to obtain a total TPB length. Results from three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images at different points along the perimeter were averaged for all measurements and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standard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deviation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measurement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calculated.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perimeter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fo</w:t>
      </w:r>
      <w:r w:rsidRPr="00935942">
        <w:rPr>
          <w:color w:val="000000" w:themeColor="text1"/>
        </w:rPr>
        <w:t>und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0.5±0.1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m/cm</w:t>
      </w:r>
      <w:r w:rsidRPr="00935942">
        <w:rPr>
          <w:color w:val="000000" w:themeColor="text1"/>
          <w:vertAlign w:val="superscript"/>
        </w:rPr>
        <w:t>2</w:t>
      </w:r>
      <w:r w:rsidRPr="00935942">
        <w:rPr>
          <w:color w:val="000000" w:themeColor="text1"/>
        </w:rPr>
        <w:t xml:space="preserve"> (Figure 5.5d) which is increased compared to the value of 0.4±0. 1 m/cm</w:t>
      </w:r>
      <w:r w:rsidRPr="00935942">
        <w:rPr>
          <w:color w:val="000000" w:themeColor="text1"/>
          <w:vertAlign w:val="superscript"/>
        </w:rPr>
        <w:t>2</w:t>
      </w:r>
      <w:r w:rsidRPr="00935942">
        <w:rPr>
          <w:color w:val="000000" w:themeColor="text1"/>
        </w:rPr>
        <w:t xml:space="preserve"> obtained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using low magnification images and assuming edges were straight. After electrochemical</w:t>
      </w:r>
      <w:r w:rsidRPr="00935942">
        <w:rPr>
          <w:color w:val="000000" w:themeColor="text1"/>
          <w:spacing w:val="1"/>
        </w:rPr>
        <w:t xml:space="preserve"> </w:t>
      </w:r>
      <w:r>
        <w:t xml:space="preserve">testing, post-test SEM images revealed that whilst the bulk of </w:t>
      </w:r>
      <w:r>
        <w:t>the nickel electrodes remained</w:t>
      </w:r>
      <w:r>
        <w:rPr>
          <w:spacing w:val="1"/>
        </w:rPr>
        <w:t xml:space="preserve"> </w:t>
      </w:r>
      <w:r>
        <w:t>dense, and therefore not contributing to the TPB length, (Figure 5.5 h,i,j), the perimeter of the</w:t>
      </w:r>
      <w:r>
        <w:rPr>
          <w:spacing w:val="-57"/>
        </w:rPr>
        <w:t xml:space="preserve"> </w:t>
      </w:r>
      <w:r>
        <w:t>electrodes</w:t>
      </w:r>
      <w:r>
        <w:rPr>
          <w:spacing w:val="5"/>
        </w:rPr>
        <w:t xml:space="preserve"> </w:t>
      </w:r>
      <w:r>
        <w:t>had</w:t>
      </w:r>
      <w:r>
        <w:rPr>
          <w:spacing w:val="4"/>
        </w:rPr>
        <w:t xml:space="preserve"> </w:t>
      </w:r>
      <w:r>
        <w:t>increased</w:t>
      </w:r>
      <w:r>
        <w:rPr>
          <w:spacing w:val="6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tortuosity</w:t>
      </w:r>
      <w:r>
        <w:rPr>
          <w:spacing w:val="-1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therefore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total</w:t>
      </w:r>
      <w:r>
        <w:rPr>
          <w:spacing w:val="5"/>
        </w:rPr>
        <w:t xml:space="preserve"> </w:t>
      </w:r>
      <w:r>
        <w:t>TPB</w:t>
      </w:r>
      <w:r>
        <w:rPr>
          <w:spacing w:val="5"/>
        </w:rPr>
        <w:t xml:space="preserve"> </w:t>
      </w:r>
      <w:r>
        <w:t>length</w:t>
      </w:r>
      <w:r>
        <w:rPr>
          <w:spacing w:val="5"/>
        </w:rPr>
        <w:t xml:space="preserve"> </w:t>
      </w:r>
      <w:r>
        <w:t>was</w:t>
      </w:r>
      <w:r>
        <w:rPr>
          <w:spacing w:val="4"/>
        </w:rPr>
        <w:t xml:space="preserve"> </w:t>
      </w:r>
      <w:r>
        <w:t>extended</w:t>
      </w:r>
      <w:r>
        <w:rPr>
          <w:spacing w:val="3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0.9-</w:t>
      </w:r>
    </w:p>
    <w:p w14:paraId="01904217" w14:textId="77777777" w:rsidR="00303A67" w:rsidRDefault="00BA2B94">
      <w:pPr>
        <w:pStyle w:val="BodyText"/>
        <w:ind w:left="940"/>
        <w:jc w:val="both"/>
      </w:pPr>
      <w:r>
        <w:t>2.0</w:t>
      </w:r>
      <w:r>
        <w:rPr>
          <w:spacing w:val="-1"/>
        </w:rPr>
        <w:t xml:space="preserve"> </w:t>
      </w:r>
      <w:r>
        <w:t>m/cm</w:t>
      </w:r>
      <w:r>
        <w:rPr>
          <w:vertAlign w:val="superscript"/>
        </w:rPr>
        <w:t>2</w:t>
      </w:r>
      <w:r>
        <w:t xml:space="preserve"> (Table</w:t>
      </w:r>
      <w:r>
        <w:rPr>
          <w:spacing w:val="-1"/>
        </w:rPr>
        <w:t xml:space="preserve"> </w:t>
      </w:r>
      <w:r>
        <w:t>5.1)</w:t>
      </w:r>
      <w:r>
        <w:rPr>
          <w:spacing w:val="-2"/>
        </w:rPr>
        <w:t xml:space="preserve"> </w:t>
      </w:r>
      <w:r>
        <w:t>(Figure</w:t>
      </w:r>
      <w:r>
        <w:rPr>
          <w:spacing w:val="-2"/>
        </w:rPr>
        <w:t xml:space="preserve"> </w:t>
      </w:r>
      <w:r>
        <w:t>5.5</w:t>
      </w:r>
      <w:r>
        <w:rPr>
          <w:spacing w:val="-1"/>
        </w:rPr>
        <w:t xml:space="preserve"> </w:t>
      </w:r>
      <w:r>
        <w:t>e,f,g).</w:t>
      </w:r>
    </w:p>
    <w:p w14:paraId="164416B1" w14:textId="77777777" w:rsidR="00303A67" w:rsidRDefault="00303A67">
      <w:pPr>
        <w:pStyle w:val="BodyText"/>
        <w:rPr>
          <w:sz w:val="28"/>
        </w:rPr>
      </w:pPr>
    </w:p>
    <w:p w14:paraId="4D274FD4" w14:textId="77777777" w:rsidR="00303A67" w:rsidRDefault="00BA2B94">
      <w:pPr>
        <w:pStyle w:val="BodyText"/>
        <w:spacing w:before="230" w:line="360" w:lineRule="auto"/>
        <w:ind w:left="940" w:right="957"/>
        <w:jc w:val="both"/>
      </w:pPr>
      <w:r>
        <w:rPr>
          <w:spacing w:val="-1"/>
        </w:rPr>
        <w:t>The</w:t>
      </w:r>
      <w:r>
        <w:rPr>
          <w:spacing w:val="-16"/>
        </w:rPr>
        <w:t xml:space="preserve"> </w:t>
      </w:r>
      <w:r>
        <w:rPr>
          <w:spacing w:val="-1"/>
        </w:rPr>
        <w:t>extended</w:t>
      </w:r>
      <w:r>
        <w:rPr>
          <w:spacing w:val="-15"/>
        </w:rPr>
        <w:t xml:space="preserve"> </w:t>
      </w:r>
      <w:r>
        <w:t>TPB</w:t>
      </w:r>
      <w:r>
        <w:rPr>
          <w:spacing w:val="-17"/>
        </w:rPr>
        <w:t xml:space="preserve"> </w:t>
      </w:r>
      <w:r>
        <w:t>lengths</w:t>
      </w:r>
      <w:r>
        <w:rPr>
          <w:spacing w:val="-15"/>
        </w:rPr>
        <w:t xml:space="preserve"> </w:t>
      </w:r>
      <w:r>
        <w:t>after</w:t>
      </w:r>
      <w:r>
        <w:rPr>
          <w:spacing w:val="-15"/>
        </w:rPr>
        <w:t xml:space="preserve"> </w:t>
      </w:r>
      <w:r>
        <w:t>heating</w:t>
      </w:r>
      <w:r>
        <w:rPr>
          <w:spacing w:val="-17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400°C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800°C</w:t>
      </w:r>
      <w:r>
        <w:rPr>
          <w:spacing w:val="-14"/>
        </w:rPr>
        <w:t xml:space="preserve"> </w:t>
      </w:r>
      <w:r>
        <w:t>were</w:t>
      </w:r>
      <w:r>
        <w:rPr>
          <w:spacing w:val="-17"/>
        </w:rPr>
        <w:t xml:space="preserve"> </w:t>
      </w:r>
      <w:r>
        <w:t>used</w:t>
      </w:r>
      <w:r>
        <w:rPr>
          <w:spacing w:val="-15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calculate</w:t>
      </w:r>
      <w:r>
        <w:rPr>
          <w:spacing w:val="-13"/>
        </w:rPr>
        <w:t xml:space="preserve"> </w:t>
      </w:r>
      <w:r>
        <w:t>LSR</w:t>
      </w:r>
      <w:r>
        <w:rPr>
          <w:spacing w:val="-14"/>
        </w:rPr>
        <w:t xml:space="preserve"> </w:t>
      </w:r>
      <w:r>
        <w:t>values,</w:t>
      </w:r>
      <w:r>
        <w:rPr>
          <w:spacing w:val="-57"/>
        </w:rPr>
        <w:t xml:space="preserve"> </w:t>
      </w:r>
      <w:r>
        <w:t>which take into account the TPB length changes occurring during testing. These are presented</w:t>
      </w:r>
      <w:r>
        <w:rPr>
          <w:spacing w:val="-57"/>
        </w:rPr>
        <w:t xml:space="preserve"> </w:t>
      </w:r>
      <w:r>
        <w:t>as shaded regions in Figure 5.5 a,b,c, along with</w:t>
      </w:r>
      <w:r>
        <w:t xml:space="preserve"> error bars which correspond to the error</w:t>
      </w:r>
      <w:r>
        <w:rPr>
          <w:spacing w:val="1"/>
        </w:rPr>
        <w:t xml:space="preserve"> </w:t>
      </w:r>
      <w:r>
        <w:t>propagated in the LSR measurement according to Section 3.4. Since it was not possible to</w:t>
      </w:r>
      <w:r>
        <w:rPr>
          <w:spacing w:val="1"/>
        </w:rPr>
        <w:t xml:space="preserve"> </w:t>
      </w:r>
      <w:r>
        <w:t>image the electrode microstructure and calculate a TPB length at intermediate temperatures in</w:t>
      </w:r>
      <w:r>
        <w:rPr>
          <w:spacing w:val="-57"/>
        </w:rPr>
        <w:t xml:space="preserve"> </w:t>
      </w:r>
      <w:r>
        <w:t>this study, the TPB length incr</w:t>
      </w:r>
      <w:r>
        <w:t>ease and resultant LSR increase was averaged evenly over the</w:t>
      </w:r>
      <w:r>
        <w:rPr>
          <w:spacing w:val="1"/>
        </w:rPr>
        <w:t xml:space="preserve"> </w:t>
      </w:r>
      <w:r>
        <w:t>measurement</w:t>
      </w:r>
      <w:r>
        <w:rPr>
          <w:spacing w:val="-1"/>
        </w:rPr>
        <w:t xml:space="preserve"> </w:t>
      </w:r>
      <w:r>
        <w:t>series, shown</w:t>
      </w:r>
      <w:r>
        <w:rPr>
          <w:spacing w:val="-1"/>
        </w:rPr>
        <w:t xml:space="preserve"> </w:t>
      </w:r>
      <w:r>
        <w:t>as the shaded</w:t>
      </w:r>
      <w:r>
        <w:rPr>
          <w:spacing w:val="1"/>
        </w:rPr>
        <w:t xml:space="preserve"> </w:t>
      </w:r>
      <w:r>
        <w:t>region in Figure</w:t>
      </w:r>
      <w:r>
        <w:rPr>
          <w:spacing w:val="-3"/>
        </w:rPr>
        <w:t xml:space="preserve"> </w:t>
      </w:r>
      <w:r>
        <w:t>5.5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subsequent plots.</w:t>
      </w:r>
    </w:p>
    <w:p w14:paraId="782E60F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64A4636" w14:textId="77777777" w:rsidR="00303A67" w:rsidRDefault="00303A67">
      <w:pPr>
        <w:pStyle w:val="BodyText"/>
        <w:rPr>
          <w:sz w:val="20"/>
        </w:rPr>
      </w:pPr>
    </w:p>
    <w:p w14:paraId="0A7449E1" w14:textId="77777777" w:rsidR="00303A67" w:rsidRDefault="00303A67">
      <w:pPr>
        <w:pStyle w:val="BodyText"/>
        <w:spacing w:before="1"/>
        <w:rPr>
          <w:sz w:val="22"/>
        </w:rPr>
      </w:pPr>
    </w:p>
    <w:p w14:paraId="2A43026C" w14:textId="77777777" w:rsidR="00303A67" w:rsidRDefault="00BA2B94">
      <w:pPr>
        <w:pStyle w:val="BodyText"/>
        <w:spacing w:before="89" w:line="360" w:lineRule="auto"/>
        <w:ind w:left="940" w:right="955"/>
        <w:jc w:val="both"/>
      </w:pPr>
      <w:r>
        <w:rPr>
          <w:position w:val="2"/>
        </w:rPr>
        <w:t>Analysis of 1 µm electrodes after testing in 5%CO/50%CO</w:t>
      </w:r>
      <w:r>
        <w:rPr>
          <w:sz w:val="16"/>
        </w:rPr>
        <w:t>2</w:t>
      </w:r>
      <w:r>
        <w:rPr>
          <w:position w:val="2"/>
        </w:rPr>
        <w:t>/Ar using SEM of the bulk and</w:t>
      </w:r>
      <w:r>
        <w:rPr>
          <w:spacing w:val="1"/>
          <w:position w:val="2"/>
        </w:rPr>
        <w:t xml:space="preserve"> </w:t>
      </w:r>
      <w:r>
        <w:t>perimeter, did not show the bubbling of the metal which was observed visually during testing</w:t>
      </w:r>
      <w:r>
        <w:rPr>
          <w:spacing w:val="1"/>
        </w:rPr>
        <w:t xml:space="preserve"> </w:t>
      </w:r>
      <w:r>
        <w:t>(Figure 4.11). Therefore, the effect of delamination on TPB length is unaccounted for, and is</w:t>
      </w:r>
      <w:r>
        <w:rPr>
          <w:spacing w:val="1"/>
        </w:rPr>
        <w:t xml:space="preserve"> </w:t>
      </w:r>
      <w:r>
        <w:t xml:space="preserve">an additional source of error in the LSR values which is unaccounted </w:t>
      </w:r>
      <w:r>
        <w:t>for. The bubbles in the</w:t>
      </w:r>
      <w:r>
        <w:rPr>
          <w:spacing w:val="1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likely</w:t>
      </w:r>
      <w:r>
        <w:rPr>
          <w:spacing w:val="-1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decrease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TPB</w:t>
      </w:r>
      <w:r>
        <w:rPr>
          <w:spacing w:val="-7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reducing</w:t>
      </w:r>
      <w:r>
        <w:rPr>
          <w:spacing w:val="-8"/>
        </w:rPr>
        <w:t xml:space="preserve"> </w:t>
      </w:r>
      <w:r>
        <w:t>Ni/YSZ</w:t>
      </w:r>
      <w:r>
        <w:rPr>
          <w:spacing w:val="-9"/>
        </w:rPr>
        <w:t xml:space="preserve"> </w:t>
      </w:r>
      <w:r>
        <w:t>contact</w:t>
      </w:r>
      <w:r>
        <w:rPr>
          <w:spacing w:val="-4"/>
        </w:rPr>
        <w:t xml:space="preserve"> </w:t>
      </w:r>
      <w:r>
        <w:t>[89],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therefore</w:t>
      </w:r>
      <w:r>
        <w:rPr>
          <w:spacing w:val="-58"/>
        </w:rPr>
        <w:t xml:space="preserve"> </w:t>
      </w:r>
      <w:r>
        <w:t>accurate</w:t>
      </w:r>
      <w:r>
        <w:rPr>
          <w:spacing w:val="1"/>
        </w:rPr>
        <w:t xml:space="preserve"> </w:t>
      </w:r>
      <w:r>
        <w:t>LSR values are</w:t>
      </w:r>
      <w:r>
        <w:rPr>
          <w:spacing w:val="-2"/>
        </w:rPr>
        <w:t xml:space="preserve"> </w:t>
      </w:r>
      <w:r>
        <w:t>likely</w:t>
      </w:r>
      <w:r>
        <w:rPr>
          <w:spacing w:val="-6"/>
        </w:rPr>
        <w:t xml:space="preserve"> </w:t>
      </w:r>
      <w:r>
        <w:t>to be lower than those</w:t>
      </w:r>
      <w:r>
        <w:rPr>
          <w:spacing w:val="-2"/>
        </w:rPr>
        <w:t xml:space="preserve"> </w:t>
      </w:r>
      <w:r>
        <w:t>presented in</w:t>
      </w:r>
      <w:r>
        <w:rPr>
          <w:spacing w:val="2"/>
        </w:rPr>
        <w:t xml:space="preserve"> </w:t>
      </w:r>
      <w:r>
        <w:t>Figure</w:t>
      </w:r>
      <w:r>
        <w:rPr>
          <w:spacing w:val="2"/>
        </w:rPr>
        <w:t xml:space="preserve"> </w:t>
      </w:r>
      <w:r>
        <w:t>5.5c.</w:t>
      </w:r>
    </w:p>
    <w:p w14:paraId="67C0C039" w14:textId="77777777" w:rsidR="00303A67" w:rsidRDefault="00BA2B94">
      <w:pPr>
        <w:pStyle w:val="ListParagraph"/>
        <w:numPr>
          <w:ilvl w:val="3"/>
          <w:numId w:val="10"/>
        </w:numPr>
        <w:tabs>
          <w:tab w:val="left" w:pos="1901"/>
        </w:tabs>
        <w:spacing w:before="154" w:line="322" w:lineRule="exact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300</w:t>
      </w:r>
      <w:r>
        <w:rPr>
          <w:rFonts w:ascii="Times New Roman"/>
          <w:spacing w:val="-1"/>
          <w:sz w:val="32"/>
        </w:rPr>
        <w:t xml:space="preserve"> </w:t>
      </w:r>
      <w:r>
        <w:rPr>
          <w:rFonts w:ascii="Times New Roman"/>
          <w:sz w:val="32"/>
        </w:rPr>
        <w:t>nm</w:t>
      </w:r>
      <w:r>
        <w:rPr>
          <w:rFonts w:ascii="Times New Roman"/>
          <w:spacing w:val="-7"/>
          <w:sz w:val="32"/>
        </w:rPr>
        <w:t xml:space="preserve"> </w:t>
      </w:r>
      <w:r>
        <w:rPr>
          <w:rFonts w:ascii="Times New Roman"/>
          <w:sz w:val="32"/>
        </w:rPr>
        <w:t>electrodes</w:t>
      </w:r>
    </w:p>
    <w:p w14:paraId="689B467D" w14:textId="77777777" w:rsidR="00303A67" w:rsidRDefault="00BA2B94">
      <w:pPr>
        <w:pStyle w:val="ListParagraph"/>
        <w:numPr>
          <w:ilvl w:val="4"/>
          <w:numId w:val="10"/>
        </w:numPr>
        <w:tabs>
          <w:tab w:val="left" w:pos="4176"/>
          <w:tab w:val="left" w:pos="4177"/>
          <w:tab w:val="left" w:pos="7123"/>
        </w:tabs>
        <w:spacing w:line="260" w:lineRule="exact"/>
        <w:ind w:hanging="2913"/>
        <w:rPr>
          <w:rFonts w:ascii="Times New Roman"/>
          <w:sz w:val="24"/>
        </w:rPr>
      </w:pPr>
      <w:r>
        <w:rPr>
          <w:rFonts w:ascii="Times New Roman"/>
          <w:position w:val="1"/>
          <w:sz w:val="24"/>
        </w:rPr>
        <w:t>b)</w:t>
      </w:r>
      <w:r>
        <w:rPr>
          <w:rFonts w:ascii="Times New Roman"/>
          <w:position w:val="1"/>
          <w:sz w:val="24"/>
        </w:rPr>
        <w:tab/>
      </w:r>
      <w:r>
        <w:rPr>
          <w:rFonts w:ascii="Times New Roman"/>
          <w:position w:val="3"/>
          <w:sz w:val="24"/>
        </w:rPr>
        <w:t>c)</w:t>
      </w:r>
    </w:p>
    <w:p w14:paraId="27EC05F3" w14:textId="77777777" w:rsidR="00303A67" w:rsidRDefault="00BA2B94">
      <w:pPr>
        <w:pStyle w:val="BodyText"/>
        <w:ind w:left="940"/>
        <w:rPr>
          <w:sz w:val="20"/>
        </w:rPr>
      </w:pPr>
      <w:r>
        <w:pict w14:anchorId="48449712">
          <v:group id="_x0000_s1148" alt="" style="position:absolute;left:0;text-align:left;margin-left:390.8pt;margin-top:242.1pt;width:146.35pt;height:97.55pt;z-index:-18702336;mso-position-horizontal-relative:page" coordorigin="7816,4842" coordsize="2927,1951">
            <v:shape id="_x0000_s1149" type="#_x0000_t75" alt="" style="position:absolute;left:7874;top:4843;width:2868;height:1949">
              <v:imagedata r:id="rId197" o:title=""/>
            </v:shape>
            <v:shape id="_x0000_s1150" type="#_x0000_t202" alt="" style="position:absolute;left:7815;top:4841;width:216;height:266;mso-wrap-style:square;v-text-anchor:top" filled="f" stroked="f">
              <v:textbox inset="0,0,0,0">
                <w:txbxContent>
                  <w:p w14:paraId="5207700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g)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484614656" behindDoc="1" locked="0" layoutInCell="1" allowOverlap="1" wp14:anchorId="47C51295" wp14:editId="6E66CBBF">
            <wp:simplePos x="0" y="0"/>
            <wp:positionH relativeFrom="page">
              <wp:posOffset>4965867</wp:posOffset>
            </wp:positionH>
            <wp:positionV relativeFrom="paragraph">
              <wp:posOffset>4383691</wp:posOffset>
            </wp:positionV>
            <wp:extent cx="1849182" cy="1262538"/>
            <wp:effectExtent l="0" t="0" r="0" b="0"/>
            <wp:wrapNone/>
            <wp:docPr id="16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76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182" cy="1262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 w14:anchorId="78A3549F">
          <v:group id="_x0000_s1134" alt="" style="width:467.05pt;height:444.6pt;mso-position-horizontal-relative:char;mso-position-vertical-relative:line" coordsize="9341,8892">
            <v:shape id="_x0000_s1135" type="#_x0000_t75" alt="" style="position:absolute;left:3334;top:4771;width:2937;height:2031">
              <v:imagedata r:id="rId199" o:title=""/>
            </v:shape>
            <v:shape id="_x0000_s1136" type="#_x0000_t75" alt="" style="position:absolute;left:211;top:4716;width:3149;height:2076">
              <v:imagedata r:id="rId200" o:title=""/>
            </v:shape>
            <v:shape id="_x0000_s1137" type="#_x0000_t75" alt="" style="position:absolute;left:45;top:6816;width:6166;height:2076">
              <v:imagedata r:id="rId201" o:title=""/>
            </v:shape>
            <v:shape id="_x0000_s1138" type="#_x0000_t75" alt="" style="position:absolute;left:3318;top:2733;width:2953;height:1954">
              <v:imagedata r:id="rId202" o:title=""/>
            </v:shape>
            <v:shape id="_x0000_s1139" type="#_x0000_t75" alt="" style="position:absolute;top:79;width:3048;height:2592">
              <v:imagedata r:id="rId203" o:title=""/>
            </v:shape>
            <v:shape id="_x0000_s1140" type="#_x0000_t75" alt="" style="position:absolute;left:3220;width:2976;height:2710">
              <v:imagedata r:id="rId204" o:title=""/>
            </v:shape>
            <v:shape id="_x0000_s1141" type="#_x0000_t75" alt="" style="position:absolute;left:6230;top:91;width:3111;height:2552">
              <v:imagedata r:id="rId205" o:title=""/>
            </v:shape>
            <v:shape id="_x0000_s1142" type="#_x0000_t202" alt="" style="position:absolute;left:3089;top:2688;width:220;height:266;mso-wrap-style:square;v-text-anchor:top" filled="f" stroked="f">
              <v:textbox inset="0,0,0,0">
                <w:txbxContent>
                  <w:p w14:paraId="175CF17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143" type="#_x0000_t202" alt="" style="position:absolute;left:43;top:4827;width:205;height:266;mso-wrap-style:square;v-text-anchor:top" filled="f" stroked="f">
              <v:textbox inset="0,0,0,0">
                <w:txbxContent>
                  <w:p w14:paraId="4B4B823A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v:shape id="_x0000_s1144" type="#_x0000_t202" alt="" style="position:absolute;left:3193;top:4772;width:179;height:266;mso-wrap-style:square;v-text-anchor:top" filled="f" stroked="f">
              <v:textbox inset="0,0,0,0">
                <w:txbxContent>
                  <w:p w14:paraId="7FED0E5F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f)</w:t>
                    </w:r>
                  </w:p>
                </w:txbxContent>
              </v:textbox>
            </v:shape>
            <v:shape id="_x0000_s1145" type="#_x0000_t202" alt="" style="position:absolute;left:14;top:6971;width:220;height:266;mso-wrap-style:square;v-text-anchor:top" filled="f" stroked="f">
              <v:textbox inset="0,0,0,0">
                <w:txbxContent>
                  <w:p w14:paraId="6795CF3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h)</w:t>
                    </w:r>
                  </w:p>
                </w:txbxContent>
              </v:textbox>
            </v:shape>
            <v:shape id="_x0000_s1146" type="#_x0000_t202" alt="" style="position:absolute;left:3149;top:6872;width:168;height:266;mso-wrap-style:square;v-text-anchor:top" filled="f" stroked="f">
              <v:textbox inset="0,0,0,0">
                <w:txbxContent>
                  <w:p w14:paraId="51AC484F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i)</w:t>
                    </w:r>
                  </w:p>
                </w:txbxContent>
              </v:textbox>
            </v:shape>
            <v:shape id="_x0000_s1147" type="#_x0000_t202" alt="" style="position:absolute;left:6267;top:6865;width:168;height:266;mso-wrap-style:square;v-text-anchor:top" filled="f" stroked="f">
              <v:textbox inset="0,0,0,0">
                <w:txbxContent>
                  <w:p w14:paraId="262D3D3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j)</w:t>
                    </w:r>
                  </w:p>
                </w:txbxContent>
              </v:textbox>
            </v:shape>
            <w10:anchorlock/>
          </v:group>
        </w:pict>
      </w:r>
    </w:p>
    <w:p w14:paraId="24ACFB45" w14:textId="77777777" w:rsidR="00303A67" w:rsidRDefault="00303A67">
      <w:pPr>
        <w:pStyle w:val="BodyText"/>
        <w:rPr>
          <w:sz w:val="20"/>
        </w:rPr>
      </w:pPr>
    </w:p>
    <w:p w14:paraId="1B303E31" w14:textId="77777777" w:rsidR="00303A67" w:rsidRDefault="00303A67">
      <w:pPr>
        <w:pStyle w:val="BodyText"/>
        <w:spacing w:before="1"/>
        <w:rPr>
          <w:sz w:val="20"/>
        </w:rPr>
      </w:pPr>
    </w:p>
    <w:p w14:paraId="24CE9327" w14:textId="77777777" w:rsidR="00303A67" w:rsidRDefault="00BA2B94">
      <w:pPr>
        <w:spacing w:line="357" w:lineRule="auto"/>
        <w:ind w:left="940" w:right="953"/>
        <w:jc w:val="both"/>
        <w:rPr>
          <w:b/>
        </w:rPr>
      </w:pPr>
      <w:r>
        <w:rPr>
          <w:b/>
          <w:position w:val="2"/>
        </w:rPr>
        <w:t>Figure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5.6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–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a,b,c)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Graphs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of LSR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vs.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temperature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for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two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repeats of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each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test.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a,e,h) 10%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,</w:t>
      </w:r>
      <w:r>
        <w:rPr>
          <w:b/>
          <w:spacing w:val="-53"/>
          <w:position w:val="2"/>
        </w:rPr>
        <w:t xml:space="preserve"> </w:t>
      </w:r>
      <w:r>
        <w:rPr>
          <w:b/>
          <w:position w:val="2"/>
        </w:rPr>
        <w:t>b,f,i)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3%H</w:t>
      </w:r>
      <w:r>
        <w:rPr>
          <w:b/>
          <w:sz w:val="14"/>
        </w:rPr>
        <w:t>2</w:t>
      </w:r>
      <w:r>
        <w:rPr>
          <w:b/>
          <w:position w:val="2"/>
        </w:rPr>
        <w:t>O/10%H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,</w:t>
      </w:r>
      <w:r>
        <w:rPr>
          <w:b/>
          <w:spacing w:val="-7"/>
          <w:position w:val="2"/>
        </w:rPr>
        <w:t xml:space="preserve"> </w:t>
      </w:r>
      <w:r>
        <w:rPr>
          <w:b/>
          <w:position w:val="2"/>
        </w:rPr>
        <w:t>c,g,j)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5%CO/50%CO</w:t>
      </w:r>
      <w:r>
        <w:rPr>
          <w:b/>
          <w:sz w:val="14"/>
        </w:rPr>
        <w:t>2</w:t>
      </w:r>
      <w:r>
        <w:rPr>
          <w:b/>
          <w:position w:val="2"/>
        </w:rPr>
        <w:t>/Ar.</w:t>
      </w:r>
      <w:r>
        <w:rPr>
          <w:b/>
          <w:spacing w:val="-6"/>
          <w:position w:val="2"/>
        </w:rPr>
        <w:t xml:space="preserve"> </w:t>
      </w:r>
      <w:r>
        <w:rPr>
          <w:b/>
          <w:position w:val="2"/>
        </w:rPr>
        <w:t>Plotted</w:t>
      </w:r>
      <w:r>
        <w:rPr>
          <w:b/>
          <w:spacing w:val="-6"/>
          <w:position w:val="2"/>
        </w:rPr>
        <w:t xml:space="preserve"> </w:t>
      </w:r>
      <w:r>
        <w:rPr>
          <w:b/>
          <w:position w:val="2"/>
        </w:rPr>
        <w:t>points</w:t>
      </w:r>
      <w:r>
        <w:rPr>
          <w:b/>
          <w:spacing w:val="-6"/>
          <w:position w:val="2"/>
        </w:rPr>
        <w:t xml:space="preserve"> </w:t>
      </w:r>
      <w:r>
        <w:rPr>
          <w:b/>
          <w:position w:val="2"/>
        </w:rPr>
        <w:t>are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LSR</w:t>
      </w:r>
      <w:r>
        <w:rPr>
          <w:b/>
          <w:spacing w:val="-6"/>
          <w:position w:val="2"/>
        </w:rPr>
        <w:t xml:space="preserve"> </w:t>
      </w:r>
      <w:r>
        <w:rPr>
          <w:b/>
          <w:position w:val="2"/>
        </w:rPr>
        <w:t>values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using</w:t>
      </w:r>
      <w:r>
        <w:rPr>
          <w:b/>
          <w:spacing w:val="-7"/>
          <w:position w:val="2"/>
        </w:rPr>
        <w:t xml:space="preserve"> </w:t>
      </w:r>
      <w:r>
        <w:rPr>
          <w:b/>
          <w:position w:val="2"/>
        </w:rPr>
        <w:t>the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TPB</w:t>
      </w:r>
      <w:r>
        <w:rPr>
          <w:b/>
          <w:spacing w:val="-52"/>
          <w:position w:val="2"/>
        </w:rPr>
        <w:t xml:space="preserve"> </w:t>
      </w:r>
      <w:r>
        <w:rPr>
          <w:b/>
        </w:rPr>
        <w:t>length</w:t>
      </w:r>
      <w:r>
        <w:rPr>
          <w:b/>
          <w:spacing w:val="-6"/>
        </w:rPr>
        <w:t xml:space="preserve"> </w:t>
      </w:r>
      <w:r>
        <w:rPr>
          <w:b/>
        </w:rPr>
        <w:t>calculated</w:t>
      </w:r>
      <w:r>
        <w:rPr>
          <w:b/>
          <w:spacing w:val="-9"/>
        </w:rPr>
        <w:t xml:space="preserve"> </w:t>
      </w:r>
      <w:r>
        <w:rPr>
          <w:b/>
        </w:rPr>
        <w:t>from</w:t>
      </w:r>
      <w:r>
        <w:rPr>
          <w:b/>
          <w:spacing w:val="-5"/>
        </w:rPr>
        <w:t xml:space="preserve"> </w:t>
      </w:r>
      <w:r>
        <w:rPr>
          <w:b/>
        </w:rPr>
        <w:t>low</w:t>
      </w:r>
      <w:r>
        <w:rPr>
          <w:b/>
          <w:spacing w:val="-5"/>
        </w:rPr>
        <w:t xml:space="preserve"> </w:t>
      </w:r>
      <w:r>
        <w:rPr>
          <w:b/>
        </w:rPr>
        <w:t>magnification</w:t>
      </w:r>
      <w:r>
        <w:rPr>
          <w:b/>
          <w:spacing w:val="-6"/>
        </w:rPr>
        <w:t xml:space="preserve"> </w:t>
      </w:r>
      <w:r>
        <w:rPr>
          <w:b/>
        </w:rPr>
        <w:t>images</w:t>
      </w:r>
      <w:r>
        <w:rPr>
          <w:b/>
          <w:spacing w:val="-5"/>
        </w:rPr>
        <w:t xml:space="preserve"> </w:t>
      </w:r>
      <w:r>
        <w:rPr>
          <w:b/>
        </w:rPr>
        <w:t>of</w:t>
      </w:r>
      <w:r>
        <w:rPr>
          <w:b/>
          <w:spacing w:val="-8"/>
        </w:rPr>
        <w:t xml:space="preserve"> </w:t>
      </w:r>
      <w:r>
        <w:rPr>
          <w:b/>
        </w:rPr>
        <w:t>the</w:t>
      </w:r>
      <w:r>
        <w:rPr>
          <w:b/>
          <w:spacing w:val="-6"/>
        </w:rPr>
        <w:t xml:space="preserve"> </w:t>
      </w:r>
      <w:r>
        <w:rPr>
          <w:b/>
        </w:rPr>
        <w:t>perimeter</w:t>
      </w:r>
      <w:r>
        <w:rPr>
          <w:b/>
          <w:spacing w:val="-3"/>
        </w:rPr>
        <w:t xml:space="preserve"> </w:t>
      </w:r>
      <w:r>
        <w:rPr>
          <w:b/>
        </w:rPr>
        <w:t>with</w:t>
      </w:r>
      <w:r>
        <w:rPr>
          <w:b/>
          <w:spacing w:val="-6"/>
        </w:rPr>
        <w:t xml:space="preserve"> </w:t>
      </w:r>
      <w:r>
        <w:rPr>
          <w:b/>
        </w:rPr>
        <w:t>error</w:t>
      </w:r>
      <w:r>
        <w:rPr>
          <w:b/>
          <w:spacing w:val="-8"/>
        </w:rPr>
        <w:t xml:space="preserve"> </w:t>
      </w:r>
      <w:r>
        <w:rPr>
          <w:b/>
        </w:rPr>
        <w:t>propagated</w:t>
      </w:r>
      <w:r>
        <w:rPr>
          <w:b/>
          <w:spacing w:val="-6"/>
        </w:rPr>
        <w:t xml:space="preserve"> </w:t>
      </w:r>
      <w:r>
        <w:rPr>
          <w:b/>
        </w:rPr>
        <w:t>as</w:t>
      </w:r>
      <w:r>
        <w:rPr>
          <w:b/>
          <w:spacing w:val="-8"/>
        </w:rPr>
        <w:t xml:space="preserve"> </w:t>
      </w:r>
      <w:r>
        <w:rPr>
          <w:b/>
        </w:rPr>
        <w:t>error</w:t>
      </w:r>
    </w:p>
    <w:p w14:paraId="23EFFF3C" w14:textId="77777777" w:rsidR="00303A67" w:rsidRDefault="00303A67">
      <w:pPr>
        <w:spacing w:line="357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491F5FE3" w14:textId="77777777" w:rsidR="00303A67" w:rsidRDefault="00303A67">
      <w:pPr>
        <w:pStyle w:val="BodyText"/>
        <w:rPr>
          <w:b/>
          <w:sz w:val="20"/>
        </w:rPr>
      </w:pPr>
    </w:p>
    <w:p w14:paraId="53AE5F0E" w14:textId="77777777" w:rsidR="00303A67" w:rsidRDefault="00303A67">
      <w:pPr>
        <w:pStyle w:val="BodyText"/>
        <w:spacing w:before="3"/>
        <w:rPr>
          <w:b/>
          <w:sz w:val="22"/>
        </w:rPr>
      </w:pPr>
    </w:p>
    <w:p w14:paraId="638182E3" w14:textId="77777777" w:rsidR="00303A67" w:rsidRPr="00935942" w:rsidRDefault="00BA2B94">
      <w:pPr>
        <w:spacing w:before="92" w:line="360" w:lineRule="auto"/>
        <w:ind w:left="940" w:right="954"/>
        <w:jc w:val="both"/>
        <w:rPr>
          <w:b/>
          <w:color w:val="000000" w:themeColor="text1"/>
        </w:rPr>
      </w:pPr>
      <w:r>
        <w:rPr>
          <w:b/>
        </w:rPr>
        <w:t>bars.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1"/>
        </w:rPr>
        <w:t xml:space="preserve"> </w:t>
      </w:r>
      <w:r>
        <w:rPr>
          <w:b/>
        </w:rPr>
        <w:t>shaded</w:t>
      </w:r>
      <w:r>
        <w:rPr>
          <w:b/>
          <w:spacing w:val="1"/>
        </w:rPr>
        <w:t xml:space="preserve"> </w:t>
      </w:r>
      <w:r>
        <w:rPr>
          <w:b/>
        </w:rPr>
        <w:t>areas</w:t>
      </w:r>
      <w:r>
        <w:rPr>
          <w:b/>
          <w:spacing w:val="1"/>
        </w:rPr>
        <w:t xml:space="preserve"> </w:t>
      </w:r>
      <w:r>
        <w:rPr>
          <w:b/>
        </w:rPr>
        <w:t>represent</w:t>
      </w:r>
      <w:r>
        <w:rPr>
          <w:b/>
          <w:spacing w:val="1"/>
        </w:rPr>
        <w:t xml:space="preserve"> </w:t>
      </w:r>
      <w:r>
        <w:rPr>
          <w:b/>
        </w:rPr>
        <w:t>LSR</w:t>
      </w:r>
      <w:r>
        <w:rPr>
          <w:b/>
          <w:spacing w:val="1"/>
        </w:rPr>
        <w:t xml:space="preserve"> </w:t>
      </w:r>
      <w:r>
        <w:rPr>
          <w:b/>
        </w:rPr>
        <w:t>values</w:t>
      </w:r>
      <w:r>
        <w:rPr>
          <w:b/>
          <w:spacing w:val="1"/>
        </w:rPr>
        <w:t xml:space="preserve"> </w:t>
      </w:r>
      <w:r>
        <w:rPr>
          <w:b/>
        </w:rPr>
        <w:t>calculated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"/>
        </w:rPr>
        <w:t xml:space="preserve"> </w:t>
      </w:r>
      <w:r>
        <w:rPr>
          <w:b/>
        </w:rPr>
        <w:t>extrapolated</w:t>
      </w:r>
      <w:r>
        <w:rPr>
          <w:b/>
          <w:spacing w:val="1"/>
        </w:rPr>
        <w:t xml:space="preserve"> </w:t>
      </w:r>
      <w:r>
        <w:rPr>
          <w:b/>
        </w:rPr>
        <w:t>from</w:t>
      </w:r>
      <w:r>
        <w:rPr>
          <w:b/>
          <w:spacing w:val="1"/>
        </w:rPr>
        <w:t xml:space="preserve"> </w:t>
      </w:r>
      <w:r>
        <w:rPr>
          <w:b/>
        </w:rPr>
        <w:t>5000x</w:t>
      </w:r>
      <w:r>
        <w:rPr>
          <w:b/>
          <w:spacing w:val="1"/>
        </w:rPr>
        <w:t xml:space="preserve"> </w:t>
      </w:r>
      <w:r>
        <w:rPr>
          <w:b/>
        </w:rPr>
        <w:t>magnification</w:t>
      </w:r>
      <w:r>
        <w:rPr>
          <w:b/>
          <w:spacing w:val="-9"/>
        </w:rPr>
        <w:t xml:space="preserve"> </w:t>
      </w:r>
      <w:r>
        <w:rPr>
          <w:b/>
        </w:rPr>
        <w:t>images</w:t>
      </w:r>
      <w:r>
        <w:rPr>
          <w:b/>
          <w:spacing w:val="-8"/>
        </w:rPr>
        <w:t xml:space="preserve"> </w:t>
      </w:r>
      <w:r>
        <w:rPr>
          <w:b/>
        </w:rPr>
        <w:t>after</w:t>
      </w:r>
      <w:r>
        <w:rPr>
          <w:b/>
          <w:spacing w:val="-7"/>
        </w:rPr>
        <w:t xml:space="preserve"> </w:t>
      </w:r>
      <w:r w:rsidRPr="00935942">
        <w:rPr>
          <w:b/>
          <w:color w:val="000000" w:themeColor="text1"/>
        </w:rPr>
        <w:t>cleaning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at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400°C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(d)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and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post-test</w:t>
      </w:r>
      <w:r w:rsidRPr="00935942">
        <w:rPr>
          <w:b/>
          <w:color w:val="000000" w:themeColor="text1"/>
          <w:spacing w:val="-6"/>
        </w:rPr>
        <w:t xml:space="preserve"> </w:t>
      </w:r>
      <w:r w:rsidRPr="00935942">
        <w:rPr>
          <w:b/>
          <w:color w:val="000000" w:themeColor="text1"/>
        </w:rPr>
        <w:t>(e-j).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Error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bars</w:t>
      </w:r>
      <w:r w:rsidRPr="00935942">
        <w:rPr>
          <w:b/>
          <w:color w:val="000000" w:themeColor="text1"/>
          <w:spacing w:val="-7"/>
        </w:rPr>
        <w:t xml:space="preserve"> </w:t>
      </w:r>
      <w:r w:rsidRPr="00935942">
        <w:rPr>
          <w:b/>
          <w:color w:val="000000" w:themeColor="text1"/>
        </w:rPr>
        <w:t>on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shaded</w:t>
      </w:r>
      <w:r w:rsidRPr="00935942">
        <w:rPr>
          <w:b/>
          <w:color w:val="000000" w:themeColor="text1"/>
          <w:spacing w:val="-8"/>
        </w:rPr>
        <w:t xml:space="preserve"> </w:t>
      </w:r>
      <w:r w:rsidRPr="00935942">
        <w:rPr>
          <w:b/>
          <w:color w:val="000000" w:themeColor="text1"/>
        </w:rPr>
        <w:t>regions</w:t>
      </w:r>
      <w:r w:rsidRPr="00935942">
        <w:rPr>
          <w:b/>
          <w:color w:val="000000" w:themeColor="text1"/>
          <w:spacing w:val="-53"/>
        </w:rPr>
        <w:t xml:space="preserve"> </w:t>
      </w:r>
      <w:r w:rsidRPr="00935942">
        <w:rPr>
          <w:b/>
          <w:color w:val="000000" w:themeColor="text1"/>
        </w:rPr>
        <w:t>at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400°C and 800°C represent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the propagated error.</w:t>
      </w:r>
    </w:p>
    <w:p w14:paraId="7A872065" w14:textId="77777777" w:rsidR="00303A67" w:rsidRPr="00935942" w:rsidRDefault="00303A67">
      <w:pPr>
        <w:pStyle w:val="BodyText"/>
        <w:rPr>
          <w:b/>
          <w:color w:val="000000" w:themeColor="text1"/>
        </w:rPr>
      </w:pPr>
    </w:p>
    <w:p w14:paraId="2CF2AC0B" w14:textId="77777777" w:rsidR="00303A67" w:rsidRPr="00935942" w:rsidRDefault="00BA2B94">
      <w:pPr>
        <w:spacing w:before="138" w:line="360" w:lineRule="auto"/>
        <w:ind w:left="940" w:right="956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Table 5.2 – TPB lengths calculated from SEM images at 5000x magnification of 300 nm nickel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electrodes</w:t>
      </w:r>
    </w:p>
    <w:tbl>
      <w:tblPr>
        <w:tblW w:w="0" w:type="auto"/>
        <w:tblInd w:w="82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1135"/>
        <w:gridCol w:w="1133"/>
        <w:gridCol w:w="1277"/>
        <w:gridCol w:w="1275"/>
        <w:gridCol w:w="994"/>
        <w:gridCol w:w="1275"/>
      </w:tblGrid>
      <w:tr w:rsidR="00935942" w:rsidRPr="00935942" w14:paraId="68E15A13" w14:textId="77777777">
        <w:trPr>
          <w:trHeight w:val="1381"/>
        </w:trPr>
        <w:tc>
          <w:tcPr>
            <w:tcW w:w="2410" w:type="dxa"/>
            <w:shd w:val="clear" w:color="auto" w:fill="F1F1F1"/>
          </w:tcPr>
          <w:p w14:paraId="74BEE474" w14:textId="77777777" w:rsidR="00303A67" w:rsidRPr="00935942" w:rsidRDefault="00303A67">
            <w:pPr>
              <w:pStyle w:val="TableParagraph"/>
              <w:rPr>
                <w:b/>
                <w:color w:val="000000" w:themeColor="text1"/>
                <w:sz w:val="26"/>
              </w:rPr>
            </w:pPr>
          </w:p>
          <w:p w14:paraId="5A4F3AC3" w14:textId="77777777" w:rsidR="00303A67" w:rsidRPr="00935942" w:rsidRDefault="00303A67">
            <w:pPr>
              <w:pStyle w:val="TableParagraph"/>
              <w:spacing w:before="9"/>
              <w:rPr>
                <w:b/>
                <w:color w:val="000000" w:themeColor="text1"/>
                <w:sz w:val="21"/>
              </w:rPr>
            </w:pPr>
          </w:p>
          <w:p w14:paraId="2C8E3829" w14:textId="77777777" w:rsidR="00303A67" w:rsidRPr="00935942" w:rsidRDefault="00BA2B94">
            <w:pPr>
              <w:pStyle w:val="TableParagraph"/>
              <w:ind w:left="373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Gas</w:t>
            </w:r>
            <w:r w:rsidRPr="0093594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atmosphere</w:t>
            </w:r>
          </w:p>
        </w:tc>
        <w:tc>
          <w:tcPr>
            <w:tcW w:w="1135" w:type="dxa"/>
            <w:tcBorders>
              <w:right w:val="single" w:sz="4" w:space="0" w:color="000000"/>
            </w:tcBorders>
            <w:shd w:val="clear" w:color="auto" w:fill="F1F1F1"/>
          </w:tcPr>
          <w:p w14:paraId="670D5742" w14:textId="77777777" w:rsidR="00303A67" w:rsidRPr="00935942" w:rsidRDefault="00BA2B94">
            <w:pPr>
              <w:pStyle w:val="TableParagraph"/>
              <w:spacing w:line="274" w:lineRule="exact"/>
              <w:ind w:left="136" w:right="114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05D95B11" w14:textId="77777777" w:rsidR="00303A67" w:rsidRPr="00935942" w:rsidRDefault="00BA2B94">
            <w:pPr>
              <w:pStyle w:val="TableParagraph"/>
              <w:ind w:left="313" w:right="221" w:hanging="70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from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bulk</w:t>
            </w:r>
          </w:p>
          <w:p w14:paraId="7E8757B7" w14:textId="77777777" w:rsidR="00303A67" w:rsidRPr="00935942" w:rsidRDefault="00BA2B94">
            <w:pPr>
              <w:pStyle w:val="TableParagraph"/>
              <w:spacing w:line="259" w:lineRule="exact"/>
              <w:ind w:left="136" w:right="117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13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293CFEB1" w14:textId="77777777" w:rsidR="00303A67" w:rsidRPr="00935942" w:rsidRDefault="00BA2B94">
            <w:pPr>
              <w:pStyle w:val="TableParagraph"/>
              <w:spacing w:line="237" w:lineRule="auto"/>
              <w:ind w:left="168" w:right="124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 Dev.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2403A5D8" w14:textId="77777777" w:rsidR="00303A67" w:rsidRPr="00935942" w:rsidRDefault="00BA2B94">
            <w:pPr>
              <w:pStyle w:val="TableParagraph"/>
              <w:spacing w:line="274" w:lineRule="exact"/>
              <w:ind w:left="106" w:right="63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3AFE0545" w14:textId="77777777" w:rsidR="00303A67" w:rsidRPr="00935942" w:rsidRDefault="00BA2B94">
            <w:pPr>
              <w:pStyle w:val="TableParagraph"/>
              <w:ind w:left="149" w:right="105" w:hanging="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from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pacing w:val="-1"/>
                <w:sz w:val="24"/>
              </w:rPr>
              <w:t>perimeter</w:t>
            </w:r>
          </w:p>
          <w:p w14:paraId="3E1CEB94" w14:textId="77777777" w:rsidR="00303A67" w:rsidRPr="00935942" w:rsidRDefault="00BA2B94">
            <w:pPr>
              <w:pStyle w:val="TableParagraph"/>
              <w:spacing w:line="259" w:lineRule="exact"/>
              <w:ind w:left="106" w:right="67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7686597D" w14:textId="77777777" w:rsidR="00303A67" w:rsidRPr="00935942" w:rsidRDefault="00BA2B94">
            <w:pPr>
              <w:pStyle w:val="TableParagraph"/>
              <w:spacing w:line="237" w:lineRule="auto"/>
              <w:ind w:left="160" w:right="118" w:firstLine="12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pacing w:val="-1"/>
                <w:sz w:val="24"/>
              </w:rPr>
              <w:t>Deviation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994" w:type="dxa"/>
            <w:tcBorders>
              <w:left w:val="single" w:sz="4" w:space="0" w:color="000000"/>
            </w:tcBorders>
            <w:shd w:val="clear" w:color="auto" w:fill="F1F1F1"/>
          </w:tcPr>
          <w:p w14:paraId="1B24109D" w14:textId="77777777" w:rsidR="00303A67" w:rsidRPr="00935942" w:rsidRDefault="00BA2B94">
            <w:pPr>
              <w:pStyle w:val="TableParagraph"/>
              <w:ind w:left="145" w:right="87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Total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519E28C8" w14:textId="77777777" w:rsidR="00303A67" w:rsidRPr="00935942" w:rsidRDefault="00BA2B94">
            <w:pPr>
              <w:pStyle w:val="TableParagraph"/>
              <w:spacing w:before="2" w:line="235" w:lineRule="auto"/>
              <w:ind w:left="146" w:right="87"/>
              <w:jc w:val="center"/>
              <w:rPr>
                <w:b/>
                <w:color w:val="000000" w:themeColor="text1"/>
                <w:sz w:val="16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pacing w:val="-1"/>
                <w:sz w:val="24"/>
              </w:rPr>
              <w:t>(m/cm</w:t>
            </w:r>
            <w:r w:rsidRPr="00935942">
              <w:rPr>
                <w:b/>
                <w:color w:val="000000" w:themeColor="text1"/>
                <w:spacing w:val="-1"/>
                <w:position w:val="8"/>
                <w:sz w:val="16"/>
              </w:rPr>
              <w:t>2</w:t>
            </w:r>
          </w:p>
          <w:p w14:paraId="3B8F6104" w14:textId="77777777" w:rsidR="00303A67" w:rsidRPr="00935942" w:rsidRDefault="00BA2B94">
            <w:pPr>
              <w:pStyle w:val="TableParagraph"/>
              <w:spacing w:before="2" w:line="258" w:lineRule="exact"/>
              <w:ind w:left="59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w w:val="99"/>
                <w:sz w:val="24"/>
              </w:rPr>
              <w:t>)</w:t>
            </w:r>
          </w:p>
        </w:tc>
        <w:tc>
          <w:tcPr>
            <w:tcW w:w="1275" w:type="dxa"/>
            <w:shd w:val="clear" w:color="auto" w:fill="F1F1F1"/>
          </w:tcPr>
          <w:p w14:paraId="0689A090" w14:textId="77777777" w:rsidR="00303A67" w:rsidRPr="00935942" w:rsidRDefault="00BA2B94">
            <w:pPr>
              <w:pStyle w:val="TableParagraph"/>
              <w:spacing w:line="237" w:lineRule="auto"/>
              <w:ind w:left="143" w:right="99" w:firstLine="12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Deviation</w:t>
            </w:r>
            <w:r w:rsidRPr="00935942">
              <w:rPr>
                <w:b/>
                <w:color w:val="000000" w:themeColor="text1"/>
                <w:w w:val="99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</w:tr>
      <w:tr w:rsidR="00935942" w:rsidRPr="00935942" w14:paraId="37A3ADC2" w14:textId="77777777">
        <w:trPr>
          <w:trHeight w:val="552"/>
        </w:trPr>
        <w:tc>
          <w:tcPr>
            <w:tcW w:w="2410" w:type="dxa"/>
            <w:shd w:val="clear" w:color="auto" w:fill="F1F1F1"/>
          </w:tcPr>
          <w:p w14:paraId="284979B9" w14:textId="77777777" w:rsidR="00303A67" w:rsidRPr="00935942" w:rsidRDefault="00BA2B94">
            <w:pPr>
              <w:pStyle w:val="TableParagraph"/>
              <w:spacing w:line="276" w:lineRule="exact"/>
              <w:ind w:left="889" w:right="281" w:hanging="545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After cleaning at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400°C</w:t>
            </w:r>
          </w:p>
        </w:tc>
        <w:tc>
          <w:tcPr>
            <w:tcW w:w="1135" w:type="dxa"/>
            <w:tcBorders>
              <w:right w:val="single" w:sz="4" w:space="0" w:color="000000"/>
            </w:tcBorders>
          </w:tcPr>
          <w:p w14:paraId="25CF7A7C" w14:textId="77777777" w:rsidR="00303A67" w:rsidRPr="00935942" w:rsidRDefault="00BA2B94">
            <w:pPr>
              <w:pStyle w:val="TableParagraph"/>
              <w:spacing w:before="130"/>
              <w:ind w:left="2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133" w:type="dxa"/>
            <w:tcBorders>
              <w:left w:val="single" w:sz="4" w:space="0" w:color="000000"/>
              <w:right w:val="single" w:sz="4" w:space="0" w:color="000000"/>
            </w:tcBorders>
          </w:tcPr>
          <w:p w14:paraId="239ABD71" w14:textId="77777777" w:rsidR="00303A67" w:rsidRPr="00935942" w:rsidRDefault="00BA2B94">
            <w:pPr>
              <w:pStyle w:val="TableParagraph"/>
              <w:spacing w:line="269" w:lineRule="exact"/>
              <w:ind w:left="4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277" w:type="dxa"/>
            <w:tcBorders>
              <w:left w:val="single" w:sz="4" w:space="0" w:color="000000"/>
              <w:right w:val="single" w:sz="4" w:space="0" w:color="000000"/>
            </w:tcBorders>
          </w:tcPr>
          <w:p w14:paraId="02625C17" w14:textId="77777777" w:rsidR="00303A67" w:rsidRPr="00935942" w:rsidRDefault="00BA2B94">
            <w:pPr>
              <w:pStyle w:val="TableParagraph"/>
              <w:spacing w:before="130"/>
              <w:ind w:left="44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0.50</w:t>
            </w:r>
          </w:p>
        </w:tc>
        <w:tc>
          <w:tcPr>
            <w:tcW w:w="1275" w:type="dxa"/>
            <w:tcBorders>
              <w:left w:val="single" w:sz="4" w:space="0" w:color="000000"/>
              <w:right w:val="single" w:sz="4" w:space="0" w:color="000000"/>
            </w:tcBorders>
          </w:tcPr>
          <w:p w14:paraId="12738F23" w14:textId="77777777" w:rsidR="00303A67" w:rsidRPr="00935942" w:rsidRDefault="00BA2B94">
            <w:pPr>
              <w:pStyle w:val="TableParagraph"/>
              <w:spacing w:line="269" w:lineRule="exact"/>
              <w:ind w:left="480" w:right="4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  <w:tc>
          <w:tcPr>
            <w:tcW w:w="994" w:type="dxa"/>
            <w:tcBorders>
              <w:left w:val="single" w:sz="4" w:space="0" w:color="000000"/>
            </w:tcBorders>
          </w:tcPr>
          <w:p w14:paraId="7646EEB5" w14:textId="77777777" w:rsidR="00303A67" w:rsidRPr="00935942" w:rsidRDefault="00BA2B94">
            <w:pPr>
              <w:pStyle w:val="TableParagraph"/>
              <w:spacing w:before="130"/>
              <w:ind w:left="145" w:right="8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0.50</w:t>
            </w:r>
          </w:p>
        </w:tc>
        <w:tc>
          <w:tcPr>
            <w:tcW w:w="1275" w:type="dxa"/>
          </w:tcPr>
          <w:p w14:paraId="1A40810E" w14:textId="77777777" w:rsidR="00303A67" w:rsidRPr="00935942" w:rsidRDefault="00BA2B94">
            <w:pPr>
              <w:pStyle w:val="TableParagraph"/>
              <w:spacing w:line="269" w:lineRule="exact"/>
              <w:ind w:left="405" w:right="36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</w:tr>
      <w:tr w:rsidR="00935942" w:rsidRPr="00935942" w14:paraId="78DD2918" w14:textId="77777777">
        <w:trPr>
          <w:trHeight w:val="257"/>
        </w:trPr>
        <w:tc>
          <w:tcPr>
            <w:tcW w:w="2410" w:type="dxa"/>
            <w:vMerge w:val="restart"/>
            <w:shd w:val="clear" w:color="auto" w:fill="F1F1F1"/>
          </w:tcPr>
          <w:p w14:paraId="1D4DC3BF" w14:textId="77777777" w:rsidR="00303A67" w:rsidRPr="00935942" w:rsidRDefault="00BA2B94">
            <w:pPr>
              <w:pStyle w:val="TableParagraph"/>
              <w:spacing w:before="139"/>
              <w:ind w:left="131"/>
              <w:rPr>
                <w:b/>
                <w:color w:val="000000" w:themeColor="text1"/>
                <w:sz w:val="16"/>
              </w:rPr>
            </w:pPr>
            <w:r w:rsidRPr="00935942">
              <w:rPr>
                <w:b/>
                <w:color w:val="000000" w:themeColor="text1"/>
                <w:position w:val="1"/>
                <w:sz w:val="24"/>
              </w:rPr>
              <w:t>Post-test</w:t>
            </w:r>
            <w:r w:rsidRPr="00935942">
              <w:rPr>
                <w:b/>
                <w:color w:val="000000" w:themeColor="text1"/>
                <w:spacing w:val="-2"/>
                <w:position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-</w:t>
            </w:r>
            <w:r w:rsidRPr="00935942">
              <w:rPr>
                <w:b/>
                <w:color w:val="000000" w:themeColor="text1"/>
                <w:spacing w:val="-2"/>
                <w:position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10%H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/N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</w:p>
        </w:tc>
        <w:tc>
          <w:tcPr>
            <w:tcW w:w="1135" w:type="dxa"/>
            <w:tcBorders>
              <w:bottom w:val="single" w:sz="4" w:space="0" w:color="000000"/>
              <w:right w:val="single" w:sz="4" w:space="0" w:color="000000"/>
            </w:tcBorders>
          </w:tcPr>
          <w:p w14:paraId="4B5B28D0" w14:textId="77777777" w:rsidR="00303A67" w:rsidRPr="00935942" w:rsidRDefault="00BA2B94">
            <w:pPr>
              <w:pStyle w:val="TableParagraph"/>
              <w:spacing w:line="237" w:lineRule="exact"/>
              <w:ind w:left="136" w:right="1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48.8</w:t>
            </w:r>
          </w:p>
        </w:tc>
        <w:tc>
          <w:tcPr>
            <w:tcW w:w="11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996C6" w14:textId="77777777" w:rsidR="00303A67" w:rsidRPr="00935942" w:rsidRDefault="00BA2B94">
            <w:pPr>
              <w:pStyle w:val="TableParagraph"/>
              <w:spacing w:line="237" w:lineRule="exact"/>
              <w:ind w:left="165" w:right="12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7.3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9C9EC" w14:textId="77777777" w:rsidR="00303A67" w:rsidRPr="00935942" w:rsidRDefault="00BA2B94">
            <w:pPr>
              <w:pStyle w:val="TableParagraph"/>
              <w:spacing w:line="237" w:lineRule="exact"/>
              <w:ind w:left="44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1.80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45215" w14:textId="77777777" w:rsidR="00303A67" w:rsidRPr="00935942" w:rsidRDefault="00BA2B94">
            <w:pPr>
              <w:pStyle w:val="TableParagraph"/>
              <w:spacing w:line="237" w:lineRule="exact"/>
              <w:ind w:left="480" w:right="4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0.5</w:t>
            </w:r>
          </w:p>
        </w:tc>
        <w:tc>
          <w:tcPr>
            <w:tcW w:w="994" w:type="dxa"/>
            <w:tcBorders>
              <w:left w:val="single" w:sz="4" w:space="0" w:color="000000"/>
              <w:bottom w:val="single" w:sz="4" w:space="0" w:color="000000"/>
            </w:tcBorders>
          </w:tcPr>
          <w:p w14:paraId="58EDB6F6" w14:textId="77777777" w:rsidR="00303A67" w:rsidRPr="00935942" w:rsidRDefault="00BA2B94">
            <w:pPr>
              <w:pStyle w:val="TableParagraph"/>
              <w:spacing w:line="237" w:lineRule="exact"/>
              <w:ind w:left="145" w:right="8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50.56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14:paraId="3290D236" w14:textId="77777777" w:rsidR="00303A67" w:rsidRPr="00935942" w:rsidRDefault="00BA2B94">
            <w:pPr>
              <w:pStyle w:val="TableParagraph"/>
              <w:spacing w:line="237" w:lineRule="exact"/>
              <w:ind w:left="405" w:right="36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7.8</w:t>
            </w:r>
          </w:p>
        </w:tc>
      </w:tr>
      <w:tr w:rsidR="00935942" w:rsidRPr="00935942" w14:paraId="1C31B4B2" w14:textId="77777777">
        <w:trPr>
          <w:trHeight w:val="259"/>
        </w:trPr>
        <w:tc>
          <w:tcPr>
            <w:tcW w:w="2410" w:type="dxa"/>
            <w:vMerge/>
            <w:tcBorders>
              <w:top w:val="nil"/>
            </w:tcBorders>
            <w:shd w:val="clear" w:color="auto" w:fill="F1F1F1"/>
          </w:tcPr>
          <w:p w14:paraId="577E88DC" w14:textId="77777777" w:rsidR="00303A67" w:rsidRPr="00935942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135" w:type="dxa"/>
            <w:tcBorders>
              <w:top w:val="single" w:sz="4" w:space="0" w:color="000000"/>
              <w:right w:val="single" w:sz="4" w:space="0" w:color="000000"/>
            </w:tcBorders>
          </w:tcPr>
          <w:p w14:paraId="2C55459A" w14:textId="77777777" w:rsidR="00303A67" w:rsidRPr="00935942" w:rsidRDefault="00BA2B94">
            <w:pPr>
              <w:pStyle w:val="TableParagraph"/>
              <w:spacing w:line="240" w:lineRule="exact"/>
              <w:ind w:left="136" w:right="1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17.6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5BEB14" w14:textId="77777777" w:rsidR="00303A67" w:rsidRPr="00935942" w:rsidRDefault="00BA2B94">
            <w:pPr>
              <w:pStyle w:val="TableParagraph"/>
              <w:spacing w:line="240" w:lineRule="exact"/>
              <w:ind w:left="165" w:right="12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5.6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5638B5" w14:textId="77777777" w:rsidR="00303A67" w:rsidRPr="00935942" w:rsidRDefault="00BA2B94">
            <w:pPr>
              <w:pStyle w:val="TableParagraph"/>
              <w:spacing w:line="240" w:lineRule="exact"/>
              <w:ind w:left="44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2.15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CA3473" w14:textId="77777777" w:rsidR="00303A67" w:rsidRPr="00935942" w:rsidRDefault="00BA2B94">
            <w:pPr>
              <w:pStyle w:val="TableParagraph"/>
              <w:spacing w:line="240" w:lineRule="exact"/>
              <w:ind w:left="480" w:right="4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0.7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</w:tcBorders>
          </w:tcPr>
          <w:p w14:paraId="154AD834" w14:textId="77777777" w:rsidR="00303A67" w:rsidRPr="00935942" w:rsidRDefault="00BA2B94">
            <w:pPr>
              <w:pStyle w:val="TableParagraph"/>
              <w:spacing w:line="240" w:lineRule="exact"/>
              <w:ind w:left="145" w:right="8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19.76</w:t>
            </w:r>
          </w:p>
        </w:tc>
        <w:tc>
          <w:tcPr>
            <w:tcW w:w="1275" w:type="dxa"/>
            <w:tcBorders>
              <w:top w:val="single" w:sz="4" w:space="0" w:color="000000"/>
            </w:tcBorders>
          </w:tcPr>
          <w:p w14:paraId="7354EDBF" w14:textId="77777777" w:rsidR="00303A67" w:rsidRPr="00935942" w:rsidRDefault="00BA2B94">
            <w:pPr>
              <w:pStyle w:val="TableParagraph"/>
              <w:spacing w:line="240" w:lineRule="exact"/>
              <w:ind w:left="405" w:right="36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6.3</w:t>
            </w:r>
          </w:p>
        </w:tc>
      </w:tr>
      <w:tr w:rsidR="00935942" w:rsidRPr="00935942" w14:paraId="0ED9BE64" w14:textId="77777777">
        <w:trPr>
          <w:trHeight w:val="257"/>
        </w:trPr>
        <w:tc>
          <w:tcPr>
            <w:tcW w:w="2410" w:type="dxa"/>
            <w:vMerge w:val="restart"/>
            <w:shd w:val="clear" w:color="auto" w:fill="F1F1F1"/>
          </w:tcPr>
          <w:p w14:paraId="39EDD154" w14:textId="77777777" w:rsidR="00303A67" w:rsidRPr="00935942" w:rsidRDefault="00BA2B94">
            <w:pPr>
              <w:pStyle w:val="TableParagraph"/>
              <w:spacing w:line="276" w:lineRule="exact"/>
              <w:ind w:left="157" w:right="114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Post-test</w:t>
            </w:r>
            <w:r w:rsidRPr="0093594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-</w:t>
            </w:r>
          </w:p>
          <w:p w14:paraId="738453FC" w14:textId="77777777" w:rsidR="00303A67" w:rsidRPr="00935942" w:rsidRDefault="00BA2B94">
            <w:pPr>
              <w:pStyle w:val="TableParagraph"/>
              <w:spacing w:line="263" w:lineRule="exact"/>
              <w:ind w:left="155" w:right="114"/>
              <w:jc w:val="center"/>
              <w:rPr>
                <w:b/>
                <w:color w:val="000000" w:themeColor="text1"/>
                <w:sz w:val="16"/>
              </w:rPr>
            </w:pPr>
            <w:r w:rsidRPr="00935942">
              <w:rPr>
                <w:b/>
                <w:color w:val="000000" w:themeColor="text1"/>
                <w:position w:val="1"/>
                <w:sz w:val="24"/>
              </w:rPr>
              <w:t>3%H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O/10%H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/N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</w:p>
        </w:tc>
        <w:tc>
          <w:tcPr>
            <w:tcW w:w="1135" w:type="dxa"/>
            <w:tcBorders>
              <w:bottom w:val="single" w:sz="4" w:space="0" w:color="000000"/>
              <w:right w:val="single" w:sz="4" w:space="0" w:color="000000"/>
            </w:tcBorders>
          </w:tcPr>
          <w:p w14:paraId="3696EDE6" w14:textId="77777777" w:rsidR="00303A67" w:rsidRPr="00935942" w:rsidRDefault="00BA2B94">
            <w:pPr>
              <w:pStyle w:val="TableParagraph"/>
              <w:spacing w:line="237" w:lineRule="exact"/>
              <w:ind w:left="136" w:right="1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35.0</w:t>
            </w:r>
          </w:p>
        </w:tc>
        <w:tc>
          <w:tcPr>
            <w:tcW w:w="11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15410" w14:textId="77777777" w:rsidR="00303A67" w:rsidRPr="00935942" w:rsidRDefault="00BA2B94">
            <w:pPr>
              <w:pStyle w:val="TableParagraph"/>
              <w:spacing w:line="237" w:lineRule="exact"/>
              <w:ind w:left="165" w:right="12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5.4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2DCE8" w14:textId="77777777" w:rsidR="00303A67" w:rsidRPr="00935942" w:rsidRDefault="00BA2B94">
            <w:pPr>
              <w:pStyle w:val="TableParagraph"/>
              <w:spacing w:line="237" w:lineRule="exact"/>
              <w:ind w:left="44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1.02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163C2" w14:textId="77777777" w:rsidR="00303A67" w:rsidRPr="00935942" w:rsidRDefault="00BA2B94">
            <w:pPr>
              <w:pStyle w:val="TableParagraph"/>
              <w:spacing w:line="237" w:lineRule="exact"/>
              <w:ind w:left="480" w:right="4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  <w:tc>
          <w:tcPr>
            <w:tcW w:w="994" w:type="dxa"/>
            <w:tcBorders>
              <w:left w:val="single" w:sz="4" w:space="0" w:color="000000"/>
              <w:bottom w:val="single" w:sz="4" w:space="0" w:color="000000"/>
            </w:tcBorders>
          </w:tcPr>
          <w:p w14:paraId="3BACDB26" w14:textId="77777777" w:rsidR="00303A67" w:rsidRPr="00935942" w:rsidRDefault="00BA2B94">
            <w:pPr>
              <w:pStyle w:val="TableParagraph"/>
              <w:spacing w:line="237" w:lineRule="exact"/>
              <w:ind w:left="145" w:right="8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35.99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14:paraId="71601A31" w14:textId="77777777" w:rsidR="00303A67" w:rsidRPr="00935942" w:rsidRDefault="00BA2B94">
            <w:pPr>
              <w:pStyle w:val="TableParagraph"/>
              <w:spacing w:line="237" w:lineRule="exact"/>
              <w:ind w:left="405" w:right="36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5.5</w:t>
            </w:r>
          </w:p>
        </w:tc>
      </w:tr>
      <w:tr w:rsidR="00935942" w:rsidRPr="00935942" w14:paraId="208D8464" w14:textId="77777777">
        <w:trPr>
          <w:trHeight w:val="257"/>
        </w:trPr>
        <w:tc>
          <w:tcPr>
            <w:tcW w:w="2410" w:type="dxa"/>
            <w:vMerge/>
            <w:tcBorders>
              <w:top w:val="nil"/>
            </w:tcBorders>
            <w:shd w:val="clear" w:color="auto" w:fill="F1F1F1"/>
          </w:tcPr>
          <w:p w14:paraId="5269CE14" w14:textId="77777777" w:rsidR="00303A67" w:rsidRPr="00935942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135" w:type="dxa"/>
            <w:tcBorders>
              <w:top w:val="single" w:sz="4" w:space="0" w:color="000000"/>
              <w:right w:val="single" w:sz="4" w:space="0" w:color="000000"/>
            </w:tcBorders>
          </w:tcPr>
          <w:p w14:paraId="4013C79B" w14:textId="77777777" w:rsidR="00303A67" w:rsidRPr="00935942" w:rsidRDefault="00BA2B94">
            <w:pPr>
              <w:pStyle w:val="TableParagraph"/>
              <w:spacing w:line="237" w:lineRule="exact"/>
              <w:ind w:left="136" w:right="1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61.8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DD6631" w14:textId="77777777" w:rsidR="00303A67" w:rsidRPr="00935942" w:rsidRDefault="00BA2B94">
            <w:pPr>
              <w:pStyle w:val="TableParagraph"/>
              <w:spacing w:line="237" w:lineRule="exact"/>
              <w:ind w:left="165" w:right="12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31.2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A63A52" w14:textId="77777777" w:rsidR="00303A67" w:rsidRPr="00935942" w:rsidRDefault="00BA2B94">
            <w:pPr>
              <w:pStyle w:val="TableParagraph"/>
              <w:spacing w:line="237" w:lineRule="exact"/>
              <w:ind w:left="44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3.41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18316F" w14:textId="77777777" w:rsidR="00303A67" w:rsidRPr="00935942" w:rsidRDefault="00BA2B94">
            <w:pPr>
              <w:pStyle w:val="TableParagraph"/>
              <w:spacing w:line="237" w:lineRule="exact"/>
              <w:ind w:left="480" w:right="4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0.6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</w:tcBorders>
          </w:tcPr>
          <w:p w14:paraId="4C2D3A67" w14:textId="77777777" w:rsidR="00303A67" w:rsidRPr="00935942" w:rsidRDefault="00BA2B94">
            <w:pPr>
              <w:pStyle w:val="TableParagraph"/>
              <w:spacing w:line="237" w:lineRule="exact"/>
              <w:ind w:left="145" w:right="8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65.19</w:t>
            </w:r>
          </w:p>
        </w:tc>
        <w:tc>
          <w:tcPr>
            <w:tcW w:w="1275" w:type="dxa"/>
            <w:tcBorders>
              <w:top w:val="single" w:sz="4" w:space="0" w:color="000000"/>
            </w:tcBorders>
          </w:tcPr>
          <w:p w14:paraId="7E265B67" w14:textId="77777777" w:rsidR="00303A67" w:rsidRPr="00935942" w:rsidRDefault="00BA2B94">
            <w:pPr>
              <w:pStyle w:val="TableParagraph"/>
              <w:spacing w:line="237" w:lineRule="exact"/>
              <w:ind w:left="405" w:right="36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31.8</w:t>
            </w:r>
          </w:p>
        </w:tc>
      </w:tr>
      <w:tr w:rsidR="00935942" w:rsidRPr="00935942" w14:paraId="24BE913B" w14:textId="77777777">
        <w:trPr>
          <w:trHeight w:val="259"/>
        </w:trPr>
        <w:tc>
          <w:tcPr>
            <w:tcW w:w="2410" w:type="dxa"/>
            <w:vMerge w:val="restart"/>
            <w:shd w:val="clear" w:color="auto" w:fill="F1F1F1"/>
          </w:tcPr>
          <w:p w14:paraId="701CC179" w14:textId="77777777" w:rsidR="00303A67" w:rsidRPr="00935942" w:rsidRDefault="00BA2B94">
            <w:pPr>
              <w:pStyle w:val="TableParagraph"/>
              <w:spacing w:before="3" w:line="276" w:lineRule="exact"/>
              <w:ind w:left="157" w:right="114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Post-test</w:t>
            </w:r>
            <w:r w:rsidRPr="0093594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-</w:t>
            </w:r>
          </w:p>
          <w:p w14:paraId="1A37344C" w14:textId="77777777" w:rsidR="00303A67" w:rsidRPr="00935942" w:rsidRDefault="00BA2B94">
            <w:pPr>
              <w:pStyle w:val="TableParagraph"/>
              <w:spacing w:line="266" w:lineRule="exact"/>
              <w:ind w:left="157" w:right="114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position w:val="1"/>
                <w:sz w:val="24"/>
              </w:rPr>
              <w:t>5%CO/50%CO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/Ar</w:t>
            </w:r>
          </w:p>
        </w:tc>
        <w:tc>
          <w:tcPr>
            <w:tcW w:w="1135" w:type="dxa"/>
            <w:tcBorders>
              <w:bottom w:val="single" w:sz="4" w:space="0" w:color="000000"/>
              <w:right w:val="single" w:sz="4" w:space="0" w:color="000000"/>
            </w:tcBorders>
          </w:tcPr>
          <w:p w14:paraId="52DE0C78" w14:textId="77777777" w:rsidR="00303A67" w:rsidRPr="00935942" w:rsidRDefault="00BA2B94">
            <w:pPr>
              <w:pStyle w:val="TableParagraph"/>
              <w:spacing w:line="240" w:lineRule="exact"/>
              <w:ind w:left="136" w:right="1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64.8</w:t>
            </w:r>
          </w:p>
        </w:tc>
        <w:tc>
          <w:tcPr>
            <w:tcW w:w="11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12EA9" w14:textId="77777777" w:rsidR="00303A67" w:rsidRPr="00935942" w:rsidRDefault="00BA2B94">
            <w:pPr>
              <w:pStyle w:val="TableParagraph"/>
              <w:spacing w:line="240" w:lineRule="exact"/>
              <w:ind w:left="165" w:right="12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21.6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7E5C7" w14:textId="77777777" w:rsidR="00303A67" w:rsidRPr="00935942" w:rsidRDefault="00BA2B94">
            <w:pPr>
              <w:pStyle w:val="TableParagraph"/>
              <w:spacing w:line="240" w:lineRule="exact"/>
              <w:ind w:left="44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2.35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70212" w14:textId="77777777" w:rsidR="00303A67" w:rsidRPr="00935942" w:rsidRDefault="00BA2B94">
            <w:pPr>
              <w:pStyle w:val="TableParagraph"/>
              <w:spacing w:line="240" w:lineRule="exact"/>
              <w:ind w:left="480" w:right="4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0.3</w:t>
            </w:r>
          </w:p>
        </w:tc>
        <w:tc>
          <w:tcPr>
            <w:tcW w:w="994" w:type="dxa"/>
            <w:tcBorders>
              <w:left w:val="single" w:sz="4" w:space="0" w:color="000000"/>
              <w:bottom w:val="single" w:sz="4" w:space="0" w:color="000000"/>
            </w:tcBorders>
          </w:tcPr>
          <w:p w14:paraId="17175345" w14:textId="77777777" w:rsidR="00303A67" w:rsidRPr="00935942" w:rsidRDefault="00BA2B94">
            <w:pPr>
              <w:pStyle w:val="TableParagraph"/>
              <w:spacing w:line="240" w:lineRule="exact"/>
              <w:ind w:left="145" w:right="8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67.19</w:t>
            </w:r>
          </w:p>
        </w:tc>
        <w:tc>
          <w:tcPr>
            <w:tcW w:w="1275" w:type="dxa"/>
            <w:tcBorders>
              <w:bottom w:val="single" w:sz="4" w:space="0" w:color="000000"/>
            </w:tcBorders>
          </w:tcPr>
          <w:p w14:paraId="74E232AA" w14:textId="77777777" w:rsidR="00303A67" w:rsidRPr="00935942" w:rsidRDefault="00BA2B94">
            <w:pPr>
              <w:pStyle w:val="TableParagraph"/>
              <w:spacing w:line="240" w:lineRule="exact"/>
              <w:ind w:left="405" w:right="36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21.9</w:t>
            </w:r>
          </w:p>
        </w:tc>
      </w:tr>
      <w:tr w:rsidR="00935942" w:rsidRPr="00935942" w14:paraId="2F24B5AD" w14:textId="77777777">
        <w:trPr>
          <w:trHeight w:val="259"/>
        </w:trPr>
        <w:tc>
          <w:tcPr>
            <w:tcW w:w="2410" w:type="dxa"/>
            <w:vMerge/>
            <w:tcBorders>
              <w:top w:val="nil"/>
            </w:tcBorders>
            <w:shd w:val="clear" w:color="auto" w:fill="F1F1F1"/>
          </w:tcPr>
          <w:p w14:paraId="3DD64672" w14:textId="77777777" w:rsidR="00303A67" w:rsidRPr="00935942" w:rsidRDefault="00303A67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1135" w:type="dxa"/>
            <w:tcBorders>
              <w:top w:val="single" w:sz="4" w:space="0" w:color="000000"/>
              <w:right w:val="single" w:sz="4" w:space="0" w:color="000000"/>
            </w:tcBorders>
          </w:tcPr>
          <w:p w14:paraId="60595E3A" w14:textId="77777777" w:rsidR="00303A67" w:rsidRPr="00935942" w:rsidRDefault="00BA2B94">
            <w:pPr>
              <w:pStyle w:val="TableParagraph"/>
              <w:spacing w:line="240" w:lineRule="exact"/>
              <w:ind w:left="136" w:right="1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30.4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80B69A" w14:textId="77777777" w:rsidR="00303A67" w:rsidRPr="00935942" w:rsidRDefault="00BA2B94">
            <w:pPr>
              <w:pStyle w:val="TableParagraph"/>
              <w:spacing w:line="240" w:lineRule="exact"/>
              <w:ind w:left="165" w:right="12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5.1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EA227C" w14:textId="77777777" w:rsidR="00303A67" w:rsidRPr="00935942" w:rsidRDefault="00BA2B94">
            <w:pPr>
              <w:pStyle w:val="TableParagraph"/>
              <w:spacing w:line="240" w:lineRule="exact"/>
              <w:ind w:left="44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0.92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39E882" w14:textId="77777777" w:rsidR="00303A67" w:rsidRPr="00935942" w:rsidRDefault="00BA2B94">
            <w:pPr>
              <w:pStyle w:val="TableParagraph"/>
              <w:spacing w:line="240" w:lineRule="exact"/>
              <w:ind w:left="480" w:right="4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</w:tcBorders>
          </w:tcPr>
          <w:p w14:paraId="7499878F" w14:textId="77777777" w:rsidR="00303A67" w:rsidRPr="00935942" w:rsidRDefault="00BA2B94">
            <w:pPr>
              <w:pStyle w:val="TableParagraph"/>
              <w:spacing w:line="240" w:lineRule="exact"/>
              <w:ind w:left="145" w:right="8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31.47</w:t>
            </w:r>
          </w:p>
        </w:tc>
        <w:tc>
          <w:tcPr>
            <w:tcW w:w="1275" w:type="dxa"/>
            <w:tcBorders>
              <w:top w:val="single" w:sz="4" w:space="0" w:color="000000"/>
            </w:tcBorders>
          </w:tcPr>
          <w:p w14:paraId="40F26BF7" w14:textId="77777777" w:rsidR="00303A67" w:rsidRPr="00935942" w:rsidRDefault="00BA2B94">
            <w:pPr>
              <w:pStyle w:val="TableParagraph"/>
              <w:spacing w:line="240" w:lineRule="exact"/>
              <w:ind w:left="405" w:right="36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5.2</w:t>
            </w:r>
          </w:p>
        </w:tc>
      </w:tr>
    </w:tbl>
    <w:p w14:paraId="2E5A8A9C" w14:textId="77777777" w:rsidR="00303A67" w:rsidRPr="00935942" w:rsidRDefault="00303A67">
      <w:pPr>
        <w:pStyle w:val="BodyText"/>
        <w:spacing w:before="7"/>
        <w:rPr>
          <w:b/>
          <w:color w:val="000000" w:themeColor="text1"/>
          <w:sz w:val="35"/>
        </w:rPr>
      </w:pPr>
    </w:p>
    <w:p w14:paraId="62845790" w14:textId="77777777" w:rsidR="00303A67" w:rsidRDefault="00BA2B94">
      <w:pPr>
        <w:pStyle w:val="BodyText"/>
        <w:spacing w:line="360" w:lineRule="auto"/>
        <w:ind w:left="940" w:right="954"/>
        <w:jc w:val="both"/>
      </w:pP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cleaning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300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400°C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30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minutes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cooling,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SEM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images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5000x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magnification showed the bulk of the electrode to be dense and therefore not contributing 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TPB length. SEM images of the perimeter at 5000x magnification were processed using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FIJI imaging software (Section 3.3.2.2.1) to obtain a total TPB length. Results from three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images at different points on the sample were averaged for all measurements a</w:t>
      </w:r>
      <w:r w:rsidRPr="00935942">
        <w:rPr>
          <w:color w:val="000000" w:themeColor="text1"/>
        </w:rPr>
        <w:t>nd a standard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deviation in the measurement was obtained (Table 5.2). The perimeter was found to 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extended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0.5±0.1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m/cm</w:t>
      </w:r>
      <w:r w:rsidRPr="00935942">
        <w:rPr>
          <w:color w:val="000000" w:themeColor="text1"/>
          <w:vertAlign w:val="superscript"/>
        </w:rPr>
        <w:t>2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5.6d).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testing,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post-test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SEM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images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revealed that the bulk of the nickel had developed holes in each</w:t>
      </w:r>
      <w:r w:rsidRPr="00935942">
        <w:rPr>
          <w:color w:val="000000" w:themeColor="text1"/>
        </w:rPr>
        <w:t xml:space="preserve"> of the three </w:t>
      </w:r>
      <w:r>
        <w:t>gas atmospheres</w:t>
      </w:r>
      <w:r>
        <w:rPr>
          <w:spacing w:val="1"/>
        </w:rPr>
        <w:t xml:space="preserve"> </w:t>
      </w:r>
      <w:r>
        <w:t>tested,</w:t>
      </w:r>
      <w:r>
        <w:rPr>
          <w:spacing w:val="-6"/>
        </w:rPr>
        <w:t xml:space="preserve"> </w:t>
      </w:r>
      <w:r>
        <w:t>causing</w:t>
      </w:r>
      <w:r>
        <w:rPr>
          <w:spacing w:val="-6"/>
        </w:rPr>
        <w:t xml:space="preserve"> </w:t>
      </w:r>
      <w:r>
        <w:t>additional</w:t>
      </w:r>
      <w:r>
        <w:rPr>
          <w:spacing w:val="-6"/>
        </w:rPr>
        <w:t xml:space="preserve"> </w:t>
      </w:r>
      <w:r>
        <w:t>TPB</w:t>
      </w:r>
      <w:r>
        <w:rPr>
          <w:spacing w:val="-7"/>
        </w:rPr>
        <w:t xml:space="preserve"> </w:t>
      </w:r>
      <w:r>
        <w:t>sites</w:t>
      </w:r>
      <w:r>
        <w:rPr>
          <w:spacing w:val="-6"/>
        </w:rPr>
        <w:t xml:space="preserve"> </w:t>
      </w:r>
      <w:r>
        <w:t>(Figure</w:t>
      </w:r>
      <w:r>
        <w:rPr>
          <w:spacing w:val="-6"/>
        </w:rPr>
        <w:t xml:space="preserve"> </w:t>
      </w:r>
      <w:r>
        <w:t>5.6</w:t>
      </w:r>
      <w:r>
        <w:rPr>
          <w:spacing w:val="-3"/>
        </w:rPr>
        <w:t xml:space="preserve"> </w:t>
      </w:r>
      <w:r>
        <w:t>h,i,j).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perimeter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electrode</w:t>
      </w:r>
      <w:r>
        <w:rPr>
          <w:spacing w:val="-7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also</w:t>
      </w:r>
      <w:r>
        <w:rPr>
          <w:spacing w:val="-57"/>
        </w:rPr>
        <w:t xml:space="preserve"> </w:t>
      </w:r>
      <w:r>
        <w:t>increased in tortuosity (Figure 5.6 e,f,g) compared to the perimeter after cleaning at 400°C.</w:t>
      </w:r>
      <w:r>
        <w:rPr>
          <w:spacing w:val="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total</w:t>
      </w:r>
      <w:r>
        <w:rPr>
          <w:spacing w:val="-6"/>
        </w:rPr>
        <w:t xml:space="preserve"> </w:t>
      </w:r>
      <w:r>
        <w:t>TPB</w:t>
      </w:r>
      <w:r>
        <w:rPr>
          <w:spacing w:val="-7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after</w:t>
      </w:r>
      <w:r>
        <w:rPr>
          <w:spacing w:val="-6"/>
        </w:rPr>
        <w:t xml:space="preserve"> </w:t>
      </w:r>
      <w:r>
        <w:t>electro</w:t>
      </w:r>
      <w:r>
        <w:t>chemical</w:t>
      </w:r>
      <w:r>
        <w:rPr>
          <w:spacing w:val="-6"/>
        </w:rPr>
        <w:t xml:space="preserve"> </w:t>
      </w:r>
      <w:r>
        <w:t>testing</w:t>
      </w:r>
      <w:r>
        <w:rPr>
          <w:spacing w:val="-2"/>
        </w:rPr>
        <w:t xml:space="preserve"> </w:t>
      </w:r>
      <w:r>
        <w:t>was</w:t>
      </w:r>
      <w:r>
        <w:rPr>
          <w:spacing w:val="-6"/>
        </w:rPr>
        <w:t xml:space="preserve"> </w:t>
      </w:r>
      <w:r>
        <w:t>calculated</w:t>
      </w:r>
      <w:r>
        <w:rPr>
          <w:spacing w:val="-5"/>
        </w:rPr>
        <w:t xml:space="preserve"> </w:t>
      </w:r>
      <w:r>
        <w:t>using</w:t>
      </w:r>
      <w:r>
        <w:rPr>
          <w:spacing w:val="-5"/>
        </w:rPr>
        <w:t xml:space="preserve"> </w:t>
      </w:r>
      <w:r>
        <w:t>equation</w:t>
      </w:r>
      <w:r>
        <w:rPr>
          <w:spacing w:val="-6"/>
        </w:rPr>
        <w:t xml:space="preserve"> </w:t>
      </w:r>
      <w:r>
        <w:t>3.13</w:t>
      </w:r>
      <w:r>
        <w:rPr>
          <w:spacing w:val="-5"/>
        </w:rPr>
        <w:t xml:space="preserve"> </w:t>
      </w:r>
      <w:r>
        <w:t>(Section</w:t>
      </w:r>
      <w:r>
        <w:rPr>
          <w:spacing w:val="-58"/>
        </w:rPr>
        <w:t xml:space="preserve"> </w:t>
      </w:r>
      <w:r>
        <w:t>3.3.2.2.2), and was found to be 19.8-67.2 m/cm</w:t>
      </w:r>
      <w:r>
        <w:rPr>
          <w:vertAlign w:val="superscript"/>
        </w:rPr>
        <w:t>2</w:t>
      </w:r>
      <w:r>
        <w:t xml:space="preserve"> (Table 5.2). The standard deviation in each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TPB</w:t>
      </w:r>
      <w:r>
        <w:rPr>
          <w:spacing w:val="1"/>
        </w:rPr>
        <w:t xml:space="preserve"> </w:t>
      </w:r>
      <w:r>
        <w:t>length</w:t>
      </w:r>
      <w:r>
        <w:rPr>
          <w:spacing w:val="1"/>
        </w:rPr>
        <w:t xml:space="preserve"> </w:t>
      </w:r>
      <w:r>
        <w:t>measurement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calculated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propagating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deviations</w:t>
      </w:r>
      <w:r>
        <w:rPr>
          <w:spacing w:val="1"/>
        </w:rPr>
        <w:t xml:space="preserve"> </w:t>
      </w:r>
      <w:r>
        <w:t>associated</w:t>
      </w:r>
      <w:r>
        <w:rPr>
          <w:spacing w:val="-9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TPB</w:t>
      </w:r>
      <w:r>
        <w:rPr>
          <w:spacing w:val="-10"/>
        </w:rPr>
        <w:t xml:space="preserve"> </w:t>
      </w:r>
      <w:r>
        <w:t>length</w:t>
      </w:r>
      <w:r>
        <w:rPr>
          <w:spacing w:val="-7"/>
        </w:rPr>
        <w:t xml:space="preserve"> </w:t>
      </w:r>
      <w:r>
        <w:t>perimeter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TPB</w:t>
      </w:r>
      <w:r>
        <w:rPr>
          <w:spacing w:val="-8"/>
        </w:rPr>
        <w:t xml:space="preserve"> </w:t>
      </w:r>
      <w:r>
        <w:t>length</w:t>
      </w:r>
      <w:r>
        <w:rPr>
          <w:spacing w:val="-8"/>
        </w:rPr>
        <w:t xml:space="preserve"> </w:t>
      </w:r>
      <w:r>
        <w:t>bulk</w:t>
      </w:r>
      <w:r>
        <w:rPr>
          <w:spacing w:val="-7"/>
        </w:rPr>
        <w:t xml:space="preserve"> </w:t>
      </w:r>
      <w:r>
        <w:t>measurements</w:t>
      </w:r>
      <w:r>
        <w:rPr>
          <w:spacing w:val="-8"/>
        </w:rPr>
        <w:t xml:space="preserve"> </w:t>
      </w:r>
      <w:r>
        <w:t>(Table</w:t>
      </w:r>
      <w:r>
        <w:rPr>
          <w:spacing w:val="-8"/>
        </w:rPr>
        <w:t xml:space="preserve"> </w:t>
      </w:r>
      <w:r>
        <w:t>5.2).</w:t>
      </w:r>
      <w:r>
        <w:rPr>
          <w:spacing w:val="46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extended TPB lengths after heating to 400°C and 800°C were used to calculate corrected LSR</w:t>
      </w:r>
      <w:r>
        <w:rPr>
          <w:spacing w:val="-57"/>
        </w:rPr>
        <w:t xml:space="preserve"> </w:t>
      </w:r>
      <w:r>
        <w:t>values</w:t>
      </w:r>
      <w:r>
        <w:rPr>
          <w:spacing w:val="1"/>
        </w:rPr>
        <w:t xml:space="preserve"> </w:t>
      </w:r>
      <w:r>
        <w:t>for each</w:t>
      </w:r>
      <w:r>
        <w:rPr>
          <w:spacing w:val="1"/>
        </w:rPr>
        <w:t xml:space="preserve"> </w:t>
      </w:r>
      <w:r>
        <w:t>sample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are presented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shaded</w:t>
      </w:r>
      <w:r>
        <w:rPr>
          <w:spacing w:val="1"/>
        </w:rPr>
        <w:t xml:space="preserve"> </w:t>
      </w:r>
      <w:r>
        <w:t>regions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Figure 5.6</w:t>
      </w:r>
      <w:r>
        <w:rPr>
          <w:spacing w:val="1"/>
        </w:rPr>
        <w:t xml:space="preserve"> </w:t>
      </w:r>
      <w:r>
        <w:t>a,b,c.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propagated</w:t>
      </w:r>
      <w:r>
        <w:rPr>
          <w:spacing w:val="9"/>
        </w:rPr>
        <w:t xml:space="preserve"> </w:t>
      </w:r>
      <w:r>
        <w:t>error</w:t>
      </w:r>
      <w:r>
        <w:rPr>
          <w:spacing w:val="9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LSR</w:t>
      </w:r>
      <w:r>
        <w:rPr>
          <w:spacing w:val="11"/>
        </w:rPr>
        <w:t xml:space="preserve"> </w:t>
      </w:r>
      <w:r>
        <w:t>measurement</w:t>
      </w:r>
      <w:r>
        <w:rPr>
          <w:spacing w:val="11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plotted</w:t>
      </w:r>
      <w:r>
        <w:rPr>
          <w:spacing w:val="9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error</w:t>
      </w:r>
      <w:r>
        <w:rPr>
          <w:spacing w:val="10"/>
        </w:rPr>
        <w:t xml:space="preserve"> </w:t>
      </w:r>
      <w:r>
        <w:t>bars</w:t>
      </w:r>
      <w:r>
        <w:rPr>
          <w:spacing w:val="9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shaded</w:t>
      </w:r>
      <w:r>
        <w:rPr>
          <w:spacing w:val="10"/>
        </w:rPr>
        <w:t xml:space="preserve"> </w:t>
      </w:r>
      <w:r>
        <w:t>regions.</w:t>
      </w:r>
      <w:r>
        <w:rPr>
          <w:spacing w:val="14"/>
        </w:rPr>
        <w:t xml:space="preserve"> </w:t>
      </w:r>
      <w:r>
        <w:t>The</w:t>
      </w:r>
    </w:p>
    <w:p w14:paraId="0A2027CD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0EA399F3" w14:textId="77777777" w:rsidR="00303A67" w:rsidRDefault="00303A67">
      <w:pPr>
        <w:pStyle w:val="BodyText"/>
        <w:rPr>
          <w:sz w:val="20"/>
        </w:rPr>
      </w:pPr>
    </w:p>
    <w:p w14:paraId="3555B4C7" w14:textId="77777777" w:rsidR="00303A67" w:rsidRDefault="00303A67">
      <w:pPr>
        <w:pStyle w:val="BodyText"/>
        <w:spacing w:before="1"/>
        <w:rPr>
          <w:sz w:val="22"/>
        </w:rPr>
      </w:pPr>
    </w:p>
    <w:p w14:paraId="3405044B" w14:textId="77777777" w:rsidR="00303A67" w:rsidRDefault="00BA2B94">
      <w:pPr>
        <w:pStyle w:val="BodyText"/>
        <w:spacing w:before="90" w:line="360" w:lineRule="auto"/>
        <w:ind w:left="940"/>
      </w:pPr>
      <w:r>
        <w:t>TPB</w:t>
      </w:r>
      <w:r>
        <w:rPr>
          <w:spacing w:val="42"/>
        </w:rPr>
        <w:t xml:space="preserve"> </w:t>
      </w:r>
      <w:r>
        <w:t>length</w:t>
      </w:r>
      <w:r>
        <w:rPr>
          <w:spacing w:val="44"/>
        </w:rPr>
        <w:t xml:space="preserve"> </w:t>
      </w:r>
      <w:r>
        <w:t>increase</w:t>
      </w:r>
      <w:r>
        <w:rPr>
          <w:spacing w:val="43"/>
        </w:rPr>
        <w:t xml:space="preserve"> </w:t>
      </w:r>
      <w:r>
        <w:t>and</w:t>
      </w:r>
      <w:r>
        <w:rPr>
          <w:spacing w:val="45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resultant</w:t>
      </w:r>
      <w:r>
        <w:rPr>
          <w:spacing w:val="47"/>
        </w:rPr>
        <w:t xml:space="preserve"> </w:t>
      </w:r>
      <w:r>
        <w:t>LSR</w:t>
      </w:r>
      <w:r>
        <w:rPr>
          <w:spacing w:val="45"/>
        </w:rPr>
        <w:t xml:space="preserve"> </w:t>
      </w:r>
      <w:r>
        <w:t>increase</w:t>
      </w:r>
      <w:r>
        <w:rPr>
          <w:spacing w:val="43"/>
        </w:rPr>
        <w:t xml:space="preserve"> </w:t>
      </w:r>
      <w:r>
        <w:t>was</w:t>
      </w:r>
      <w:r>
        <w:rPr>
          <w:spacing w:val="44"/>
        </w:rPr>
        <w:t xml:space="preserve"> </w:t>
      </w:r>
      <w:r>
        <w:t>averaged</w:t>
      </w:r>
      <w:r>
        <w:rPr>
          <w:spacing w:val="44"/>
        </w:rPr>
        <w:t xml:space="preserve"> </w:t>
      </w:r>
      <w:r>
        <w:t>evenly</w:t>
      </w:r>
      <w:r>
        <w:rPr>
          <w:spacing w:val="38"/>
        </w:rPr>
        <w:t xml:space="preserve"> </w:t>
      </w:r>
      <w:r>
        <w:t>over</w:t>
      </w:r>
      <w:r>
        <w:rPr>
          <w:spacing w:val="43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entire</w:t>
      </w:r>
      <w:r>
        <w:rPr>
          <w:spacing w:val="-57"/>
        </w:rPr>
        <w:t xml:space="preserve"> </w:t>
      </w:r>
      <w:r>
        <w:t>measurement</w:t>
      </w:r>
      <w:r>
        <w:rPr>
          <w:spacing w:val="-1"/>
        </w:rPr>
        <w:t xml:space="preserve"> </w:t>
      </w:r>
      <w:r>
        <w:t>series.</w:t>
      </w:r>
    </w:p>
    <w:p w14:paraId="3F828E75" w14:textId="77777777" w:rsidR="00303A67" w:rsidRDefault="00BA2B94">
      <w:pPr>
        <w:pStyle w:val="ListParagraph"/>
        <w:numPr>
          <w:ilvl w:val="3"/>
          <w:numId w:val="10"/>
        </w:numPr>
        <w:tabs>
          <w:tab w:val="left" w:pos="1901"/>
        </w:tabs>
        <w:spacing w:before="156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50</w:t>
      </w:r>
      <w:r>
        <w:rPr>
          <w:rFonts w:ascii="Times New Roman"/>
          <w:spacing w:val="-1"/>
          <w:sz w:val="32"/>
        </w:rPr>
        <w:t xml:space="preserve"> </w:t>
      </w:r>
      <w:r>
        <w:rPr>
          <w:rFonts w:ascii="Times New Roman"/>
          <w:sz w:val="32"/>
        </w:rPr>
        <w:t>nm</w:t>
      </w:r>
      <w:r>
        <w:rPr>
          <w:rFonts w:ascii="Times New Roman"/>
          <w:spacing w:val="-5"/>
          <w:sz w:val="32"/>
        </w:rPr>
        <w:t xml:space="preserve"> </w:t>
      </w:r>
      <w:r>
        <w:rPr>
          <w:rFonts w:ascii="Times New Roman"/>
          <w:sz w:val="32"/>
        </w:rPr>
        <w:t>electrodes</w:t>
      </w:r>
    </w:p>
    <w:p w14:paraId="0E9FF6D9" w14:textId="77777777" w:rsidR="00303A67" w:rsidRDefault="00BA2B94">
      <w:pPr>
        <w:pStyle w:val="ListParagraph"/>
        <w:numPr>
          <w:ilvl w:val="4"/>
          <w:numId w:val="10"/>
        </w:numPr>
        <w:tabs>
          <w:tab w:val="left" w:pos="5254"/>
          <w:tab w:val="left" w:pos="5255"/>
        </w:tabs>
        <w:spacing w:before="129"/>
        <w:ind w:left="5254" w:hanging="3415"/>
        <w:rPr>
          <w:rFonts w:ascii="Times New Roman"/>
          <w:sz w:val="24"/>
        </w:rPr>
      </w:pPr>
      <w:r>
        <w:rPr>
          <w:noProof/>
        </w:rPr>
        <w:drawing>
          <wp:anchor distT="0" distB="0" distL="0" distR="0" simplePos="0" relativeHeight="15797248" behindDoc="0" locked="0" layoutInCell="1" allowOverlap="1" wp14:anchorId="660908CA" wp14:editId="03A3153D">
            <wp:simplePos x="0" y="0"/>
            <wp:positionH relativeFrom="page">
              <wp:posOffset>3888957</wp:posOffset>
            </wp:positionH>
            <wp:positionV relativeFrom="paragraph">
              <wp:posOffset>149303</wp:posOffset>
            </wp:positionV>
            <wp:extent cx="1870237" cy="1242020"/>
            <wp:effectExtent l="0" t="0" r="0" b="0"/>
            <wp:wrapNone/>
            <wp:docPr id="17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84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237" cy="124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617728" behindDoc="1" locked="0" layoutInCell="1" allowOverlap="1" wp14:anchorId="22726F32" wp14:editId="1B20A72F">
            <wp:simplePos x="0" y="0"/>
            <wp:positionH relativeFrom="page">
              <wp:posOffset>1662683</wp:posOffset>
            </wp:positionH>
            <wp:positionV relativeFrom="paragraph">
              <wp:posOffset>145041</wp:posOffset>
            </wp:positionV>
            <wp:extent cx="1834895" cy="1227995"/>
            <wp:effectExtent l="0" t="0" r="0" b="0"/>
            <wp:wrapNone/>
            <wp:docPr id="17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7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895" cy="122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6"/>
          <w:sz w:val="24"/>
        </w:rPr>
        <w:t>b)</w:t>
      </w:r>
    </w:p>
    <w:p w14:paraId="29CD9C3B" w14:textId="77777777" w:rsidR="00303A67" w:rsidRDefault="00303A67">
      <w:pPr>
        <w:pStyle w:val="BodyText"/>
        <w:rPr>
          <w:sz w:val="20"/>
        </w:rPr>
      </w:pPr>
    </w:p>
    <w:p w14:paraId="4FEF3C27" w14:textId="77777777" w:rsidR="00303A67" w:rsidRDefault="00303A67">
      <w:pPr>
        <w:pStyle w:val="BodyText"/>
        <w:rPr>
          <w:sz w:val="20"/>
        </w:rPr>
      </w:pPr>
    </w:p>
    <w:p w14:paraId="27E39144" w14:textId="77777777" w:rsidR="00303A67" w:rsidRDefault="00303A67">
      <w:pPr>
        <w:pStyle w:val="BodyText"/>
        <w:rPr>
          <w:sz w:val="20"/>
        </w:rPr>
      </w:pPr>
    </w:p>
    <w:p w14:paraId="6048A329" w14:textId="77777777" w:rsidR="00303A67" w:rsidRDefault="00303A67">
      <w:pPr>
        <w:pStyle w:val="BodyText"/>
        <w:rPr>
          <w:sz w:val="20"/>
        </w:rPr>
      </w:pPr>
    </w:p>
    <w:p w14:paraId="5DA84458" w14:textId="77777777" w:rsidR="00303A67" w:rsidRDefault="00303A67">
      <w:pPr>
        <w:pStyle w:val="BodyText"/>
        <w:rPr>
          <w:sz w:val="20"/>
        </w:rPr>
      </w:pPr>
    </w:p>
    <w:p w14:paraId="1B52C5C1" w14:textId="77777777" w:rsidR="00303A67" w:rsidRDefault="00303A67">
      <w:pPr>
        <w:pStyle w:val="BodyText"/>
        <w:rPr>
          <w:sz w:val="20"/>
        </w:rPr>
      </w:pPr>
    </w:p>
    <w:p w14:paraId="51793229" w14:textId="77777777" w:rsidR="00303A67" w:rsidRDefault="00303A67">
      <w:pPr>
        <w:pStyle w:val="BodyText"/>
        <w:spacing w:before="1"/>
        <w:rPr>
          <w:sz w:val="23"/>
        </w:rPr>
      </w:pPr>
    </w:p>
    <w:p w14:paraId="31863FD0" w14:textId="77777777" w:rsidR="00303A67" w:rsidRDefault="00BA2B94">
      <w:pPr>
        <w:pStyle w:val="ListParagraph"/>
        <w:numPr>
          <w:ilvl w:val="0"/>
          <w:numId w:val="13"/>
        </w:numPr>
        <w:tabs>
          <w:tab w:val="left" w:pos="3880"/>
          <w:tab w:val="left" w:pos="3881"/>
          <w:tab w:val="left" w:pos="7063"/>
        </w:tabs>
        <w:spacing w:before="90"/>
        <w:ind w:left="3881" w:hanging="3128"/>
        <w:jc w:val="left"/>
        <w:rPr>
          <w:rFonts w:ascii="Times New Roman"/>
          <w:sz w:val="24"/>
        </w:rPr>
      </w:pPr>
      <w:r>
        <w:rPr>
          <w:noProof/>
        </w:rPr>
        <w:drawing>
          <wp:anchor distT="0" distB="0" distL="0" distR="0" simplePos="0" relativeHeight="484615168" behindDoc="1" locked="0" layoutInCell="1" allowOverlap="1" wp14:anchorId="4EBA7DA1" wp14:editId="6372753C">
            <wp:simplePos x="0" y="0"/>
            <wp:positionH relativeFrom="page">
              <wp:posOffset>904636</wp:posOffset>
            </wp:positionH>
            <wp:positionV relativeFrom="paragraph">
              <wp:posOffset>238418</wp:posOffset>
            </wp:positionV>
            <wp:extent cx="1878187" cy="1239012"/>
            <wp:effectExtent l="0" t="0" r="0" b="0"/>
            <wp:wrapNone/>
            <wp:docPr id="175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85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187" cy="1239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615680" behindDoc="1" locked="0" layoutInCell="1" allowOverlap="1" wp14:anchorId="39086048" wp14:editId="116269B3">
            <wp:simplePos x="0" y="0"/>
            <wp:positionH relativeFrom="page">
              <wp:posOffset>2886794</wp:posOffset>
            </wp:positionH>
            <wp:positionV relativeFrom="paragraph">
              <wp:posOffset>234794</wp:posOffset>
            </wp:positionV>
            <wp:extent cx="1878753" cy="1241111"/>
            <wp:effectExtent l="0" t="0" r="0" b="0"/>
            <wp:wrapNone/>
            <wp:docPr id="177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86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753" cy="1241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617216" behindDoc="1" locked="0" layoutInCell="1" allowOverlap="1" wp14:anchorId="077DACB5" wp14:editId="7B574376">
            <wp:simplePos x="0" y="0"/>
            <wp:positionH relativeFrom="page">
              <wp:posOffset>4884420</wp:posOffset>
            </wp:positionH>
            <wp:positionV relativeFrom="paragraph">
              <wp:posOffset>244514</wp:posOffset>
            </wp:positionV>
            <wp:extent cx="1889760" cy="1257300"/>
            <wp:effectExtent l="0" t="0" r="0" b="0"/>
            <wp:wrapNone/>
            <wp:docPr id="179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8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4"/>
        </w:rPr>
        <w:t>d)</w:t>
      </w:r>
      <w:r>
        <w:rPr>
          <w:rFonts w:ascii="Times New Roman"/>
          <w:sz w:val="24"/>
        </w:rPr>
        <w:tab/>
      </w:r>
      <w:r>
        <w:rPr>
          <w:rFonts w:ascii="Times New Roman"/>
          <w:position w:val="-8"/>
          <w:sz w:val="24"/>
        </w:rPr>
        <w:t>e)</w:t>
      </w:r>
    </w:p>
    <w:p w14:paraId="064ADE24" w14:textId="77777777" w:rsidR="00303A67" w:rsidRDefault="00303A67">
      <w:pPr>
        <w:pStyle w:val="BodyText"/>
        <w:rPr>
          <w:sz w:val="36"/>
        </w:rPr>
      </w:pPr>
    </w:p>
    <w:p w14:paraId="0138BAD0" w14:textId="77777777" w:rsidR="00303A67" w:rsidRDefault="00303A67">
      <w:pPr>
        <w:pStyle w:val="BodyText"/>
        <w:rPr>
          <w:sz w:val="36"/>
        </w:rPr>
      </w:pPr>
    </w:p>
    <w:p w14:paraId="786365B9" w14:textId="77777777" w:rsidR="00303A67" w:rsidRDefault="00303A67">
      <w:pPr>
        <w:pStyle w:val="BodyText"/>
        <w:rPr>
          <w:sz w:val="36"/>
        </w:rPr>
      </w:pPr>
    </w:p>
    <w:p w14:paraId="184251D6" w14:textId="77777777" w:rsidR="00303A67" w:rsidRDefault="00303A67">
      <w:pPr>
        <w:pStyle w:val="BodyText"/>
        <w:rPr>
          <w:sz w:val="36"/>
        </w:rPr>
      </w:pPr>
    </w:p>
    <w:p w14:paraId="434A45D9" w14:textId="77777777" w:rsidR="00303A67" w:rsidRDefault="00303A67">
      <w:pPr>
        <w:pStyle w:val="BodyText"/>
        <w:spacing w:before="7"/>
        <w:rPr>
          <w:sz w:val="46"/>
        </w:rPr>
      </w:pPr>
    </w:p>
    <w:p w14:paraId="13667E23" w14:textId="77777777" w:rsidR="00303A67" w:rsidRDefault="00BA2B94">
      <w:pPr>
        <w:spacing w:line="360" w:lineRule="auto"/>
        <w:ind w:left="940" w:right="942"/>
        <w:rPr>
          <w:b/>
        </w:rPr>
      </w:pPr>
      <w:r>
        <w:rPr>
          <w:b/>
        </w:rPr>
        <w:t>Figure 5.7 – SEM images at 5000x magnification (a, b) after cleaning at 400°C, and (c, d, e) post-</w:t>
      </w:r>
      <w:r>
        <w:rPr>
          <w:b/>
          <w:spacing w:val="-52"/>
        </w:rPr>
        <w:t xml:space="preserve"> </w:t>
      </w:r>
      <w:r>
        <w:rPr>
          <w:b/>
          <w:position w:val="2"/>
        </w:rPr>
        <w:t>testing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in c)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,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d)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3%H</w:t>
      </w:r>
      <w:r>
        <w:rPr>
          <w:b/>
          <w:sz w:val="14"/>
        </w:rPr>
        <w:t>2</w:t>
      </w:r>
      <w:r>
        <w:rPr>
          <w:b/>
          <w:position w:val="2"/>
        </w:rPr>
        <w:t>O/10%H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20"/>
          <w:sz w:val="14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e)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5%CO/50%CO</w:t>
      </w:r>
      <w:r>
        <w:rPr>
          <w:b/>
          <w:sz w:val="14"/>
        </w:rPr>
        <w:t>2</w:t>
      </w:r>
      <w:r>
        <w:rPr>
          <w:b/>
          <w:position w:val="2"/>
        </w:rPr>
        <w:t>/Ar.</w:t>
      </w:r>
    </w:p>
    <w:p w14:paraId="5E01B232" w14:textId="77777777" w:rsidR="00303A67" w:rsidRDefault="00303A67">
      <w:pPr>
        <w:pStyle w:val="BodyText"/>
        <w:spacing w:before="9"/>
        <w:rPr>
          <w:b/>
          <w:sz w:val="11"/>
        </w:rPr>
      </w:pPr>
    </w:p>
    <w:p w14:paraId="021E0BD3" w14:textId="77777777" w:rsidR="00303A67" w:rsidRDefault="00BA2B94">
      <w:pPr>
        <w:pStyle w:val="ListParagraph"/>
        <w:numPr>
          <w:ilvl w:val="1"/>
          <w:numId w:val="13"/>
        </w:numPr>
        <w:tabs>
          <w:tab w:val="left" w:pos="4036"/>
          <w:tab w:val="left" w:pos="4037"/>
          <w:tab w:val="left" w:pos="7080"/>
        </w:tabs>
        <w:spacing w:before="90"/>
        <w:rPr>
          <w:rFonts w:ascii="Times New Roman"/>
          <w:sz w:val="24"/>
        </w:rPr>
      </w:pPr>
      <w:r>
        <w:pict w14:anchorId="5DC41068">
          <v:group id="_x0000_s1130" alt="" style="position:absolute;left:0;text-align:left;margin-left:69.95pt;margin-top:16.25pt;width:460.5pt;height:112.7pt;z-index:-18699776;mso-position-horizontal-relative:page" coordorigin="1399,325" coordsize="9210,2254">
            <v:shape id="_x0000_s1131" type="#_x0000_t75" alt="" style="position:absolute;left:1399;top:384;width:3079;height:2194">
              <v:imagedata r:id="rId211" o:title=""/>
            </v:shape>
            <v:shape id="_x0000_s1132" type="#_x0000_t75" alt="" style="position:absolute;left:7574;top:402;width:3035;height:2162">
              <v:imagedata r:id="rId212" o:title=""/>
            </v:shape>
            <v:shape id="_x0000_s1133" type="#_x0000_t75" alt="" style="position:absolute;left:4312;top:324;width:3200;height:2240">
              <v:imagedata r:id="rId213" o:title=""/>
            </v:shape>
            <w10:wrap anchorx="page"/>
          </v:group>
        </w:pict>
      </w:r>
      <w:r>
        <w:rPr>
          <w:rFonts w:ascii="Times New Roman"/>
          <w:sz w:val="24"/>
        </w:rPr>
        <w:t>b)</w:t>
      </w:r>
      <w:r>
        <w:rPr>
          <w:rFonts w:ascii="Times New Roman"/>
          <w:sz w:val="24"/>
        </w:rPr>
        <w:tab/>
        <w:t>c)</w:t>
      </w:r>
    </w:p>
    <w:p w14:paraId="55B84118" w14:textId="77777777" w:rsidR="00303A67" w:rsidRDefault="00303A67">
      <w:pPr>
        <w:pStyle w:val="BodyText"/>
        <w:rPr>
          <w:sz w:val="20"/>
        </w:rPr>
      </w:pPr>
    </w:p>
    <w:p w14:paraId="18A60C57" w14:textId="77777777" w:rsidR="00303A67" w:rsidRDefault="00303A67">
      <w:pPr>
        <w:pStyle w:val="BodyText"/>
        <w:rPr>
          <w:sz w:val="20"/>
        </w:rPr>
      </w:pPr>
    </w:p>
    <w:p w14:paraId="35342F30" w14:textId="77777777" w:rsidR="00303A67" w:rsidRDefault="00303A67">
      <w:pPr>
        <w:pStyle w:val="BodyText"/>
        <w:rPr>
          <w:sz w:val="20"/>
        </w:rPr>
      </w:pPr>
    </w:p>
    <w:p w14:paraId="2E030627" w14:textId="77777777" w:rsidR="00303A67" w:rsidRDefault="00303A67">
      <w:pPr>
        <w:pStyle w:val="BodyText"/>
        <w:rPr>
          <w:sz w:val="20"/>
        </w:rPr>
      </w:pPr>
    </w:p>
    <w:p w14:paraId="450FC51C" w14:textId="77777777" w:rsidR="00303A67" w:rsidRDefault="00303A67">
      <w:pPr>
        <w:pStyle w:val="BodyText"/>
        <w:rPr>
          <w:sz w:val="20"/>
        </w:rPr>
      </w:pPr>
    </w:p>
    <w:p w14:paraId="09098CD4" w14:textId="77777777" w:rsidR="00303A67" w:rsidRDefault="00303A67">
      <w:pPr>
        <w:pStyle w:val="BodyText"/>
        <w:rPr>
          <w:sz w:val="20"/>
        </w:rPr>
      </w:pPr>
    </w:p>
    <w:p w14:paraId="4E6C69B2" w14:textId="77777777" w:rsidR="00303A67" w:rsidRDefault="00303A67">
      <w:pPr>
        <w:pStyle w:val="BodyText"/>
        <w:rPr>
          <w:sz w:val="20"/>
        </w:rPr>
      </w:pPr>
    </w:p>
    <w:p w14:paraId="301FB2D9" w14:textId="77777777" w:rsidR="00303A67" w:rsidRDefault="00303A67">
      <w:pPr>
        <w:pStyle w:val="BodyText"/>
        <w:rPr>
          <w:sz w:val="20"/>
        </w:rPr>
      </w:pPr>
    </w:p>
    <w:p w14:paraId="4B1CF8DC" w14:textId="77777777" w:rsidR="00303A67" w:rsidRDefault="00303A67">
      <w:pPr>
        <w:pStyle w:val="BodyText"/>
        <w:rPr>
          <w:sz w:val="20"/>
        </w:rPr>
      </w:pPr>
    </w:p>
    <w:p w14:paraId="3183FB72" w14:textId="77777777" w:rsidR="00303A67" w:rsidRDefault="00303A67">
      <w:pPr>
        <w:pStyle w:val="BodyText"/>
        <w:spacing w:before="5"/>
        <w:rPr>
          <w:sz w:val="17"/>
        </w:rPr>
      </w:pPr>
    </w:p>
    <w:p w14:paraId="2F5210FE" w14:textId="77777777" w:rsidR="00303A67" w:rsidRDefault="00BA2B94">
      <w:pPr>
        <w:spacing w:before="91" w:line="360" w:lineRule="auto"/>
        <w:ind w:left="940" w:right="954"/>
        <w:jc w:val="both"/>
        <w:rPr>
          <w:b/>
        </w:rPr>
      </w:pPr>
      <w:r>
        <w:rPr>
          <w:b/>
        </w:rPr>
        <w:t>Figure</w:t>
      </w:r>
      <w:r>
        <w:rPr>
          <w:b/>
          <w:spacing w:val="-6"/>
        </w:rPr>
        <w:t xml:space="preserve"> </w:t>
      </w:r>
      <w:r>
        <w:rPr>
          <w:b/>
        </w:rPr>
        <w:t>5.8</w:t>
      </w:r>
      <w:r>
        <w:rPr>
          <w:b/>
          <w:spacing w:val="-5"/>
        </w:rPr>
        <w:t xml:space="preserve"> </w:t>
      </w:r>
      <w:r>
        <w:rPr>
          <w:b/>
        </w:rPr>
        <w:t>–</w:t>
      </w:r>
      <w:r>
        <w:rPr>
          <w:b/>
          <w:spacing w:val="-4"/>
        </w:rPr>
        <w:t xml:space="preserve"> </w:t>
      </w:r>
      <w:r>
        <w:rPr>
          <w:b/>
        </w:rPr>
        <w:t>SEM</w:t>
      </w:r>
      <w:r>
        <w:rPr>
          <w:b/>
          <w:spacing w:val="-5"/>
        </w:rPr>
        <w:t xml:space="preserve"> </w:t>
      </w:r>
      <w:r>
        <w:rPr>
          <w:b/>
        </w:rPr>
        <w:t>images</w:t>
      </w:r>
      <w:r>
        <w:rPr>
          <w:b/>
          <w:spacing w:val="-4"/>
        </w:rPr>
        <w:t xml:space="preserve"> </w:t>
      </w:r>
      <w:r>
        <w:rPr>
          <w:b/>
        </w:rPr>
        <w:t>a)</w:t>
      </w:r>
      <w:r>
        <w:rPr>
          <w:b/>
          <w:spacing w:val="-3"/>
        </w:rPr>
        <w:t xml:space="preserve"> </w:t>
      </w:r>
      <w:r>
        <w:rPr>
          <w:b/>
        </w:rPr>
        <w:t>50</w:t>
      </w:r>
      <w:r>
        <w:rPr>
          <w:b/>
          <w:spacing w:val="-4"/>
        </w:rPr>
        <w:t xml:space="preserve"> </w:t>
      </w:r>
      <w:r>
        <w:rPr>
          <w:b/>
        </w:rPr>
        <w:t>nm</w:t>
      </w:r>
      <w:r>
        <w:rPr>
          <w:b/>
          <w:spacing w:val="-5"/>
        </w:rPr>
        <w:t xml:space="preserve"> </w:t>
      </w:r>
      <w:r>
        <w:rPr>
          <w:b/>
        </w:rPr>
        <w:t>nickel</w:t>
      </w:r>
      <w:r>
        <w:rPr>
          <w:b/>
          <w:spacing w:val="-5"/>
        </w:rPr>
        <w:t xml:space="preserve"> </w:t>
      </w:r>
      <w:r>
        <w:rPr>
          <w:b/>
        </w:rPr>
        <w:t>electrode</w:t>
      </w:r>
      <w:r>
        <w:rPr>
          <w:b/>
          <w:spacing w:val="-7"/>
        </w:rPr>
        <w:t xml:space="preserve"> </w:t>
      </w:r>
      <w:r>
        <w:rPr>
          <w:b/>
        </w:rPr>
        <w:t>bulk</w:t>
      </w:r>
      <w:r>
        <w:rPr>
          <w:b/>
          <w:spacing w:val="-2"/>
        </w:rPr>
        <w:t xml:space="preserve"> </w:t>
      </w:r>
      <w:r>
        <w:rPr>
          <w:b/>
        </w:rPr>
        <w:t>at</w:t>
      </w:r>
      <w:r>
        <w:rPr>
          <w:b/>
          <w:spacing w:val="-3"/>
        </w:rPr>
        <w:t xml:space="preserve"> </w:t>
      </w:r>
      <w:r>
        <w:rPr>
          <w:b/>
        </w:rPr>
        <w:t>5000x</w:t>
      </w:r>
      <w:r>
        <w:rPr>
          <w:b/>
          <w:spacing w:val="-5"/>
        </w:rPr>
        <w:t xml:space="preserve"> </w:t>
      </w:r>
      <w:r>
        <w:rPr>
          <w:b/>
        </w:rPr>
        <w:t>magnification</w:t>
      </w:r>
      <w:r>
        <w:rPr>
          <w:b/>
          <w:spacing w:val="-3"/>
        </w:rPr>
        <w:t xml:space="preserve"> </w:t>
      </w:r>
      <w:r>
        <w:rPr>
          <w:b/>
        </w:rPr>
        <w:t>b)</w:t>
      </w:r>
      <w:r>
        <w:rPr>
          <w:b/>
          <w:spacing w:val="-5"/>
        </w:rPr>
        <w:t xml:space="preserve"> </w:t>
      </w:r>
      <w:r>
        <w:rPr>
          <w:b/>
        </w:rPr>
        <w:t>electrode</w:t>
      </w:r>
      <w:r>
        <w:rPr>
          <w:b/>
          <w:spacing w:val="-2"/>
        </w:rPr>
        <w:t xml:space="preserve"> </w:t>
      </w:r>
      <w:r>
        <w:rPr>
          <w:b/>
        </w:rPr>
        <w:t>bulk</w:t>
      </w:r>
      <w:r>
        <w:rPr>
          <w:b/>
          <w:spacing w:val="-53"/>
        </w:rPr>
        <w:t xml:space="preserve"> </w:t>
      </w:r>
      <w:r>
        <w:rPr>
          <w:b/>
        </w:rPr>
        <w:t>at 10 000x magnification and c) perimeter of 50 nm nickel electrode at 5000x magnification after</w:t>
      </w:r>
      <w:r>
        <w:rPr>
          <w:b/>
          <w:spacing w:val="-52"/>
        </w:rPr>
        <w:t xml:space="preserve"> </w:t>
      </w:r>
      <w:r>
        <w:rPr>
          <w:b/>
          <w:position w:val="2"/>
        </w:rPr>
        <w:t>heating to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600°C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in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cooling.</w:t>
      </w:r>
    </w:p>
    <w:p w14:paraId="7A62AC2C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36741443" w14:textId="77777777" w:rsidR="00303A67" w:rsidRDefault="00303A67">
      <w:pPr>
        <w:pStyle w:val="BodyText"/>
        <w:rPr>
          <w:b/>
          <w:sz w:val="20"/>
        </w:rPr>
      </w:pPr>
    </w:p>
    <w:p w14:paraId="1E3A26FB" w14:textId="77777777" w:rsidR="00303A67" w:rsidRDefault="00303A67">
      <w:pPr>
        <w:pStyle w:val="BodyText"/>
        <w:spacing w:before="3"/>
        <w:rPr>
          <w:b/>
          <w:sz w:val="22"/>
        </w:rPr>
      </w:pPr>
    </w:p>
    <w:p w14:paraId="37F64074" w14:textId="77777777" w:rsidR="00303A67" w:rsidRPr="00935942" w:rsidRDefault="00BA2B94">
      <w:pPr>
        <w:spacing w:before="92" w:line="360" w:lineRule="auto"/>
        <w:ind w:left="940" w:right="963"/>
        <w:jc w:val="both"/>
        <w:rPr>
          <w:b/>
          <w:color w:val="000000" w:themeColor="text1"/>
        </w:rPr>
      </w:pPr>
      <w:r>
        <w:rPr>
          <w:b/>
        </w:rPr>
        <w:t>Table 5.3 –TPB lengths calculated from SEM images at 5000x magnification of 50 nm nickel</w:t>
      </w:r>
      <w:r>
        <w:rPr>
          <w:b/>
          <w:spacing w:val="1"/>
        </w:rPr>
        <w:t xml:space="preserve"> </w:t>
      </w:r>
      <w:r>
        <w:rPr>
          <w:b/>
        </w:rPr>
        <w:t>electrodes</w:t>
      </w:r>
    </w:p>
    <w:tbl>
      <w:tblPr>
        <w:tblW w:w="0" w:type="auto"/>
        <w:tblInd w:w="82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7"/>
        <w:gridCol w:w="1136"/>
        <w:gridCol w:w="1275"/>
        <w:gridCol w:w="1277"/>
        <w:gridCol w:w="1275"/>
        <w:gridCol w:w="1135"/>
        <w:gridCol w:w="1275"/>
      </w:tblGrid>
      <w:tr w:rsidR="00935942" w:rsidRPr="00935942" w14:paraId="5B023B35" w14:textId="77777777">
        <w:trPr>
          <w:trHeight w:val="1380"/>
        </w:trPr>
        <w:tc>
          <w:tcPr>
            <w:tcW w:w="2127" w:type="dxa"/>
            <w:shd w:val="clear" w:color="auto" w:fill="F1F1F1"/>
          </w:tcPr>
          <w:p w14:paraId="7D1370BD" w14:textId="77777777" w:rsidR="00303A67" w:rsidRPr="00935942" w:rsidRDefault="00303A67">
            <w:pPr>
              <w:pStyle w:val="TableParagraph"/>
              <w:rPr>
                <w:b/>
                <w:color w:val="000000" w:themeColor="text1"/>
                <w:sz w:val="26"/>
              </w:rPr>
            </w:pPr>
          </w:p>
          <w:p w14:paraId="6DD8F140" w14:textId="77777777" w:rsidR="00303A67" w:rsidRPr="00935942" w:rsidRDefault="00303A67">
            <w:pPr>
              <w:pStyle w:val="TableParagraph"/>
              <w:spacing w:before="9"/>
              <w:rPr>
                <w:b/>
                <w:color w:val="000000" w:themeColor="text1"/>
                <w:sz w:val="21"/>
              </w:rPr>
            </w:pPr>
          </w:p>
          <w:p w14:paraId="36AC2859" w14:textId="77777777" w:rsidR="00303A67" w:rsidRPr="00935942" w:rsidRDefault="00BA2B94">
            <w:pPr>
              <w:pStyle w:val="TableParagraph"/>
              <w:ind w:left="231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Gas</w:t>
            </w:r>
            <w:r w:rsidRPr="00935942">
              <w:rPr>
                <w:b/>
                <w:color w:val="000000" w:themeColor="text1"/>
                <w:spacing w:val="-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atmosphere</w:t>
            </w:r>
          </w:p>
        </w:tc>
        <w:tc>
          <w:tcPr>
            <w:tcW w:w="1136" w:type="dxa"/>
            <w:shd w:val="clear" w:color="auto" w:fill="F1F1F1"/>
          </w:tcPr>
          <w:p w14:paraId="0594C12B" w14:textId="77777777" w:rsidR="00303A67" w:rsidRPr="00935942" w:rsidRDefault="00BA2B94">
            <w:pPr>
              <w:pStyle w:val="TableParagraph"/>
              <w:spacing w:line="274" w:lineRule="exact"/>
              <w:ind w:left="274" w:right="236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36C33223" w14:textId="77777777" w:rsidR="00303A67" w:rsidRPr="00935942" w:rsidRDefault="00BA2B94">
            <w:pPr>
              <w:pStyle w:val="TableParagraph"/>
              <w:spacing w:line="276" w:lineRule="exact"/>
              <w:ind w:left="157" w:right="119" w:firstLine="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from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bulk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5" w:type="dxa"/>
            <w:shd w:val="clear" w:color="auto" w:fill="F1F1F1"/>
          </w:tcPr>
          <w:p w14:paraId="7967464C" w14:textId="77777777" w:rsidR="00303A67" w:rsidRPr="00935942" w:rsidRDefault="00BA2B94">
            <w:pPr>
              <w:pStyle w:val="TableParagraph"/>
              <w:spacing w:line="237" w:lineRule="auto"/>
              <w:ind w:left="142" w:right="100" w:firstLine="12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Deviation</w:t>
            </w:r>
            <w:r w:rsidRPr="00935942">
              <w:rPr>
                <w:b/>
                <w:color w:val="000000" w:themeColor="text1"/>
                <w:w w:val="99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7" w:type="dxa"/>
            <w:tcBorders>
              <w:right w:val="single" w:sz="4" w:space="0" w:color="000000"/>
            </w:tcBorders>
            <w:shd w:val="clear" w:color="auto" w:fill="F1F1F1"/>
          </w:tcPr>
          <w:p w14:paraId="0A00CCCC" w14:textId="77777777" w:rsidR="00303A67" w:rsidRPr="00935942" w:rsidRDefault="00BA2B94">
            <w:pPr>
              <w:pStyle w:val="TableParagraph"/>
              <w:spacing w:line="274" w:lineRule="exact"/>
              <w:ind w:left="379" w:right="362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5BBD52E6" w14:textId="77777777" w:rsidR="00303A67" w:rsidRPr="00935942" w:rsidRDefault="00BA2B94">
            <w:pPr>
              <w:pStyle w:val="TableParagraph"/>
              <w:spacing w:line="276" w:lineRule="exact"/>
              <w:ind w:left="130" w:right="106" w:hanging="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from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pacing w:val="-1"/>
                <w:sz w:val="24"/>
              </w:rPr>
              <w:t>perimeter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09222284" w14:textId="77777777" w:rsidR="00303A67" w:rsidRPr="00935942" w:rsidRDefault="00BA2B94">
            <w:pPr>
              <w:pStyle w:val="TableParagraph"/>
              <w:spacing w:line="237" w:lineRule="auto"/>
              <w:ind w:left="156" w:right="122" w:firstLine="12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pacing w:val="-1"/>
                <w:sz w:val="24"/>
              </w:rPr>
              <w:t>Deviation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135" w:type="dxa"/>
            <w:tcBorders>
              <w:left w:val="single" w:sz="4" w:space="0" w:color="000000"/>
            </w:tcBorders>
            <w:shd w:val="clear" w:color="auto" w:fill="F1F1F1"/>
          </w:tcPr>
          <w:p w14:paraId="7D92D713" w14:textId="77777777" w:rsidR="00303A67" w:rsidRPr="00935942" w:rsidRDefault="00BA2B94">
            <w:pPr>
              <w:pStyle w:val="TableParagraph"/>
              <w:spacing w:before="137"/>
              <w:ind w:left="136" w:right="78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Total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TPB</w:t>
            </w:r>
          </w:p>
          <w:p w14:paraId="0551EBCB" w14:textId="77777777" w:rsidR="00303A67" w:rsidRPr="00935942" w:rsidRDefault="00BA2B94">
            <w:pPr>
              <w:pStyle w:val="TableParagraph"/>
              <w:spacing w:before="5" w:line="235" w:lineRule="auto"/>
              <w:ind w:left="173" w:right="119" w:firstLine="1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length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  <w:tc>
          <w:tcPr>
            <w:tcW w:w="1275" w:type="dxa"/>
            <w:shd w:val="clear" w:color="auto" w:fill="F1F1F1"/>
          </w:tcPr>
          <w:p w14:paraId="32CF6FD6" w14:textId="77777777" w:rsidR="00303A67" w:rsidRPr="00935942" w:rsidRDefault="00BA2B94">
            <w:pPr>
              <w:pStyle w:val="TableParagraph"/>
              <w:spacing w:line="237" w:lineRule="auto"/>
              <w:ind w:left="142" w:right="100" w:firstLine="12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Deviation</w:t>
            </w:r>
            <w:r w:rsidRPr="00935942">
              <w:rPr>
                <w:b/>
                <w:color w:val="000000" w:themeColor="text1"/>
                <w:w w:val="99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(m/cm</w:t>
            </w:r>
            <w:r w:rsidRPr="00935942">
              <w:rPr>
                <w:b/>
                <w:color w:val="000000" w:themeColor="text1"/>
                <w:position w:val="8"/>
                <w:sz w:val="16"/>
              </w:rPr>
              <w:t>2</w:t>
            </w:r>
            <w:r w:rsidRPr="00935942">
              <w:rPr>
                <w:b/>
                <w:color w:val="000000" w:themeColor="text1"/>
                <w:sz w:val="24"/>
              </w:rPr>
              <w:t>)</w:t>
            </w:r>
          </w:p>
        </w:tc>
      </w:tr>
      <w:tr w:rsidR="00935942" w:rsidRPr="00935942" w14:paraId="13BA734F" w14:textId="77777777">
        <w:trPr>
          <w:trHeight w:val="552"/>
        </w:trPr>
        <w:tc>
          <w:tcPr>
            <w:tcW w:w="2127" w:type="dxa"/>
            <w:shd w:val="clear" w:color="auto" w:fill="F1F1F1"/>
          </w:tcPr>
          <w:p w14:paraId="7FA6519E" w14:textId="77777777" w:rsidR="00303A67" w:rsidRPr="00935942" w:rsidRDefault="00BA2B94">
            <w:pPr>
              <w:pStyle w:val="TableParagraph"/>
              <w:spacing w:line="276" w:lineRule="exact"/>
              <w:ind w:left="747" w:right="140" w:hanging="545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After cleaning at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400°C</w:t>
            </w:r>
          </w:p>
        </w:tc>
        <w:tc>
          <w:tcPr>
            <w:tcW w:w="1136" w:type="dxa"/>
          </w:tcPr>
          <w:p w14:paraId="2A9613C9" w14:textId="77777777" w:rsidR="00303A67" w:rsidRPr="00935942" w:rsidRDefault="00BA2B94">
            <w:pPr>
              <w:pStyle w:val="TableParagraph"/>
              <w:spacing w:before="130"/>
              <w:ind w:left="39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275" w:type="dxa"/>
          </w:tcPr>
          <w:p w14:paraId="5A81C362" w14:textId="77777777" w:rsidR="00303A67" w:rsidRPr="00935942" w:rsidRDefault="00BA2B94">
            <w:pPr>
              <w:pStyle w:val="TableParagraph"/>
              <w:spacing w:before="130"/>
              <w:ind w:left="4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</w:t>
            </w:r>
          </w:p>
        </w:tc>
        <w:tc>
          <w:tcPr>
            <w:tcW w:w="1277" w:type="dxa"/>
            <w:tcBorders>
              <w:right w:val="single" w:sz="4" w:space="0" w:color="000000"/>
            </w:tcBorders>
          </w:tcPr>
          <w:p w14:paraId="3F317DBD" w14:textId="77777777" w:rsidR="00303A67" w:rsidRPr="00935942" w:rsidRDefault="00BA2B94">
            <w:pPr>
              <w:pStyle w:val="TableParagraph"/>
              <w:spacing w:before="130"/>
              <w:ind w:left="379" w:right="359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0.6</w:t>
            </w:r>
          </w:p>
        </w:tc>
        <w:tc>
          <w:tcPr>
            <w:tcW w:w="1275" w:type="dxa"/>
            <w:tcBorders>
              <w:left w:val="single" w:sz="4" w:space="0" w:color="000000"/>
              <w:right w:val="single" w:sz="4" w:space="0" w:color="000000"/>
            </w:tcBorders>
          </w:tcPr>
          <w:p w14:paraId="68B18E27" w14:textId="77777777" w:rsidR="00303A67" w:rsidRPr="00935942" w:rsidRDefault="00BA2B94">
            <w:pPr>
              <w:pStyle w:val="TableParagraph"/>
              <w:spacing w:before="130"/>
              <w:ind w:left="476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  <w:tc>
          <w:tcPr>
            <w:tcW w:w="1135" w:type="dxa"/>
            <w:tcBorders>
              <w:left w:val="single" w:sz="4" w:space="0" w:color="000000"/>
            </w:tcBorders>
          </w:tcPr>
          <w:p w14:paraId="7EA76DD8" w14:textId="77777777" w:rsidR="00303A67" w:rsidRPr="00935942" w:rsidRDefault="00BA2B94">
            <w:pPr>
              <w:pStyle w:val="TableParagraph"/>
              <w:spacing w:before="130"/>
              <w:ind w:left="136" w:right="8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0.6</w:t>
            </w:r>
          </w:p>
        </w:tc>
        <w:tc>
          <w:tcPr>
            <w:tcW w:w="1275" w:type="dxa"/>
          </w:tcPr>
          <w:p w14:paraId="782DE516" w14:textId="77777777" w:rsidR="00303A67" w:rsidRPr="00935942" w:rsidRDefault="00BA2B94">
            <w:pPr>
              <w:pStyle w:val="TableParagraph"/>
              <w:spacing w:before="130"/>
              <w:ind w:left="404" w:right="36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0.1</w:t>
            </w:r>
          </w:p>
        </w:tc>
      </w:tr>
      <w:tr w:rsidR="00935942" w:rsidRPr="00935942" w14:paraId="045A1D99" w14:textId="77777777">
        <w:trPr>
          <w:trHeight w:val="553"/>
        </w:trPr>
        <w:tc>
          <w:tcPr>
            <w:tcW w:w="2127" w:type="dxa"/>
            <w:shd w:val="clear" w:color="auto" w:fill="F1F1F1"/>
          </w:tcPr>
          <w:p w14:paraId="72E649FB" w14:textId="77777777" w:rsidR="00303A67" w:rsidRPr="00935942" w:rsidRDefault="00BA2B94">
            <w:pPr>
              <w:pStyle w:val="TableParagraph"/>
              <w:spacing w:line="274" w:lineRule="exact"/>
              <w:ind w:left="418" w:right="376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position w:val="1"/>
                <w:sz w:val="24"/>
              </w:rPr>
              <w:t>10%H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/N</w:t>
            </w:r>
            <w:r w:rsidRPr="00935942">
              <w:rPr>
                <w:b/>
                <w:color w:val="000000" w:themeColor="text1"/>
                <w:sz w:val="16"/>
              </w:rPr>
              <w:t>2</w:t>
            </w:r>
            <w:r w:rsidRPr="00935942">
              <w:rPr>
                <w:b/>
                <w:color w:val="000000" w:themeColor="text1"/>
                <w:spacing w:val="20"/>
                <w:sz w:val="16"/>
              </w:rPr>
              <w:t xml:space="preserve"> </w:t>
            </w:r>
            <w:r w:rsidRPr="00935942">
              <w:rPr>
                <w:b/>
                <w:color w:val="000000" w:themeColor="text1"/>
                <w:position w:val="1"/>
                <w:sz w:val="24"/>
              </w:rPr>
              <w:t>–</w:t>
            </w:r>
          </w:p>
          <w:p w14:paraId="07B10970" w14:textId="77777777" w:rsidR="00303A67" w:rsidRPr="00935942" w:rsidRDefault="00BA2B94">
            <w:pPr>
              <w:pStyle w:val="TableParagraph"/>
              <w:spacing w:before="1" w:line="258" w:lineRule="exact"/>
              <w:ind w:left="418" w:right="376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600°C</w:t>
            </w:r>
          </w:p>
        </w:tc>
        <w:tc>
          <w:tcPr>
            <w:tcW w:w="1136" w:type="dxa"/>
          </w:tcPr>
          <w:p w14:paraId="2DC3CCDA" w14:textId="77777777" w:rsidR="00303A67" w:rsidRPr="00935942" w:rsidRDefault="00BA2B94">
            <w:pPr>
              <w:pStyle w:val="TableParagraph"/>
              <w:spacing w:before="130"/>
              <w:ind w:left="274" w:right="237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501.4</w:t>
            </w:r>
          </w:p>
        </w:tc>
        <w:tc>
          <w:tcPr>
            <w:tcW w:w="1275" w:type="dxa"/>
          </w:tcPr>
          <w:p w14:paraId="4B96A5C1" w14:textId="77777777" w:rsidR="00303A67" w:rsidRPr="00935942" w:rsidRDefault="00BA2B94">
            <w:pPr>
              <w:pStyle w:val="TableParagraph"/>
              <w:spacing w:before="130"/>
              <w:ind w:left="404" w:right="36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47.8</w:t>
            </w:r>
          </w:p>
        </w:tc>
        <w:tc>
          <w:tcPr>
            <w:tcW w:w="1277" w:type="dxa"/>
            <w:tcBorders>
              <w:right w:val="single" w:sz="4" w:space="0" w:color="000000"/>
            </w:tcBorders>
          </w:tcPr>
          <w:p w14:paraId="6D61BFCB" w14:textId="77777777" w:rsidR="00303A67" w:rsidRPr="00935942" w:rsidRDefault="00BA2B94">
            <w:pPr>
              <w:pStyle w:val="TableParagraph"/>
              <w:spacing w:before="130"/>
              <w:ind w:left="379" w:right="359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1.9</w:t>
            </w:r>
          </w:p>
        </w:tc>
        <w:tc>
          <w:tcPr>
            <w:tcW w:w="1275" w:type="dxa"/>
            <w:tcBorders>
              <w:left w:val="single" w:sz="4" w:space="0" w:color="000000"/>
              <w:right w:val="single" w:sz="4" w:space="0" w:color="000000"/>
            </w:tcBorders>
          </w:tcPr>
          <w:p w14:paraId="5A07B10D" w14:textId="77777777" w:rsidR="00303A67" w:rsidRPr="00935942" w:rsidRDefault="00BA2B94">
            <w:pPr>
              <w:pStyle w:val="TableParagraph"/>
              <w:spacing w:before="130"/>
              <w:ind w:left="476" w:right="441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0.4</w:t>
            </w:r>
          </w:p>
        </w:tc>
        <w:tc>
          <w:tcPr>
            <w:tcW w:w="1135" w:type="dxa"/>
            <w:tcBorders>
              <w:left w:val="single" w:sz="4" w:space="0" w:color="000000"/>
            </w:tcBorders>
          </w:tcPr>
          <w:p w14:paraId="7420258C" w14:textId="77777777" w:rsidR="00303A67" w:rsidRPr="00935942" w:rsidRDefault="00BA2B94">
            <w:pPr>
              <w:pStyle w:val="TableParagraph"/>
              <w:spacing w:before="130"/>
              <w:ind w:left="136" w:right="83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503.3</w:t>
            </w:r>
          </w:p>
        </w:tc>
        <w:tc>
          <w:tcPr>
            <w:tcW w:w="1275" w:type="dxa"/>
          </w:tcPr>
          <w:p w14:paraId="104D664C" w14:textId="77777777" w:rsidR="00303A67" w:rsidRPr="00935942" w:rsidRDefault="00BA2B94">
            <w:pPr>
              <w:pStyle w:val="TableParagraph"/>
              <w:spacing w:before="130"/>
              <w:ind w:left="404" w:right="364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48.2</w:t>
            </w:r>
          </w:p>
        </w:tc>
      </w:tr>
    </w:tbl>
    <w:p w14:paraId="102E1B9A" w14:textId="77777777" w:rsidR="00303A67" w:rsidRPr="00935942" w:rsidRDefault="00303A67">
      <w:pPr>
        <w:pStyle w:val="BodyText"/>
        <w:spacing w:before="7"/>
        <w:rPr>
          <w:b/>
          <w:color w:val="000000" w:themeColor="text1"/>
          <w:sz w:val="35"/>
        </w:rPr>
      </w:pPr>
    </w:p>
    <w:p w14:paraId="53E58C14" w14:textId="77777777" w:rsidR="00303A67" w:rsidRDefault="00BA2B94">
      <w:pPr>
        <w:pStyle w:val="BodyText"/>
        <w:spacing w:line="360" w:lineRule="auto"/>
        <w:ind w:left="940" w:right="956"/>
        <w:jc w:val="both"/>
      </w:pPr>
      <w:r w:rsidRPr="00935942">
        <w:rPr>
          <w:color w:val="000000" w:themeColor="text1"/>
        </w:rPr>
        <w:t>After cleaning a 50 nm electrode at 400°C for 30 minutes and cooling, SEM images at 5000x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magnification showed the bulk of the electrode </w:t>
      </w:r>
      <w:r>
        <w:t>to be dense and therefore not contributing to</w:t>
      </w:r>
      <w:r>
        <w:rPr>
          <w:spacing w:val="1"/>
        </w:rPr>
        <w:t xml:space="preserve"> </w:t>
      </w:r>
      <w:r>
        <w:t>the TPB length (Figure 5.7a). SEM images of the perimeter at 5000x magnif</w:t>
      </w:r>
      <w:r>
        <w:t>ication were</w:t>
      </w:r>
      <w:r>
        <w:rPr>
          <w:spacing w:val="1"/>
        </w:rPr>
        <w:t xml:space="preserve"> </w:t>
      </w:r>
      <w:r>
        <w:t>processed</w:t>
      </w:r>
      <w:r>
        <w:rPr>
          <w:spacing w:val="-6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FIJI</w:t>
      </w:r>
      <w:r>
        <w:rPr>
          <w:spacing w:val="-8"/>
        </w:rPr>
        <w:t xml:space="preserve"> </w:t>
      </w:r>
      <w:r>
        <w:t>imaging</w:t>
      </w:r>
      <w:r>
        <w:rPr>
          <w:spacing w:val="-8"/>
        </w:rPr>
        <w:t xml:space="preserve"> </w:t>
      </w:r>
      <w:r>
        <w:t>software</w:t>
      </w:r>
      <w:r>
        <w:rPr>
          <w:spacing w:val="-7"/>
        </w:rPr>
        <w:t xml:space="preserve"> </w:t>
      </w:r>
      <w:r>
        <w:t>(Section</w:t>
      </w:r>
      <w:r>
        <w:rPr>
          <w:spacing w:val="-6"/>
        </w:rPr>
        <w:t xml:space="preserve"> </w:t>
      </w:r>
      <w:r>
        <w:t>3.3.2.2.1)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obtain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total</w:t>
      </w:r>
      <w:r>
        <w:rPr>
          <w:spacing w:val="-6"/>
        </w:rPr>
        <w:t xml:space="preserve"> </w:t>
      </w:r>
      <w:r>
        <w:t>TPB</w:t>
      </w:r>
      <w:r>
        <w:rPr>
          <w:spacing w:val="-7"/>
        </w:rPr>
        <w:t xml:space="preserve"> </w:t>
      </w:r>
      <w:r>
        <w:t>length.</w:t>
      </w:r>
      <w:r>
        <w:rPr>
          <w:spacing w:val="-6"/>
        </w:rPr>
        <w:t xml:space="preserve"> </w:t>
      </w:r>
      <w:r>
        <w:t>Results</w:t>
      </w:r>
      <w:r>
        <w:rPr>
          <w:spacing w:val="-57"/>
        </w:rPr>
        <w:t xml:space="preserve"> </w:t>
      </w:r>
      <w:r>
        <w:t>from three images at different points were averaged for all measurements. The perimeter was</w:t>
      </w:r>
      <w:r>
        <w:rPr>
          <w:spacing w:val="1"/>
        </w:rPr>
        <w:t xml:space="preserve"> </w:t>
      </w:r>
      <w:r>
        <w:t>found to be extended to 0.6±0.1 m/cm</w:t>
      </w:r>
      <w:r>
        <w:rPr>
          <w:vertAlign w:val="superscript"/>
        </w:rPr>
        <w:t>2</w:t>
      </w:r>
      <w:r>
        <w:t xml:space="preserve"> (Figure 5.7b). Af</w:t>
      </w:r>
      <w:r>
        <w:t>ter electrochemical testing, post-test</w:t>
      </w:r>
      <w:r>
        <w:rPr>
          <w:spacing w:val="1"/>
        </w:rPr>
        <w:t xml:space="preserve"> </w:t>
      </w:r>
      <w:r>
        <w:t>SEM images revealed that the nickel had dewet into partially connected nano-islands in all</w:t>
      </w:r>
      <w:r>
        <w:rPr>
          <w:spacing w:val="1"/>
        </w:rPr>
        <w:t xml:space="preserve"> </w:t>
      </w:r>
      <w:r>
        <w:t>three atmospheres (Figure 5.7 c,d,e). It was no longer possible to assess the amount of nickel</w:t>
      </w:r>
      <w:r>
        <w:rPr>
          <w:spacing w:val="1"/>
        </w:rPr>
        <w:t xml:space="preserve"> </w:t>
      </w:r>
      <w:r>
        <w:t>still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contact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current</w:t>
      </w:r>
      <w:r>
        <w:rPr>
          <w:spacing w:val="-3"/>
        </w:rPr>
        <w:t xml:space="preserve"> </w:t>
      </w:r>
      <w:r>
        <w:t>collector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amount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nickel</w:t>
      </w:r>
      <w:r>
        <w:rPr>
          <w:spacing w:val="-3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still</w:t>
      </w:r>
      <w:r>
        <w:rPr>
          <w:spacing w:val="-3"/>
        </w:rPr>
        <w:t xml:space="preserve"> </w:t>
      </w:r>
      <w:r>
        <w:t>had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percolating</w:t>
      </w:r>
      <w:r>
        <w:rPr>
          <w:spacing w:val="-58"/>
        </w:rPr>
        <w:t xml:space="preserve"> </w:t>
      </w:r>
      <w:r>
        <w:rPr>
          <w:position w:val="2"/>
        </w:rPr>
        <w:t>pathway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has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been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reported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elsewhere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[84].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For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,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an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additional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sample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was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heated</w:t>
      </w:r>
      <w:r>
        <w:rPr>
          <w:spacing w:val="-57"/>
          <w:position w:val="2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600°C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cooled,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understand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behaviour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TPB</w:t>
      </w:r>
      <w:r>
        <w:rPr>
          <w:spacing w:val="-8"/>
        </w:rPr>
        <w:t xml:space="preserve"> </w:t>
      </w:r>
      <w:r>
        <w:t>length</w:t>
      </w:r>
      <w:r>
        <w:rPr>
          <w:spacing w:val="-6"/>
        </w:rPr>
        <w:t xml:space="preserve"> </w:t>
      </w:r>
      <w:r>
        <w:t>prior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hole</w:t>
      </w:r>
      <w:r>
        <w:rPr>
          <w:spacing w:val="-7"/>
        </w:rPr>
        <w:t xml:space="preserve"> </w:t>
      </w:r>
      <w:r>
        <w:t>impingement</w:t>
      </w:r>
      <w:r>
        <w:rPr>
          <w:spacing w:val="-58"/>
        </w:rPr>
        <w:t xml:space="preserve"> </w:t>
      </w:r>
      <w:r>
        <w:t>(Figure 5.8). The TPB length after heating to 600°C was found to be 503.3±47.8 m/cm</w:t>
      </w:r>
      <w:r>
        <w:rPr>
          <w:vertAlign w:val="superscript"/>
        </w:rPr>
        <w:t>2</w:t>
      </w:r>
      <w:r>
        <w:t xml:space="preserve"> and</w:t>
      </w:r>
      <w:r>
        <w:rPr>
          <w:spacing w:val="1"/>
        </w:rPr>
        <w:t xml:space="preserve"> </w:t>
      </w:r>
      <w:r>
        <w:t>therefore considerably larger than the pre-measurement value of 0.6±0.1 m/cm</w:t>
      </w:r>
      <w:r>
        <w:rPr>
          <w:vertAlign w:val="superscript"/>
        </w:rPr>
        <w:t>2</w:t>
      </w:r>
      <w:r>
        <w:t xml:space="preserve"> for samples</w:t>
      </w:r>
      <w:r>
        <w:rPr>
          <w:spacing w:val="1"/>
        </w:rPr>
        <w:t xml:space="preserve"> </w:t>
      </w:r>
      <w:r>
        <w:rPr>
          <w:position w:val="2"/>
        </w:rPr>
        <w:t>heated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.</w:t>
      </w:r>
    </w:p>
    <w:p w14:paraId="283BD0C1" w14:textId="77777777" w:rsidR="00303A67" w:rsidRDefault="00303A67">
      <w:pPr>
        <w:pStyle w:val="BodyText"/>
        <w:rPr>
          <w:sz w:val="26"/>
        </w:rPr>
      </w:pPr>
    </w:p>
    <w:p w14:paraId="19C44EC3" w14:textId="77777777" w:rsidR="00303A67" w:rsidRDefault="00303A67">
      <w:pPr>
        <w:pStyle w:val="BodyText"/>
        <w:spacing w:before="8"/>
        <w:rPr>
          <w:sz w:val="23"/>
        </w:rPr>
      </w:pPr>
    </w:p>
    <w:p w14:paraId="1B0E4FBB" w14:textId="77777777" w:rsidR="00303A67" w:rsidRDefault="00BA2B94">
      <w:pPr>
        <w:pStyle w:val="Heading2"/>
        <w:numPr>
          <w:ilvl w:val="1"/>
          <w:numId w:val="9"/>
        </w:numPr>
        <w:tabs>
          <w:tab w:val="left" w:pos="1421"/>
        </w:tabs>
        <w:spacing w:before="0"/>
        <w:ind w:hanging="481"/>
      </w:pPr>
      <w:bookmarkStart w:id="73" w:name="_bookmark73"/>
      <w:bookmarkEnd w:id="73"/>
      <w:r>
        <w:t>Discussion</w:t>
      </w:r>
    </w:p>
    <w:p w14:paraId="0F1577F4" w14:textId="77777777" w:rsidR="00303A67" w:rsidRDefault="00BA2B94">
      <w:pPr>
        <w:pStyle w:val="Heading3"/>
        <w:numPr>
          <w:ilvl w:val="2"/>
          <w:numId w:val="9"/>
        </w:numPr>
        <w:tabs>
          <w:tab w:val="left" w:pos="1661"/>
        </w:tabs>
        <w:spacing w:before="218"/>
        <w:ind w:hanging="721"/>
      </w:pPr>
      <w:bookmarkStart w:id="74" w:name="_bookmark74"/>
      <w:bookmarkEnd w:id="74"/>
      <w:r>
        <w:t>The</w:t>
      </w:r>
      <w:r>
        <w:rPr>
          <w:spacing w:val="-5"/>
        </w:rPr>
        <w:t xml:space="preserve"> </w:t>
      </w:r>
      <w:r>
        <w:t>influence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magnification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TPB</w:t>
      </w:r>
      <w:r>
        <w:rPr>
          <w:spacing w:val="-5"/>
        </w:rPr>
        <w:t xml:space="preserve"> </w:t>
      </w:r>
      <w:r>
        <w:t>length</w:t>
      </w:r>
      <w:r>
        <w:rPr>
          <w:spacing w:val="-2"/>
        </w:rPr>
        <w:t xml:space="preserve"> </w:t>
      </w:r>
      <w:r>
        <w:t>measurements</w:t>
      </w:r>
    </w:p>
    <w:p w14:paraId="45A775E6" w14:textId="77777777" w:rsidR="00303A67" w:rsidRDefault="00BA2B94">
      <w:pPr>
        <w:pStyle w:val="BodyText"/>
        <w:spacing w:before="186" w:line="360" w:lineRule="auto"/>
        <w:ind w:left="940" w:right="955"/>
        <w:jc w:val="both"/>
      </w:pPr>
      <w:r>
        <w:t>As discussed in Section 2.4.3.2, some studies calculate the TPB length of pattern electrodes</w:t>
      </w:r>
      <w:r>
        <w:rPr>
          <w:spacing w:val="1"/>
        </w:rPr>
        <w:t xml:space="preserve"> </w:t>
      </w:r>
      <w:r>
        <w:t>assuming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mask</w:t>
      </w:r>
      <w:r>
        <w:rPr>
          <w:spacing w:val="-5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etching</w:t>
      </w:r>
      <w:r>
        <w:rPr>
          <w:spacing w:val="-7"/>
        </w:rPr>
        <w:t xml:space="preserve"> </w:t>
      </w:r>
      <w:r>
        <w:t>area</w:t>
      </w:r>
      <w:r>
        <w:rPr>
          <w:spacing w:val="-6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resulted</w:t>
      </w:r>
      <w:r>
        <w:rPr>
          <w:spacing w:val="-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straight</w:t>
      </w:r>
      <w:r>
        <w:rPr>
          <w:spacing w:val="-4"/>
        </w:rPr>
        <w:t xml:space="preserve"> </w:t>
      </w:r>
      <w:r>
        <w:t>lines</w:t>
      </w:r>
      <w:r>
        <w:rPr>
          <w:spacing w:val="-1"/>
        </w:rPr>
        <w:t xml:space="preserve"> </w:t>
      </w:r>
      <w:r>
        <w:t>[41,</w:t>
      </w:r>
      <w:r>
        <w:rPr>
          <w:spacing w:val="-5"/>
        </w:rPr>
        <w:t xml:space="preserve"> </w:t>
      </w:r>
      <w:r>
        <w:t>73,</w:t>
      </w:r>
      <w:r>
        <w:rPr>
          <w:spacing w:val="-6"/>
        </w:rPr>
        <w:t xml:space="preserve"> </w:t>
      </w:r>
      <w:r>
        <w:t>84,</w:t>
      </w:r>
      <w:r>
        <w:rPr>
          <w:spacing w:val="-3"/>
        </w:rPr>
        <w:t xml:space="preserve"> </w:t>
      </w:r>
      <w:r>
        <w:t>100],</w:t>
      </w:r>
      <w:r>
        <w:rPr>
          <w:spacing w:val="-5"/>
        </w:rPr>
        <w:t xml:space="preserve"> </w:t>
      </w:r>
      <w:r>
        <w:t>whilst</w:t>
      </w:r>
      <w:r>
        <w:rPr>
          <w:spacing w:val="-6"/>
        </w:rPr>
        <w:t xml:space="preserve"> </w:t>
      </w:r>
      <w:r>
        <w:t>other</w:t>
      </w:r>
      <w:r>
        <w:rPr>
          <w:spacing w:val="-57"/>
        </w:rPr>
        <w:t xml:space="preserve"> </w:t>
      </w:r>
      <w:r>
        <w:t>studies used microscopy to assess any deviation of the perimeter from a straight edge [38, 72,</w:t>
      </w:r>
      <w:r>
        <w:rPr>
          <w:spacing w:val="-57"/>
        </w:rPr>
        <w:t xml:space="preserve"> </w:t>
      </w:r>
      <w:r>
        <w:t>75,</w:t>
      </w:r>
      <w:r>
        <w:rPr>
          <w:spacing w:val="-4"/>
        </w:rPr>
        <w:t xml:space="preserve"> </w:t>
      </w:r>
      <w:r>
        <w:t>88,</w:t>
      </w:r>
      <w:r>
        <w:rPr>
          <w:spacing w:val="-3"/>
        </w:rPr>
        <w:t xml:space="preserve"> </w:t>
      </w:r>
      <w:r>
        <w:t>89,</w:t>
      </w:r>
      <w:r>
        <w:rPr>
          <w:spacing w:val="-3"/>
        </w:rPr>
        <w:t xml:space="preserve"> </w:t>
      </w:r>
      <w:r>
        <w:t>99,</w:t>
      </w:r>
      <w:r>
        <w:rPr>
          <w:spacing w:val="-4"/>
        </w:rPr>
        <w:t xml:space="preserve"> </w:t>
      </w:r>
      <w:r>
        <w:t>103,</w:t>
      </w:r>
      <w:r>
        <w:rPr>
          <w:spacing w:val="-3"/>
        </w:rPr>
        <w:t xml:space="preserve"> </w:t>
      </w:r>
      <w:r>
        <w:t>105].</w:t>
      </w:r>
      <w:r>
        <w:rPr>
          <w:spacing w:val="-5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microscopy</w:t>
      </w:r>
      <w:r>
        <w:rPr>
          <w:spacing w:val="-9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measure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TPB</w:t>
      </w:r>
      <w:r>
        <w:rPr>
          <w:spacing w:val="-5"/>
        </w:rPr>
        <w:t xml:space="preserve"> </w:t>
      </w:r>
      <w:r>
        <w:t>length,</w:t>
      </w:r>
      <w:r>
        <w:rPr>
          <w:spacing w:val="-3"/>
        </w:rPr>
        <w:t xml:space="preserve"> </w:t>
      </w:r>
      <w:r>
        <w:t>measurements</w:t>
      </w:r>
    </w:p>
    <w:p w14:paraId="4462E37A" w14:textId="77777777" w:rsidR="00303A67" w:rsidRDefault="00BA2B94">
      <w:pPr>
        <w:pStyle w:val="BodyText"/>
        <w:spacing w:before="1" w:line="360" w:lineRule="auto"/>
        <w:ind w:left="940" w:right="953"/>
        <w:jc w:val="both"/>
      </w:pPr>
      <w:r>
        <w:t>are either made before testing [72, 99], or after testing [38, 75, 89,</w:t>
      </w:r>
      <w:r>
        <w:t xml:space="preserve"> 98, 101-103, 105], with the</w:t>
      </w:r>
      <w:r>
        <w:rPr>
          <w:spacing w:val="-57"/>
        </w:rPr>
        <w:t xml:space="preserve"> </w:t>
      </w:r>
      <w:r>
        <w:t>corrected</w:t>
      </w:r>
      <w:r>
        <w:rPr>
          <w:spacing w:val="-1"/>
        </w:rPr>
        <w:t xml:space="preserve"> </w:t>
      </w:r>
      <w:r>
        <w:t>TPB</w:t>
      </w:r>
      <w:r>
        <w:rPr>
          <w:spacing w:val="-2"/>
        </w:rPr>
        <w:t xml:space="preserve"> </w:t>
      </w:r>
      <w:r>
        <w:t>length applied to all measurement</w:t>
      </w:r>
      <w:r>
        <w:rPr>
          <w:spacing w:val="2"/>
        </w:rPr>
        <w:t xml:space="preserve"> </w:t>
      </w:r>
      <w:r>
        <w:t>results.</w:t>
      </w:r>
    </w:p>
    <w:p w14:paraId="20BDA0E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5D19E3F" w14:textId="77777777" w:rsidR="00303A67" w:rsidRDefault="00303A67">
      <w:pPr>
        <w:pStyle w:val="BodyText"/>
        <w:rPr>
          <w:sz w:val="20"/>
        </w:rPr>
      </w:pPr>
    </w:p>
    <w:p w14:paraId="75B0ADCD" w14:textId="77777777" w:rsidR="00303A67" w:rsidRDefault="00303A67">
      <w:pPr>
        <w:pStyle w:val="BodyText"/>
        <w:spacing w:before="1"/>
        <w:rPr>
          <w:sz w:val="22"/>
        </w:rPr>
      </w:pPr>
    </w:p>
    <w:p w14:paraId="1608864A" w14:textId="77777777" w:rsidR="00303A67" w:rsidRDefault="00BA2B94">
      <w:pPr>
        <w:pStyle w:val="BodyText"/>
        <w:spacing w:before="90" w:line="360" w:lineRule="auto"/>
        <w:ind w:left="940" w:right="954"/>
        <w:jc w:val="both"/>
      </w:pPr>
      <w:r>
        <w:t>The fractal-like nature of the TPB length at the perimeter of pattern electrodes [99], results in</w:t>
      </w:r>
      <w:r>
        <w:rPr>
          <w:spacing w:val="1"/>
        </w:rPr>
        <w:t xml:space="preserve"> </w:t>
      </w:r>
      <w:r>
        <w:t>a TPB length which increases with magnification. Figures 5.2 and 5.3 show that the fractal-</w:t>
      </w:r>
      <w:r>
        <w:rPr>
          <w:spacing w:val="1"/>
        </w:rPr>
        <w:t xml:space="preserve"> </w:t>
      </w:r>
      <w:r>
        <w:t>like nature of the TPB length affects the correction factors calcu</w:t>
      </w:r>
      <w:r>
        <w:t>lated from SEM images both</w:t>
      </w:r>
      <w:r>
        <w:rPr>
          <w:spacing w:val="1"/>
        </w:rPr>
        <w:t xml:space="preserve"> </w:t>
      </w:r>
      <w:r>
        <w:t>pre- and post- testing. The magnification of images of pattern electrode perimeters presented</w:t>
      </w:r>
      <w:r>
        <w:rPr>
          <w:spacing w:val="1"/>
        </w:rPr>
        <w:t xml:space="preserve"> </w:t>
      </w:r>
      <w:r>
        <w:t>in the literature varies from 50x to 6250x [38, 72, 75, 89, 98-102, 105] and therefore, the</w:t>
      </w:r>
      <w:r>
        <w:rPr>
          <w:spacing w:val="1"/>
        </w:rPr>
        <w:t xml:space="preserve"> </w:t>
      </w:r>
      <w:r>
        <w:t>accuracy of correction factors calculated i</w:t>
      </w:r>
      <w:r>
        <w:t>n the literature are likely to vary owing to a lack of</w:t>
      </w:r>
      <w:r>
        <w:rPr>
          <w:spacing w:val="1"/>
        </w:rPr>
        <w:t xml:space="preserve"> </w:t>
      </w:r>
      <w:r>
        <w:t>standardisation</w:t>
      </w:r>
      <w:r>
        <w:rPr>
          <w:spacing w:val="-1"/>
        </w:rPr>
        <w:t xml:space="preserve"> </w:t>
      </w:r>
      <w:r>
        <w:t>in measurement technique.</w:t>
      </w:r>
    </w:p>
    <w:p w14:paraId="60147F40" w14:textId="77777777" w:rsidR="00303A67" w:rsidRDefault="00303A67">
      <w:pPr>
        <w:pStyle w:val="BodyText"/>
        <w:rPr>
          <w:sz w:val="36"/>
        </w:rPr>
      </w:pPr>
    </w:p>
    <w:p w14:paraId="0D62A733" w14:textId="77777777" w:rsidR="00303A67" w:rsidRPr="00935942" w:rsidRDefault="00BA2B94">
      <w:pPr>
        <w:pStyle w:val="BodyText"/>
        <w:spacing w:before="1" w:line="360" w:lineRule="auto"/>
        <w:ind w:left="940" w:right="956"/>
        <w:jc w:val="both"/>
        <w:rPr>
          <w:color w:val="000000" w:themeColor="text1"/>
        </w:rPr>
      </w:pPr>
      <w:r>
        <w:t>The majority of studies using nickel pattern electrodes report a microstructure which remains</w:t>
      </w:r>
      <w:r>
        <w:rPr>
          <w:spacing w:val="1"/>
        </w:rPr>
        <w:t xml:space="preserve"> </w:t>
      </w:r>
      <w:r>
        <w:t>dense and continuous throughout testing [38, 41, 88, 98, 102, 10</w:t>
      </w:r>
      <w:r>
        <w:t>4, 105, 113], with images of</w:t>
      </w:r>
      <w:r>
        <w:rPr>
          <w:spacing w:val="1"/>
        </w:rPr>
        <w:t xml:space="preserve"> </w:t>
      </w:r>
      <w:r>
        <w:t>the electrode microstructure being presented at magnifications varying between 250x and 50</w:t>
      </w:r>
      <w:r>
        <w:rPr>
          <w:spacing w:val="1"/>
        </w:rPr>
        <w:t xml:space="preserve"> </w:t>
      </w:r>
      <w:r>
        <w:t>000x [38, 41, 88, 98, 102, 104, 105, 113]. Several studies have reported obtaining lower</w:t>
      </w:r>
      <w:r>
        <w:rPr>
          <w:spacing w:val="1"/>
        </w:rPr>
        <w:t xml:space="preserve"> </w:t>
      </w:r>
      <w:r>
        <w:t>resistance values or higher electrode conductiv</w:t>
      </w:r>
      <w:r>
        <w:t>ity measurements than expected based on TPB</w:t>
      </w:r>
      <w:r>
        <w:rPr>
          <w:spacing w:val="-57"/>
        </w:rPr>
        <w:t xml:space="preserve"> </w:t>
      </w:r>
      <w:r>
        <w:t>length calculations, and have attributed this to unaccounted for micropores in the presumed</w:t>
      </w:r>
      <w:r>
        <w:rPr>
          <w:spacing w:val="1"/>
        </w:rPr>
        <w:t xml:space="preserve"> </w:t>
      </w:r>
      <w:r>
        <w:t>dense nickel electrode increasing the TPB length [38, 41]. Figure 5.4 shows that holes in the</w:t>
      </w:r>
      <w:r>
        <w:rPr>
          <w:spacing w:val="1"/>
        </w:rPr>
        <w:t xml:space="preserve"> </w:t>
      </w:r>
      <w:r>
        <w:t xml:space="preserve">bulk of nickel electrodes </w:t>
      </w:r>
      <w:r>
        <w:t>are not fully discernible from 200x magnification SEM images.</w:t>
      </w:r>
      <w:r>
        <w:rPr>
          <w:spacing w:val="1"/>
        </w:rPr>
        <w:t xml:space="preserve"> </w:t>
      </w:r>
      <w:r>
        <w:t>Therefore an underreporting of TPB sites in the bulk of pattern electrodes, given the spread of</w:t>
      </w:r>
      <w:r>
        <w:rPr>
          <w:spacing w:val="-57"/>
        </w:rPr>
        <w:t xml:space="preserve"> </w:t>
      </w:r>
      <w:r>
        <w:t>magnifications used to present electrode microstructure in the literature, is likely to be a</w:t>
      </w:r>
      <w:r>
        <w:rPr>
          <w:spacing w:val="1"/>
        </w:rPr>
        <w:t xml:space="preserve"> </w:t>
      </w:r>
      <w:r>
        <w:t>contr</w:t>
      </w:r>
      <w:r>
        <w:t>ibuting</w:t>
      </w:r>
      <w:r>
        <w:rPr>
          <w:spacing w:val="-9"/>
        </w:rPr>
        <w:t xml:space="preserve"> </w:t>
      </w:r>
      <w:r>
        <w:t>factor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error</w:t>
      </w:r>
      <w:r>
        <w:rPr>
          <w:spacing w:val="-7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>studies.</w:t>
      </w:r>
      <w:r>
        <w:rPr>
          <w:spacing w:val="-5"/>
        </w:rPr>
        <w:t xml:space="preserve"> </w:t>
      </w:r>
      <w:r>
        <w:t>Overall,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magnification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SEM</w:t>
      </w:r>
      <w:r>
        <w:rPr>
          <w:spacing w:val="-6"/>
        </w:rPr>
        <w:t xml:space="preserve"> </w:t>
      </w:r>
      <w:r>
        <w:t>images</w:t>
      </w:r>
      <w:r>
        <w:rPr>
          <w:spacing w:val="-7"/>
        </w:rPr>
        <w:t xml:space="preserve"> </w:t>
      </w:r>
      <w:r>
        <w:t>used</w:t>
      </w:r>
      <w:r>
        <w:rPr>
          <w:spacing w:val="-6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t>analyse</w:t>
      </w:r>
      <w:r>
        <w:rPr>
          <w:spacing w:val="1"/>
        </w:rPr>
        <w:t xml:space="preserve"> </w:t>
      </w:r>
      <w:r>
        <w:t>TPB</w:t>
      </w:r>
      <w:r>
        <w:rPr>
          <w:spacing w:val="1"/>
        </w:rPr>
        <w:t xml:space="preserve"> </w:t>
      </w:r>
      <w:r>
        <w:t>length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affect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TPB</w:t>
      </w:r>
      <w:r>
        <w:rPr>
          <w:spacing w:val="1"/>
        </w:rPr>
        <w:t xml:space="preserve"> </w:t>
      </w:r>
      <w:r>
        <w:t>length</w:t>
      </w:r>
      <w:r>
        <w:rPr>
          <w:spacing w:val="1"/>
        </w:rPr>
        <w:t xml:space="preserve"> </w:t>
      </w:r>
      <w:r>
        <w:t>measurement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lack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 xml:space="preserve">standardisation in TPB </w:t>
      </w:r>
      <w:r w:rsidRPr="00935942">
        <w:rPr>
          <w:color w:val="000000" w:themeColor="text1"/>
        </w:rPr>
        <w:t>length measurement between studies is likely to be contributing to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 in TPB length measurement. Ideally a standard procedure for measuring TPB 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should be used to prevent magnification causing discrepancies between studie</w:t>
      </w:r>
      <w:r w:rsidRPr="00935942">
        <w:rPr>
          <w:color w:val="000000" w:themeColor="text1"/>
        </w:rPr>
        <w:t>s owing to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fractal-like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nature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length.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chapter,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all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analysis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perimeter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and bulk of the nickel pattern electrodes was carried out using SEM images taken at 5000x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magnification,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avoid introducing an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m</w:t>
      </w:r>
      <w:r w:rsidRPr="00935942">
        <w:rPr>
          <w:color w:val="000000" w:themeColor="text1"/>
        </w:rPr>
        <w:t>easurement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across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samples.</w:t>
      </w:r>
    </w:p>
    <w:p w14:paraId="1CB5070D" w14:textId="77777777" w:rsidR="00303A67" w:rsidRPr="00935942" w:rsidRDefault="00BA2B94">
      <w:pPr>
        <w:pStyle w:val="Heading3"/>
        <w:numPr>
          <w:ilvl w:val="2"/>
          <w:numId w:val="9"/>
        </w:numPr>
        <w:tabs>
          <w:tab w:val="left" w:pos="1661"/>
        </w:tabs>
        <w:spacing w:before="155"/>
        <w:ind w:hanging="721"/>
        <w:rPr>
          <w:color w:val="000000" w:themeColor="text1"/>
        </w:rPr>
      </w:pPr>
      <w:bookmarkStart w:id="75" w:name="_bookmark75"/>
      <w:bookmarkEnd w:id="75"/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LSR values</w:t>
      </w:r>
    </w:p>
    <w:p w14:paraId="67DC480D" w14:textId="77777777" w:rsidR="00303A67" w:rsidRDefault="00BA2B94">
      <w:pPr>
        <w:pStyle w:val="BodyText"/>
        <w:spacing w:before="189" w:line="360" w:lineRule="auto"/>
        <w:ind w:left="940" w:right="954"/>
        <w:jc w:val="both"/>
      </w:pPr>
      <w:r w:rsidRPr="00935942">
        <w:rPr>
          <w:color w:val="000000" w:themeColor="text1"/>
        </w:rPr>
        <w:t>In this chapter, LSR values were calculated using two different TPB lengths and errors were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propagated. The first was a TPB length based on low-magnification SEM images, and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assumption that the TPB lengths remain straight after testing, as this is often done in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literature.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second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considered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bulk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perimeter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 xml:space="preserve">of the electrodes induced during testing. </w:t>
      </w:r>
      <w:r w:rsidRPr="00935942">
        <w:rPr>
          <w:color w:val="000000" w:themeColor="text1"/>
          <w:position w:val="2"/>
        </w:rPr>
        <w:t>1 µm electrodes tested in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and 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</w:rPr>
        <w:t>atmospheres</w:t>
      </w:r>
      <w:r w:rsidRPr="00935942">
        <w:rPr>
          <w:color w:val="000000" w:themeColor="text1"/>
          <w:spacing w:val="34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33"/>
        </w:rPr>
        <w:t xml:space="preserve"> </w:t>
      </w:r>
      <w:r w:rsidRPr="00935942">
        <w:rPr>
          <w:color w:val="000000" w:themeColor="text1"/>
        </w:rPr>
        <w:t>all</w:t>
      </w:r>
      <w:r w:rsidRPr="00935942">
        <w:rPr>
          <w:color w:val="000000" w:themeColor="text1"/>
          <w:spacing w:val="35"/>
        </w:rPr>
        <w:t xml:space="preserve"> </w:t>
      </w:r>
      <w:r w:rsidRPr="00935942">
        <w:rPr>
          <w:color w:val="000000" w:themeColor="text1"/>
        </w:rPr>
        <w:t>found</w:t>
      </w:r>
      <w:r w:rsidRPr="00935942">
        <w:rPr>
          <w:color w:val="000000" w:themeColor="text1"/>
          <w:spacing w:val="33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35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33"/>
        </w:rPr>
        <w:t xml:space="preserve"> </w:t>
      </w:r>
      <w:r w:rsidRPr="00935942">
        <w:rPr>
          <w:color w:val="000000" w:themeColor="text1"/>
        </w:rPr>
        <w:t>dense</w:t>
      </w:r>
      <w:r w:rsidRPr="00935942">
        <w:rPr>
          <w:color w:val="000000" w:themeColor="text1"/>
          <w:spacing w:val="34"/>
        </w:rPr>
        <w:t xml:space="preserve"> </w:t>
      </w:r>
      <w:r w:rsidRPr="00935942">
        <w:rPr>
          <w:color w:val="000000" w:themeColor="text1"/>
        </w:rPr>
        <w:t>after</w:t>
      </w:r>
      <w:r w:rsidRPr="00935942">
        <w:rPr>
          <w:color w:val="000000" w:themeColor="text1"/>
          <w:spacing w:val="33"/>
        </w:rPr>
        <w:t xml:space="preserve"> </w:t>
      </w:r>
      <w:r w:rsidRPr="00935942">
        <w:rPr>
          <w:color w:val="000000" w:themeColor="text1"/>
        </w:rPr>
        <w:t>testing</w:t>
      </w:r>
      <w:r>
        <w:t>,</w:t>
      </w:r>
      <w:r>
        <w:rPr>
          <w:spacing w:val="34"/>
        </w:rPr>
        <w:t xml:space="preserve"> </w:t>
      </w:r>
      <w:r>
        <w:t>with</w:t>
      </w:r>
      <w:r>
        <w:rPr>
          <w:spacing w:val="35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perimeter</w:t>
      </w:r>
      <w:r>
        <w:rPr>
          <w:spacing w:val="33"/>
        </w:rPr>
        <w:t xml:space="preserve"> </w:t>
      </w:r>
      <w:r>
        <w:t>which</w:t>
      </w:r>
      <w:r>
        <w:rPr>
          <w:spacing w:val="34"/>
        </w:rPr>
        <w:t xml:space="preserve"> </w:t>
      </w:r>
      <w:r>
        <w:t>increased</w:t>
      </w:r>
      <w:r>
        <w:rPr>
          <w:spacing w:val="34"/>
        </w:rPr>
        <w:t xml:space="preserve"> </w:t>
      </w:r>
      <w:r>
        <w:t>in</w:t>
      </w:r>
    </w:p>
    <w:p w14:paraId="08C4FBC2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07FAFD93" w14:textId="77777777" w:rsidR="00303A67" w:rsidRDefault="00303A67">
      <w:pPr>
        <w:pStyle w:val="BodyText"/>
        <w:rPr>
          <w:sz w:val="20"/>
        </w:rPr>
      </w:pPr>
    </w:p>
    <w:p w14:paraId="42DE9771" w14:textId="77777777" w:rsidR="00303A67" w:rsidRDefault="00303A67">
      <w:pPr>
        <w:pStyle w:val="BodyText"/>
        <w:spacing w:before="1"/>
        <w:rPr>
          <w:sz w:val="22"/>
        </w:rPr>
      </w:pPr>
    </w:p>
    <w:p w14:paraId="706495E0" w14:textId="77777777" w:rsidR="00303A67" w:rsidRDefault="00BA2B94">
      <w:pPr>
        <w:pStyle w:val="BodyText"/>
        <w:spacing w:before="90" w:line="360" w:lineRule="auto"/>
        <w:ind w:left="940" w:right="956"/>
        <w:jc w:val="both"/>
      </w:pPr>
      <w:r>
        <w:t>tortuosity. This was found to extend the TPB length by 1.7-3.7 times compared to the TPB</w:t>
      </w:r>
      <w:r>
        <w:rPr>
          <w:spacing w:val="1"/>
        </w:rPr>
        <w:t xml:space="preserve"> </w:t>
      </w:r>
      <w:r>
        <w:t>length</w:t>
      </w:r>
      <w:r>
        <w:rPr>
          <w:spacing w:val="-5"/>
        </w:rPr>
        <w:t xml:space="preserve"> </w:t>
      </w:r>
      <w:r>
        <w:t>calculated</w:t>
      </w:r>
      <w:r>
        <w:rPr>
          <w:spacing w:val="-5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perimeter</w:t>
      </w:r>
      <w:r>
        <w:rPr>
          <w:spacing w:val="-6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5000x</w:t>
      </w:r>
      <w:r>
        <w:rPr>
          <w:spacing w:val="-3"/>
        </w:rPr>
        <w:t xml:space="preserve"> </w:t>
      </w:r>
      <w:r>
        <w:t>magnification</w:t>
      </w:r>
      <w:r>
        <w:rPr>
          <w:spacing w:val="-5"/>
        </w:rPr>
        <w:t xml:space="preserve"> </w:t>
      </w:r>
      <w:r>
        <w:t>pre-testing.</w:t>
      </w:r>
      <w:r>
        <w:rPr>
          <w:spacing w:val="-6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contrasts</w:t>
      </w:r>
      <w:r>
        <w:rPr>
          <w:spacing w:val="-4"/>
        </w:rPr>
        <w:t xml:space="preserve"> </w:t>
      </w:r>
      <w:r>
        <w:t>several</w:t>
      </w:r>
      <w:r>
        <w:rPr>
          <w:spacing w:val="-57"/>
        </w:rPr>
        <w:t xml:space="preserve"> </w:t>
      </w:r>
      <w:r>
        <w:t>reports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decreased</w:t>
      </w:r>
      <w:r>
        <w:rPr>
          <w:spacing w:val="-6"/>
        </w:rPr>
        <w:t xml:space="preserve"> </w:t>
      </w:r>
      <w:r>
        <w:t>TPB</w:t>
      </w:r>
      <w:r>
        <w:rPr>
          <w:spacing w:val="-10"/>
        </w:rPr>
        <w:t xml:space="preserve"> </w:t>
      </w:r>
      <w:r>
        <w:t>length</w:t>
      </w:r>
      <w:r>
        <w:rPr>
          <w:spacing w:val="-5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heating</w:t>
      </w:r>
      <w:r>
        <w:rPr>
          <w:spacing w:val="-10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literature</w:t>
      </w:r>
      <w:r>
        <w:rPr>
          <w:spacing w:val="-4"/>
        </w:rPr>
        <w:t xml:space="preserve"> </w:t>
      </w:r>
      <w:r>
        <w:t>[38,</w:t>
      </w:r>
      <w:r>
        <w:rPr>
          <w:spacing w:val="-9"/>
        </w:rPr>
        <w:t xml:space="preserve"> </w:t>
      </w:r>
      <w:r>
        <w:t>98],</w:t>
      </w:r>
      <w:r>
        <w:rPr>
          <w:spacing w:val="-8"/>
        </w:rPr>
        <w:t xml:space="preserve"> </w:t>
      </w:r>
      <w:r>
        <w:t>but</w:t>
      </w:r>
      <w:r>
        <w:rPr>
          <w:spacing w:val="-8"/>
        </w:rPr>
        <w:t xml:space="preserve"> </w:t>
      </w:r>
      <w:r>
        <w:t>correlates</w:t>
      </w:r>
      <w:r>
        <w:rPr>
          <w:spacing w:val="-8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majority</w:t>
      </w:r>
      <w:r>
        <w:rPr>
          <w:spacing w:val="-5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reports on</w:t>
      </w:r>
      <w:r>
        <w:rPr>
          <w:spacing w:val="2"/>
        </w:rPr>
        <w:t xml:space="preserve"> </w:t>
      </w:r>
      <w:r>
        <w:t>TPB</w:t>
      </w:r>
      <w:r>
        <w:rPr>
          <w:spacing w:val="-2"/>
        </w:rPr>
        <w:t xml:space="preserve"> </w:t>
      </w:r>
      <w:r>
        <w:t>length change</w:t>
      </w:r>
      <w:r>
        <w:rPr>
          <w:spacing w:val="1"/>
        </w:rPr>
        <w:t xml:space="preserve"> </w:t>
      </w:r>
      <w:r>
        <w:t>[89, 101, 102, 105, 115].</w:t>
      </w:r>
    </w:p>
    <w:p w14:paraId="5DD6ABAF" w14:textId="77777777" w:rsidR="00303A67" w:rsidRDefault="00BA2B94">
      <w:pPr>
        <w:pStyle w:val="BodyText"/>
        <w:spacing w:before="6"/>
        <w:rPr>
          <w:sz w:val="12"/>
        </w:rPr>
      </w:pPr>
      <w:r>
        <w:pict w14:anchorId="009E8FCB">
          <v:group id="_x0000_s1125" alt="" style="position:absolute;margin-left:50.05pt;margin-top:9.15pt;width:476.05pt;height:210.75pt;z-index:-15657984;mso-wrap-distance-left:0;mso-wrap-distance-right:0;mso-position-horizontal-relative:page" coordorigin="1001,183" coordsize="9521,4215">
            <v:shape id="_x0000_s1126" type="#_x0000_t75" alt="" style="position:absolute;left:6192;top:183;width:4330;height:4039">
              <v:imagedata r:id="rId214" o:title=""/>
            </v:shape>
            <v:shape id="_x0000_s1127" type="#_x0000_t75" alt="" style="position:absolute;left:1000;top:307;width:5343;height:4090">
              <v:imagedata r:id="rId215" o:title=""/>
            </v:shape>
            <v:shape id="_x0000_s1128" type="#_x0000_t202" alt="" style="position:absolute;left:1589;top:252;width:206;height:266;mso-wrap-style:square;v-text-anchor:top" filled="f" stroked="f">
              <v:textbox inset="0,0,0,0">
                <w:txbxContent>
                  <w:p w14:paraId="156C1DC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129" type="#_x0000_t202" alt="" style="position:absolute;left:6068;top:252;width:220;height:266;mso-wrap-style:square;v-text-anchor:top" filled="f" stroked="f">
              <v:textbox inset="0,0,0,0">
                <w:txbxContent>
                  <w:p w14:paraId="1834CAB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F85356A" w14:textId="77777777" w:rsidR="00303A67" w:rsidRPr="00935942" w:rsidRDefault="00BA2B94">
      <w:pPr>
        <w:spacing w:before="40" w:line="357" w:lineRule="auto"/>
        <w:ind w:left="940" w:right="953"/>
        <w:jc w:val="both"/>
        <w:rPr>
          <w:b/>
          <w:color w:val="000000" w:themeColor="text1"/>
        </w:rPr>
      </w:pPr>
      <w:r>
        <w:rPr>
          <w:b/>
        </w:rPr>
        <w:t>Figure 5.9 – Line specific resistance values from the literature plotted against temperature with</w:t>
      </w:r>
      <w:r>
        <w:rPr>
          <w:b/>
          <w:spacing w:val="1"/>
        </w:rPr>
        <w:t xml:space="preserve"> </w:t>
      </w:r>
      <w:r>
        <w:rPr>
          <w:b/>
          <w:position w:val="2"/>
        </w:rPr>
        <w:t>results of this study for 1 µm electrodes. Ni/YSZ pattern electrodes tested in a) H</w:t>
      </w:r>
      <w:r>
        <w:rPr>
          <w:b/>
          <w:sz w:val="14"/>
        </w:rPr>
        <w:t>2</w:t>
      </w:r>
      <w:r>
        <w:rPr>
          <w:b/>
          <w:position w:val="2"/>
        </w:rPr>
        <w:t>/H</w:t>
      </w:r>
      <w:r>
        <w:rPr>
          <w:b/>
          <w:sz w:val="14"/>
        </w:rPr>
        <w:t>2</w:t>
      </w:r>
      <w:r>
        <w:rPr>
          <w:b/>
          <w:position w:val="2"/>
        </w:rPr>
        <w:t>O and b)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CO/CO</w:t>
      </w:r>
      <w:r>
        <w:rPr>
          <w:b/>
          <w:sz w:val="14"/>
        </w:rPr>
        <w:t>2</w:t>
      </w:r>
      <w:r>
        <w:rPr>
          <w:b/>
          <w:position w:val="2"/>
        </w:rPr>
        <w:t>.</w:t>
      </w:r>
      <w:r>
        <w:rPr>
          <w:b/>
          <w:spacing w:val="8"/>
          <w:position w:val="2"/>
        </w:rPr>
        <w:t xml:space="preserve"> </w:t>
      </w:r>
      <w:r>
        <w:rPr>
          <w:b/>
          <w:position w:val="2"/>
        </w:rPr>
        <w:t>Electrode</w:t>
      </w:r>
      <w:r>
        <w:rPr>
          <w:b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thicknesses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indicated</w:t>
      </w:r>
      <w:r w:rsidRPr="00935942">
        <w:rPr>
          <w:b/>
          <w:color w:val="000000" w:themeColor="text1"/>
          <w:spacing w:val="4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</w:t>
      </w:r>
      <w:r w:rsidRPr="00935942">
        <w:rPr>
          <w:b/>
          <w:color w:val="000000" w:themeColor="text1"/>
          <w:spacing w:val="5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legend.</w:t>
      </w:r>
      <w:r w:rsidRPr="00935942">
        <w:rPr>
          <w:b/>
          <w:color w:val="000000" w:themeColor="text1"/>
          <w:spacing w:val="8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Source:</w:t>
      </w:r>
      <w:r w:rsidRPr="00935942">
        <w:rPr>
          <w:b/>
          <w:color w:val="000000" w:themeColor="text1"/>
          <w:spacing w:val="1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[38</w:t>
      </w:r>
      <w:r w:rsidRPr="00935942">
        <w:rPr>
          <w:b/>
          <w:color w:val="000000" w:themeColor="text1"/>
          <w:position w:val="2"/>
        </w:rPr>
        <w:t>,</w:t>
      </w:r>
      <w:r w:rsidRPr="00935942">
        <w:rPr>
          <w:b/>
          <w:color w:val="000000" w:themeColor="text1"/>
          <w:spacing w:val="9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73,</w:t>
      </w:r>
      <w:r w:rsidRPr="00935942">
        <w:rPr>
          <w:b/>
          <w:color w:val="000000" w:themeColor="text1"/>
          <w:spacing w:val="8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81,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88,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92,</w:t>
      </w:r>
      <w:r w:rsidRPr="00935942">
        <w:rPr>
          <w:b/>
          <w:color w:val="000000" w:themeColor="text1"/>
          <w:spacing w:val="9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98,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102-105,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113,</w:t>
      </w:r>
    </w:p>
    <w:p w14:paraId="045ED903" w14:textId="77777777" w:rsidR="00303A67" w:rsidRPr="00935942" w:rsidRDefault="00BA2B94">
      <w:pPr>
        <w:spacing w:before="2"/>
        <w:ind w:left="940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114, 116].</w:t>
      </w:r>
    </w:p>
    <w:p w14:paraId="45B7EFBA" w14:textId="77777777" w:rsidR="00303A67" w:rsidRPr="00935942" w:rsidRDefault="00303A67">
      <w:pPr>
        <w:pStyle w:val="BodyText"/>
        <w:rPr>
          <w:b/>
          <w:color w:val="000000" w:themeColor="text1"/>
        </w:rPr>
      </w:pPr>
    </w:p>
    <w:p w14:paraId="3C748FC8" w14:textId="77777777" w:rsidR="00303A67" w:rsidRPr="00935942" w:rsidRDefault="00303A67">
      <w:pPr>
        <w:pStyle w:val="BodyText"/>
        <w:spacing w:before="8"/>
        <w:rPr>
          <w:b/>
          <w:color w:val="000000" w:themeColor="text1"/>
          <w:sz w:val="22"/>
        </w:rPr>
      </w:pPr>
    </w:p>
    <w:p w14:paraId="5EBCC3FF" w14:textId="77777777" w:rsidR="00303A67" w:rsidRPr="00935942" w:rsidRDefault="00BA2B94">
      <w:pPr>
        <w:pStyle w:val="BodyText"/>
        <w:spacing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Based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increased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lengths,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plotted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shaded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regions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on the preceding graphs in this chapter. It should be noted that although the shaded regions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extend across all measurements in the test, since it wasn’t possible to observe TPB length 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intermediate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temperatures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study,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shaded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regions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interm</w:t>
      </w:r>
      <w:r w:rsidRPr="00935942">
        <w:rPr>
          <w:color w:val="000000" w:themeColor="text1"/>
        </w:rPr>
        <w:t>ediate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temperatures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extrapolation. The propagated error at 400°C and 800°C was also plotted as error bars on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shaded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regions.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their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errors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compared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found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literature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for</w:t>
      </w:r>
      <w:r w:rsidRPr="00935942">
        <w:rPr>
          <w:color w:val="000000" w:themeColor="text1"/>
          <w:spacing w:val="-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and 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8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atmospheres in (Figure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5.9).</w:t>
      </w:r>
    </w:p>
    <w:p w14:paraId="0AB7ED66" w14:textId="77777777" w:rsidR="00303A67" w:rsidRPr="00935942" w:rsidRDefault="00303A67">
      <w:pPr>
        <w:pStyle w:val="BodyText"/>
        <w:spacing w:before="7"/>
        <w:rPr>
          <w:color w:val="000000" w:themeColor="text1"/>
          <w:sz w:val="35"/>
        </w:rPr>
      </w:pPr>
    </w:p>
    <w:p w14:paraId="4D1B1AC6" w14:textId="77777777" w:rsidR="00303A67" w:rsidRPr="00935942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shaded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regions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Figure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5.9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represent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difference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calculating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pre-testing images only, as is often done on the literature [73, 88, 104, 105, 112, 113],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calculating TPB length post-testing. Studies which only calculate TPB length pre-testing are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likely to be underreporting LSR values. For 1 µm electrodes heated in</w:t>
      </w:r>
      <w:r w:rsidRPr="00935942">
        <w:rPr>
          <w:color w:val="000000" w:themeColor="text1"/>
          <w:position w:val="2"/>
        </w:rPr>
        <w:t xml:space="preserve"> both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and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atmospheres, the error in LSR values considered in this study does not appear to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account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full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orders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magnitude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span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data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literature.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addition</w:t>
      </w:r>
    </w:p>
    <w:p w14:paraId="23DF0B07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3EB6D100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067CD574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7E157E8E" w14:textId="77777777" w:rsidR="00303A67" w:rsidRPr="00935942" w:rsidRDefault="00BA2B94">
      <w:pPr>
        <w:pStyle w:val="BodyText"/>
        <w:spacing w:before="90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fluctuation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repeats,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points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towards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sources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contributing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LSR values and electrochemical testing than the sources of error considered in this study. For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position w:val="2"/>
        </w:rPr>
        <w:t>1 µm electrodes tested in 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/Ar, the complete TPB length change could not be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ac</w:t>
      </w:r>
      <w:r w:rsidRPr="00935942">
        <w:rPr>
          <w:color w:val="000000" w:themeColor="text1"/>
        </w:rPr>
        <w:t>curately estimated because it was not possible to view the effect of delamination on 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using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SEM, and this is likely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to 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large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source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 which is not accounted for.</w:t>
      </w:r>
    </w:p>
    <w:p w14:paraId="19A50F5D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6C4B2D56" w14:textId="77777777" w:rsidR="00303A67" w:rsidRPr="00935942" w:rsidRDefault="00BA2B94">
      <w:pPr>
        <w:pStyle w:val="BodyText"/>
        <w:spacing w:before="2"/>
        <w:rPr>
          <w:color w:val="000000" w:themeColor="text1"/>
          <w:sz w:val="22"/>
        </w:rPr>
      </w:pPr>
      <w:r>
        <w:pict w14:anchorId="1D0EEA85">
          <v:group id="_x0000_s1122" alt="" style="position:absolute;margin-left:47.15pt;margin-top:17.25pt;width:223.8pt;height:204.15pt;z-index:-15657472;mso-wrap-distance-left:0;mso-wrap-distance-right:0;mso-position-horizontal-relative:page" coordorigin="943,345" coordsize="4476,4083">
            <v:shape id="_x0000_s1123" type="#_x0000_t75" alt="" style="position:absolute;left:943;top:441;width:4476;height:3987">
              <v:imagedata r:id="rId216" o:title=""/>
            </v:shape>
            <v:shape id="_x0000_s1124" type="#_x0000_t202" alt="" style="position:absolute;left:1589;top:345;width:206;height:266;mso-wrap-style:square;v-text-anchor:top" filled="f" stroked="f">
              <v:textbox inset="0,0,0,0">
                <w:txbxContent>
                  <w:p w14:paraId="01F827F6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B8DE470">
          <v:group id="_x0000_s1119" alt="" style="position:absolute;margin-left:300.75pt;margin-top:14.75pt;width:222.25pt;height:204.85pt;z-index:-15656960;mso-wrap-distance-left:0;mso-wrap-distance-right:0;mso-position-horizontal-relative:page" coordorigin="6015,295" coordsize="4445,4097">
            <v:shape id="_x0000_s1120" type="#_x0000_t75" alt="" style="position:absolute;left:6014;top:294;width:4445;height:4097">
              <v:imagedata r:id="rId217" o:title=""/>
            </v:shape>
            <v:shape id="_x0000_s1121" type="#_x0000_t202" alt="" style="position:absolute;left:6493;top:407;width:220;height:266;mso-wrap-style:square;v-text-anchor:top" filled="f" stroked="f">
              <v:textbox inset="0,0,0,0">
                <w:txbxContent>
                  <w:p w14:paraId="2F5E741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B17322F" w14:textId="77777777" w:rsidR="00303A67" w:rsidRPr="00935942" w:rsidRDefault="00BA2B94">
      <w:pPr>
        <w:spacing w:before="122" w:line="360" w:lineRule="auto"/>
        <w:ind w:left="940" w:right="953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Figure 5.10 –Line specific resistance values from the literature plotted against temperature with</w:t>
      </w:r>
      <w:r w:rsidRPr="00935942">
        <w:rPr>
          <w:b/>
          <w:color w:val="000000" w:themeColor="text1"/>
          <w:spacing w:val="-52"/>
        </w:rPr>
        <w:t xml:space="preserve"> </w:t>
      </w:r>
      <w:r w:rsidRPr="00935942">
        <w:rPr>
          <w:b/>
          <w:color w:val="000000" w:themeColor="text1"/>
          <w:position w:val="2"/>
        </w:rPr>
        <w:t>results of this study for 300 nm electrodes. Ni/YSZ pattern electrodes tested in a) 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O and b)</w:t>
      </w:r>
      <w:r w:rsidRPr="00935942">
        <w:rPr>
          <w:b/>
          <w:color w:val="000000" w:themeColor="text1"/>
          <w:spacing w:val="-5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CO/CO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.</w:t>
      </w:r>
      <w:r w:rsidRPr="00935942">
        <w:rPr>
          <w:b/>
          <w:color w:val="000000" w:themeColor="text1"/>
          <w:spacing w:val="8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Electrode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thicknesses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indicated</w:t>
      </w:r>
      <w:r w:rsidRPr="00935942">
        <w:rPr>
          <w:b/>
          <w:color w:val="000000" w:themeColor="text1"/>
          <w:spacing w:val="4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</w:t>
      </w:r>
      <w:r w:rsidRPr="00935942">
        <w:rPr>
          <w:b/>
          <w:color w:val="000000" w:themeColor="text1"/>
          <w:spacing w:val="5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legend.</w:t>
      </w:r>
      <w:r w:rsidRPr="00935942">
        <w:rPr>
          <w:b/>
          <w:color w:val="000000" w:themeColor="text1"/>
          <w:spacing w:val="8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Source:</w:t>
      </w:r>
      <w:r w:rsidRPr="00935942">
        <w:rPr>
          <w:b/>
          <w:color w:val="000000" w:themeColor="text1"/>
          <w:spacing w:val="1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[</w:t>
      </w:r>
      <w:r w:rsidRPr="00935942">
        <w:rPr>
          <w:b/>
          <w:color w:val="000000" w:themeColor="text1"/>
          <w:position w:val="2"/>
        </w:rPr>
        <w:t>38,</w:t>
      </w:r>
      <w:r w:rsidRPr="00935942">
        <w:rPr>
          <w:b/>
          <w:color w:val="000000" w:themeColor="text1"/>
          <w:spacing w:val="9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73,</w:t>
      </w:r>
      <w:r w:rsidRPr="00935942">
        <w:rPr>
          <w:b/>
          <w:color w:val="000000" w:themeColor="text1"/>
          <w:spacing w:val="8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81,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88,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92,</w:t>
      </w:r>
      <w:r w:rsidRPr="00935942">
        <w:rPr>
          <w:b/>
          <w:color w:val="000000" w:themeColor="text1"/>
          <w:spacing w:val="9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98,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102-105,</w:t>
      </w:r>
      <w:r w:rsidRPr="00935942">
        <w:rPr>
          <w:b/>
          <w:color w:val="000000" w:themeColor="text1"/>
          <w:spacing w:val="6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113,</w:t>
      </w:r>
    </w:p>
    <w:p w14:paraId="63ECE4F4" w14:textId="77777777" w:rsidR="00303A67" w:rsidRPr="00935942" w:rsidRDefault="00BA2B94">
      <w:pPr>
        <w:spacing w:line="249" w:lineRule="exact"/>
        <w:ind w:left="940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114, 116].</w:t>
      </w:r>
    </w:p>
    <w:p w14:paraId="1218411B" w14:textId="77777777" w:rsidR="00303A67" w:rsidRPr="00935942" w:rsidRDefault="00303A67">
      <w:pPr>
        <w:pStyle w:val="BodyText"/>
        <w:rPr>
          <w:b/>
          <w:color w:val="000000" w:themeColor="text1"/>
        </w:rPr>
      </w:pPr>
    </w:p>
    <w:p w14:paraId="478661D4" w14:textId="77777777" w:rsidR="00303A67" w:rsidRPr="00935942" w:rsidRDefault="00303A67">
      <w:pPr>
        <w:pStyle w:val="BodyText"/>
        <w:spacing w:before="5"/>
        <w:rPr>
          <w:b/>
          <w:color w:val="000000" w:themeColor="text1"/>
          <w:sz w:val="22"/>
        </w:rPr>
      </w:pPr>
    </w:p>
    <w:p w14:paraId="0963E4A0" w14:textId="77777777" w:rsidR="00303A67" w:rsidRPr="00935942" w:rsidRDefault="00BA2B94">
      <w:pPr>
        <w:pStyle w:val="BodyText"/>
        <w:spacing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  <w:position w:val="2"/>
        </w:rPr>
        <w:t>300 nm electrodes heated in both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and CO/CO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atmospheres were observed to develop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  <w:spacing w:val="-1"/>
        </w:rPr>
        <w:t>holes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electrode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bulk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testing,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addition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increasing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tortuosity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perimeter.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This was found to result in an extension of the TPB length by 40-134 times compared to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5000x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magnification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images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pre-heating.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extension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post-testing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resulted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considerably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larger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values.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propagated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errors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increased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orders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magnitude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5.10)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when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compared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the baseline LSR values calculated using low magnification SEM images and assuming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 length remains straight during testing as is done in some studi</w:t>
      </w:r>
      <w:r w:rsidRPr="00935942">
        <w:rPr>
          <w:color w:val="000000" w:themeColor="text1"/>
        </w:rPr>
        <w:t>es [73, 88, 104, 105, 112,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113]. </w:t>
      </w:r>
      <w:r w:rsidRPr="00935942">
        <w:rPr>
          <w:color w:val="000000" w:themeColor="text1"/>
        </w:rPr>
        <w:t>Therefore, although 300 nm electrodes are not directly comparable to electrodes of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same thickness used in the literature, several studies use electrodes with thicknesses under 1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µm</w:t>
      </w:r>
      <w:r w:rsidRPr="00935942">
        <w:rPr>
          <w:color w:val="000000" w:themeColor="text1"/>
          <w:spacing w:val="3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3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both</w:t>
      </w:r>
      <w:r w:rsidRPr="00935942">
        <w:rPr>
          <w:color w:val="000000" w:themeColor="text1"/>
          <w:spacing w:val="3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</w:t>
      </w:r>
      <w:r w:rsidRPr="00935942">
        <w:rPr>
          <w:color w:val="000000" w:themeColor="text1"/>
          <w:spacing w:val="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and</w:t>
      </w:r>
      <w:r w:rsidRPr="00935942">
        <w:rPr>
          <w:color w:val="000000" w:themeColor="text1"/>
          <w:spacing w:val="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28"/>
          <w:sz w:val="16"/>
        </w:rPr>
        <w:t xml:space="preserve"> </w:t>
      </w:r>
      <w:r w:rsidRPr="00935942">
        <w:rPr>
          <w:color w:val="000000" w:themeColor="text1"/>
          <w:position w:val="2"/>
        </w:rPr>
        <w:t>atmosphere.</w:t>
      </w:r>
      <w:r w:rsidRPr="00935942">
        <w:rPr>
          <w:color w:val="000000" w:themeColor="text1"/>
          <w:spacing w:val="3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Therefore</w:t>
      </w:r>
      <w:r w:rsidRPr="00935942">
        <w:rPr>
          <w:color w:val="000000" w:themeColor="text1"/>
          <w:spacing w:val="3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microstructural</w:t>
      </w:r>
      <w:r w:rsidRPr="00935942">
        <w:rPr>
          <w:color w:val="000000" w:themeColor="text1"/>
          <w:spacing w:val="4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changes</w:t>
      </w:r>
      <w:r w:rsidRPr="00935942">
        <w:rPr>
          <w:color w:val="000000" w:themeColor="text1"/>
          <w:spacing w:val="3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occurring</w:t>
      </w:r>
    </w:p>
    <w:p w14:paraId="58468319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24204008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0445469B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70B257A9" w14:textId="77777777" w:rsidR="00303A67" w:rsidRPr="00935942" w:rsidRDefault="00BA2B94">
      <w:pPr>
        <w:pStyle w:val="BodyText"/>
        <w:spacing w:before="90" w:line="360" w:lineRule="auto"/>
        <w:ind w:left="940" w:right="961"/>
        <w:jc w:val="both"/>
        <w:rPr>
          <w:color w:val="000000" w:themeColor="text1"/>
        </w:rPr>
      </w:pPr>
      <w:r w:rsidRPr="00935942">
        <w:rPr>
          <w:color w:val="000000" w:themeColor="text1"/>
        </w:rPr>
        <w:t>during testing could be increasing the error in the TPB length considerably, and contributing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 considerable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reported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LSR values.</w:t>
      </w:r>
    </w:p>
    <w:p w14:paraId="04D9E6CF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367842C8" w14:textId="77777777" w:rsidR="00303A67" w:rsidRPr="00935942" w:rsidRDefault="00303A67">
      <w:pPr>
        <w:pStyle w:val="BodyText"/>
        <w:rPr>
          <w:color w:val="000000" w:themeColor="text1"/>
        </w:rPr>
      </w:pPr>
    </w:p>
    <w:p w14:paraId="3EA6B33F" w14:textId="77777777" w:rsidR="00303A67" w:rsidRPr="00935942" w:rsidRDefault="00BA2B94">
      <w:pPr>
        <w:pStyle w:val="Heading2"/>
        <w:numPr>
          <w:ilvl w:val="1"/>
          <w:numId w:val="9"/>
        </w:numPr>
        <w:tabs>
          <w:tab w:val="left" w:pos="1421"/>
        </w:tabs>
        <w:spacing w:before="1"/>
        <w:ind w:hanging="481"/>
        <w:rPr>
          <w:color w:val="000000" w:themeColor="text1"/>
        </w:rPr>
      </w:pPr>
      <w:bookmarkStart w:id="76" w:name="_bookmark76"/>
      <w:bookmarkEnd w:id="76"/>
      <w:r w:rsidRPr="00935942">
        <w:rPr>
          <w:color w:val="000000" w:themeColor="text1"/>
        </w:rPr>
        <w:t>Conclusions</w:t>
      </w:r>
    </w:p>
    <w:p w14:paraId="1C374165" w14:textId="77777777" w:rsidR="00303A67" w:rsidRPr="00935942" w:rsidRDefault="00BA2B94">
      <w:pPr>
        <w:pStyle w:val="BodyText"/>
        <w:spacing w:before="182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hypothesis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investigated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propagating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known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sources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in calculated LSR values, the two orders of magnitude spread in the data reported in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literature could be accounted for. For 1µm electrodes tested in both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and CO/CO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spacing w:val="-1"/>
        </w:rPr>
        <w:t>atmospheres,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  <w:spacing w:val="-1"/>
        </w:rPr>
        <w:t>the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considered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study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account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order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of magnitude data variation. In addition, fluctuation between repeats also points towards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additional, unaccounted for sources of error. Other sources of error include delamination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electrodes observed during testing in CO/CO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which could not be accounted for using SEM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images. For 300 nm electrodes, the dewetting of the nickel electrodes during testing led to 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considerable extension in TPB length and calculated LSR values. This led t</w:t>
      </w:r>
      <w:r w:rsidRPr="00935942">
        <w:rPr>
          <w:color w:val="000000" w:themeColor="text1"/>
        </w:rPr>
        <w:t>o a two orders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magnitude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difference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using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low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magnification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SEM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images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and SEM images at 5000x magnification. Propagation of errors extended LSR values further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well.</w:t>
      </w:r>
      <w:r w:rsidRPr="00935942">
        <w:rPr>
          <w:color w:val="000000" w:themeColor="text1"/>
          <w:spacing w:val="48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errors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also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affected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300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tests,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indicated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fluctuation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repeats.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Furthermore, correction factors were shown to vary pre- and post- testing, and therefore given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 variation in technique used in the literature, the accuracy of TPB length measurements 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likely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to vary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between stu</w:t>
      </w:r>
      <w:r w:rsidRPr="00935942">
        <w:rPr>
          <w:color w:val="000000" w:themeColor="text1"/>
        </w:rPr>
        <w:t>dies.</w:t>
      </w:r>
    </w:p>
    <w:p w14:paraId="0ED47A70" w14:textId="77777777" w:rsidR="00303A67" w:rsidRPr="00935942" w:rsidRDefault="00303A67">
      <w:pPr>
        <w:pStyle w:val="BodyText"/>
        <w:spacing w:before="7"/>
        <w:rPr>
          <w:color w:val="000000" w:themeColor="text1"/>
          <w:sz w:val="35"/>
        </w:rPr>
      </w:pPr>
    </w:p>
    <w:p w14:paraId="0869DDC1" w14:textId="77777777" w:rsidR="00303A67" w:rsidRPr="00935942" w:rsidRDefault="00BA2B94">
      <w:pPr>
        <w:pStyle w:val="BodyText"/>
        <w:spacing w:line="360" w:lineRule="auto"/>
        <w:ind w:left="940" w:right="959"/>
        <w:jc w:val="both"/>
        <w:rPr>
          <w:color w:val="000000" w:themeColor="text1"/>
        </w:rPr>
      </w:pPr>
      <w:r w:rsidRPr="00935942">
        <w:rPr>
          <w:color w:val="000000" w:themeColor="text1"/>
        </w:rPr>
        <w:t>A loss of percolation was observed for 50 nm electrodes tested in this study and led to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inability to quantify TPB length. At the intermediate temperature of 600°C, the TPB 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was found to be extended by 825 times compared to the length after </w:t>
      </w:r>
      <w:r w:rsidRPr="00935942">
        <w:rPr>
          <w:color w:val="000000" w:themeColor="text1"/>
        </w:rPr>
        <w:t>cleaning, and 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highlights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limitation of pre-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 post-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test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analysis.</w:t>
      </w:r>
    </w:p>
    <w:p w14:paraId="606CD807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4AA8771C" w14:textId="77777777" w:rsidR="00303A67" w:rsidRPr="00935942" w:rsidRDefault="00303A67">
      <w:pPr>
        <w:pStyle w:val="BodyText"/>
        <w:spacing w:before="1"/>
        <w:rPr>
          <w:color w:val="000000" w:themeColor="text1"/>
        </w:rPr>
      </w:pPr>
    </w:p>
    <w:p w14:paraId="3BEE3C99" w14:textId="77777777" w:rsidR="00303A67" w:rsidRPr="00935942" w:rsidRDefault="00BA2B94">
      <w:pPr>
        <w:pStyle w:val="Heading2"/>
        <w:numPr>
          <w:ilvl w:val="1"/>
          <w:numId w:val="9"/>
        </w:numPr>
        <w:tabs>
          <w:tab w:val="left" w:pos="1421"/>
        </w:tabs>
        <w:spacing w:before="1"/>
        <w:ind w:hanging="481"/>
        <w:rPr>
          <w:color w:val="000000" w:themeColor="text1"/>
        </w:rPr>
      </w:pPr>
      <w:bookmarkStart w:id="77" w:name="_bookmark77"/>
      <w:bookmarkEnd w:id="77"/>
      <w:r w:rsidRPr="00935942">
        <w:rPr>
          <w:color w:val="000000" w:themeColor="text1"/>
        </w:rPr>
        <w:t>Future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Work</w:t>
      </w:r>
    </w:p>
    <w:p w14:paraId="3D9781BD" w14:textId="77777777" w:rsidR="00303A67" w:rsidRPr="00935942" w:rsidRDefault="00BA2B94">
      <w:pPr>
        <w:pStyle w:val="BodyText"/>
        <w:spacing w:before="182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The range of electrode thicknesses investigated in this study should be extended to include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more values between 300 nm and 1 µm, so that the microstructural changes</w:t>
      </w:r>
      <w:r w:rsidRPr="00935942">
        <w:rPr>
          <w:color w:val="000000" w:themeColor="text1"/>
        </w:rPr>
        <w:t xml:space="preserve"> affecting these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 during testing and the effect on LSR accuracy can be understood. This would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improve the understanding of how the TPB length of more electrodes used in the literature 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changing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testing.</w:t>
      </w:r>
    </w:p>
    <w:p w14:paraId="7859066D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0A586A7A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7CF98CEE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0CA072A9" w14:textId="77777777" w:rsidR="00303A67" w:rsidRPr="00935942" w:rsidRDefault="00BA2B94">
      <w:pPr>
        <w:pStyle w:val="BodyText"/>
        <w:spacing w:before="90" w:line="360" w:lineRule="auto"/>
        <w:ind w:left="940" w:right="964"/>
        <w:jc w:val="both"/>
        <w:rPr>
          <w:color w:val="000000" w:themeColor="text1"/>
        </w:rPr>
      </w:pPr>
      <w:r w:rsidRPr="00935942">
        <w:rPr>
          <w:color w:val="000000" w:themeColor="text1"/>
        </w:rPr>
        <w:t>In addition, different water concentrations in the fuel should be investigated to span the range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used in the literature, since water has been suggested to have a catalytic effect on 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performance,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but this was not observed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with the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3%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 in</w:t>
      </w:r>
      <w:r w:rsidRPr="00935942">
        <w:rPr>
          <w:color w:val="000000" w:themeColor="text1"/>
          <w:spacing w:val="-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21"/>
          <w:sz w:val="16"/>
        </w:rPr>
        <w:t xml:space="preserve"> </w:t>
      </w:r>
      <w:r w:rsidRPr="00935942">
        <w:rPr>
          <w:color w:val="000000" w:themeColor="text1"/>
          <w:position w:val="2"/>
        </w:rPr>
        <w:t>use</w:t>
      </w:r>
      <w:r w:rsidRPr="00935942">
        <w:rPr>
          <w:color w:val="000000" w:themeColor="text1"/>
          <w:position w:val="2"/>
        </w:rPr>
        <w:t>d in this</w:t>
      </w:r>
      <w:r w:rsidRPr="00935942">
        <w:rPr>
          <w:color w:val="000000" w:themeColor="text1"/>
          <w:spacing w:val="-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study.</w:t>
      </w:r>
    </w:p>
    <w:p w14:paraId="025B7BF7" w14:textId="77777777" w:rsidR="00303A67" w:rsidRPr="00935942" w:rsidRDefault="00BA2B94">
      <w:pPr>
        <w:pStyle w:val="ListParagraph"/>
        <w:numPr>
          <w:ilvl w:val="2"/>
          <w:numId w:val="9"/>
        </w:numPr>
        <w:tabs>
          <w:tab w:val="left" w:pos="1661"/>
        </w:tabs>
        <w:spacing w:before="152"/>
        <w:ind w:hanging="721"/>
        <w:rPr>
          <w:rFonts w:ascii="Times New Roman" w:hAnsi="Times New Roman"/>
          <w:color w:val="000000" w:themeColor="text1"/>
          <w:sz w:val="32"/>
        </w:rPr>
      </w:pPr>
      <w:bookmarkStart w:id="78" w:name="_bookmark78"/>
      <w:bookmarkEnd w:id="78"/>
      <w:r w:rsidRPr="00935942">
        <w:rPr>
          <w:rFonts w:ascii="Times New Roman" w:hAnsi="Times New Roman"/>
          <w:color w:val="000000" w:themeColor="text1"/>
          <w:sz w:val="32"/>
        </w:rPr>
        <w:t>“</w:t>
      </w:r>
      <w:r w:rsidRPr="00935942">
        <w:rPr>
          <w:rFonts w:ascii="Times New Roman" w:hAnsi="Times New Roman"/>
          <w:i/>
          <w:color w:val="000000" w:themeColor="text1"/>
          <w:sz w:val="32"/>
        </w:rPr>
        <w:t>in-situ</w:t>
      </w:r>
      <w:r w:rsidRPr="00935942">
        <w:rPr>
          <w:rFonts w:ascii="Times New Roman" w:hAnsi="Times New Roman"/>
          <w:color w:val="000000" w:themeColor="text1"/>
          <w:sz w:val="32"/>
        </w:rPr>
        <w:t>”,</w:t>
      </w:r>
      <w:r w:rsidRPr="00935942">
        <w:rPr>
          <w:rFonts w:ascii="Times New Roman" w:hAnsi="Times New Roman"/>
          <w:color w:val="000000" w:themeColor="text1"/>
          <w:spacing w:val="-9"/>
          <w:sz w:val="32"/>
        </w:rPr>
        <w:t xml:space="preserve"> </w:t>
      </w:r>
      <w:r w:rsidRPr="00935942">
        <w:rPr>
          <w:rFonts w:ascii="Times New Roman" w:hAnsi="Times New Roman"/>
          <w:color w:val="000000" w:themeColor="text1"/>
          <w:sz w:val="32"/>
        </w:rPr>
        <w:t>“</w:t>
      </w:r>
      <w:r w:rsidRPr="00935942">
        <w:rPr>
          <w:rFonts w:ascii="Times New Roman" w:hAnsi="Times New Roman"/>
          <w:i/>
          <w:color w:val="000000" w:themeColor="text1"/>
          <w:sz w:val="32"/>
        </w:rPr>
        <w:t>in-operando</w:t>
      </w:r>
      <w:r w:rsidRPr="00935942">
        <w:rPr>
          <w:rFonts w:ascii="Times New Roman" w:hAnsi="Times New Roman"/>
          <w:color w:val="000000" w:themeColor="text1"/>
          <w:sz w:val="32"/>
        </w:rPr>
        <w:t>”</w:t>
      </w:r>
      <w:r w:rsidRPr="00935942">
        <w:rPr>
          <w:rFonts w:ascii="Times New Roman" w:hAnsi="Times New Roman"/>
          <w:color w:val="000000" w:themeColor="text1"/>
          <w:spacing w:val="-6"/>
          <w:sz w:val="32"/>
        </w:rPr>
        <w:t xml:space="preserve"> </w:t>
      </w:r>
      <w:r w:rsidRPr="00935942">
        <w:rPr>
          <w:rFonts w:ascii="Times New Roman" w:hAnsi="Times New Roman"/>
          <w:color w:val="000000" w:themeColor="text1"/>
          <w:sz w:val="32"/>
        </w:rPr>
        <w:t>measurements</w:t>
      </w:r>
    </w:p>
    <w:p w14:paraId="0AAF598C" w14:textId="77777777" w:rsidR="00303A67" w:rsidRPr="00935942" w:rsidRDefault="00BA2B94">
      <w:pPr>
        <w:pStyle w:val="BodyText"/>
        <w:spacing w:before="189" w:line="360" w:lineRule="auto"/>
        <w:ind w:left="940"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>TPB length changes and resultant LSR changes were averaged over the entire measurement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series because SEM images were taken pre- and post-testing only. Therefore, the shaded LSR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values presented in Figures 5.5, 5.6 and 5.7 can only be considered an approximation because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actual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each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temperature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known.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Pre-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post-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test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analysis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length is particularly misleading for 50 nm electrodes which dewet into isolated nano-islands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during testing (Figure 5.7). The loss of percolation in the nickel film led to the TPB 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post-testing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being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unquantifiable.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Ho</w:t>
      </w:r>
      <w:r w:rsidRPr="00935942">
        <w:rPr>
          <w:color w:val="000000" w:themeColor="text1"/>
        </w:rPr>
        <w:t>wever,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when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heated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600°C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and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cooled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2,</w:t>
      </w:r>
      <w:r w:rsidRPr="00935942">
        <w:rPr>
          <w:color w:val="000000" w:themeColor="text1"/>
          <w:spacing w:val="15"/>
          <w:sz w:val="16"/>
        </w:rPr>
        <w:t xml:space="preserve"> </w:t>
      </w:r>
      <w:r w:rsidRPr="00935942">
        <w:rPr>
          <w:color w:val="000000" w:themeColor="text1"/>
          <w:position w:val="2"/>
        </w:rPr>
        <w:t>small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holes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were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observed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nickel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structure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which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led</w:t>
      </w:r>
      <w:r w:rsidRPr="00935942">
        <w:rPr>
          <w:color w:val="000000" w:themeColor="text1"/>
          <w:spacing w:val="-7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large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</w:rPr>
        <w:t>increase in TPB length. As holes form and retract by capillary forces [95, 96], there is a point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maximum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before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edge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retraction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becomes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sufficient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enable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hole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impingement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isolated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nano-islands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[96,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97].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expected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point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impingement, the active TPB length suddenly decreases as a loss of percolation occurs in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nickel film and the quantity of nickel in contact with the current collector is significantly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reduced. This correlates with the sudden increa</w:t>
      </w:r>
      <w:r w:rsidRPr="00935942">
        <w:rPr>
          <w:color w:val="000000" w:themeColor="text1"/>
        </w:rPr>
        <w:t>se in resistance for 50 nm films observed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between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  <w:spacing w:val="-1"/>
        </w:rPr>
        <w:t>670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770°C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activation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energy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measurements.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However,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change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observable from pre- and post-test analysis alone. Therefore, to improve the accuracy of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results obtained in this study, “</w:t>
      </w:r>
      <w:r w:rsidRPr="00935942">
        <w:rPr>
          <w:i/>
          <w:color w:val="000000" w:themeColor="text1"/>
        </w:rPr>
        <w:t>in-situ</w:t>
      </w:r>
      <w:r w:rsidRPr="00935942">
        <w:rPr>
          <w:color w:val="000000" w:themeColor="text1"/>
        </w:rPr>
        <w:t>”, “</w:t>
      </w:r>
      <w:r w:rsidRPr="00935942">
        <w:rPr>
          <w:i/>
          <w:color w:val="000000" w:themeColor="text1"/>
        </w:rPr>
        <w:t>in-operando</w:t>
      </w:r>
      <w:r w:rsidRPr="00935942">
        <w:rPr>
          <w:color w:val="000000" w:themeColor="text1"/>
        </w:rPr>
        <w:t>” SEM would enable the TPB length 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 measured throughout the experiment, and the exact point and length o</w:t>
      </w:r>
      <w:r w:rsidRPr="00935942">
        <w:rPr>
          <w:color w:val="000000" w:themeColor="text1"/>
        </w:rPr>
        <w:t>f the TPB maxima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be quantified, improving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accuracy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of resultant electrode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performance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data.</w:t>
      </w:r>
    </w:p>
    <w:p w14:paraId="040B06CA" w14:textId="77777777" w:rsidR="00303A67" w:rsidRPr="00935942" w:rsidRDefault="00BA2B94">
      <w:pPr>
        <w:pStyle w:val="Heading3"/>
        <w:numPr>
          <w:ilvl w:val="2"/>
          <w:numId w:val="9"/>
        </w:numPr>
        <w:tabs>
          <w:tab w:val="left" w:pos="1661"/>
        </w:tabs>
        <w:spacing w:before="154"/>
        <w:ind w:hanging="721"/>
        <w:rPr>
          <w:color w:val="000000" w:themeColor="text1"/>
        </w:rPr>
      </w:pPr>
      <w:bookmarkStart w:id="79" w:name="_bookmark79"/>
      <w:bookmarkEnd w:id="79"/>
      <w:r w:rsidRPr="00935942">
        <w:rPr>
          <w:color w:val="000000" w:themeColor="text1"/>
        </w:rPr>
        <w:t>Controlling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dewetting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process</w:t>
      </w:r>
    </w:p>
    <w:p w14:paraId="36101CF6" w14:textId="77777777" w:rsidR="00303A67" w:rsidRPr="00935942" w:rsidRDefault="00BA2B94">
      <w:pPr>
        <w:pStyle w:val="BodyText"/>
        <w:spacing w:before="189" w:line="360" w:lineRule="auto"/>
        <w:ind w:left="940"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>The aim of using model electrodes to study solid oxide fuel cells is to simplify complex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technical cermet electrode geom</w:t>
      </w:r>
      <w:r w:rsidRPr="00935942">
        <w:rPr>
          <w:color w:val="000000" w:themeColor="text1"/>
        </w:rPr>
        <w:t>etry so that the TPB length is well-defined. Since the results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presented in Chapters 4 and 5 show the TPB length to be dynamic during electrochemical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testing, and the error in measurements high, this calls into question the utility of 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fo</w:t>
      </w:r>
      <w:r w:rsidRPr="00935942">
        <w:rPr>
          <w:color w:val="000000" w:themeColor="text1"/>
        </w:rPr>
        <w:t>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simplifying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reactions.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Several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advantages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using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affected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solid-state dewetting can be envisaged. For example, higher TPB densities in partially dewet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 compared to in-tact films, makes them more comparable to the TPB densities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technical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cermet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Therefore,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reaction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pathways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influencing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systems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are</w:t>
      </w:r>
    </w:p>
    <w:p w14:paraId="2333CCAF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3" w:footer="1055" w:gutter="0"/>
          <w:cols w:space="720"/>
        </w:sectPr>
      </w:pPr>
    </w:p>
    <w:p w14:paraId="154014D1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566B5517" w14:textId="77777777" w:rsidR="00303A67" w:rsidRPr="00935942" w:rsidRDefault="00303A67">
      <w:pPr>
        <w:pStyle w:val="BodyText"/>
        <w:spacing w:before="1"/>
        <w:rPr>
          <w:color w:val="000000" w:themeColor="text1"/>
          <w:sz w:val="22"/>
        </w:rPr>
      </w:pPr>
    </w:p>
    <w:p w14:paraId="6EAC31EA" w14:textId="77777777" w:rsidR="00303A67" w:rsidRPr="00935942" w:rsidRDefault="00BA2B94">
      <w:pPr>
        <w:pStyle w:val="BodyText"/>
        <w:spacing w:before="90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more likely to be comparable [133]. Porous model elec</w:t>
      </w:r>
      <w:r w:rsidRPr="00935942">
        <w:rPr>
          <w:color w:val="000000" w:themeColor="text1"/>
        </w:rPr>
        <w:t>trodes could also be used to study gas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transport effects in greater detail. However, some of the challenges affecting technical cermet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become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applicable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partially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dewet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such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ambiguous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porosities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over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entire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structure.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Therefore,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method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controlling the dewetting process to produce uniform, regular holes would benefit further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studies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this is investigated further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 chapter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6.</w:t>
      </w:r>
    </w:p>
    <w:p w14:paraId="5F03C0B0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3" w:footer="1055" w:gutter="0"/>
          <w:cols w:space="720"/>
        </w:sectPr>
      </w:pPr>
    </w:p>
    <w:p w14:paraId="2E040252" w14:textId="77777777" w:rsidR="00303A67" w:rsidRDefault="00303A67">
      <w:pPr>
        <w:pStyle w:val="BodyText"/>
        <w:rPr>
          <w:sz w:val="20"/>
        </w:rPr>
      </w:pPr>
    </w:p>
    <w:p w14:paraId="6AD9CA38" w14:textId="77777777" w:rsidR="00303A67" w:rsidRDefault="00BA2B94">
      <w:pPr>
        <w:pStyle w:val="Heading1"/>
        <w:spacing w:line="360" w:lineRule="auto"/>
        <w:ind w:right="953"/>
      </w:pPr>
      <w:bookmarkStart w:id="80" w:name="_bookmark80"/>
      <w:bookmarkEnd w:id="80"/>
      <w:r>
        <w:t>Chapter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Controlling</w:t>
      </w:r>
      <w:r>
        <w:rPr>
          <w:spacing w:val="1"/>
        </w:rPr>
        <w:t xml:space="preserve"> </w:t>
      </w:r>
      <w:r>
        <w:t>solid-state</w:t>
      </w:r>
      <w:r>
        <w:rPr>
          <w:spacing w:val="1"/>
        </w:rPr>
        <w:t xml:space="preserve"> </w:t>
      </w:r>
      <w:r>
        <w:t>dewetting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nickel</w:t>
      </w:r>
      <w:r>
        <w:rPr>
          <w:spacing w:val="-2"/>
        </w:rPr>
        <w:t xml:space="preserve"> </w:t>
      </w:r>
      <w:r>
        <w:t>pattern</w:t>
      </w:r>
      <w:r>
        <w:rPr>
          <w:spacing w:val="-2"/>
        </w:rPr>
        <w:t xml:space="preserve"> </w:t>
      </w:r>
      <w:r>
        <w:t>electrodes</w:t>
      </w:r>
    </w:p>
    <w:p w14:paraId="402FBCA8" w14:textId="77777777" w:rsidR="00303A67" w:rsidRDefault="00BA2B94">
      <w:pPr>
        <w:pStyle w:val="Heading2"/>
        <w:numPr>
          <w:ilvl w:val="1"/>
          <w:numId w:val="8"/>
        </w:numPr>
        <w:tabs>
          <w:tab w:val="left" w:pos="1421"/>
        </w:tabs>
        <w:spacing w:before="159"/>
        <w:ind w:hanging="481"/>
      </w:pPr>
      <w:bookmarkStart w:id="81" w:name="_bookmark81"/>
      <w:bookmarkEnd w:id="81"/>
      <w:r>
        <w:t>Introduction</w:t>
      </w:r>
    </w:p>
    <w:p w14:paraId="02654BAE" w14:textId="77777777" w:rsidR="00303A67" w:rsidRDefault="00BA2B94">
      <w:pPr>
        <w:pStyle w:val="BodyText"/>
        <w:spacing w:before="181" w:line="360" w:lineRule="auto"/>
        <w:ind w:left="940" w:right="960"/>
        <w:jc w:val="both"/>
      </w:pPr>
      <w:r>
        <w:t>In Chapter 4, pattern electrodes 50 nm, 300 nm and 1 µm in thickness were shown to degrade</w:t>
      </w:r>
      <w:r>
        <w:rPr>
          <w:spacing w:val="-57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extents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electrochemical</w:t>
      </w:r>
      <w:r>
        <w:rPr>
          <w:spacing w:val="1"/>
        </w:rPr>
        <w:t xml:space="preserve"> </w:t>
      </w:r>
      <w:r>
        <w:t>testing.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Chapter</w:t>
      </w:r>
      <w:r>
        <w:rPr>
          <w:spacing w:val="1"/>
        </w:rPr>
        <w:t xml:space="preserve"> </w:t>
      </w:r>
      <w:r>
        <w:t>5,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effect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micr</w:t>
      </w:r>
      <w:r>
        <w:t>ostructural changes on the TPB length was investigated, along with other sources of error</w:t>
      </w:r>
      <w:r>
        <w:rPr>
          <w:spacing w:val="-57"/>
        </w:rPr>
        <w:t xml:space="preserve"> </w:t>
      </w:r>
      <w:r>
        <w:t>in LSR calculations. One of the main advantages of using model electrodes to study technical</w:t>
      </w:r>
      <w:r>
        <w:rPr>
          <w:spacing w:val="-57"/>
        </w:rPr>
        <w:t xml:space="preserve"> </w:t>
      </w:r>
      <w:r>
        <w:t>cermet</w:t>
      </w:r>
      <w:r>
        <w:rPr>
          <w:spacing w:val="-1"/>
        </w:rPr>
        <w:t xml:space="preserve"> </w:t>
      </w:r>
      <w:r>
        <w:t>relevant materials, is</w:t>
      </w:r>
      <w:r>
        <w:rPr>
          <w:spacing w:val="-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in theory</w:t>
      </w:r>
      <w:r>
        <w:rPr>
          <w:spacing w:val="-6"/>
        </w:rPr>
        <w:t xml:space="preserve"> </w:t>
      </w:r>
      <w:r>
        <w:t>the TPB</w:t>
      </w:r>
      <w:r>
        <w:rPr>
          <w:spacing w:val="-2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pre-testing</w:t>
      </w:r>
      <w:r>
        <w:rPr>
          <w:spacing w:val="-2"/>
        </w:rPr>
        <w:t xml:space="preserve"> </w:t>
      </w:r>
      <w:r>
        <w:t>i</w:t>
      </w:r>
      <w:r>
        <w:t>s well-defined.</w:t>
      </w:r>
    </w:p>
    <w:p w14:paraId="0315131A" w14:textId="77777777" w:rsidR="00303A67" w:rsidRDefault="00BA2B94">
      <w:pPr>
        <w:pStyle w:val="BodyText"/>
        <w:spacing w:before="161" w:line="360" w:lineRule="auto"/>
        <w:ind w:left="940" w:right="958"/>
        <w:jc w:val="both"/>
      </w:pPr>
      <w:r>
        <w:t>However, the dynamic TPB length with testing shown in Chapters 4 and 5, renders the use of</w:t>
      </w:r>
      <w:r>
        <w:rPr>
          <w:spacing w:val="1"/>
        </w:rPr>
        <w:t xml:space="preserve"> </w:t>
      </w:r>
      <w:r>
        <w:t>a well-defined electrode geometry pre-test, redundant. Controlling the dewetting process in</w:t>
      </w:r>
      <w:r>
        <w:rPr>
          <w:spacing w:val="1"/>
        </w:rPr>
        <w:t xml:space="preserve"> </w:t>
      </w:r>
      <w:r>
        <w:t>thin</w:t>
      </w:r>
      <w:r>
        <w:rPr>
          <w:spacing w:val="1"/>
        </w:rPr>
        <w:t xml:space="preserve"> </w:t>
      </w:r>
      <w:r>
        <w:t>metal</w:t>
      </w:r>
      <w:r>
        <w:rPr>
          <w:spacing w:val="1"/>
        </w:rPr>
        <w:t xml:space="preserve"> </w:t>
      </w:r>
      <w:r>
        <w:t>film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under-researched</w:t>
      </w:r>
      <w:r>
        <w:rPr>
          <w:spacing w:val="1"/>
        </w:rPr>
        <w:t xml:space="preserve"> </w:t>
      </w:r>
      <w:r>
        <w:t>subject,</w:t>
      </w:r>
      <w:r>
        <w:rPr>
          <w:spacing w:val="1"/>
        </w:rPr>
        <w:t xml:space="preserve"> </w:t>
      </w:r>
      <w:r>
        <w:t>although</w:t>
      </w:r>
      <w:r>
        <w:rPr>
          <w:spacing w:val="1"/>
        </w:rPr>
        <w:t xml:space="preserve"> </w:t>
      </w:r>
      <w:r>
        <w:t>several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have</w:t>
      </w:r>
      <w:r>
        <w:rPr>
          <w:spacing w:val="-57"/>
        </w:rPr>
        <w:t xml:space="preserve"> </w:t>
      </w:r>
      <w:r>
        <w:t>investigated improving the order of the nano-islands obtained after the dewetting process is</w:t>
      </w:r>
      <w:r>
        <w:rPr>
          <w:spacing w:val="1"/>
        </w:rPr>
        <w:t xml:space="preserve"> </w:t>
      </w:r>
      <w:r>
        <w:t>complete</w:t>
      </w:r>
      <w:r>
        <w:rPr>
          <w:spacing w:val="-1"/>
        </w:rPr>
        <w:t xml:space="preserve"> </w:t>
      </w:r>
      <w:r>
        <w:t>in SOFC relevant materials</w:t>
      </w:r>
      <w:r>
        <w:rPr>
          <w:spacing w:val="2"/>
        </w:rPr>
        <w:t xml:space="preserve"> </w:t>
      </w:r>
      <w:r>
        <w:t>[134-137].</w:t>
      </w:r>
    </w:p>
    <w:p w14:paraId="5A8A8B76" w14:textId="77777777" w:rsidR="00303A67" w:rsidRDefault="00BA2B94">
      <w:pPr>
        <w:pStyle w:val="BodyText"/>
        <w:spacing w:before="160" w:line="360" w:lineRule="auto"/>
        <w:ind w:left="940" w:right="957"/>
        <w:jc w:val="both"/>
      </w:pPr>
      <w:r>
        <w:t>Strategies</w:t>
      </w:r>
      <w:r>
        <w:rPr>
          <w:spacing w:val="-3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stabilise</w:t>
      </w:r>
      <w:r>
        <w:rPr>
          <w:spacing w:val="-5"/>
        </w:rPr>
        <w:t xml:space="preserve"> </w:t>
      </w:r>
      <w:r>
        <w:t>nanoscale</w:t>
      </w:r>
      <w:r>
        <w:rPr>
          <w:spacing w:val="-1"/>
        </w:rPr>
        <w:t xml:space="preserve"> </w:t>
      </w:r>
      <w:r>
        <w:t>catalysts</w:t>
      </w:r>
      <w:r>
        <w:rPr>
          <w:spacing w:val="-3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classified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either</w:t>
      </w:r>
      <w:r>
        <w:rPr>
          <w:spacing w:val="-3"/>
        </w:rPr>
        <w:t xml:space="preserve"> </w:t>
      </w:r>
      <w:r>
        <w:t>chemical</w:t>
      </w:r>
      <w:r>
        <w:rPr>
          <w:spacing w:val="-3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physical.</w:t>
      </w:r>
      <w:r>
        <w:rPr>
          <w:spacing w:val="-58"/>
        </w:rPr>
        <w:t xml:space="preserve"> </w:t>
      </w:r>
      <w:r>
        <w:t>Chemical strategi</w:t>
      </w:r>
      <w:r>
        <w:t>es involve changing the nature of the catalyst or increasing the interactions</w:t>
      </w:r>
      <w:r>
        <w:rPr>
          <w:spacing w:val="1"/>
        </w:rPr>
        <w:t xml:space="preserve"> </w:t>
      </w:r>
      <w:r>
        <w:t>between the active phase and support. Examples include alloying electrocatalytically active</w:t>
      </w:r>
      <w:r>
        <w:rPr>
          <w:spacing w:val="1"/>
        </w:rPr>
        <w:t xml:space="preserve"> </w:t>
      </w:r>
      <w:r>
        <w:t>metals with high melting point metals or functionalising the support. Physical approac</w:t>
      </w:r>
      <w:r>
        <w:t>hes to</w:t>
      </w:r>
      <w:r>
        <w:rPr>
          <w:spacing w:val="1"/>
        </w:rPr>
        <w:t xml:space="preserve"> </w:t>
      </w:r>
      <w:r>
        <w:t>increase catalyst stability include high surface area supports, increasing interparticle distance</w:t>
      </w:r>
      <w:r>
        <w:rPr>
          <w:spacing w:val="1"/>
        </w:rPr>
        <w:t xml:space="preserve"> </w:t>
      </w:r>
      <w:r>
        <w:t>or partially</w:t>
      </w:r>
      <w:r>
        <w:rPr>
          <w:spacing w:val="-5"/>
        </w:rPr>
        <w:t xml:space="preserve"> </w:t>
      </w:r>
      <w:r>
        <w:t>covering</w:t>
      </w:r>
      <w:r>
        <w:rPr>
          <w:spacing w:val="-1"/>
        </w:rPr>
        <w:t xml:space="preserve"> </w:t>
      </w:r>
      <w:r>
        <w:t>catalysts</w:t>
      </w:r>
      <w:r>
        <w:rPr>
          <w:spacing w:val="3"/>
        </w:rPr>
        <w:t xml:space="preserve"> </w:t>
      </w:r>
      <w:r>
        <w:t>[67].</w:t>
      </w:r>
    </w:p>
    <w:p w14:paraId="1015157E" w14:textId="77777777" w:rsidR="00303A67" w:rsidRDefault="00BA2B94">
      <w:pPr>
        <w:pStyle w:val="BodyText"/>
        <w:spacing w:before="159" w:line="360" w:lineRule="auto"/>
        <w:ind w:left="940" w:right="955"/>
        <w:jc w:val="both"/>
      </w:pPr>
      <w:r>
        <w:t>Stabilising large area thin films is well-researched for thin polymer films [138-141]. The</w:t>
      </w:r>
      <w:r>
        <w:rPr>
          <w:spacing w:val="1"/>
        </w:rPr>
        <w:t xml:space="preserve"> </w:t>
      </w:r>
      <w:r>
        <w:t>dewetting</w:t>
      </w:r>
      <w:r>
        <w:rPr>
          <w:spacing w:val="-12"/>
        </w:rPr>
        <w:t xml:space="preserve"> </w:t>
      </w:r>
      <w:r>
        <w:t>process</w:t>
      </w:r>
      <w:r>
        <w:rPr>
          <w:spacing w:val="-8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thin</w:t>
      </w:r>
      <w:r>
        <w:rPr>
          <w:spacing w:val="-7"/>
        </w:rPr>
        <w:t xml:space="preserve"> </w:t>
      </w:r>
      <w:r>
        <w:t>polymer</w:t>
      </w:r>
      <w:r>
        <w:rPr>
          <w:spacing w:val="-9"/>
        </w:rPr>
        <w:t xml:space="preserve"> </w:t>
      </w:r>
      <w:r>
        <w:t>films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solid</w:t>
      </w:r>
      <w:r>
        <w:rPr>
          <w:spacing w:val="-9"/>
        </w:rPr>
        <w:t xml:space="preserve"> </w:t>
      </w:r>
      <w:r>
        <w:t>substrates</w:t>
      </w:r>
      <w:r>
        <w:rPr>
          <w:spacing w:val="-10"/>
        </w:rPr>
        <w:t xml:space="preserve"> </w:t>
      </w:r>
      <w:r>
        <w:t>occurs</w:t>
      </w:r>
      <w:r>
        <w:rPr>
          <w:spacing w:val="-9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same</w:t>
      </w:r>
      <w:r>
        <w:rPr>
          <w:spacing w:val="-9"/>
        </w:rPr>
        <w:t xml:space="preserve"> </w:t>
      </w:r>
      <w:r>
        <w:t>processes</w:t>
      </w:r>
      <w:r>
        <w:rPr>
          <w:spacing w:val="-58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thin</w:t>
      </w:r>
      <w:r>
        <w:rPr>
          <w:spacing w:val="-4"/>
        </w:rPr>
        <w:t xml:space="preserve"> </w:t>
      </w:r>
      <w:r>
        <w:t>metal</w:t>
      </w:r>
      <w:r>
        <w:rPr>
          <w:spacing w:val="-3"/>
        </w:rPr>
        <w:t xml:space="preserve"> </w:t>
      </w:r>
      <w:r>
        <w:t>films;</w:t>
      </w:r>
      <w:r>
        <w:rPr>
          <w:spacing w:val="-3"/>
        </w:rPr>
        <w:t xml:space="preserve"> </w:t>
      </w:r>
      <w:r>
        <w:t>hole</w:t>
      </w:r>
      <w:r>
        <w:rPr>
          <w:spacing w:val="-4"/>
        </w:rPr>
        <w:t xml:space="preserve"> </w:t>
      </w:r>
      <w:r>
        <w:t>formation,</w:t>
      </w:r>
      <w:r>
        <w:rPr>
          <w:spacing w:val="-3"/>
        </w:rPr>
        <w:t xml:space="preserve"> </w:t>
      </w:r>
      <w:r>
        <w:t>accumulation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around</w:t>
      </w:r>
      <w:r>
        <w:rPr>
          <w:spacing w:val="-5"/>
        </w:rPr>
        <w:t xml:space="preserve"> </w:t>
      </w:r>
      <w:r>
        <w:t>holes,</w:t>
      </w:r>
      <w:r>
        <w:rPr>
          <w:spacing w:val="-4"/>
        </w:rPr>
        <w:t xml:space="preserve"> </w:t>
      </w:r>
      <w:r>
        <w:t>rim</w:t>
      </w:r>
      <w:r>
        <w:rPr>
          <w:spacing w:val="-4"/>
        </w:rPr>
        <w:t xml:space="preserve"> </w:t>
      </w:r>
      <w:r>
        <w:t>thickening,</w:t>
      </w:r>
      <w:r>
        <w:rPr>
          <w:spacing w:val="-58"/>
        </w:rPr>
        <w:t xml:space="preserve"> </w:t>
      </w:r>
      <w:r>
        <w:t>edge</w:t>
      </w:r>
      <w:r>
        <w:rPr>
          <w:spacing w:val="-10"/>
        </w:rPr>
        <w:t xml:space="preserve"> </w:t>
      </w:r>
      <w:r>
        <w:t>retraction,</w:t>
      </w:r>
      <w:r>
        <w:rPr>
          <w:spacing w:val="-10"/>
        </w:rPr>
        <w:t xml:space="preserve"> </w:t>
      </w:r>
      <w:r>
        <w:t>hole</w:t>
      </w:r>
      <w:r>
        <w:rPr>
          <w:spacing w:val="-8"/>
        </w:rPr>
        <w:t xml:space="preserve"> </w:t>
      </w:r>
      <w:r>
        <w:t>growth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eventual</w:t>
      </w:r>
      <w:r>
        <w:rPr>
          <w:spacing w:val="-10"/>
        </w:rPr>
        <w:t xml:space="preserve"> </w:t>
      </w:r>
      <w:r>
        <w:t>impingement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form</w:t>
      </w:r>
      <w:r>
        <w:rPr>
          <w:spacing w:val="-10"/>
        </w:rPr>
        <w:t xml:space="preserve"> </w:t>
      </w:r>
      <w:r>
        <w:t>nano-islands</w:t>
      </w:r>
      <w:r>
        <w:rPr>
          <w:spacing w:val="-10"/>
        </w:rPr>
        <w:t xml:space="preserve"> </w:t>
      </w:r>
      <w:r>
        <w:t>[95,</w:t>
      </w:r>
      <w:r>
        <w:rPr>
          <w:spacing w:val="-10"/>
        </w:rPr>
        <w:t xml:space="preserve"> </w:t>
      </w:r>
      <w:r>
        <w:t>96,</w:t>
      </w:r>
      <w:r>
        <w:rPr>
          <w:spacing w:val="-10"/>
        </w:rPr>
        <w:t xml:space="preserve"> </w:t>
      </w:r>
      <w:r>
        <w:t>115,</w:t>
      </w:r>
      <w:r>
        <w:rPr>
          <w:spacing w:val="-11"/>
        </w:rPr>
        <w:t xml:space="preserve"> </w:t>
      </w:r>
      <w:r>
        <w:t>142-</w:t>
      </w:r>
      <w:r>
        <w:rPr>
          <w:spacing w:val="-57"/>
        </w:rPr>
        <w:t xml:space="preserve"> </w:t>
      </w:r>
      <w:r>
        <w:t>144].</w:t>
      </w:r>
      <w:r>
        <w:rPr>
          <w:spacing w:val="-9"/>
        </w:rPr>
        <w:t xml:space="preserve"> </w:t>
      </w:r>
      <w:r>
        <w:t>After</w:t>
      </w:r>
      <w:r>
        <w:rPr>
          <w:spacing w:val="-9"/>
        </w:rPr>
        <w:t xml:space="preserve"> </w:t>
      </w:r>
      <w:r>
        <w:t>pore</w:t>
      </w:r>
      <w:r>
        <w:rPr>
          <w:spacing w:val="-9"/>
        </w:rPr>
        <w:t xml:space="preserve"> </w:t>
      </w:r>
      <w:r>
        <w:t>opening,</w:t>
      </w:r>
      <w:r>
        <w:rPr>
          <w:spacing w:val="-6"/>
        </w:rPr>
        <w:t xml:space="preserve"> </w:t>
      </w:r>
      <w:r>
        <w:t>both</w:t>
      </w:r>
      <w:r>
        <w:rPr>
          <w:spacing w:val="-7"/>
        </w:rPr>
        <w:t xml:space="preserve"> </w:t>
      </w:r>
      <w:r>
        <w:t>metal</w:t>
      </w:r>
      <w:r>
        <w:rPr>
          <w:spacing w:val="-5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polymer</w:t>
      </w:r>
      <w:r>
        <w:rPr>
          <w:spacing w:val="-8"/>
        </w:rPr>
        <w:t xml:space="preserve"> </w:t>
      </w:r>
      <w:r>
        <w:t>films</w:t>
      </w:r>
      <w:r>
        <w:rPr>
          <w:spacing w:val="-4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dewet</w:t>
      </w:r>
      <w:r>
        <w:rPr>
          <w:spacing w:val="-7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spreading</w:t>
      </w:r>
      <w:r>
        <w:rPr>
          <w:spacing w:val="-10"/>
        </w:rPr>
        <w:t xml:space="preserve"> </w:t>
      </w:r>
      <w:r>
        <w:t>coefficient,</w:t>
      </w:r>
      <w:r>
        <w:rPr>
          <w:spacing w:val="-57"/>
        </w:rPr>
        <w:t xml:space="preserve"> </w:t>
      </w:r>
      <w:r>
        <w:t>S,</w:t>
      </w:r>
      <w:r>
        <w:rPr>
          <w:spacing w:val="-1"/>
        </w:rPr>
        <w:t xml:space="preserve"> </w:t>
      </w:r>
      <w:r>
        <w:t>is negative:</w:t>
      </w:r>
    </w:p>
    <w:p w14:paraId="13E636A0" w14:textId="77777777" w:rsidR="00303A67" w:rsidRDefault="00BA2B94">
      <w:pPr>
        <w:pStyle w:val="BodyText"/>
        <w:tabs>
          <w:tab w:val="left" w:pos="6701"/>
        </w:tabs>
        <w:spacing w:before="164"/>
        <w:ind w:left="940"/>
        <w:jc w:val="both"/>
      </w:pPr>
      <w:r>
        <w:rPr>
          <w:rFonts w:ascii="Cambria Math" w:eastAsia="Cambria Math" w:hAnsi="Cambria Math"/>
        </w:rPr>
        <w:t>𝑆</w:t>
      </w:r>
      <w:r>
        <w:rPr>
          <w:rFonts w:ascii="Cambria Math" w:eastAsia="Cambria Math" w:hAnsi="Cambria Math"/>
          <w:spacing w:val="26"/>
        </w:rPr>
        <w:t xml:space="preserve"> </w:t>
      </w:r>
      <w:r>
        <w:rPr>
          <w:rFonts w:ascii="Cambria Math" w:eastAsia="Cambria Math" w:hAnsi="Cambria Math"/>
        </w:rPr>
        <w:t>=</w:t>
      </w:r>
      <w:r>
        <w:rPr>
          <w:rFonts w:ascii="Cambria Math" w:eastAsia="Cambria Math" w:hAnsi="Cambria Math"/>
          <w:spacing w:val="18"/>
        </w:rPr>
        <w:t xml:space="preserve"> </w:t>
      </w:r>
      <w:r>
        <w:rPr>
          <w:rFonts w:ascii="Cambria Math" w:eastAsia="Cambria Math" w:hAnsi="Cambria Math"/>
        </w:rPr>
        <w:t>𝛾</w:t>
      </w:r>
      <w:r>
        <w:rPr>
          <w:rFonts w:ascii="Cambria Math" w:eastAsia="Cambria Math" w:hAnsi="Cambria Math"/>
          <w:vertAlign w:val="subscript"/>
        </w:rPr>
        <w:t>sg</w:t>
      </w:r>
      <w:r>
        <w:rPr>
          <w:rFonts w:ascii="Cambria Math" w:eastAsia="Cambria Math" w:hAnsi="Cambria Math"/>
          <w:spacing w:val="17"/>
        </w:rPr>
        <w:t xml:space="preserve"> </w:t>
      </w:r>
      <w:r>
        <w:rPr>
          <w:rFonts w:ascii="Cambria Math" w:eastAsia="Cambria Math" w:hAnsi="Cambria Math"/>
        </w:rPr>
        <w:t>−</w:t>
      </w:r>
      <w:r>
        <w:rPr>
          <w:rFonts w:ascii="Cambria Math" w:eastAsia="Cambria Math" w:hAnsi="Cambria Math"/>
          <w:spacing w:val="5"/>
        </w:rPr>
        <w:t xml:space="preserve"> </w:t>
      </w:r>
      <w:r>
        <w:rPr>
          <w:rFonts w:ascii="Cambria Math" w:eastAsia="Cambria Math" w:hAnsi="Cambria Math"/>
        </w:rPr>
        <w:t>(</w:t>
      </w:r>
      <w:r>
        <w:rPr>
          <w:rFonts w:ascii="Cambria Math" w:eastAsia="Cambria Math" w:hAnsi="Cambria Math"/>
        </w:rPr>
        <w:t>𝛾</w:t>
      </w:r>
      <w:r>
        <w:rPr>
          <w:rFonts w:ascii="Cambria Math" w:eastAsia="Cambria Math" w:hAnsi="Cambria Math"/>
          <w:vertAlign w:val="subscript"/>
        </w:rPr>
        <w:t>lg</w:t>
      </w:r>
      <w:r>
        <w:rPr>
          <w:rFonts w:ascii="Cambria Math" w:eastAsia="Cambria Math" w:hAnsi="Cambria Math"/>
          <w:spacing w:val="13"/>
        </w:rPr>
        <w:t xml:space="preserve"> </w:t>
      </w:r>
      <w:r>
        <w:rPr>
          <w:rFonts w:ascii="Cambria Math" w:eastAsia="Cambria Math" w:hAnsi="Cambria Math"/>
        </w:rPr>
        <w:t>+</w:t>
      </w:r>
      <w:r>
        <w:rPr>
          <w:rFonts w:ascii="Cambria Math" w:eastAsia="Cambria Math" w:hAnsi="Cambria Math"/>
          <w:spacing w:val="6"/>
        </w:rPr>
        <w:t xml:space="preserve"> </w:t>
      </w:r>
      <w:r>
        <w:rPr>
          <w:rFonts w:ascii="Cambria Math" w:eastAsia="Cambria Math" w:hAnsi="Cambria Math"/>
        </w:rPr>
        <w:t>𝛾</w:t>
      </w:r>
      <w:r>
        <w:rPr>
          <w:rFonts w:ascii="Cambria Math" w:eastAsia="Cambria Math" w:hAnsi="Cambria Math"/>
          <w:vertAlign w:val="subscript"/>
        </w:rPr>
        <w:t>ls</w:t>
      </w:r>
      <w:r>
        <w:rPr>
          <w:rFonts w:ascii="Cambria Math" w:eastAsia="Cambria Math" w:hAnsi="Cambria Math"/>
        </w:rPr>
        <w:t>)</w:t>
      </w:r>
      <w:r>
        <w:rPr>
          <w:rFonts w:ascii="Cambria Math" w:eastAsia="Cambria Math" w:hAnsi="Cambria Math"/>
        </w:rPr>
        <w:tab/>
      </w:r>
      <w:r>
        <w:t>Equation 6.1</w:t>
      </w:r>
      <w:r>
        <w:rPr>
          <w:spacing w:val="93"/>
        </w:rPr>
        <w:t xml:space="preserve"> </w:t>
      </w:r>
      <w:r>
        <w:t>[134, 145]</w:t>
      </w:r>
    </w:p>
    <w:p w14:paraId="01CA6648" w14:textId="77777777" w:rsidR="00303A67" w:rsidRDefault="00303A67">
      <w:pPr>
        <w:pStyle w:val="BodyText"/>
        <w:spacing w:before="8"/>
        <w:rPr>
          <w:sz w:val="28"/>
        </w:rPr>
      </w:pPr>
    </w:p>
    <w:p w14:paraId="4CC27694" w14:textId="77777777" w:rsidR="00303A67" w:rsidRDefault="00BA2B94">
      <w:pPr>
        <w:pStyle w:val="BodyText"/>
        <w:spacing w:line="362" w:lineRule="auto"/>
        <w:ind w:left="940" w:right="961"/>
        <w:jc w:val="both"/>
      </w:pPr>
      <w:r>
        <w:t>where sg = solid substrate/gas atmosphere interface, lg = thin film/gas atmosphere interface,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ls =</w:t>
      </w:r>
      <w:r>
        <w:rPr>
          <w:spacing w:val="-1"/>
        </w:rPr>
        <w:t xml:space="preserve"> </w:t>
      </w:r>
      <w:r>
        <w:t>thin film/solid substrate interface.</w:t>
      </w:r>
    </w:p>
    <w:p w14:paraId="5B4BDBDD" w14:textId="77777777" w:rsidR="00303A67" w:rsidRDefault="00303A67">
      <w:pPr>
        <w:spacing w:line="362" w:lineRule="auto"/>
        <w:jc w:val="both"/>
        <w:sectPr w:rsidR="00303A67">
          <w:headerReference w:type="default" r:id="rId218"/>
          <w:footerReference w:type="default" r:id="rId219"/>
          <w:pgSz w:w="11910" w:h="16840"/>
          <w:pgMar w:top="960" w:right="480" w:bottom="1240" w:left="500" w:header="710" w:footer="1055" w:gutter="0"/>
          <w:cols w:space="720"/>
        </w:sectPr>
      </w:pPr>
    </w:p>
    <w:p w14:paraId="083EA4CD" w14:textId="77777777" w:rsidR="00303A67" w:rsidRDefault="00303A67">
      <w:pPr>
        <w:pStyle w:val="BodyText"/>
        <w:rPr>
          <w:sz w:val="20"/>
        </w:rPr>
      </w:pPr>
    </w:p>
    <w:p w14:paraId="6644F515" w14:textId="77777777" w:rsidR="00303A67" w:rsidRDefault="00BA2B94">
      <w:pPr>
        <w:pStyle w:val="BodyText"/>
        <w:spacing w:before="229" w:line="360" w:lineRule="auto"/>
        <w:ind w:left="940" w:right="954"/>
        <w:jc w:val="both"/>
      </w:pPr>
      <w:r>
        <w:t>A negative spreading coefficient indicates that it is energetically favourable for the surface of</w:t>
      </w:r>
      <w:r>
        <w:rPr>
          <w:spacing w:val="1"/>
        </w:rPr>
        <w:t xml:space="preserve"> </w:t>
      </w:r>
      <w:r>
        <w:t>the substrate to be exposed [134, 145]. Therefore, through modification of the thin film/solid</w:t>
      </w:r>
      <w:r>
        <w:rPr>
          <w:spacing w:val="1"/>
        </w:rPr>
        <w:t xml:space="preserve"> </w:t>
      </w:r>
      <w:r>
        <w:t>interface,</w:t>
      </w:r>
      <w:r>
        <w:rPr>
          <w:spacing w:val="-4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possible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control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dew</w:t>
      </w:r>
      <w:r>
        <w:t>etting</w:t>
      </w:r>
      <w:r>
        <w:rPr>
          <w:spacing w:val="-5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increasing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spreading</w:t>
      </w:r>
      <w:r>
        <w:rPr>
          <w:spacing w:val="-6"/>
        </w:rPr>
        <w:t xml:space="preserve"> </w:t>
      </w:r>
      <w:r>
        <w:t>coefficient</w:t>
      </w:r>
      <w:r>
        <w:rPr>
          <w:spacing w:val="-57"/>
        </w:rPr>
        <w:t xml:space="preserve"> </w:t>
      </w:r>
      <w:r>
        <w:t>[146]. A block copolymer adhesion layer anchored to the substrate has been demonstrated to</w:t>
      </w:r>
      <w:r>
        <w:rPr>
          <w:spacing w:val="1"/>
        </w:rPr>
        <w:t xml:space="preserve"> </w:t>
      </w:r>
      <w:r>
        <w:t>retard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dewetting</w:t>
      </w:r>
      <w:r>
        <w:rPr>
          <w:spacing w:val="1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polymer</w:t>
      </w:r>
      <w:r>
        <w:rPr>
          <w:spacing w:val="1"/>
        </w:rPr>
        <w:t xml:space="preserve"> </w:t>
      </w:r>
      <w:r>
        <w:t>films</w:t>
      </w:r>
      <w:r>
        <w:rPr>
          <w:spacing w:val="1"/>
        </w:rPr>
        <w:t xml:space="preserve"> </w:t>
      </w:r>
      <w:r>
        <w:t>via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interactions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thin</w:t>
      </w:r>
      <w:r>
        <w:rPr>
          <w:spacing w:val="1"/>
        </w:rPr>
        <w:t xml:space="preserve"> </w:t>
      </w:r>
      <w:r>
        <w:t>film/substrate interface [147]. The intentional introduction of impurities to polymer films in</w:t>
      </w:r>
      <w:r>
        <w:rPr>
          <w:spacing w:val="1"/>
        </w:rPr>
        <w:t xml:space="preserve"> </w:t>
      </w:r>
      <w:r>
        <w:t>the form of nano-sized additives is another strategy used to inhibit the dewetting of polymer</w:t>
      </w:r>
      <w:r>
        <w:rPr>
          <w:spacing w:val="1"/>
        </w:rPr>
        <w:t xml:space="preserve"> </w:t>
      </w:r>
      <w:r>
        <w:t>films. Defects in thin films are usually considered to accelerate t</w:t>
      </w:r>
      <w:r>
        <w:t>he dewetting process, acting</w:t>
      </w:r>
      <w:r>
        <w:rPr>
          <w:spacing w:val="1"/>
        </w:rPr>
        <w:t xml:space="preserve"> </w:t>
      </w:r>
      <w:r>
        <w:t>as nucleation points for edge retraction [96, 131], however in polymer thin films, there is</w:t>
      </w:r>
      <w:r>
        <w:rPr>
          <w:spacing w:val="1"/>
        </w:rPr>
        <w:t xml:space="preserve"> </w:t>
      </w:r>
      <w:r>
        <w:rPr>
          <w:spacing w:val="-1"/>
        </w:rPr>
        <w:t>evidence</w:t>
      </w:r>
      <w:r>
        <w:rPr>
          <w:spacing w:val="-13"/>
        </w:rPr>
        <w:t xml:space="preserve"> </w:t>
      </w:r>
      <w:r>
        <w:rPr>
          <w:spacing w:val="-1"/>
        </w:rPr>
        <w:t>that</w:t>
      </w:r>
      <w:r>
        <w:rPr>
          <w:spacing w:val="-14"/>
        </w:rPr>
        <w:t xml:space="preserve"> </w:t>
      </w:r>
      <w:r>
        <w:rPr>
          <w:spacing w:val="-1"/>
        </w:rPr>
        <w:t>nano-additives</w:t>
      </w:r>
      <w:r>
        <w:rPr>
          <w:spacing w:val="-14"/>
        </w:rPr>
        <w:t xml:space="preserve"> </w:t>
      </w:r>
      <w:r>
        <w:t>segregate</w:t>
      </w:r>
      <w:r>
        <w:rPr>
          <w:spacing w:val="-12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solid</w:t>
      </w:r>
      <w:r>
        <w:rPr>
          <w:spacing w:val="-14"/>
        </w:rPr>
        <w:t xml:space="preserve"> </w:t>
      </w:r>
      <w:r>
        <w:t>surface</w:t>
      </w:r>
      <w:r>
        <w:rPr>
          <w:spacing w:val="-15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can</w:t>
      </w:r>
      <w:r>
        <w:rPr>
          <w:spacing w:val="-14"/>
        </w:rPr>
        <w:t xml:space="preserve"> </w:t>
      </w:r>
      <w:r>
        <w:t>inhibit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dewetting</w:t>
      </w:r>
      <w:r>
        <w:rPr>
          <w:spacing w:val="-16"/>
        </w:rPr>
        <w:t xml:space="preserve"> </w:t>
      </w:r>
      <w:r>
        <w:t>process</w:t>
      </w:r>
      <w:r>
        <w:rPr>
          <w:spacing w:val="-58"/>
        </w:rPr>
        <w:t xml:space="preserve"> </w:t>
      </w:r>
      <w:r>
        <w:t>[140, 148-150].</w:t>
      </w:r>
    </w:p>
    <w:p w14:paraId="7E7B11B3" w14:textId="77777777" w:rsidR="00303A67" w:rsidRDefault="00BA2B94">
      <w:pPr>
        <w:pStyle w:val="BodyText"/>
        <w:spacing w:before="160" w:line="360" w:lineRule="auto"/>
        <w:ind w:left="940" w:right="957"/>
        <w:jc w:val="both"/>
      </w:pPr>
      <w:r>
        <w:t>Therefore, since dewe</w:t>
      </w:r>
      <w:r>
        <w:t>tting can occur through a similar process for some metals and polymer</w:t>
      </w:r>
      <w:r>
        <w:rPr>
          <w:spacing w:val="1"/>
        </w:rPr>
        <w:t xml:space="preserve"> </w:t>
      </w:r>
      <w:r>
        <w:t>films [95, 96, 115, 142-144] it is hypothesized that dewetting of thin metal films can be</w:t>
      </w:r>
      <w:r>
        <w:rPr>
          <w:spacing w:val="1"/>
        </w:rPr>
        <w:t xml:space="preserve"> </w:t>
      </w:r>
      <w:r>
        <w:t>controlled</w:t>
      </w:r>
      <w:r>
        <w:rPr>
          <w:spacing w:val="-1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similar</w:t>
      </w:r>
      <w:r>
        <w:rPr>
          <w:spacing w:val="1"/>
        </w:rPr>
        <w:t xml:space="preserve"> </w:t>
      </w:r>
      <w:r>
        <w:t>strategies.</w:t>
      </w:r>
    </w:p>
    <w:p w14:paraId="5262EF85" w14:textId="77777777" w:rsidR="00303A67" w:rsidRDefault="00BA2B94">
      <w:pPr>
        <w:pStyle w:val="BodyText"/>
        <w:spacing w:before="160" w:line="360" w:lineRule="auto"/>
        <w:ind w:left="940" w:right="957"/>
        <w:jc w:val="both"/>
      </w:pPr>
      <w:r>
        <w:t>Diblock copolymers can be used to functionalise large surfa</w:t>
      </w:r>
      <w:r>
        <w:t>ce areas because of their ability to</w:t>
      </w:r>
      <w:r>
        <w:rPr>
          <w:spacing w:val="-57"/>
        </w:rPr>
        <w:t xml:space="preserve"> </w:t>
      </w:r>
      <w:r>
        <w:t>form</w:t>
      </w:r>
      <w:r>
        <w:rPr>
          <w:spacing w:val="1"/>
        </w:rPr>
        <w:t xml:space="preserve"> </w:t>
      </w:r>
      <w:r>
        <w:t>self-assembled monolayers. Diblock copolymers consist</w:t>
      </w:r>
      <w:r>
        <w:rPr>
          <w:spacing w:val="1"/>
        </w:rPr>
        <w:t xml:space="preserve"> </w:t>
      </w:r>
      <w:r>
        <w:t>of two different molecular</w:t>
      </w:r>
      <w:r>
        <w:rPr>
          <w:spacing w:val="1"/>
        </w:rPr>
        <w:t xml:space="preserve"> </w:t>
      </w:r>
      <w:r>
        <w:t>weight</w:t>
      </w:r>
      <w:r>
        <w:rPr>
          <w:spacing w:val="1"/>
        </w:rPr>
        <w:t xml:space="preserve"> </w:t>
      </w:r>
      <w:r>
        <w:t>polymer</w:t>
      </w:r>
      <w:r>
        <w:rPr>
          <w:spacing w:val="1"/>
        </w:rPr>
        <w:t xml:space="preserve"> </w:t>
      </w:r>
      <w:r>
        <w:t>chains,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shorter</w:t>
      </w:r>
      <w:r>
        <w:rPr>
          <w:spacing w:val="1"/>
        </w:rPr>
        <w:t xml:space="preserve"> </w:t>
      </w:r>
      <w:r>
        <w:t>chain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hydrophilic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longer</w:t>
      </w:r>
      <w:r>
        <w:rPr>
          <w:spacing w:val="1"/>
        </w:rPr>
        <w:t xml:space="preserve"> </w:t>
      </w:r>
      <w:r>
        <w:t>chain</w:t>
      </w:r>
      <w:r>
        <w:rPr>
          <w:spacing w:val="1"/>
        </w:rPr>
        <w:t xml:space="preserve"> </w:t>
      </w:r>
      <w:r>
        <w:t>being</w:t>
      </w:r>
      <w:r>
        <w:rPr>
          <w:spacing w:val="-57"/>
        </w:rPr>
        <w:t xml:space="preserve"> </w:t>
      </w:r>
      <w:r>
        <w:t>hydrophobic.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added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solvent,</w:t>
      </w:r>
      <w:r>
        <w:rPr>
          <w:spacing w:val="1"/>
        </w:rPr>
        <w:t xml:space="preserve"> </w:t>
      </w:r>
      <w:r>
        <w:t>diblock</w:t>
      </w:r>
      <w:r>
        <w:rPr>
          <w:spacing w:val="1"/>
        </w:rPr>
        <w:t xml:space="preserve"> </w:t>
      </w:r>
      <w:r>
        <w:t>copolymers</w:t>
      </w:r>
      <w:r>
        <w:rPr>
          <w:spacing w:val="1"/>
        </w:rPr>
        <w:t xml:space="preserve"> </w:t>
      </w:r>
      <w:r>
        <w:t>self-assemble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polymer</w:t>
      </w:r>
      <w:r>
        <w:rPr>
          <w:spacing w:val="-57"/>
        </w:rPr>
        <w:t xml:space="preserve"> </w:t>
      </w:r>
      <w:r>
        <w:rPr>
          <w:spacing w:val="-1"/>
        </w:rPr>
        <w:t>spheres,</w:t>
      </w:r>
      <w:r>
        <w:rPr>
          <w:spacing w:val="-12"/>
        </w:rPr>
        <w:t xml:space="preserve"> </w:t>
      </w:r>
      <w:r>
        <w:rPr>
          <w:spacing w:val="-1"/>
        </w:rPr>
        <w:t>with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3"/>
        </w:rPr>
        <w:t xml:space="preserve"> </w:t>
      </w:r>
      <w:r>
        <w:rPr>
          <w:spacing w:val="-1"/>
        </w:rPr>
        <w:t>block</w:t>
      </w:r>
      <w:r>
        <w:rPr>
          <w:spacing w:val="-12"/>
        </w:rPr>
        <w:t xml:space="preserve"> </w:t>
      </w:r>
      <w:r>
        <w:t>which</w:t>
      </w:r>
      <w:r>
        <w:rPr>
          <w:spacing w:val="-12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least</w:t>
      </w:r>
      <w:r>
        <w:rPr>
          <w:spacing w:val="-12"/>
        </w:rPr>
        <w:t xml:space="preserve"> </w:t>
      </w:r>
      <w:r>
        <w:t>energetically</w:t>
      </w:r>
      <w:r>
        <w:rPr>
          <w:spacing w:val="-14"/>
        </w:rPr>
        <w:t xml:space="preserve"> </w:t>
      </w:r>
      <w:r>
        <w:t>favourable</w:t>
      </w:r>
      <w:r>
        <w:rPr>
          <w:spacing w:val="-13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solvent</w:t>
      </w:r>
      <w:r>
        <w:rPr>
          <w:spacing w:val="-14"/>
        </w:rPr>
        <w:t xml:space="preserve"> </w:t>
      </w:r>
      <w:r>
        <w:t>becoming</w:t>
      </w:r>
      <w:r>
        <w:rPr>
          <w:spacing w:val="-15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core,</w:t>
      </w:r>
      <w:r>
        <w:rPr>
          <w:spacing w:val="-57"/>
        </w:rPr>
        <w:t xml:space="preserve"> </w:t>
      </w:r>
      <w:r>
        <w:t>whilst the other chain forms the corona [151, 152]. Polymer spheres suspended in solvent can</w:t>
      </w:r>
      <w:r>
        <w:rPr>
          <w:spacing w:val="-57"/>
        </w:rPr>
        <w:t xml:space="preserve"> </w:t>
      </w:r>
      <w:r>
        <w:rPr>
          <w:spacing w:val="-1"/>
        </w:rPr>
        <w:t>be</w:t>
      </w:r>
      <w:r>
        <w:rPr>
          <w:spacing w:val="-16"/>
        </w:rPr>
        <w:t xml:space="preserve"> </w:t>
      </w:r>
      <w:r>
        <w:rPr>
          <w:spacing w:val="-1"/>
        </w:rPr>
        <w:t>deposited</w:t>
      </w:r>
      <w:r>
        <w:rPr>
          <w:spacing w:val="-15"/>
        </w:rPr>
        <w:t xml:space="preserve"> </w:t>
      </w:r>
      <w:r>
        <w:t>onto</w:t>
      </w:r>
      <w:r>
        <w:rPr>
          <w:spacing w:val="-14"/>
        </w:rPr>
        <w:t xml:space="preserve"> </w:t>
      </w:r>
      <w:r>
        <w:t>s</w:t>
      </w:r>
      <w:r>
        <w:t>ubstrates</w:t>
      </w:r>
      <w:r>
        <w:rPr>
          <w:spacing w:val="-15"/>
        </w:rPr>
        <w:t xml:space="preserve"> </w:t>
      </w:r>
      <w:r>
        <w:t>with</w:t>
      </w:r>
      <w:r>
        <w:rPr>
          <w:spacing w:val="-14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close-packed</w:t>
      </w:r>
      <w:r>
        <w:rPr>
          <w:spacing w:val="-15"/>
        </w:rPr>
        <w:t xml:space="preserve"> </w:t>
      </w:r>
      <w:r>
        <w:t>hexagonal</w:t>
      </w:r>
      <w:r>
        <w:rPr>
          <w:spacing w:val="-13"/>
        </w:rPr>
        <w:t xml:space="preserve"> </w:t>
      </w:r>
      <w:r>
        <w:t>order</w:t>
      </w:r>
      <w:r>
        <w:rPr>
          <w:spacing w:val="-16"/>
        </w:rPr>
        <w:t xml:space="preserve"> </w:t>
      </w:r>
      <w:r>
        <w:t>owing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their</w:t>
      </w:r>
      <w:r>
        <w:rPr>
          <w:spacing w:val="-15"/>
        </w:rPr>
        <w:t xml:space="preserve"> </w:t>
      </w:r>
      <w:r>
        <w:t>spherical</w:t>
      </w:r>
      <w:r>
        <w:rPr>
          <w:spacing w:val="-14"/>
        </w:rPr>
        <w:t xml:space="preserve"> </w:t>
      </w:r>
      <w:r>
        <w:t>shape</w:t>
      </w:r>
      <w:r>
        <w:rPr>
          <w:spacing w:val="-57"/>
        </w:rPr>
        <w:t xml:space="preserve"> </w:t>
      </w:r>
      <w:r>
        <w:t>[152]. Furthermore, diblock copolymer spheres can be used as nano-reactors and filled with</w:t>
      </w:r>
      <w:r>
        <w:rPr>
          <w:spacing w:val="1"/>
        </w:rPr>
        <w:t xml:space="preserve"> </w:t>
      </w:r>
      <w:r>
        <w:t>metal salt, forming a hexagonally ordered array of nanoparticles across a substrate once the</w:t>
      </w:r>
      <w:r>
        <w:rPr>
          <w:spacing w:val="1"/>
        </w:rPr>
        <w:t xml:space="preserve"> </w:t>
      </w:r>
      <w:r>
        <w:t>polymer</w:t>
      </w:r>
      <w:r>
        <w:rPr>
          <w:spacing w:val="-2"/>
        </w:rPr>
        <w:t xml:space="preserve"> </w:t>
      </w:r>
      <w:r>
        <w:t>is removed</w:t>
      </w:r>
      <w:r>
        <w:rPr>
          <w:spacing w:val="-1"/>
        </w:rPr>
        <w:t xml:space="preserve"> </w:t>
      </w:r>
      <w:r>
        <w:t>[152].</w:t>
      </w:r>
    </w:p>
    <w:p w14:paraId="388BA5F2" w14:textId="77777777" w:rsidR="00303A67" w:rsidRDefault="00BA2B94">
      <w:pPr>
        <w:pStyle w:val="BodyText"/>
        <w:spacing w:before="162" w:line="360" w:lineRule="auto"/>
        <w:ind w:left="940" w:right="959"/>
        <w:jc w:val="both"/>
      </w:pPr>
      <w:r>
        <w:t>Diblock copolymers can therefore be used to fu</w:t>
      </w:r>
      <w:r>
        <w:t>nctionalise large substrate areas with both</w:t>
      </w:r>
      <w:r>
        <w:rPr>
          <w:spacing w:val="1"/>
        </w:rPr>
        <w:t xml:space="preserve"> </w:t>
      </w:r>
      <w:r>
        <w:t>polymer spheres and nanoparticles, and therefore using diblock copolymers to control the</w:t>
      </w:r>
      <w:r>
        <w:rPr>
          <w:spacing w:val="1"/>
        </w:rPr>
        <w:t xml:space="preserve"> </w:t>
      </w:r>
      <w:r>
        <w:t>dewetting</w:t>
      </w:r>
      <w:r>
        <w:rPr>
          <w:spacing w:val="-3"/>
        </w:rPr>
        <w:t xml:space="preserve"> </w:t>
      </w:r>
      <w:r>
        <w:t>of thin metal films is the focus</w:t>
      </w:r>
      <w:r>
        <w:rPr>
          <w:spacing w:val="-1"/>
        </w:rPr>
        <w:t xml:space="preserve"> </w:t>
      </w:r>
      <w:r>
        <w:t>of this chapter.</w:t>
      </w:r>
    </w:p>
    <w:p w14:paraId="606A0C94" w14:textId="77777777" w:rsidR="00303A67" w:rsidRDefault="00BA2B94">
      <w:pPr>
        <w:pStyle w:val="Heading2"/>
        <w:numPr>
          <w:ilvl w:val="1"/>
          <w:numId w:val="8"/>
        </w:numPr>
        <w:tabs>
          <w:tab w:val="left" w:pos="1421"/>
        </w:tabs>
        <w:spacing w:before="162"/>
        <w:ind w:hanging="481"/>
      </w:pPr>
      <w:bookmarkStart w:id="82" w:name="_bookmark82"/>
      <w:bookmarkEnd w:id="82"/>
      <w:r>
        <w:t>Hypothesis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aims</w:t>
      </w:r>
    </w:p>
    <w:p w14:paraId="5F717789" w14:textId="77777777" w:rsidR="00303A67" w:rsidRDefault="00BA2B94">
      <w:pPr>
        <w:pStyle w:val="BodyText"/>
        <w:spacing w:before="182" w:line="360" w:lineRule="auto"/>
        <w:ind w:left="940" w:right="958"/>
        <w:jc w:val="both"/>
      </w:pPr>
      <w:r>
        <w:t>The</w:t>
      </w:r>
      <w:r>
        <w:rPr>
          <w:spacing w:val="-5"/>
        </w:rPr>
        <w:t xml:space="preserve"> </w:t>
      </w:r>
      <w:r>
        <w:t>hypothesis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chapter</w:t>
      </w:r>
      <w:r>
        <w:rPr>
          <w:spacing w:val="-5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dewetting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thin</w:t>
      </w:r>
      <w:r>
        <w:rPr>
          <w:spacing w:val="-3"/>
        </w:rPr>
        <w:t xml:space="preserve"> </w:t>
      </w:r>
      <w:r>
        <w:t>nickel</w:t>
      </w:r>
      <w:r>
        <w:rPr>
          <w:spacing w:val="-3"/>
        </w:rPr>
        <w:t xml:space="preserve"> </w:t>
      </w:r>
      <w:r>
        <w:t>films</w:t>
      </w:r>
      <w:r>
        <w:rPr>
          <w:spacing w:val="-3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YSZ</w:t>
      </w:r>
      <w:r>
        <w:rPr>
          <w:spacing w:val="-6"/>
        </w:rPr>
        <w:t xml:space="preserve"> </w:t>
      </w:r>
      <w:r>
        <w:t>substrates</w:t>
      </w:r>
      <w:r>
        <w:rPr>
          <w:spacing w:val="-4"/>
        </w:rPr>
        <w:t xml:space="preserve"> </w:t>
      </w:r>
      <w:r>
        <w:t>can</w:t>
      </w:r>
      <w:r>
        <w:rPr>
          <w:spacing w:val="-57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controlled by</w:t>
      </w:r>
      <w:r>
        <w:rPr>
          <w:spacing w:val="-5"/>
        </w:rPr>
        <w:t xml:space="preserve"> </w:t>
      </w:r>
      <w:r>
        <w:t>changing</w:t>
      </w:r>
      <w:r>
        <w:rPr>
          <w:spacing w:val="-2"/>
        </w:rPr>
        <w:t xml:space="preserve"> </w:t>
      </w:r>
      <w:r>
        <w:t>the interactions 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substrate/thin film interface.</w:t>
      </w:r>
    </w:p>
    <w:p w14:paraId="1F03A095" w14:textId="77777777" w:rsidR="00303A67" w:rsidRDefault="00BA2B94">
      <w:pPr>
        <w:pStyle w:val="BodyText"/>
        <w:spacing w:before="159"/>
        <w:ind w:left="940"/>
        <w:jc w:val="both"/>
      </w:pP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aims have been</w:t>
      </w:r>
      <w:r>
        <w:rPr>
          <w:spacing w:val="-1"/>
        </w:rPr>
        <w:t xml:space="preserve"> </w:t>
      </w:r>
      <w:r>
        <w:t>set to</w:t>
      </w:r>
      <w:r>
        <w:rPr>
          <w:spacing w:val="-1"/>
        </w:rPr>
        <w:t xml:space="preserve"> </w:t>
      </w:r>
      <w:r>
        <w:t>investigate the</w:t>
      </w:r>
      <w:r>
        <w:rPr>
          <w:spacing w:val="-2"/>
        </w:rPr>
        <w:t xml:space="preserve"> </w:t>
      </w:r>
      <w:r>
        <w:t>hypothesis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chapter:</w:t>
      </w:r>
    </w:p>
    <w:p w14:paraId="6934377D" w14:textId="77777777" w:rsidR="00303A67" w:rsidRDefault="00303A67">
      <w:pPr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13419B91" w14:textId="77777777" w:rsidR="00303A67" w:rsidRDefault="00303A67">
      <w:pPr>
        <w:pStyle w:val="BodyText"/>
        <w:rPr>
          <w:sz w:val="20"/>
        </w:rPr>
      </w:pPr>
    </w:p>
    <w:p w14:paraId="56F9C564" w14:textId="77777777" w:rsidR="00303A67" w:rsidRDefault="00BA2B94">
      <w:pPr>
        <w:pStyle w:val="ListParagraph"/>
        <w:numPr>
          <w:ilvl w:val="2"/>
          <w:numId w:val="8"/>
        </w:numPr>
        <w:tabs>
          <w:tab w:val="left" w:pos="1661"/>
        </w:tabs>
        <w:spacing w:before="228" w:line="355" w:lineRule="auto"/>
        <w:ind w:right="95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To investigate the effect of a layer of diblock copolymer spheres across the YSZ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substrate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on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stability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of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50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nm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nickel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pattern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electrodes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deposited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directly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on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top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of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polymer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layer during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electrochemical testing</w:t>
      </w:r>
    </w:p>
    <w:p w14:paraId="4716849D" w14:textId="77777777" w:rsidR="00303A67" w:rsidRDefault="00303A67">
      <w:pPr>
        <w:pStyle w:val="BodyText"/>
        <w:spacing w:before="7"/>
        <w:rPr>
          <w:sz w:val="36"/>
        </w:rPr>
      </w:pPr>
    </w:p>
    <w:p w14:paraId="45EA5B78" w14:textId="77777777" w:rsidR="00303A67" w:rsidRDefault="00BA2B94">
      <w:pPr>
        <w:pStyle w:val="ListParagraph"/>
        <w:numPr>
          <w:ilvl w:val="2"/>
          <w:numId w:val="8"/>
        </w:numPr>
        <w:tabs>
          <w:tab w:val="left" w:pos="1661"/>
        </w:tabs>
        <w:spacing w:line="352" w:lineRule="auto"/>
        <w:ind w:right="96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To use diblock copolymers to form a layer of nickel nanoparticles across a YSZ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substrate</w:t>
      </w:r>
    </w:p>
    <w:p w14:paraId="4AC3DBAA" w14:textId="77777777" w:rsidR="00303A67" w:rsidRDefault="00303A67">
      <w:pPr>
        <w:pStyle w:val="BodyText"/>
        <w:spacing w:before="8"/>
        <w:rPr>
          <w:sz w:val="36"/>
        </w:rPr>
      </w:pPr>
    </w:p>
    <w:p w14:paraId="56CEF720" w14:textId="77777777" w:rsidR="00303A67" w:rsidRDefault="00BA2B94">
      <w:pPr>
        <w:pStyle w:val="ListParagraph"/>
        <w:numPr>
          <w:ilvl w:val="2"/>
          <w:numId w:val="8"/>
        </w:numPr>
        <w:tabs>
          <w:tab w:val="left" w:pos="1661"/>
        </w:tabs>
        <w:spacing w:line="355" w:lineRule="auto"/>
        <w:ind w:right="95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To investigate the effect of a nickel nanoparticle layer on the stability of 50 nm nickel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pattern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electrodes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deposited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directly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rFonts w:ascii="Times New Roman" w:hAnsi="Times New Roman"/>
          <w:sz w:val="24"/>
        </w:rPr>
        <w:t>on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top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of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nanoparticles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during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ele</w:t>
      </w:r>
      <w:r>
        <w:rPr>
          <w:rFonts w:ascii="Times New Roman" w:hAnsi="Times New Roman"/>
          <w:sz w:val="24"/>
        </w:rPr>
        <w:t>ctrochemical</w:t>
      </w:r>
      <w:r>
        <w:rPr>
          <w:rFonts w:ascii="Times New Roman" w:hAnsi="Times New Roman"/>
          <w:spacing w:val="-58"/>
          <w:sz w:val="24"/>
        </w:rPr>
        <w:t xml:space="preserve"> </w:t>
      </w:r>
      <w:r>
        <w:rPr>
          <w:rFonts w:ascii="Times New Roman" w:hAnsi="Times New Roman"/>
          <w:sz w:val="24"/>
        </w:rPr>
        <w:t>testing.</w:t>
      </w:r>
    </w:p>
    <w:p w14:paraId="5CEB75D1" w14:textId="77777777" w:rsidR="00303A67" w:rsidRDefault="00BA2B94">
      <w:pPr>
        <w:pStyle w:val="Heading2"/>
        <w:numPr>
          <w:ilvl w:val="1"/>
          <w:numId w:val="8"/>
        </w:numPr>
        <w:tabs>
          <w:tab w:val="left" w:pos="1421"/>
        </w:tabs>
        <w:spacing w:before="170"/>
        <w:ind w:hanging="481"/>
      </w:pPr>
      <w:bookmarkStart w:id="83" w:name="_bookmark83"/>
      <w:bookmarkEnd w:id="83"/>
      <w:r>
        <w:t>Results</w:t>
      </w:r>
    </w:p>
    <w:p w14:paraId="5013C20B" w14:textId="77777777" w:rsidR="00303A67" w:rsidRDefault="00BA2B94">
      <w:pPr>
        <w:pStyle w:val="Heading3"/>
        <w:numPr>
          <w:ilvl w:val="2"/>
          <w:numId w:val="7"/>
        </w:numPr>
        <w:tabs>
          <w:tab w:val="left" w:pos="1661"/>
        </w:tabs>
        <w:spacing w:before="217"/>
        <w:ind w:hanging="721"/>
      </w:pPr>
      <w:bookmarkStart w:id="84" w:name="_bookmark84"/>
      <w:bookmarkEnd w:id="84"/>
      <w:r>
        <w:t>Polymer</w:t>
      </w:r>
      <w:r>
        <w:rPr>
          <w:spacing w:val="-7"/>
        </w:rPr>
        <w:t xml:space="preserve"> </w:t>
      </w:r>
      <w:r>
        <w:t>sphere</w:t>
      </w:r>
      <w:r>
        <w:rPr>
          <w:spacing w:val="-4"/>
        </w:rPr>
        <w:t xml:space="preserve"> </w:t>
      </w:r>
      <w:r>
        <w:t>layer</w:t>
      </w:r>
    </w:p>
    <w:p w14:paraId="21080826" w14:textId="77777777" w:rsidR="00303A67" w:rsidRDefault="00BA2B94">
      <w:pPr>
        <w:pStyle w:val="BodyText"/>
        <w:spacing w:before="189" w:line="360" w:lineRule="auto"/>
        <w:ind w:left="940" w:right="958"/>
        <w:jc w:val="both"/>
      </w:pPr>
      <w:r>
        <w:t>The diblock copolymer PS-b-P2VP was added to toluene, and stirred for 3 days to enable</w:t>
      </w:r>
      <w:r>
        <w:rPr>
          <w:spacing w:val="1"/>
        </w:rPr>
        <w:t xml:space="preserve"> </w:t>
      </w:r>
      <w:r>
        <w:t>equilibration. In apolar solvents PS-b-P2VP is known to self-assemble into spheres with</w:t>
      </w:r>
      <w:r>
        <w:rPr>
          <w:spacing w:val="1"/>
        </w:rPr>
        <w:t xml:space="preserve"> </w:t>
      </w:r>
      <w:r>
        <w:t>hydrophobic</w:t>
      </w:r>
      <w:r>
        <w:rPr>
          <w:spacing w:val="1"/>
        </w:rPr>
        <w:t xml:space="preserve"> </w:t>
      </w:r>
      <w:r>
        <w:t>PS</w:t>
      </w:r>
      <w:r>
        <w:rPr>
          <w:spacing w:val="1"/>
        </w:rPr>
        <w:t xml:space="preserve"> </w:t>
      </w:r>
      <w:r>
        <w:t>block</w:t>
      </w:r>
      <w:r>
        <w:rPr>
          <w:spacing w:val="1"/>
        </w:rPr>
        <w:t xml:space="preserve"> </w:t>
      </w:r>
      <w:r>
        <w:t>coronas</w:t>
      </w:r>
      <w:r>
        <w:rPr>
          <w:spacing w:val="1"/>
        </w:rPr>
        <w:t xml:space="preserve"> </w:t>
      </w:r>
      <w:r>
        <w:t>a</w:t>
      </w:r>
      <w:r>
        <w:t>nd</w:t>
      </w:r>
      <w:r>
        <w:rPr>
          <w:spacing w:val="1"/>
        </w:rPr>
        <w:t xml:space="preserve"> </w:t>
      </w:r>
      <w:r>
        <w:t>hydrophilic</w:t>
      </w:r>
      <w:r>
        <w:rPr>
          <w:spacing w:val="1"/>
        </w:rPr>
        <w:t xml:space="preserve"> </w:t>
      </w:r>
      <w:r>
        <w:t>P2VP</w:t>
      </w:r>
      <w:r>
        <w:rPr>
          <w:spacing w:val="1"/>
        </w:rPr>
        <w:t xml:space="preserve"> </w:t>
      </w:r>
      <w:r>
        <w:t>cores,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energetically</w:t>
      </w:r>
      <w:r>
        <w:rPr>
          <w:spacing w:val="1"/>
        </w:rPr>
        <w:t xml:space="preserve"> </w:t>
      </w:r>
      <w:r>
        <w:t>unfavourable</w:t>
      </w:r>
      <w:r>
        <w:rPr>
          <w:spacing w:val="-2"/>
        </w:rPr>
        <w:t xml:space="preserve"> </w:t>
      </w:r>
      <w:r>
        <w:t>interactions with the solvent [151, 152].</w:t>
      </w:r>
    </w:p>
    <w:p w14:paraId="4C2D5FB6" w14:textId="77777777" w:rsidR="00303A67" w:rsidRDefault="00BA2B94">
      <w:pPr>
        <w:pStyle w:val="BodyText"/>
        <w:tabs>
          <w:tab w:val="left" w:pos="5273"/>
        </w:tabs>
        <w:spacing w:line="232" w:lineRule="auto"/>
        <w:ind w:left="832"/>
      </w:pPr>
      <w:r>
        <w:pict w14:anchorId="7B7341CA">
          <v:group id="_x0000_s1115" alt="" style="position:absolute;left:0;text-align:left;margin-left:68.4pt;margin-top:6.2pt;width:453.85pt;height:329.8pt;z-index:-18696704;mso-position-horizontal-relative:page" coordorigin="1368,124" coordsize="9077,6596">
            <v:shape id="_x0000_s1116" type="#_x0000_t75" alt="" style="position:absolute;left:5860;top:123;width:4584;height:3483">
              <v:imagedata r:id="rId220" o:title=""/>
            </v:shape>
            <v:shape id="_x0000_s1117" type="#_x0000_t75" alt="" style="position:absolute;left:3676;top:3586;width:4395;height:3132">
              <v:imagedata r:id="rId221" o:title=""/>
            </v:shape>
            <v:shape id="_x0000_s1118" type="#_x0000_t75" alt="" style="position:absolute;left:1368;top:205;width:4289;height:3070">
              <v:imagedata r:id="rId222" o:title=""/>
            </v:shape>
            <w10:wrap anchorx="page"/>
          </v:group>
        </w:pict>
      </w:r>
      <w:r>
        <w:t>a)</w:t>
      </w:r>
      <w:r>
        <w:tab/>
      </w:r>
      <w:r>
        <w:rPr>
          <w:position w:val="-11"/>
        </w:rPr>
        <w:t>b)</w:t>
      </w:r>
    </w:p>
    <w:p w14:paraId="03BDB505" w14:textId="77777777" w:rsidR="00303A67" w:rsidRDefault="00303A67">
      <w:pPr>
        <w:pStyle w:val="BodyText"/>
        <w:rPr>
          <w:sz w:val="20"/>
        </w:rPr>
      </w:pPr>
    </w:p>
    <w:p w14:paraId="1FD62383" w14:textId="77777777" w:rsidR="00303A67" w:rsidRDefault="00303A67">
      <w:pPr>
        <w:pStyle w:val="BodyText"/>
        <w:rPr>
          <w:sz w:val="20"/>
        </w:rPr>
      </w:pPr>
    </w:p>
    <w:p w14:paraId="751D0FE2" w14:textId="77777777" w:rsidR="00303A67" w:rsidRDefault="00303A67">
      <w:pPr>
        <w:pStyle w:val="BodyText"/>
        <w:rPr>
          <w:sz w:val="20"/>
        </w:rPr>
      </w:pPr>
    </w:p>
    <w:p w14:paraId="76F75340" w14:textId="77777777" w:rsidR="00303A67" w:rsidRDefault="00303A67">
      <w:pPr>
        <w:pStyle w:val="BodyText"/>
        <w:rPr>
          <w:sz w:val="20"/>
        </w:rPr>
      </w:pPr>
    </w:p>
    <w:p w14:paraId="0941ABB9" w14:textId="77777777" w:rsidR="00303A67" w:rsidRDefault="00303A67">
      <w:pPr>
        <w:pStyle w:val="BodyText"/>
        <w:rPr>
          <w:sz w:val="20"/>
        </w:rPr>
      </w:pPr>
    </w:p>
    <w:p w14:paraId="37659A38" w14:textId="77777777" w:rsidR="00303A67" w:rsidRDefault="00303A67">
      <w:pPr>
        <w:pStyle w:val="BodyText"/>
        <w:rPr>
          <w:sz w:val="20"/>
        </w:rPr>
      </w:pPr>
    </w:p>
    <w:p w14:paraId="4FDA3128" w14:textId="77777777" w:rsidR="00303A67" w:rsidRDefault="00303A67">
      <w:pPr>
        <w:pStyle w:val="BodyText"/>
        <w:rPr>
          <w:sz w:val="20"/>
        </w:rPr>
      </w:pPr>
    </w:p>
    <w:p w14:paraId="009CAB12" w14:textId="77777777" w:rsidR="00303A67" w:rsidRDefault="00303A67">
      <w:pPr>
        <w:pStyle w:val="BodyText"/>
        <w:rPr>
          <w:sz w:val="20"/>
        </w:rPr>
      </w:pPr>
    </w:p>
    <w:p w14:paraId="155B755C" w14:textId="77777777" w:rsidR="00303A67" w:rsidRDefault="00303A67">
      <w:pPr>
        <w:pStyle w:val="BodyText"/>
        <w:rPr>
          <w:sz w:val="20"/>
        </w:rPr>
      </w:pPr>
    </w:p>
    <w:p w14:paraId="70B1F727" w14:textId="77777777" w:rsidR="00303A67" w:rsidRDefault="00303A67">
      <w:pPr>
        <w:pStyle w:val="BodyText"/>
        <w:rPr>
          <w:sz w:val="20"/>
        </w:rPr>
      </w:pPr>
    </w:p>
    <w:p w14:paraId="7663895D" w14:textId="77777777" w:rsidR="00303A67" w:rsidRDefault="00303A67">
      <w:pPr>
        <w:pStyle w:val="BodyText"/>
        <w:rPr>
          <w:sz w:val="20"/>
        </w:rPr>
      </w:pPr>
    </w:p>
    <w:p w14:paraId="6399B67C" w14:textId="77777777" w:rsidR="00303A67" w:rsidRDefault="00303A67">
      <w:pPr>
        <w:pStyle w:val="BodyText"/>
        <w:rPr>
          <w:sz w:val="20"/>
        </w:rPr>
      </w:pPr>
    </w:p>
    <w:p w14:paraId="1AFA9D13" w14:textId="77777777" w:rsidR="00303A67" w:rsidRDefault="00303A67">
      <w:pPr>
        <w:pStyle w:val="BodyText"/>
        <w:rPr>
          <w:sz w:val="20"/>
        </w:rPr>
      </w:pPr>
    </w:p>
    <w:p w14:paraId="1B689634" w14:textId="77777777" w:rsidR="00303A67" w:rsidRDefault="00303A67">
      <w:pPr>
        <w:pStyle w:val="BodyText"/>
        <w:spacing w:before="10"/>
        <w:rPr>
          <w:sz w:val="16"/>
        </w:rPr>
      </w:pPr>
    </w:p>
    <w:p w14:paraId="16571A7E" w14:textId="77777777" w:rsidR="00303A67" w:rsidRDefault="00BA2B94">
      <w:pPr>
        <w:pStyle w:val="BodyText"/>
        <w:spacing w:before="90"/>
        <w:ind w:left="2942"/>
      </w:pPr>
      <w:r>
        <w:t>c)</w:t>
      </w:r>
    </w:p>
    <w:p w14:paraId="269FFFD5" w14:textId="77777777" w:rsidR="00303A67" w:rsidRDefault="00303A67">
      <w:pPr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32660B9" w14:textId="77777777" w:rsidR="00303A67" w:rsidRDefault="00303A67">
      <w:pPr>
        <w:pStyle w:val="BodyText"/>
        <w:rPr>
          <w:sz w:val="20"/>
        </w:rPr>
      </w:pPr>
    </w:p>
    <w:p w14:paraId="52598AF3" w14:textId="77777777" w:rsidR="00303A67" w:rsidRDefault="00303A67">
      <w:pPr>
        <w:pStyle w:val="BodyText"/>
        <w:spacing w:before="3"/>
        <w:rPr>
          <w:sz w:val="20"/>
        </w:rPr>
      </w:pPr>
    </w:p>
    <w:p w14:paraId="50345BC7" w14:textId="77777777" w:rsidR="00303A67" w:rsidRDefault="00BA2B94">
      <w:pPr>
        <w:spacing w:line="357" w:lineRule="auto"/>
        <w:ind w:left="940" w:right="956"/>
        <w:jc w:val="both"/>
        <w:rPr>
          <w:b/>
        </w:rPr>
      </w:pPr>
      <w:r>
        <w:rPr>
          <w:b/>
        </w:rPr>
        <w:t>Figure 6.1 – a) 2 µm x 2 µm AFM image showing polymer spheres deposited on a YSZ pellet b)</w:t>
      </w:r>
      <w:r>
        <w:rPr>
          <w:b/>
          <w:spacing w:val="1"/>
        </w:rPr>
        <w:t xml:space="preserve"> </w:t>
      </w:r>
      <w:r>
        <w:rPr>
          <w:b/>
        </w:rPr>
        <w:t>histogram of polymer sphere diameters from AFM images, total count = 557. c) SEM image at</w:t>
      </w:r>
      <w:r>
        <w:rPr>
          <w:b/>
          <w:spacing w:val="1"/>
        </w:rPr>
        <w:t xml:space="preserve"> </w:t>
      </w:r>
      <w:r>
        <w:rPr>
          <w:b/>
        </w:rPr>
        <w:t>80</w:t>
      </w:r>
      <w:r>
        <w:rPr>
          <w:b/>
          <w:spacing w:val="-1"/>
        </w:rPr>
        <w:t xml:space="preserve"> </w:t>
      </w:r>
      <w:r>
        <w:rPr>
          <w:b/>
        </w:rPr>
        <w:t>000x</w:t>
      </w:r>
      <w:r>
        <w:rPr>
          <w:b/>
          <w:spacing w:val="-3"/>
        </w:rPr>
        <w:t xml:space="preserve"> </w:t>
      </w:r>
      <w:r>
        <w:rPr>
          <w:b/>
        </w:rPr>
        <w:t>magnification</w:t>
      </w:r>
      <w:r>
        <w:rPr>
          <w:b/>
          <w:spacing w:val="-3"/>
        </w:rPr>
        <w:t xml:space="preserve"> </w:t>
      </w:r>
      <w:r>
        <w:rPr>
          <w:b/>
        </w:rPr>
        <w:t>showing</w:t>
      </w:r>
      <w:r>
        <w:rPr>
          <w:b/>
          <w:spacing w:val="-1"/>
        </w:rPr>
        <w:t xml:space="preserve"> </w:t>
      </w:r>
      <w:r>
        <w:rPr>
          <w:b/>
        </w:rPr>
        <w:t>the polymer spheres</w:t>
      </w:r>
      <w:r>
        <w:rPr>
          <w:b/>
          <w:spacing w:val="-2"/>
        </w:rPr>
        <w:t xml:space="preserve"> </w:t>
      </w:r>
      <w:r>
        <w:rPr>
          <w:b/>
        </w:rPr>
        <w:t>under</w:t>
      </w:r>
      <w:r>
        <w:rPr>
          <w:b/>
          <w:spacing w:val="-1"/>
        </w:rPr>
        <w:t xml:space="preserve"> </w:t>
      </w:r>
      <w:r>
        <w:rPr>
          <w:b/>
        </w:rPr>
        <w:t>a 50</w:t>
      </w:r>
      <w:r>
        <w:rPr>
          <w:b/>
          <w:spacing w:val="4"/>
        </w:rPr>
        <w:t xml:space="preserve"> </w:t>
      </w:r>
      <w:r>
        <w:rPr>
          <w:b/>
        </w:rPr>
        <w:t>nm nickel</w:t>
      </w:r>
      <w:r>
        <w:rPr>
          <w:b/>
          <w:spacing w:val="-3"/>
        </w:rPr>
        <w:t xml:space="preserve"> </w:t>
      </w:r>
      <w:r>
        <w:rPr>
          <w:b/>
        </w:rPr>
        <w:t>laye</w:t>
      </w:r>
      <w:r>
        <w:rPr>
          <w:b/>
        </w:rPr>
        <w:t>r.</w:t>
      </w:r>
    </w:p>
    <w:p w14:paraId="03B1B06C" w14:textId="77777777" w:rsidR="00303A67" w:rsidRDefault="00BA2B94">
      <w:pPr>
        <w:pStyle w:val="BodyText"/>
        <w:spacing w:before="163" w:line="360" w:lineRule="auto"/>
        <w:ind w:left="940" w:right="956"/>
        <w:jc w:val="both"/>
      </w:pPr>
      <w:r>
        <w:t>A</w:t>
      </w:r>
      <w:r>
        <w:rPr>
          <w:spacing w:val="-4"/>
        </w:rPr>
        <w:t xml:space="preserve"> </w:t>
      </w:r>
      <w:r>
        <w:t>layer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spheres</w:t>
      </w:r>
      <w:r>
        <w:rPr>
          <w:spacing w:val="-4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deposited</w:t>
      </w:r>
      <w:r>
        <w:rPr>
          <w:spacing w:val="-4"/>
        </w:rPr>
        <w:t xml:space="preserve"> </w:t>
      </w:r>
      <w:r>
        <w:t>onto</w:t>
      </w:r>
      <w:r>
        <w:rPr>
          <w:spacing w:val="-3"/>
        </w:rPr>
        <w:t xml:space="preserve"> </w:t>
      </w:r>
      <w:r>
        <w:t>polycrystalline</w:t>
      </w:r>
      <w:r>
        <w:rPr>
          <w:spacing w:val="-3"/>
        </w:rPr>
        <w:t xml:space="preserve"> </w:t>
      </w:r>
      <w:r>
        <w:t>pellets</w:t>
      </w:r>
      <w:r>
        <w:rPr>
          <w:spacing w:val="-3"/>
        </w:rPr>
        <w:t xml:space="preserve"> </w:t>
      </w:r>
      <w:r>
        <w:t>via</w:t>
      </w:r>
      <w:r>
        <w:rPr>
          <w:spacing w:val="-4"/>
        </w:rPr>
        <w:t xml:space="preserve"> </w:t>
      </w:r>
      <w:r>
        <w:t>dip-coating</w:t>
      </w:r>
      <w:r>
        <w:rPr>
          <w:spacing w:val="-3"/>
        </w:rPr>
        <w:t xml:space="preserve"> </w:t>
      </w:r>
      <w:r>
        <w:t>(Section</w:t>
      </w:r>
      <w:r>
        <w:rPr>
          <w:spacing w:val="-58"/>
        </w:rPr>
        <w:t xml:space="preserve"> </w:t>
      </w:r>
      <w:r>
        <w:t>3.1.3.2) (Figure 6.1a). The average polymer sphere diameter was 28±0.3 nm, when polymer</w:t>
      </w:r>
      <w:r>
        <w:rPr>
          <w:spacing w:val="1"/>
        </w:rPr>
        <w:t xml:space="preserve"> </w:t>
      </w:r>
      <w:r>
        <w:rPr>
          <w:spacing w:val="-1"/>
        </w:rPr>
        <w:t>spheres</w:t>
      </w:r>
      <w:r>
        <w:rPr>
          <w:spacing w:val="-14"/>
        </w:rPr>
        <w:t xml:space="preserve"> </w:t>
      </w:r>
      <w:r>
        <w:t>were</w:t>
      </w:r>
      <w:r>
        <w:rPr>
          <w:spacing w:val="-15"/>
        </w:rPr>
        <w:t xml:space="preserve"> </w:t>
      </w:r>
      <w:r>
        <w:t>measured</w:t>
      </w:r>
      <w:r>
        <w:rPr>
          <w:spacing w:val="-13"/>
        </w:rPr>
        <w:t xml:space="preserve"> </w:t>
      </w:r>
      <w:r>
        <w:t>from</w:t>
      </w:r>
      <w:r>
        <w:rPr>
          <w:spacing w:val="-14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AFM</w:t>
      </w:r>
      <w:r>
        <w:rPr>
          <w:spacing w:val="-13"/>
        </w:rPr>
        <w:t xml:space="preserve"> </w:t>
      </w:r>
      <w:r>
        <w:t>image</w:t>
      </w:r>
      <w:r>
        <w:rPr>
          <w:spacing w:val="-15"/>
        </w:rPr>
        <w:t xml:space="preserve"> </w:t>
      </w:r>
      <w:r>
        <w:t>using</w:t>
      </w:r>
      <w:r>
        <w:rPr>
          <w:spacing w:val="-12"/>
        </w:rPr>
        <w:t xml:space="preserve"> </w:t>
      </w:r>
      <w:r>
        <w:t>ImageJ</w:t>
      </w:r>
      <w:r>
        <w:rPr>
          <w:spacing w:val="-12"/>
        </w:rPr>
        <w:t xml:space="preserve"> </w:t>
      </w:r>
      <w:r>
        <w:t>software,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standard</w:t>
      </w:r>
      <w:r>
        <w:rPr>
          <w:spacing w:val="-14"/>
        </w:rPr>
        <w:t xml:space="preserve"> </w:t>
      </w:r>
      <w:r>
        <w:t>deviation</w:t>
      </w:r>
      <w:r>
        <w:rPr>
          <w:spacing w:val="-58"/>
        </w:rPr>
        <w:t xml:space="preserve"> </w:t>
      </w:r>
      <w:r>
        <w:t>in the measurement was calculated. Crater-like holes in the layer were observ</w:t>
      </w:r>
      <w:r>
        <w:t>ed across the</w:t>
      </w:r>
      <w:r>
        <w:rPr>
          <w:spacing w:val="1"/>
        </w:rPr>
        <w:t xml:space="preserve"> </w:t>
      </w:r>
      <w:r>
        <w:t>pellet (Figure 6.1a and c), and are an artefact of the dip-coating process caused by solvent</w:t>
      </w:r>
      <w:r>
        <w:rPr>
          <w:spacing w:val="1"/>
        </w:rPr>
        <w:t xml:space="preserve"> </w:t>
      </w:r>
      <w:r>
        <w:t>evaporation cooling the substrate and thin film [153]. A 50 nm nickel pattern electrode was</w:t>
      </w:r>
      <w:r>
        <w:rPr>
          <w:spacing w:val="1"/>
        </w:rPr>
        <w:t xml:space="preserve"> </w:t>
      </w:r>
      <w:r>
        <w:t>deposited directly on top of the polymer sphere layer. SE</w:t>
      </w:r>
      <w:r>
        <w:t>M images of the resultant electrodes</w:t>
      </w:r>
      <w:r>
        <w:rPr>
          <w:spacing w:val="1"/>
        </w:rPr>
        <w:t xml:space="preserve"> </w:t>
      </w:r>
      <w:r>
        <w:t>showed that the polymer retained its spherical structure underneath the nickel layer, resulting</w:t>
      </w:r>
      <w:r>
        <w:rPr>
          <w:spacing w:val="1"/>
        </w:rPr>
        <w:t xml:space="preserve"> </w:t>
      </w:r>
      <w:r>
        <w:t>in a thin film electrode microstructure which mirrored the topography of the underlying</w:t>
      </w:r>
      <w:r>
        <w:rPr>
          <w:spacing w:val="1"/>
        </w:rPr>
        <w:t xml:space="preserve"> </w:t>
      </w:r>
      <w:r>
        <w:t>polymer</w:t>
      </w:r>
      <w:r>
        <w:rPr>
          <w:spacing w:val="-3"/>
        </w:rPr>
        <w:t xml:space="preserve"> </w:t>
      </w:r>
      <w:r>
        <w:t>layer (Figure</w:t>
      </w:r>
      <w:r>
        <w:rPr>
          <w:spacing w:val="1"/>
        </w:rPr>
        <w:t xml:space="preserve"> </w:t>
      </w:r>
      <w:r>
        <w:t>6.1c).</w:t>
      </w:r>
    </w:p>
    <w:p w14:paraId="52C9CB84" w14:textId="77777777" w:rsidR="00303A67" w:rsidRDefault="00303A67">
      <w:pPr>
        <w:pStyle w:val="BodyText"/>
        <w:spacing w:before="6"/>
        <w:rPr>
          <w:sz w:val="17"/>
        </w:rPr>
      </w:pPr>
    </w:p>
    <w:p w14:paraId="22916E35" w14:textId="77777777" w:rsidR="00303A67" w:rsidRDefault="00BA2B94">
      <w:pPr>
        <w:pStyle w:val="BodyText"/>
        <w:spacing w:before="90"/>
        <w:ind w:left="993"/>
      </w:pPr>
      <w:r>
        <w:rPr>
          <w:noProof/>
        </w:rPr>
        <w:drawing>
          <wp:anchor distT="0" distB="0" distL="0" distR="0" simplePos="0" relativeHeight="142" behindDoc="0" locked="0" layoutInCell="1" allowOverlap="1" wp14:anchorId="6724A260" wp14:editId="0376301E">
            <wp:simplePos x="0" y="0"/>
            <wp:positionH relativeFrom="page">
              <wp:posOffset>939442</wp:posOffset>
            </wp:positionH>
            <wp:positionV relativeFrom="paragraph">
              <wp:posOffset>301627</wp:posOffset>
            </wp:positionV>
            <wp:extent cx="2229159" cy="1593532"/>
            <wp:effectExtent l="0" t="0" r="0" b="0"/>
            <wp:wrapTopAndBottom/>
            <wp:docPr id="181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9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159" cy="1593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820B04F">
          <v:group id="_x0000_s1111" alt="" style="position:absolute;left:0;text-align:left;margin-left:175.7pt;margin-top:8.15pt;width:310.35pt;height:296.5pt;z-index:-18695680;mso-position-horizontal-relative:page;mso-position-vertical-relative:text" coordorigin="3514,163" coordsize="6207,5930">
            <v:shape id="_x0000_s1112" type="#_x0000_t75" alt="" style="position:absolute;left:5580;top:221;width:4140;height:3351">
              <v:imagedata r:id="rId224" o:title=""/>
            </v:shape>
            <v:shape id="_x0000_s1113" type="#_x0000_t75" alt="" style="position:absolute;left:3513;top:3536;width:3459;height:2556">
              <v:imagedata r:id="rId225" o:title=""/>
            </v:shape>
            <v:shape id="_x0000_s1114" type="#_x0000_t202" alt="" style="position:absolute;left:5417;top:162;width:220;height:266;mso-wrap-style:square;v-text-anchor:top" filled="f" stroked="f">
              <v:textbox inset="0,0,0,0">
                <w:txbxContent>
                  <w:p w14:paraId="59C65E4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anchorx="page"/>
          </v:group>
        </w:pict>
      </w:r>
      <w:r>
        <w:t>a)</w:t>
      </w:r>
    </w:p>
    <w:p w14:paraId="403DA645" w14:textId="77777777" w:rsidR="00303A67" w:rsidRDefault="00303A67">
      <w:pPr>
        <w:pStyle w:val="BodyText"/>
        <w:rPr>
          <w:sz w:val="20"/>
        </w:rPr>
      </w:pPr>
    </w:p>
    <w:p w14:paraId="182075B1" w14:textId="77777777" w:rsidR="00303A67" w:rsidRDefault="00303A67">
      <w:pPr>
        <w:pStyle w:val="BodyText"/>
        <w:spacing w:before="7"/>
        <w:rPr>
          <w:sz w:val="21"/>
        </w:rPr>
      </w:pPr>
    </w:p>
    <w:p w14:paraId="304FCBDD" w14:textId="77777777" w:rsidR="00303A67" w:rsidRDefault="00BA2B94">
      <w:pPr>
        <w:pStyle w:val="BodyText"/>
        <w:spacing w:before="90"/>
        <w:ind w:left="2603"/>
      </w:pPr>
      <w:r>
        <w:t>c)</w:t>
      </w:r>
    </w:p>
    <w:p w14:paraId="004C987C" w14:textId="77777777" w:rsidR="00303A67" w:rsidRDefault="00303A67">
      <w:pPr>
        <w:pStyle w:val="BodyText"/>
        <w:rPr>
          <w:sz w:val="20"/>
        </w:rPr>
      </w:pPr>
    </w:p>
    <w:p w14:paraId="15826D32" w14:textId="77777777" w:rsidR="00303A67" w:rsidRDefault="00303A67">
      <w:pPr>
        <w:pStyle w:val="BodyText"/>
        <w:rPr>
          <w:sz w:val="20"/>
        </w:rPr>
      </w:pPr>
    </w:p>
    <w:p w14:paraId="47A3C7B8" w14:textId="77777777" w:rsidR="00303A67" w:rsidRDefault="00303A67">
      <w:pPr>
        <w:pStyle w:val="BodyText"/>
        <w:rPr>
          <w:sz w:val="20"/>
        </w:rPr>
      </w:pPr>
    </w:p>
    <w:p w14:paraId="7131BAA9" w14:textId="77777777" w:rsidR="00303A67" w:rsidRDefault="00303A67">
      <w:pPr>
        <w:pStyle w:val="BodyText"/>
        <w:rPr>
          <w:sz w:val="20"/>
        </w:rPr>
      </w:pPr>
    </w:p>
    <w:p w14:paraId="1BD2C920" w14:textId="77777777" w:rsidR="00303A67" w:rsidRDefault="00303A67">
      <w:pPr>
        <w:pStyle w:val="BodyText"/>
        <w:rPr>
          <w:sz w:val="20"/>
        </w:rPr>
      </w:pPr>
    </w:p>
    <w:p w14:paraId="007AA17A" w14:textId="77777777" w:rsidR="00303A67" w:rsidRDefault="00303A67">
      <w:pPr>
        <w:pStyle w:val="BodyText"/>
        <w:rPr>
          <w:sz w:val="20"/>
        </w:rPr>
      </w:pPr>
    </w:p>
    <w:p w14:paraId="7B91786B" w14:textId="77777777" w:rsidR="00303A67" w:rsidRDefault="00303A67">
      <w:pPr>
        <w:pStyle w:val="BodyText"/>
        <w:rPr>
          <w:sz w:val="20"/>
        </w:rPr>
      </w:pPr>
    </w:p>
    <w:p w14:paraId="16C59C6F" w14:textId="77777777" w:rsidR="00303A67" w:rsidRDefault="00303A67">
      <w:pPr>
        <w:pStyle w:val="BodyText"/>
        <w:rPr>
          <w:sz w:val="20"/>
        </w:rPr>
      </w:pPr>
    </w:p>
    <w:p w14:paraId="360EFB35" w14:textId="77777777" w:rsidR="00303A67" w:rsidRDefault="00303A67">
      <w:pPr>
        <w:pStyle w:val="BodyText"/>
        <w:rPr>
          <w:sz w:val="20"/>
        </w:rPr>
      </w:pPr>
    </w:p>
    <w:p w14:paraId="77C7F286" w14:textId="77777777" w:rsidR="00303A67" w:rsidRDefault="00303A67">
      <w:pPr>
        <w:pStyle w:val="BodyText"/>
        <w:rPr>
          <w:sz w:val="20"/>
        </w:rPr>
      </w:pPr>
    </w:p>
    <w:p w14:paraId="4CAFE974" w14:textId="77777777" w:rsidR="00303A67" w:rsidRDefault="00303A67">
      <w:pPr>
        <w:pStyle w:val="BodyText"/>
        <w:rPr>
          <w:sz w:val="20"/>
        </w:rPr>
      </w:pPr>
    </w:p>
    <w:p w14:paraId="139BDAD7" w14:textId="77777777" w:rsidR="00303A67" w:rsidRDefault="00303A67">
      <w:pPr>
        <w:pStyle w:val="BodyText"/>
        <w:spacing w:before="4"/>
        <w:rPr>
          <w:sz w:val="23"/>
        </w:rPr>
      </w:pPr>
    </w:p>
    <w:p w14:paraId="5D271975" w14:textId="77777777" w:rsidR="00303A67" w:rsidRDefault="00BA2B94">
      <w:pPr>
        <w:spacing w:before="92" w:line="360" w:lineRule="auto"/>
        <w:ind w:left="940" w:right="958"/>
        <w:jc w:val="both"/>
        <w:rPr>
          <w:b/>
        </w:rPr>
      </w:pPr>
      <w:r>
        <w:rPr>
          <w:b/>
        </w:rPr>
        <w:t>Figure 6.2 – a) SEM image at 50 000x magnification showing a polymer sphere modified nickel</w:t>
      </w:r>
      <w:r>
        <w:rPr>
          <w:b/>
          <w:spacing w:val="1"/>
        </w:rPr>
        <w:t xml:space="preserve"> </w:t>
      </w:r>
      <w:r>
        <w:rPr>
          <w:b/>
        </w:rPr>
        <w:t>thin film electrode on YSZ pellet after heating at 400°C for 30 minutes. b) histogram of pore</w:t>
      </w:r>
      <w:r>
        <w:rPr>
          <w:b/>
          <w:spacing w:val="1"/>
        </w:rPr>
        <w:t xml:space="preserve"> </w:t>
      </w:r>
      <w:r>
        <w:rPr>
          <w:b/>
        </w:rPr>
        <w:t>diameters,</w:t>
      </w:r>
      <w:r>
        <w:rPr>
          <w:b/>
          <w:spacing w:val="-9"/>
        </w:rPr>
        <w:t xml:space="preserve"> </w:t>
      </w:r>
      <w:r>
        <w:rPr>
          <w:b/>
        </w:rPr>
        <w:t>total</w:t>
      </w:r>
      <w:r>
        <w:rPr>
          <w:b/>
          <w:spacing w:val="-9"/>
        </w:rPr>
        <w:t xml:space="preserve"> </w:t>
      </w:r>
      <w:r>
        <w:rPr>
          <w:b/>
        </w:rPr>
        <w:t>count</w:t>
      </w:r>
      <w:r>
        <w:rPr>
          <w:b/>
          <w:spacing w:val="-5"/>
        </w:rPr>
        <w:t xml:space="preserve"> </w:t>
      </w:r>
      <w:r>
        <w:rPr>
          <w:b/>
        </w:rPr>
        <w:t>=</w:t>
      </w:r>
      <w:r>
        <w:rPr>
          <w:b/>
          <w:spacing w:val="-10"/>
        </w:rPr>
        <w:t xml:space="preserve"> </w:t>
      </w:r>
      <w:r>
        <w:rPr>
          <w:b/>
        </w:rPr>
        <w:t>435.</w:t>
      </w:r>
      <w:r>
        <w:rPr>
          <w:b/>
          <w:spacing w:val="-6"/>
        </w:rPr>
        <w:t xml:space="preserve"> </w:t>
      </w:r>
      <w:r>
        <w:rPr>
          <w:b/>
        </w:rPr>
        <w:t>c)</w:t>
      </w:r>
      <w:r>
        <w:rPr>
          <w:b/>
          <w:spacing w:val="-7"/>
        </w:rPr>
        <w:t xml:space="preserve"> </w:t>
      </w:r>
      <w:r>
        <w:rPr>
          <w:b/>
        </w:rPr>
        <w:t>SEM</w:t>
      </w:r>
      <w:r>
        <w:rPr>
          <w:b/>
          <w:spacing w:val="-8"/>
        </w:rPr>
        <w:t xml:space="preserve"> </w:t>
      </w:r>
      <w:r>
        <w:rPr>
          <w:b/>
        </w:rPr>
        <w:t>image</w:t>
      </w:r>
      <w:r>
        <w:rPr>
          <w:b/>
          <w:spacing w:val="-6"/>
        </w:rPr>
        <w:t xml:space="preserve"> </w:t>
      </w:r>
      <w:r>
        <w:rPr>
          <w:b/>
        </w:rPr>
        <w:t>at</w:t>
      </w:r>
      <w:r>
        <w:rPr>
          <w:b/>
          <w:spacing w:val="-5"/>
        </w:rPr>
        <w:t xml:space="preserve"> </w:t>
      </w:r>
      <w:r>
        <w:rPr>
          <w:b/>
        </w:rPr>
        <w:t>5000x</w:t>
      </w:r>
      <w:r>
        <w:rPr>
          <w:b/>
          <w:spacing w:val="-9"/>
        </w:rPr>
        <w:t xml:space="preserve"> </w:t>
      </w:r>
      <w:r>
        <w:rPr>
          <w:b/>
        </w:rPr>
        <w:t>magnification</w:t>
      </w:r>
      <w:r>
        <w:rPr>
          <w:b/>
          <w:spacing w:val="-6"/>
        </w:rPr>
        <w:t xml:space="preserve"> </w:t>
      </w:r>
      <w:r>
        <w:rPr>
          <w:b/>
        </w:rPr>
        <w:t>showing</w:t>
      </w:r>
      <w:r>
        <w:rPr>
          <w:b/>
          <w:spacing w:val="-6"/>
        </w:rPr>
        <w:t xml:space="preserve"> </w:t>
      </w:r>
      <w:r>
        <w:rPr>
          <w:b/>
        </w:rPr>
        <w:t>an</w:t>
      </w:r>
      <w:r>
        <w:rPr>
          <w:b/>
          <w:spacing w:val="-6"/>
        </w:rPr>
        <w:t xml:space="preserve"> </w:t>
      </w:r>
      <w:r>
        <w:rPr>
          <w:b/>
        </w:rPr>
        <w:t>unmodified</w:t>
      </w:r>
      <w:r>
        <w:rPr>
          <w:b/>
          <w:spacing w:val="-6"/>
        </w:rPr>
        <w:t xml:space="preserve"> </w:t>
      </w:r>
      <w:r>
        <w:rPr>
          <w:b/>
        </w:rPr>
        <w:t>nickel</w:t>
      </w:r>
      <w:r>
        <w:rPr>
          <w:b/>
          <w:spacing w:val="-53"/>
        </w:rPr>
        <w:t xml:space="preserve"> </w:t>
      </w:r>
      <w:r>
        <w:rPr>
          <w:b/>
        </w:rPr>
        <w:t>film</w:t>
      </w:r>
      <w:r>
        <w:rPr>
          <w:b/>
          <w:spacing w:val="-1"/>
        </w:rPr>
        <w:t xml:space="preserve"> </w:t>
      </w:r>
      <w:r>
        <w:rPr>
          <w:b/>
        </w:rPr>
        <w:t>after heating at</w:t>
      </w:r>
      <w:r>
        <w:rPr>
          <w:b/>
          <w:spacing w:val="-2"/>
        </w:rPr>
        <w:t xml:space="preserve"> </w:t>
      </w:r>
      <w:r>
        <w:rPr>
          <w:b/>
        </w:rPr>
        <w:t>400°C</w:t>
      </w:r>
      <w:r>
        <w:rPr>
          <w:b/>
          <w:spacing w:val="-1"/>
        </w:rPr>
        <w:t xml:space="preserve"> </w:t>
      </w:r>
      <w:r>
        <w:rPr>
          <w:b/>
        </w:rPr>
        <w:t>for 30</w:t>
      </w:r>
      <w:r>
        <w:rPr>
          <w:b/>
          <w:spacing w:val="-2"/>
        </w:rPr>
        <w:t xml:space="preserve"> </w:t>
      </w:r>
      <w:r>
        <w:rPr>
          <w:b/>
        </w:rPr>
        <w:t>minutes.</w:t>
      </w:r>
    </w:p>
    <w:p w14:paraId="400895EA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46C07E1" w14:textId="77777777" w:rsidR="00303A67" w:rsidRDefault="00303A67">
      <w:pPr>
        <w:pStyle w:val="BodyText"/>
        <w:rPr>
          <w:b/>
          <w:sz w:val="20"/>
        </w:rPr>
      </w:pPr>
    </w:p>
    <w:p w14:paraId="5F76FC5B" w14:textId="77777777" w:rsidR="00303A67" w:rsidRDefault="00BA2B94">
      <w:pPr>
        <w:pStyle w:val="BodyText"/>
        <w:spacing w:before="229" w:line="360" w:lineRule="auto"/>
        <w:ind w:left="940" w:right="957"/>
        <w:jc w:val="both"/>
      </w:pPr>
      <w:r>
        <w:pict w14:anchorId="541DD9E9">
          <v:group id="_x0000_s1107" alt="" style="position:absolute;left:0;text-align:left;margin-left:73.1pt;margin-top:141.1pt;width:224.8pt;height:189.75pt;z-index:-15654912;mso-wrap-distance-left:0;mso-wrap-distance-right:0;mso-position-horizontal-relative:page" coordorigin="1462,2822" coordsize="4496,3795">
            <v:shape id="_x0000_s1108" type="#_x0000_t75" alt="" style="position:absolute;left:1461;top:2948;width:4496;height:3548">
              <v:imagedata r:id="rId226" o:title=""/>
            </v:shape>
            <v:shape id="_x0000_s1109" type="#_x0000_t202" alt="" style="position:absolute;left:1788;top:2821;width:206;height:266;mso-wrap-style:square;v-text-anchor:top" filled="f" stroked="f">
              <v:textbox inset="0,0,0,0">
                <w:txbxContent>
                  <w:p w14:paraId="7327536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110" type="#_x0000_t202" alt="" style="position:absolute;left:1788;top:6349;width:206;height:267;mso-wrap-style:square;v-text-anchor:top" filled="f" stroked="f">
              <v:textbox inset="0,0,0,0">
                <w:txbxContent>
                  <w:p w14:paraId="64630D0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129F9B6">
          <v:group id="_x0000_s1104" alt="" style="position:absolute;left:0;text-align:left;margin-left:304.8pt;margin-top:139.9pt;width:220.8pt;height:189.75pt;z-index:-15654400;mso-wrap-distance-left:0;mso-wrap-distance-right:0;mso-position-horizontal-relative:page" coordorigin="6096,2798" coordsize="4416,3795">
            <v:shape id="_x0000_s1105" type="#_x0000_t75" alt="" style="position:absolute;left:6096;top:2886;width:4416;height:3706">
              <v:imagedata r:id="rId227" o:title=""/>
            </v:shape>
            <v:shape id="_x0000_s1106" type="#_x0000_t202" alt="" style="position:absolute;left:6207;top:2797;width:220;height:266;mso-wrap-style:square;v-text-anchor:top" filled="f" stroked="f">
              <v:textbox inset="0,0,0,0">
                <w:txbxContent>
                  <w:p w14:paraId="09A91B4E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  <w:r>
        <w:t>After attaching the silver current collectors to the nickel electrodes, samples were heated to</w:t>
      </w:r>
      <w:r>
        <w:rPr>
          <w:spacing w:val="1"/>
        </w:rPr>
        <w:t xml:space="preserve"> </w:t>
      </w:r>
      <w:r>
        <w:t>400°C for 30 minutes to remove organic residues. The microstructure of the polymer sphere</w:t>
      </w:r>
      <w:r>
        <w:rPr>
          <w:spacing w:val="1"/>
        </w:rPr>
        <w:t xml:space="preserve"> </w:t>
      </w:r>
      <w:r>
        <w:t>modified</w:t>
      </w:r>
      <w:r>
        <w:rPr>
          <w:spacing w:val="-9"/>
        </w:rPr>
        <w:t xml:space="preserve"> </w:t>
      </w:r>
      <w:r>
        <w:t>nickel</w:t>
      </w:r>
      <w:r>
        <w:rPr>
          <w:spacing w:val="-8"/>
        </w:rPr>
        <w:t xml:space="preserve"> </w:t>
      </w:r>
      <w:r>
        <w:t>film</w:t>
      </w:r>
      <w:r>
        <w:rPr>
          <w:spacing w:val="-7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cleaning</w:t>
      </w:r>
      <w:r>
        <w:rPr>
          <w:spacing w:val="-11"/>
        </w:rPr>
        <w:t xml:space="preserve"> </w:t>
      </w:r>
      <w:r>
        <w:t>process</w:t>
      </w:r>
      <w:r>
        <w:rPr>
          <w:spacing w:val="-7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examined</w:t>
      </w:r>
      <w:r>
        <w:rPr>
          <w:spacing w:val="-8"/>
        </w:rPr>
        <w:t xml:space="preserve"> </w:t>
      </w:r>
      <w:r>
        <w:t>using</w:t>
      </w:r>
      <w:r>
        <w:rPr>
          <w:spacing w:val="-10"/>
        </w:rPr>
        <w:t xml:space="preserve"> </w:t>
      </w:r>
      <w:r>
        <w:t>SEM</w:t>
      </w:r>
      <w:r>
        <w:rPr>
          <w:spacing w:val="-8"/>
        </w:rPr>
        <w:t xml:space="preserve"> </w:t>
      </w:r>
      <w:r>
        <w:t>(Figure</w:t>
      </w:r>
      <w:r>
        <w:rPr>
          <w:spacing w:val="-5"/>
        </w:rPr>
        <w:t xml:space="preserve"> </w:t>
      </w:r>
      <w:r>
        <w:t>6.2a),</w:t>
      </w:r>
      <w:r>
        <w:rPr>
          <w:spacing w:val="-7"/>
        </w:rPr>
        <w:t xml:space="preserve"> </w:t>
      </w:r>
      <w:r>
        <w:t>which</w:t>
      </w:r>
      <w:r>
        <w:rPr>
          <w:spacing w:val="-57"/>
        </w:rPr>
        <w:t xml:space="preserve"> </w:t>
      </w:r>
      <w:r>
        <w:t>showed the film to have developed holes across the surface with an average Feret diameter of</w:t>
      </w:r>
      <w:r>
        <w:rPr>
          <w:spacing w:val="-57"/>
        </w:rPr>
        <w:t xml:space="preserve"> </w:t>
      </w:r>
      <w:r>
        <w:t>113±3</w:t>
      </w:r>
      <w:r>
        <w:rPr>
          <w:spacing w:val="-4"/>
        </w:rPr>
        <w:t xml:space="preserve"> </w:t>
      </w:r>
      <w:r>
        <w:t>nm</w:t>
      </w:r>
      <w:r>
        <w:rPr>
          <w:spacing w:val="-3"/>
        </w:rPr>
        <w:t xml:space="preserve"> </w:t>
      </w:r>
      <w:r>
        <w:t>(standard</w:t>
      </w:r>
      <w:r>
        <w:rPr>
          <w:spacing w:val="-4"/>
        </w:rPr>
        <w:t xml:space="preserve"> </w:t>
      </w:r>
      <w:r>
        <w:t>deviation).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nickel</w:t>
      </w:r>
      <w:r>
        <w:rPr>
          <w:spacing w:val="-2"/>
        </w:rPr>
        <w:t xml:space="preserve"> </w:t>
      </w:r>
      <w:r>
        <w:t>pattern</w:t>
      </w:r>
      <w:r>
        <w:rPr>
          <w:spacing w:val="-1"/>
        </w:rPr>
        <w:t xml:space="preserve"> </w:t>
      </w:r>
      <w:r>
        <w:t>electrode</w:t>
      </w:r>
      <w:r>
        <w:rPr>
          <w:spacing w:val="-5"/>
        </w:rPr>
        <w:t xml:space="preserve"> </w:t>
      </w:r>
      <w:r>
        <w:t>without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polymer</w:t>
      </w:r>
      <w:r>
        <w:rPr>
          <w:spacing w:val="-4"/>
        </w:rPr>
        <w:t xml:space="preserve"> </w:t>
      </w:r>
      <w:r>
        <w:t>layer</w:t>
      </w:r>
      <w:r>
        <w:rPr>
          <w:spacing w:val="-5"/>
        </w:rPr>
        <w:t xml:space="preserve"> </w:t>
      </w:r>
      <w:r>
        <w:t>underneath</w:t>
      </w:r>
      <w:r>
        <w:rPr>
          <w:spacing w:val="-58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also examined</w:t>
      </w:r>
      <w:r>
        <w:rPr>
          <w:spacing w:val="-1"/>
        </w:rPr>
        <w:t xml:space="preserve"> </w:t>
      </w:r>
      <w:r>
        <w:t>after the</w:t>
      </w:r>
      <w:r>
        <w:rPr>
          <w:spacing w:val="-3"/>
        </w:rPr>
        <w:t xml:space="preserve"> </w:t>
      </w:r>
      <w:r>
        <w:t>cleaning</w:t>
      </w:r>
      <w:r>
        <w:rPr>
          <w:spacing w:val="-3"/>
        </w:rPr>
        <w:t xml:space="preserve"> </w:t>
      </w:r>
      <w:r>
        <w:t>process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had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dense</w:t>
      </w:r>
      <w:r>
        <w:rPr>
          <w:spacing w:val="-1"/>
        </w:rPr>
        <w:t xml:space="preserve"> </w:t>
      </w:r>
      <w:r>
        <w:t>microstructure</w:t>
      </w:r>
      <w:r>
        <w:rPr>
          <w:spacing w:val="-3"/>
        </w:rPr>
        <w:t xml:space="preserve"> </w:t>
      </w:r>
      <w:r>
        <w:t>(Figure</w:t>
      </w:r>
      <w:r>
        <w:rPr>
          <w:spacing w:val="3"/>
        </w:rPr>
        <w:t xml:space="preserve"> </w:t>
      </w:r>
      <w:r>
        <w:t>6.2c).</w:t>
      </w:r>
    </w:p>
    <w:p w14:paraId="72BC230B" w14:textId="77777777" w:rsidR="00303A67" w:rsidRDefault="00BA2B94">
      <w:pPr>
        <w:ind w:left="1127"/>
        <w:rPr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23E4805A" wp14:editId="101CC2FB">
            <wp:extent cx="2026393" cy="1469136"/>
            <wp:effectExtent l="0" t="0" r="0" b="0"/>
            <wp:docPr id="18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0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393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4"/>
          <w:sz w:val="20"/>
        </w:rPr>
        <w:t xml:space="preserve"> </w:t>
      </w:r>
      <w:r>
        <w:rPr>
          <w:noProof/>
          <w:spacing w:val="37"/>
          <w:position w:val="1"/>
          <w:sz w:val="20"/>
        </w:rPr>
        <w:drawing>
          <wp:inline distT="0" distB="0" distL="0" distR="0" wp14:anchorId="3A70D932" wp14:editId="16492DFB">
            <wp:extent cx="1424878" cy="1471040"/>
            <wp:effectExtent l="0" t="0" r="0" b="0"/>
            <wp:docPr id="185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04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878" cy="147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position w:val="1"/>
          <w:sz w:val="20"/>
        </w:rPr>
        <w:t xml:space="preserve"> </w:t>
      </w:r>
      <w:r>
        <w:rPr>
          <w:noProof/>
          <w:spacing w:val="98"/>
          <w:sz w:val="20"/>
        </w:rPr>
        <w:drawing>
          <wp:inline distT="0" distB="0" distL="0" distR="0" wp14:anchorId="1075AF5B" wp14:editId="0DD5003E">
            <wp:extent cx="2036064" cy="1475231"/>
            <wp:effectExtent l="0" t="0" r="0" b="0"/>
            <wp:docPr id="18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0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064" cy="147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96418" w14:textId="77777777" w:rsidR="00303A67" w:rsidRDefault="00303A67">
      <w:pPr>
        <w:pStyle w:val="BodyText"/>
        <w:spacing w:before="7"/>
        <w:rPr>
          <w:sz w:val="27"/>
        </w:rPr>
      </w:pPr>
    </w:p>
    <w:p w14:paraId="35A1B361" w14:textId="77777777" w:rsidR="00303A67" w:rsidRDefault="00BA2B94">
      <w:pPr>
        <w:pStyle w:val="BodyText"/>
        <w:spacing w:before="90"/>
        <w:ind w:left="2591"/>
      </w:pPr>
      <w:r>
        <w:rPr>
          <w:noProof/>
        </w:rPr>
        <w:drawing>
          <wp:anchor distT="0" distB="0" distL="0" distR="0" simplePos="0" relativeHeight="15804416" behindDoc="0" locked="0" layoutInCell="1" allowOverlap="1" wp14:anchorId="3F76F742" wp14:editId="51F8634F">
            <wp:simplePos x="0" y="0"/>
            <wp:positionH relativeFrom="page">
              <wp:posOffset>2211323</wp:posOffset>
            </wp:positionH>
            <wp:positionV relativeFrom="paragraph">
              <wp:posOffset>-136739</wp:posOffset>
            </wp:positionV>
            <wp:extent cx="1382267" cy="1478280"/>
            <wp:effectExtent l="0" t="0" r="0" b="0"/>
            <wp:wrapNone/>
            <wp:docPr id="189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06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267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4928" behindDoc="0" locked="0" layoutInCell="1" allowOverlap="1" wp14:anchorId="4106C0B7" wp14:editId="3B1BFF5A">
            <wp:simplePos x="0" y="0"/>
            <wp:positionH relativeFrom="page">
              <wp:posOffset>3720084</wp:posOffset>
            </wp:positionH>
            <wp:positionV relativeFrom="paragraph">
              <wp:posOffset>-139787</wp:posOffset>
            </wp:positionV>
            <wp:extent cx="2036064" cy="1475232"/>
            <wp:effectExtent l="0" t="0" r="0" b="0"/>
            <wp:wrapNone/>
            <wp:docPr id="19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0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064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d)</w:t>
      </w:r>
    </w:p>
    <w:p w14:paraId="176B4EBB" w14:textId="77777777" w:rsidR="00303A67" w:rsidRDefault="00303A67">
      <w:pPr>
        <w:pStyle w:val="BodyText"/>
        <w:rPr>
          <w:sz w:val="26"/>
        </w:rPr>
      </w:pPr>
    </w:p>
    <w:p w14:paraId="0AB82225" w14:textId="77777777" w:rsidR="00303A67" w:rsidRDefault="00303A67">
      <w:pPr>
        <w:pStyle w:val="BodyText"/>
        <w:rPr>
          <w:sz w:val="26"/>
        </w:rPr>
      </w:pPr>
    </w:p>
    <w:p w14:paraId="5502A07C" w14:textId="77777777" w:rsidR="00303A67" w:rsidRDefault="00303A67">
      <w:pPr>
        <w:pStyle w:val="BodyText"/>
        <w:rPr>
          <w:sz w:val="26"/>
        </w:rPr>
      </w:pPr>
    </w:p>
    <w:p w14:paraId="60D393FB" w14:textId="77777777" w:rsidR="00303A67" w:rsidRDefault="00303A67">
      <w:pPr>
        <w:pStyle w:val="BodyText"/>
        <w:rPr>
          <w:sz w:val="26"/>
        </w:rPr>
      </w:pPr>
    </w:p>
    <w:p w14:paraId="2FE0E358" w14:textId="77777777" w:rsidR="00303A67" w:rsidRDefault="00303A67">
      <w:pPr>
        <w:pStyle w:val="BodyText"/>
        <w:rPr>
          <w:sz w:val="26"/>
        </w:rPr>
      </w:pPr>
    </w:p>
    <w:p w14:paraId="617E74AB" w14:textId="77777777" w:rsidR="00303A67" w:rsidRDefault="00303A67">
      <w:pPr>
        <w:pStyle w:val="BodyText"/>
        <w:rPr>
          <w:sz w:val="26"/>
        </w:rPr>
      </w:pPr>
    </w:p>
    <w:p w14:paraId="4B4EABD2" w14:textId="77777777" w:rsidR="00303A67" w:rsidRDefault="00303A67">
      <w:pPr>
        <w:pStyle w:val="BodyText"/>
        <w:rPr>
          <w:sz w:val="26"/>
        </w:rPr>
      </w:pPr>
    </w:p>
    <w:p w14:paraId="2422801E" w14:textId="77777777" w:rsidR="00303A67" w:rsidRDefault="00BA2B94">
      <w:pPr>
        <w:pStyle w:val="BodyText"/>
        <w:spacing w:before="176"/>
        <w:ind w:left="2524"/>
      </w:pPr>
      <w:r>
        <w:rPr>
          <w:noProof/>
        </w:rPr>
        <w:drawing>
          <wp:anchor distT="0" distB="0" distL="0" distR="0" simplePos="0" relativeHeight="15803392" behindDoc="0" locked="0" layoutInCell="1" allowOverlap="1" wp14:anchorId="3C1FF57D" wp14:editId="3119956D">
            <wp:simplePos x="0" y="0"/>
            <wp:positionH relativeFrom="page">
              <wp:posOffset>2180844</wp:posOffset>
            </wp:positionH>
            <wp:positionV relativeFrom="paragraph">
              <wp:posOffset>-64222</wp:posOffset>
            </wp:positionV>
            <wp:extent cx="1411224" cy="1464564"/>
            <wp:effectExtent l="0" t="0" r="0" b="0"/>
            <wp:wrapNone/>
            <wp:docPr id="193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08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224" cy="1464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3904" behindDoc="0" locked="0" layoutInCell="1" allowOverlap="1" wp14:anchorId="3D864858" wp14:editId="63923853">
            <wp:simplePos x="0" y="0"/>
            <wp:positionH relativeFrom="page">
              <wp:posOffset>3706962</wp:posOffset>
            </wp:positionH>
            <wp:positionV relativeFrom="paragraph">
              <wp:posOffset>-67307</wp:posOffset>
            </wp:positionV>
            <wp:extent cx="2059853" cy="1473744"/>
            <wp:effectExtent l="0" t="0" r="0" b="0"/>
            <wp:wrapNone/>
            <wp:docPr id="19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0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9853" cy="147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e)</w:t>
      </w:r>
    </w:p>
    <w:p w14:paraId="5A99B6CB" w14:textId="77777777" w:rsidR="00303A67" w:rsidRDefault="00303A67">
      <w:pPr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60676EA" w14:textId="77777777" w:rsidR="00303A67" w:rsidRDefault="00303A67">
      <w:pPr>
        <w:pStyle w:val="BodyText"/>
        <w:rPr>
          <w:sz w:val="20"/>
        </w:rPr>
      </w:pPr>
    </w:p>
    <w:p w14:paraId="510CE1CC" w14:textId="77777777" w:rsidR="00303A67" w:rsidRDefault="00303A67">
      <w:pPr>
        <w:pStyle w:val="BodyText"/>
        <w:spacing w:before="3"/>
        <w:rPr>
          <w:sz w:val="20"/>
        </w:rPr>
      </w:pPr>
    </w:p>
    <w:p w14:paraId="763F336F" w14:textId="77777777" w:rsidR="00303A67" w:rsidRDefault="00BA2B94">
      <w:pPr>
        <w:spacing w:line="360" w:lineRule="auto"/>
        <w:ind w:left="940" w:right="954"/>
        <w:jc w:val="both"/>
        <w:rPr>
          <w:b/>
        </w:rPr>
      </w:pPr>
      <w:r>
        <w:rPr>
          <w:b/>
        </w:rPr>
        <w:t>Figure 6.3 – Graphs of resistance vs. time for 50 nm pattern electrodes on polycrystalline YSZ</w:t>
      </w:r>
      <w:r>
        <w:rPr>
          <w:b/>
          <w:spacing w:val="1"/>
        </w:rPr>
        <w:t xml:space="preserve"> </w:t>
      </w:r>
      <w:r>
        <w:rPr>
          <w:b/>
          <w:position w:val="2"/>
        </w:rPr>
        <w:t>pellets at 600°C 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 a) polarisation resistance and b) ohmic resistance.</w:t>
      </w:r>
      <w:r>
        <w:rPr>
          <w:b/>
          <w:spacing w:val="1"/>
          <w:position w:val="2"/>
        </w:rPr>
        <w:t xml:space="preserve"> </w:t>
      </w:r>
      <w:r>
        <w:rPr>
          <w:b/>
        </w:rPr>
        <w:t>Error bars show error in the fitting of the equivalent circuit (Figu</w:t>
      </w:r>
      <w:r>
        <w:rPr>
          <w:b/>
        </w:rPr>
        <w:t>re 3.9) to the measured data</w:t>
      </w:r>
      <w:r>
        <w:rPr>
          <w:b/>
          <w:spacing w:val="1"/>
        </w:rPr>
        <w:t xml:space="preserve"> </w:t>
      </w:r>
      <w:r>
        <w:rPr>
          <w:b/>
        </w:rPr>
        <w:t>and the sample placement error. Images of the polymer modified electrodes post-testing are</w:t>
      </w:r>
      <w:r>
        <w:rPr>
          <w:b/>
          <w:spacing w:val="1"/>
        </w:rPr>
        <w:t xml:space="preserve"> </w:t>
      </w:r>
      <w:r>
        <w:rPr>
          <w:b/>
        </w:rPr>
        <w:t>presented in c and d), and images of the unmodified electrode post-testing are presented in e).</w:t>
      </w:r>
      <w:r>
        <w:rPr>
          <w:b/>
          <w:spacing w:val="1"/>
        </w:rPr>
        <w:t xml:space="preserve"> </w:t>
      </w:r>
      <w:r>
        <w:rPr>
          <w:b/>
        </w:rPr>
        <w:t>Post-test SEM-images</w:t>
      </w:r>
      <w:r>
        <w:rPr>
          <w:b/>
          <w:spacing w:val="-2"/>
        </w:rPr>
        <w:t xml:space="preserve"> </w:t>
      </w:r>
      <w:r>
        <w:rPr>
          <w:b/>
        </w:rPr>
        <w:t>taken at</w:t>
      </w:r>
      <w:r>
        <w:rPr>
          <w:b/>
          <w:spacing w:val="2"/>
        </w:rPr>
        <w:t xml:space="preserve"> </w:t>
      </w:r>
      <w:r>
        <w:rPr>
          <w:b/>
        </w:rPr>
        <w:t>20</w:t>
      </w:r>
      <w:r>
        <w:rPr>
          <w:b/>
          <w:spacing w:val="-3"/>
        </w:rPr>
        <w:t xml:space="preserve"> </w:t>
      </w:r>
      <w:r>
        <w:rPr>
          <w:b/>
        </w:rPr>
        <w:t>000x</w:t>
      </w:r>
      <w:r>
        <w:rPr>
          <w:b/>
          <w:spacing w:val="-3"/>
        </w:rPr>
        <w:t xml:space="preserve"> </w:t>
      </w:r>
      <w:r>
        <w:rPr>
          <w:b/>
        </w:rPr>
        <w:t>ma</w:t>
      </w:r>
      <w:r>
        <w:rPr>
          <w:b/>
        </w:rPr>
        <w:t>gnification.</w:t>
      </w:r>
    </w:p>
    <w:p w14:paraId="71A531D7" w14:textId="77777777" w:rsidR="00303A67" w:rsidRDefault="00BA2B94">
      <w:pPr>
        <w:pStyle w:val="BodyText"/>
        <w:spacing w:before="3"/>
        <w:rPr>
          <w:b/>
          <w:sz w:val="15"/>
        </w:rPr>
      </w:pPr>
      <w:r>
        <w:rPr>
          <w:noProof/>
        </w:rPr>
        <w:drawing>
          <wp:anchor distT="0" distB="0" distL="0" distR="0" simplePos="0" relativeHeight="150" behindDoc="0" locked="0" layoutInCell="1" allowOverlap="1" wp14:anchorId="7B87B89E" wp14:editId="20C277E4">
            <wp:simplePos x="0" y="0"/>
            <wp:positionH relativeFrom="page">
              <wp:posOffset>2366786</wp:posOffset>
            </wp:positionH>
            <wp:positionV relativeFrom="paragraph">
              <wp:posOffset>136692</wp:posOffset>
            </wp:positionV>
            <wp:extent cx="2816857" cy="2112264"/>
            <wp:effectExtent l="0" t="0" r="0" b="0"/>
            <wp:wrapTopAndBottom/>
            <wp:docPr id="197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10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857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760382" w14:textId="77777777" w:rsidR="00303A67" w:rsidRDefault="00BA2B94">
      <w:pPr>
        <w:spacing w:before="30" w:line="357" w:lineRule="auto"/>
        <w:ind w:left="940" w:right="952"/>
        <w:jc w:val="both"/>
        <w:rPr>
          <w:b/>
        </w:rPr>
      </w:pPr>
      <w:r>
        <w:rPr>
          <w:b/>
        </w:rPr>
        <w:t>Figure 6.4 – Histogram of pore diameters in polymer modified electrodes post-testing at 600°C</w:t>
      </w:r>
      <w:r>
        <w:rPr>
          <w:b/>
          <w:spacing w:val="1"/>
        </w:rPr>
        <w:t xml:space="preserve"> </w:t>
      </w:r>
      <w:r>
        <w:rPr>
          <w:b/>
          <w:position w:val="2"/>
        </w:rPr>
        <w:t>for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48 hours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20"/>
          <w:sz w:val="14"/>
        </w:rPr>
        <w:t xml:space="preserve"> </w:t>
      </w:r>
      <w:r>
        <w:rPr>
          <w:b/>
          <w:position w:val="2"/>
        </w:rPr>
        <w:t>atmosphere, total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count</w:t>
      </w:r>
      <w:r>
        <w:rPr>
          <w:b/>
          <w:spacing w:val="2"/>
          <w:position w:val="2"/>
        </w:rPr>
        <w:t xml:space="preserve"> </w:t>
      </w:r>
      <w:r>
        <w:rPr>
          <w:b/>
          <w:position w:val="2"/>
        </w:rPr>
        <w:t>=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631.</w:t>
      </w:r>
    </w:p>
    <w:p w14:paraId="6F717C8C" w14:textId="77777777" w:rsidR="00303A67" w:rsidRDefault="00BA2B94">
      <w:pPr>
        <w:pStyle w:val="BodyText"/>
        <w:spacing w:before="159" w:line="360" w:lineRule="auto"/>
        <w:ind w:left="940" w:right="955"/>
        <w:jc w:val="both"/>
      </w:pPr>
      <w:r>
        <w:t>The electrochemical performance of the electrodes deposited on top of the polymer sphere</w:t>
      </w:r>
      <w:r>
        <w:rPr>
          <w:spacing w:val="1"/>
        </w:rPr>
        <w:t xml:space="preserve"> </w:t>
      </w:r>
      <w:r>
        <w:rPr>
          <w:position w:val="2"/>
        </w:rPr>
        <w:t>layer was tested over 48 hours at 600°C in 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 xml:space="preserve">2 </w:t>
      </w:r>
      <w:r>
        <w:rPr>
          <w:position w:val="2"/>
        </w:rPr>
        <w:t>and compared to the performance of the</w:t>
      </w:r>
      <w:r>
        <w:rPr>
          <w:spacing w:val="-57"/>
          <w:position w:val="2"/>
        </w:rPr>
        <w:t xml:space="preserve"> </w:t>
      </w:r>
      <w:r>
        <w:t>analogous unmodified electrodes. Error in the polarisation resistance and oh</w:t>
      </w:r>
      <w:r>
        <w:t>mic resistance</w:t>
      </w:r>
      <w:r>
        <w:rPr>
          <w:spacing w:val="1"/>
        </w:rPr>
        <w:t xml:space="preserve"> </w:t>
      </w:r>
      <w:r>
        <w:t>measurements was calculated as discussed in Section 3.4.3. The error bars in Figure 6.3 and</w:t>
      </w:r>
      <w:r>
        <w:rPr>
          <w:spacing w:val="1"/>
        </w:rPr>
        <w:t xml:space="preserve"> </w:t>
      </w:r>
      <w:r>
        <w:t>the following subsections represent the error in fitting the electrochemical impedance data to</w:t>
      </w:r>
      <w:r>
        <w:rPr>
          <w:spacing w:val="1"/>
        </w:rPr>
        <w:t xml:space="preserve"> </w:t>
      </w:r>
      <w:r>
        <w:t>an equivalent circuit, and the error introduced by a p</w:t>
      </w:r>
      <w:r>
        <w:t>ossible 1 mm fluctuation in sample</w:t>
      </w:r>
      <w:r>
        <w:rPr>
          <w:spacing w:val="1"/>
        </w:rPr>
        <w:t xml:space="preserve"> </w:t>
      </w:r>
      <w:r>
        <w:t>placement</w:t>
      </w:r>
      <w:r>
        <w:rPr>
          <w:spacing w:val="-12"/>
        </w:rPr>
        <w:t xml:space="preserve"> </w:t>
      </w:r>
      <w:r>
        <w:t>within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crucible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Linkam</w:t>
      </w:r>
      <w:r>
        <w:rPr>
          <w:spacing w:val="-11"/>
        </w:rPr>
        <w:t xml:space="preserve"> </w:t>
      </w:r>
      <w:r>
        <w:t>stage.</w:t>
      </w:r>
      <w:r>
        <w:rPr>
          <w:spacing w:val="-8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discussed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Section</w:t>
      </w:r>
      <w:r>
        <w:rPr>
          <w:spacing w:val="-11"/>
        </w:rPr>
        <w:t xml:space="preserve"> </w:t>
      </w:r>
      <w:r>
        <w:t>4.3.3.1,</w:t>
      </w:r>
      <w:r>
        <w:rPr>
          <w:spacing w:val="-11"/>
        </w:rPr>
        <w:t xml:space="preserve"> </w:t>
      </w:r>
      <w:r>
        <w:t>unmodified</w:t>
      </w:r>
      <w:r>
        <w:rPr>
          <w:spacing w:val="-58"/>
        </w:rPr>
        <w:t xml:space="preserve"> </w:t>
      </w:r>
      <w:r>
        <w:t>50 nm pattern electrodes on polycrystalline YSZ pellets appear to have three stages of ohmic</w:t>
      </w:r>
      <w:r>
        <w:rPr>
          <w:spacing w:val="1"/>
        </w:rPr>
        <w:t xml:space="preserve"> </w:t>
      </w:r>
      <w:r>
        <w:t>resistance over time, whilst the polarisation resistance increases more steadily with time. One</w:t>
      </w:r>
      <w:r>
        <w:rPr>
          <w:spacing w:val="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50</w:t>
      </w:r>
      <w:r>
        <w:rPr>
          <w:spacing w:val="-10"/>
        </w:rPr>
        <w:t xml:space="preserve"> </w:t>
      </w:r>
      <w:r>
        <w:t>nm</w:t>
      </w:r>
      <w:r>
        <w:rPr>
          <w:spacing w:val="-11"/>
        </w:rPr>
        <w:t xml:space="preserve"> </w:t>
      </w:r>
      <w:r>
        <w:t>nickel</w:t>
      </w:r>
      <w:r>
        <w:rPr>
          <w:spacing w:val="-11"/>
        </w:rPr>
        <w:t xml:space="preserve"> </w:t>
      </w:r>
      <w:r>
        <w:t>electrodes</w:t>
      </w:r>
      <w:r>
        <w:rPr>
          <w:spacing w:val="-10"/>
        </w:rPr>
        <w:t xml:space="preserve"> </w:t>
      </w:r>
      <w:r>
        <w:t>deposited</w:t>
      </w:r>
      <w:r>
        <w:rPr>
          <w:spacing w:val="-12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top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polymer</w:t>
      </w:r>
      <w:r>
        <w:rPr>
          <w:spacing w:val="-12"/>
        </w:rPr>
        <w:t xml:space="preserve"> </w:t>
      </w:r>
      <w:r>
        <w:t>laye</w:t>
      </w:r>
      <w:r>
        <w:t>rs</w:t>
      </w:r>
      <w:r>
        <w:rPr>
          <w:spacing w:val="-10"/>
        </w:rPr>
        <w:t xml:space="preserve"> </w:t>
      </w:r>
      <w:r>
        <w:t>showed</w:t>
      </w:r>
      <w:r>
        <w:rPr>
          <w:spacing w:val="-10"/>
        </w:rPr>
        <w:t xml:space="preserve"> </w:t>
      </w:r>
      <w:r>
        <w:t>almost</w:t>
      </w:r>
      <w:r>
        <w:rPr>
          <w:spacing w:val="-10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change</w:t>
      </w:r>
      <w:r>
        <w:rPr>
          <w:spacing w:val="-5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ohmic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polarisation</w:t>
      </w:r>
      <w:r>
        <w:rPr>
          <w:spacing w:val="-7"/>
        </w:rPr>
        <w:t xml:space="preserve"> </w:t>
      </w:r>
      <w:r>
        <w:t>resistance</w:t>
      </w:r>
      <w:r>
        <w:rPr>
          <w:spacing w:val="-9"/>
        </w:rPr>
        <w:t xml:space="preserve"> </w:t>
      </w:r>
      <w:r>
        <w:t>throughout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48</w:t>
      </w:r>
      <w:r>
        <w:rPr>
          <w:spacing w:val="-9"/>
        </w:rPr>
        <w:t xml:space="preserve"> </w:t>
      </w:r>
      <w:r>
        <w:t>hours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testing</w:t>
      </w:r>
      <w:r>
        <w:rPr>
          <w:spacing w:val="-8"/>
        </w:rPr>
        <w:t xml:space="preserve"> </w:t>
      </w:r>
      <w:r>
        <w:t>(Figure</w:t>
      </w:r>
      <w:r>
        <w:rPr>
          <w:spacing w:val="-5"/>
        </w:rPr>
        <w:t xml:space="preserve"> </w:t>
      </w:r>
      <w:r>
        <w:t>6.3</w:t>
      </w:r>
      <w:r>
        <w:rPr>
          <w:spacing w:val="-5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red</w:t>
      </w:r>
      <w:r>
        <w:rPr>
          <w:spacing w:val="-6"/>
        </w:rPr>
        <w:t xml:space="preserve"> </w:t>
      </w:r>
      <w:r>
        <w:t>closed</w:t>
      </w:r>
      <w:r>
        <w:rPr>
          <w:spacing w:val="-57"/>
        </w:rPr>
        <w:t xml:space="preserve"> </w:t>
      </w:r>
      <w:r>
        <w:t>square). Final ohmic resistance for this repeat was 5.5 times lower than the average ohmic</w:t>
      </w:r>
      <w:r>
        <w:rPr>
          <w:spacing w:val="1"/>
        </w:rPr>
        <w:t xml:space="preserve"> </w:t>
      </w:r>
      <w:r>
        <w:t>resistance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unmodified</w:t>
      </w:r>
      <w:r>
        <w:rPr>
          <w:spacing w:val="-4"/>
        </w:rPr>
        <w:t xml:space="preserve"> </w:t>
      </w:r>
      <w:r>
        <w:t>electrodes,</w:t>
      </w:r>
      <w:r>
        <w:rPr>
          <w:spacing w:val="-4"/>
        </w:rPr>
        <w:t xml:space="preserve"> </w:t>
      </w:r>
      <w:r>
        <w:t>whilst</w:t>
      </w:r>
      <w:r>
        <w:rPr>
          <w:spacing w:val="-3"/>
        </w:rPr>
        <w:t xml:space="preserve"> </w:t>
      </w:r>
      <w:r>
        <w:t>polarisation</w:t>
      </w:r>
      <w:r>
        <w:rPr>
          <w:spacing w:val="-3"/>
        </w:rPr>
        <w:t xml:space="preserve"> </w:t>
      </w:r>
      <w:r>
        <w:t>resistance</w:t>
      </w:r>
      <w:r>
        <w:rPr>
          <w:spacing w:val="-5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80</w:t>
      </w:r>
      <w:r>
        <w:rPr>
          <w:spacing w:val="-4"/>
        </w:rPr>
        <w:t xml:space="preserve"> </w:t>
      </w:r>
      <w:r>
        <w:t>times</w:t>
      </w:r>
      <w:r>
        <w:rPr>
          <w:spacing w:val="-4"/>
        </w:rPr>
        <w:t xml:space="preserve"> </w:t>
      </w:r>
      <w:r>
        <w:t>lower</w:t>
      </w:r>
      <w:r>
        <w:rPr>
          <w:spacing w:val="-5"/>
        </w:rPr>
        <w:t xml:space="preserve"> </w:t>
      </w:r>
      <w:r>
        <w:t>than</w:t>
      </w:r>
      <w:r>
        <w:rPr>
          <w:spacing w:val="-58"/>
        </w:rPr>
        <w:t xml:space="preserve"> </w:t>
      </w:r>
      <w:r>
        <w:t>the average polarisation resistance for the unmodified electrodes. This corresponded with the</w:t>
      </w:r>
      <w:r>
        <w:rPr>
          <w:spacing w:val="1"/>
        </w:rPr>
        <w:t xml:space="preserve"> </w:t>
      </w:r>
      <w:r>
        <w:t>electrode being visually unchanged after testing (Figure 6.3d). A second polymer modified</w:t>
      </w:r>
      <w:r>
        <w:rPr>
          <w:spacing w:val="1"/>
        </w:rPr>
        <w:t xml:space="preserve"> </w:t>
      </w:r>
      <w:r>
        <w:t>elect</w:t>
      </w:r>
      <w:r>
        <w:t>rode</w:t>
      </w:r>
      <w:r>
        <w:rPr>
          <w:spacing w:val="-3"/>
        </w:rPr>
        <w:t xml:space="preserve"> </w:t>
      </w:r>
      <w:r>
        <w:t>(Figure</w:t>
      </w:r>
      <w:r>
        <w:rPr>
          <w:spacing w:val="-4"/>
        </w:rPr>
        <w:t xml:space="preserve"> </w:t>
      </w:r>
      <w:r>
        <w:t>6.3</w:t>
      </w:r>
      <w:r>
        <w:rPr>
          <w:spacing w:val="-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red</w:t>
      </w:r>
      <w:r>
        <w:rPr>
          <w:spacing w:val="-4"/>
        </w:rPr>
        <w:t xml:space="preserve"> </w:t>
      </w:r>
      <w:r>
        <w:t>open</w:t>
      </w:r>
      <w:r>
        <w:rPr>
          <w:spacing w:val="-3"/>
        </w:rPr>
        <w:t xml:space="preserve"> </w:t>
      </w:r>
      <w:r>
        <w:t>square)</w:t>
      </w:r>
      <w:r>
        <w:rPr>
          <w:spacing w:val="-5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ohmic</w:t>
      </w:r>
      <w:r>
        <w:rPr>
          <w:spacing w:val="-5"/>
        </w:rPr>
        <w:t xml:space="preserve"> </w:t>
      </w:r>
      <w:r>
        <w:t>resistance</w:t>
      </w:r>
      <w:r>
        <w:rPr>
          <w:spacing w:val="-5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remained</w:t>
      </w:r>
      <w:r>
        <w:rPr>
          <w:spacing w:val="-4"/>
        </w:rPr>
        <w:t xml:space="preserve"> </w:t>
      </w:r>
      <w:r>
        <w:t>stable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26</w:t>
      </w:r>
      <w:r>
        <w:rPr>
          <w:spacing w:val="-58"/>
        </w:rPr>
        <w:t xml:space="preserve"> </w:t>
      </w:r>
      <w:r>
        <w:t>hours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heating,</w:t>
      </w:r>
      <w:r>
        <w:rPr>
          <w:spacing w:val="5"/>
        </w:rPr>
        <w:t xml:space="preserve"> </w:t>
      </w:r>
      <w:r>
        <w:t>whilst</w:t>
      </w:r>
      <w:r>
        <w:rPr>
          <w:spacing w:val="6"/>
        </w:rPr>
        <w:t xml:space="preserve"> </w:t>
      </w:r>
      <w:r>
        <w:t>polarisation</w:t>
      </w:r>
      <w:r>
        <w:rPr>
          <w:spacing w:val="5"/>
        </w:rPr>
        <w:t xml:space="preserve"> </w:t>
      </w:r>
      <w:r>
        <w:t>resistance</w:t>
      </w:r>
      <w:r>
        <w:rPr>
          <w:spacing w:val="5"/>
        </w:rPr>
        <w:t xml:space="preserve"> </w:t>
      </w:r>
      <w:r>
        <w:t>increased</w:t>
      </w:r>
      <w:r>
        <w:rPr>
          <w:spacing w:val="5"/>
        </w:rPr>
        <w:t xml:space="preserve"> </w:t>
      </w:r>
      <w:r>
        <w:t>gradually</w:t>
      </w:r>
      <w:r>
        <w:rPr>
          <w:spacing w:val="1"/>
        </w:rPr>
        <w:t xml:space="preserve"> </w:t>
      </w:r>
      <w:r>
        <w:t>over</w:t>
      </w:r>
      <w:r>
        <w:rPr>
          <w:spacing w:val="5"/>
        </w:rPr>
        <w:t xml:space="preserve"> </w:t>
      </w:r>
      <w:r>
        <w:t>time.</w:t>
      </w:r>
      <w:r>
        <w:rPr>
          <w:spacing w:val="5"/>
        </w:rPr>
        <w:t xml:space="preserve"> </w:t>
      </w:r>
      <w:r>
        <w:t>After</w:t>
      </w:r>
      <w:r>
        <w:rPr>
          <w:spacing w:val="5"/>
        </w:rPr>
        <w:t xml:space="preserve"> </w:t>
      </w:r>
      <w:r>
        <w:t>26</w:t>
      </w:r>
      <w:r>
        <w:rPr>
          <w:spacing w:val="5"/>
        </w:rPr>
        <w:t xml:space="preserve"> </w:t>
      </w:r>
      <w:r>
        <w:t>hours,</w:t>
      </w:r>
    </w:p>
    <w:p w14:paraId="6FC3FD65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CDCF351" w14:textId="77777777" w:rsidR="00303A67" w:rsidRDefault="00303A67">
      <w:pPr>
        <w:pStyle w:val="BodyText"/>
        <w:rPr>
          <w:sz w:val="20"/>
        </w:rPr>
      </w:pPr>
    </w:p>
    <w:p w14:paraId="536F4C5B" w14:textId="77777777" w:rsidR="00303A67" w:rsidRDefault="00BA2B94">
      <w:pPr>
        <w:pStyle w:val="BodyText"/>
        <w:spacing w:before="229" w:line="360" w:lineRule="auto"/>
        <w:ind w:left="940" w:right="965"/>
        <w:jc w:val="both"/>
      </w:pPr>
      <w:r>
        <w:t>the ohmic and polarisation resistances showed several stages of rapidly increasing resistance</w:t>
      </w:r>
      <w:r>
        <w:rPr>
          <w:spacing w:val="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relative</w:t>
      </w:r>
      <w:r>
        <w:rPr>
          <w:spacing w:val="3"/>
        </w:rPr>
        <w:t xml:space="preserve"> </w:t>
      </w:r>
      <w:r>
        <w:t>plateaus.</w:t>
      </w:r>
      <w:r>
        <w:rPr>
          <w:spacing w:val="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end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testing,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ohmic</w:t>
      </w:r>
      <w:r>
        <w:rPr>
          <w:spacing w:val="3"/>
        </w:rPr>
        <w:t xml:space="preserve"> </w:t>
      </w:r>
      <w:r>
        <w:t>resistance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3"/>
        </w:rPr>
        <w:t xml:space="preserve"> </w:t>
      </w:r>
      <w:r>
        <w:t>second</w:t>
      </w:r>
      <w:r>
        <w:rPr>
          <w:spacing w:val="3"/>
        </w:rPr>
        <w:t xml:space="preserve"> </w:t>
      </w:r>
      <w:r>
        <w:t>repeat</w:t>
      </w:r>
      <w:r>
        <w:rPr>
          <w:spacing w:val="4"/>
        </w:rPr>
        <w:t xml:space="preserve"> </w:t>
      </w:r>
      <w:r>
        <w:t>was</w:t>
      </w:r>
    </w:p>
    <w:p w14:paraId="6FD12868" w14:textId="77777777" w:rsidR="00303A67" w:rsidRDefault="00BA2B94">
      <w:pPr>
        <w:pStyle w:val="ListParagraph"/>
        <w:numPr>
          <w:ilvl w:val="1"/>
          <w:numId w:val="6"/>
        </w:numPr>
        <w:tabs>
          <w:tab w:val="left" w:pos="1318"/>
        </w:tabs>
        <w:spacing w:line="360" w:lineRule="auto"/>
        <w:ind w:right="956" w:firstLine="0"/>
        <w:jc w:val="both"/>
        <w:rPr>
          <w:rFonts w:ascii="Times New Roman"/>
          <w:sz w:val="24"/>
        </w:rPr>
      </w:pPr>
      <w:r>
        <w:rPr>
          <w:rFonts w:ascii="Times New Roman"/>
          <w:sz w:val="24"/>
        </w:rPr>
        <w:t>times lower than the average final resistance of the unmodified electrodes, but 3.4 times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larger than the final resistance of the first repeat, and therefore has a wide spread. Final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polarisation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resistance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was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1.4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times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lower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than the average of the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unmod</w:t>
      </w:r>
      <w:r>
        <w:rPr>
          <w:rFonts w:ascii="Times New Roman"/>
          <w:sz w:val="24"/>
        </w:rPr>
        <w:t>ified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repeats.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pacing w:val="-1"/>
          <w:sz w:val="24"/>
        </w:rPr>
        <w:t>Visually,</w:t>
      </w:r>
      <w:r>
        <w:rPr>
          <w:rFonts w:ascii="Times New Roman"/>
          <w:spacing w:val="-10"/>
          <w:sz w:val="24"/>
        </w:rPr>
        <w:t xml:space="preserve"> </w:t>
      </w:r>
      <w:r>
        <w:rPr>
          <w:rFonts w:ascii="Times New Roman"/>
          <w:sz w:val="24"/>
        </w:rPr>
        <w:t>this</w:t>
      </w:r>
      <w:r>
        <w:rPr>
          <w:rFonts w:ascii="Times New Roman"/>
          <w:spacing w:val="-10"/>
          <w:sz w:val="24"/>
        </w:rPr>
        <w:t xml:space="preserve"> </w:t>
      </w:r>
      <w:r>
        <w:rPr>
          <w:rFonts w:ascii="Times New Roman"/>
          <w:sz w:val="24"/>
        </w:rPr>
        <w:t>electrode</w:t>
      </w:r>
      <w:r>
        <w:rPr>
          <w:rFonts w:ascii="Times New Roman"/>
          <w:spacing w:val="-11"/>
          <w:sz w:val="24"/>
        </w:rPr>
        <w:t xml:space="preserve"> </w:t>
      </w:r>
      <w:r>
        <w:rPr>
          <w:rFonts w:ascii="Times New Roman"/>
          <w:sz w:val="24"/>
        </w:rPr>
        <w:t>became</w:t>
      </w:r>
      <w:r>
        <w:rPr>
          <w:rFonts w:ascii="Times New Roman"/>
          <w:spacing w:val="-11"/>
          <w:sz w:val="24"/>
        </w:rPr>
        <w:t xml:space="preserve"> </w:t>
      </w:r>
      <w:r>
        <w:rPr>
          <w:rFonts w:ascii="Times New Roman"/>
          <w:sz w:val="24"/>
        </w:rPr>
        <w:t>dull</w:t>
      </w:r>
      <w:r>
        <w:rPr>
          <w:rFonts w:ascii="Times New Roman"/>
          <w:spacing w:val="-9"/>
          <w:sz w:val="24"/>
        </w:rPr>
        <w:t xml:space="preserve"> </w:t>
      </w:r>
      <w:r>
        <w:rPr>
          <w:rFonts w:ascii="Times New Roman"/>
          <w:sz w:val="24"/>
        </w:rPr>
        <w:t>in</w:t>
      </w:r>
      <w:r>
        <w:rPr>
          <w:rFonts w:ascii="Times New Roman"/>
          <w:spacing w:val="-10"/>
          <w:sz w:val="24"/>
        </w:rPr>
        <w:t xml:space="preserve"> </w:t>
      </w:r>
      <w:r>
        <w:rPr>
          <w:rFonts w:ascii="Times New Roman"/>
          <w:sz w:val="24"/>
        </w:rPr>
        <w:t>areas,</w:t>
      </w:r>
      <w:r>
        <w:rPr>
          <w:rFonts w:ascii="Times New Roman"/>
          <w:spacing w:val="-10"/>
          <w:sz w:val="24"/>
        </w:rPr>
        <w:t xml:space="preserve"> </w:t>
      </w:r>
      <w:r>
        <w:rPr>
          <w:rFonts w:ascii="Times New Roman"/>
          <w:sz w:val="24"/>
        </w:rPr>
        <w:t>particularly</w:t>
      </w:r>
      <w:r>
        <w:rPr>
          <w:rFonts w:ascii="Times New Roman"/>
          <w:spacing w:val="-15"/>
          <w:sz w:val="24"/>
        </w:rPr>
        <w:t xml:space="preserve"> </w:t>
      </w:r>
      <w:r>
        <w:rPr>
          <w:rFonts w:ascii="Times New Roman"/>
          <w:sz w:val="24"/>
        </w:rPr>
        <w:t>around</w:t>
      </w:r>
      <w:r>
        <w:rPr>
          <w:rFonts w:ascii="Times New Roman"/>
          <w:spacing w:val="-11"/>
          <w:sz w:val="24"/>
        </w:rPr>
        <w:t xml:space="preserve"> </w:t>
      </w:r>
      <w:r>
        <w:rPr>
          <w:rFonts w:ascii="Times New Roman"/>
          <w:sz w:val="24"/>
        </w:rPr>
        <w:t>one</w:t>
      </w:r>
      <w:r>
        <w:rPr>
          <w:rFonts w:ascii="Times New Roman"/>
          <w:spacing w:val="-11"/>
          <w:sz w:val="24"/>
        </w:rPr>
        <w:t xml:space="preserve"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7"/>
          <w:sz w:val="24"/>
        </w:rPr>
        <w:t xml:space="preserve"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-11"/>
          <w:sz w:val="24"/>
        </w:rPr>
        <w:t xml:space="preserve"> </w:t>
      </w:r>
      <w:r>
        <w:rPr>
          <w:rFonts w:ascii="Times New Roman"/>
          <w:sz w:val="24"/>
        </w:rPr>
        <w:t>edges</w:t>
      </w:r>
      <w:r>
        <w:rPr>
          <w:rFonts w:ascii="Times New Roman"/>
          <w:spacing w:val="-10"/>
          <w:sz w:val="24"/>
        </w:rPr>
        <w:t xml:space="preserve"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11"/>
          <w:sz w:val="24"/>
        </w:rPr>
        <w:t xml:space="preserve"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-11"/>
          <w:sz w:val="24"/>
        </w:rPr>
        <w:t xml:space="preserve"> </w:t>
      </w:r>
      <w:r>
        <w:rPr>
          <w:rFonts w:ascii="Times New Roman"/>
          <w:sz w:val="24"/>
        </w:rPr>
        <w:t>sample</w:t>
      </w:r>
      <w:r>
        <w:rPr>
          <w:rFonts w:ascii="Times New Roman"/>
          <w:spacing w:val="-57"/>
          <w:sz w:val="24"/>
        </w:rPr>
        <w:t xml:space="preserve"> </w:t>
      </w:r>
      <w:r>
        <w:rPr>
          <w:rFonts w:ascii="Times New Roman"/>
          <w:sz w:val="24"/>
        </w:rPr>
        <w:t>near the current collector, whilst the majority of the nickel remained visually unchanged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(Figure</w:t>
      </w:r>
      <w:r>
        <w:rPr>
          <w:rFonts w:ascii="Times New Roman"/>
          <w:spacing w:val="56"/>
          <w:sz w:val="24"/>
        </w:rPr>
        <w:t xml:space="preserve"> </w:t>
      </w:r>
      <w:r>
        <w:rPr>
          <w:rFonts w:ascii="Times New Roman"/>
          <w:sz w:val="24"/>
        </w:rPr>
        <w:t>6.3c).</w:t>
      </w:r>
      <w:r>
        <w:rPr>
          <w:rFonts w:ascii="Times New Roman"/>
          <w:spacing w:val="58"/>
          <w:sz w:val="24"/>
        </w:rPr>
        <w:t xml:space="preserve"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57"/>
          <w:sz w:val="24"/>
        </w:rPr>
        <w:t xml:space="preserve"> </w:t>
      </w:r>
      <w:r>
        <w:rPr>
          <w:rFonts w:ascii="Times New Roman"/>
          <w:sz w:val="24"/>
        </w:rPr>
        <w:t>fluctuation</w:t>
      </w:r>
      <w:r>
        <w:rPr>
          <w:rFonts w:ascii="Times New Roman"/>
          <w:spacing w:val="57"/>
          <w:sz w:val="24"/>
        </w:rPr>
        <w:t xml:space="preserve"> </w:t>
      </w:r>
      <w:r>
        <w:rPr>
          <w:rFonts w:ascii="Times New Roman"/>
          <w:sz w:val="24"/>
        </w:rPr>
        <w:t>between</w:t>
      </w:r>
      <w:r>
        <w:rPr>
          <w:rFonts w:ascii="Times New Roman"/>
          <w:spacing w:val="58"/>
          <w:sz w:val="24"/>
        </w:rPr>
        <w:t xml:space="preserve"> </w:t>
      </w:r>
      <w:r>
        <w:rPr>
          <w:rFonts w:ascii="Times New Roman"/>
          <w:sz w:val="24"/>
        </w:rPr>
        <w:t>repeats</w:t>
      </w:r>
      <w:r>
        <w:rPr>
          <w:rFonts w:ascii="Times New Roman"/>
          <w:spacing w:val="59"/>
          <w:sz w:val="24"/>
        </w:rPr>
        <w:t xml:space="preserve"> </w:t>
      </w:r>
      <w:r>
        <w:rPr>
          <w:rFonts w:ascii="Times New Roman"/>
          <w:sz w:val="24"/>
        </w:rPr>
        <w:t>and</w:t>
      </w:r>
      <w:r>
        <w:rPr>
          <w:rFonts w:ascii="Times New Roman"/>
          <w:spacing w:val="58"/>
          <w:sz w:val="24"/>
        </w:rPr>
        <w:t xml:space="preserve"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57"/>
          <w:sz w:val="24"/>
        </w:rPr>
        <w:t xml:space="preserve"> </w:t>
      </w:r>
      <w:r>
        <w:rPr>
          <w:rFonts w:ascii="Times New Roman"/>
          <w:sz w:val="24"/>
        </w:rPr>
        <w:t>difference</w:t>
      </w:r>
      <w:r>
        <w:rPr>
          <w:rFonts w:ascii="Times New Roman"/>
          <w:spacing w:val="57"/>
          <w:sz w:val="24"/>
        </w:rPr>
        <w:t xml:space="preserve"> </w:t>
      </w:r>
      <w:r>
        <w:rPr>
          <w:rFonts w:ascii="Times New Roman"/>
          <w:sz w:val="24"/>
        </w:rPr>
        <w:t>between</w:t>
      </w:r>
      <w:r>
        <w:rPr>
          <w:rFonts w:ascii="Times New Roman"/>
          <w:spacing w:val="58"/>
          <w:sz w:val="24"/>
        </w:rPr>
        <w:t xml:space="preserve"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58"/>
          <w:sz w:val="24"/>
        </w:rPr>
        <w:t xml:space="preserve"> </w:t>
      </w:r>
      <w:r>
        <w:rPr>
          <w:rFonts w:ascii="Times New Roman"/>
          <w:sz w:val="24"/>
        </w:rPr>
        <w:t>modified</w:t>
      </w:r>
      <w:r>
        <w:rPr>
          <w:rFonts w:ascii="Times New Roman"/>
          <w:spacing w:val="-58"/>
          <w:sz w:val="24"/>
        </w:rPr>
        <w:t xml:space="preserve"> </w:t>
      </w:r>
      <w:r>
        <w:rPr>
          <w:rFonts w:ascii="Times New Roman"/>
          <w:sz w:val="24"/>
        </w:rPr>
        <w:t>electrodes and the unmodified repeats did not appear to be accounted for by the</w:t>
      </w:r>
      <w:r>
        <w:rPr>
          <w:rFonts w:ascii="Times New Roman"/>
          <w:sz w:val="24"/>
        </w:rPr>
        <w:t xml:space="preserve"> propagated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error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in resistance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measurements.</w:t>
      </w:r>
    </w:p>
    <w:p w14:paraId="46080675" w14:textId="77777777" w:rsidR="00303A67" w:rsidRDefault="00BA2B94">
      <w:pPr>
        <w:pStyle w:val="BodyText"/>
        <w:spacing w:before="161" w:line="360" w:lineRule="auto"/>
        <w:ind w:left="940" w:right="955"/>
        <w:jc w:val="both"/>
      </w:pPr>
      <w:r>
        <w:t>Post-test</w:t>
      </w:r>
      <w:r>
        <w:rPr>
          <w:spacing w:val="-5"/>
        </w:rPr>
        <w:t xml:space="preserve"> </w:t>
      </w:r>
      <w:r>
        <w:t>SEM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majority</w:t>
      </w:r>
      <w:r>
        <w:rPr>
          <w:spacing w:val="-10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electrode</w:t>
      </w:r>
      <w:r>
        <w:rPr>
          <w:spacing w:val="-4"/>
        </w:rPr>
        <w:t xml:space="preserve"> </w:t>
      </w:r>
      <w:r>
        <w:t>area</w:t>
      </w:r>
      <w:r>
        <w:rPr>
          <w:spacing w:val="-2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polymer</w:t>
      </w:r>
      <w:r>
        <w:rPr>
          <w:spacing w:val="-4"/>
        </w:rPr>
        <w:t xml:space="preserve"> </w:t>
      </w:r>
      <w:r>
        <w:t>modified</w:t>
      </w:r>
      <w:r>
        <w:rPr>
          <w:spacing w:val="-5"/>
        </w:rPr>
        <w:t xml:space="preserve"> </w:t>
      </w:r>
      <w:r>
        <w:t>samples</w:t>
      </w:r>
      <w:r>
        <w:rPr>
          <w:spacing w:val="-5"/>
        </w:rPr>
        <w:t xml:space="preserve"> </w:t>
      </w:r>
      <w:r>
        <w:t>showed</w:t>
      </w:r>
      <w:r>
        <w:rPr>
          <w:spacing w:val="-57"/>
        </w:rPr>
        <w:t xml:space="preserve"> </w:t>
      </w:r>
      <w:r>
        <w:t>the nickel film developed pores with an</w:t>
      </w:r>
      <w:r>
        <w:rPr>
          <w:spacing w:val="1"/>
        </w:rPr>
        <w:t xml:space="preserve"> </w:t>
      </w:r>
      <w:r>
        <w:t>average Feret diameter of 196±6 nm</w:t>
      </w:r>
      <w:r>
        <w:rPr>
          <w:spacing w:val="1"/>
        </w:rPr>
        <w:t xml:space="preserve"> </w:t>
      </w:r>
      <w:r>
        <w:t>(standard</w:t>
      </w:r>
      <w:r>
        <w:rPr>
          <w:spacing w:val="1"/>
        </w:rPr>
        <w:t xml:space="preserve"> </w:t>
      </w:r>
      <w:r>
        <w:t>deviation)</w:t>
      </w:r>
      <w:r>
        <w:rPr>
          <w:spacing w:val="-13"/>
        </w:rPr>
        <w:t xml:space="preserve"> </w:t>
      </w:r>
      <w:r>
        <w:t>(Figure</w:t>
      </w:r>
      <w:r>
        <w:rPr>
          <w:spacing w:val="-12"/>
        </w:rPr>
        <w:t xml:space="preserve"> </w:t>
      </w:r>
      <w:r>
        <w:t>6.4),</w:t>
      </w:r>
      <w:r>
        <w:rPr>
          <w:spacing w:val="-11"/>
        </w:rPr>
        <w:t xml:space="preserve"> </w:t>
      </w:r>
      <w:r>
        <w:t>but</w:t>
      </w:r>
      <w:r>
        <w:rPr>
          <w:spacing w:val="-12"/>
        </w:rPr>
        <w:t xml:space="preserve"> </w:t>
      </w:r>
      <w:r>
        <w:t>remained</w:t>
      </w:r>
      <w:r>
        <w:rPr>
          <w:spacing w:val="-11"/>
        </w:rPr>
        <w:t xml:space="preserve"> </w:t>
      </w:r>
      <w:r>
        <w:t>intact</w:t>
      </w:r>
      <w:r>
        <w:rPr>
          <w:spacing w:val="-11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loss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percolation</w:t>
      </w:r>
      <w:r>
        <w:rPr>
          <w:spacing w:val="-11"/>
        </w:rPr>
        <w:t xml:space="preserve"> </w:t>
      </w:r>
      <w:r>
        <w:t>pathway.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analogous</w:t>
      </w:r>
      <w:r>
        <w:rPr>
          <w:spacing w:val="-58"/>
        </w:rPr>
        <w:t xml:space="preserve"> </w:t>
      </w:r>
      <w:r>
        <w:t>unmodified nickel electrode visually dulled after testing (Figure 6.3e), which corresponded to</w:t>
      </w:r>
      <w:r>
        <w:rPr>
          <w:spacing w:val="-57"/>
        </w:rPr>
        <w:t xml:space="preserve"> </w:t>
      </w:r>
      <w:r>
        <w:t>the formation of isolated nano-islands and a loss in percolating pathway. The areas which</w:t>
      </w:r>
      <w:r>
        <w:rPr>
          <w:spacing w:val="1"/>
        </w:rPr>
        <w:t xml:space="preserve"> </w:t>
      </w:r>
      <w:r>
        <w:t>visu</w:t>
      </w:r>
      <w:r>
        <w:t>ally dulled on the sample in Figure 6.3c also corresponded to a partially disconnected</w:t>
      </w:r>
      <w:r>
        <w:rPr>
          <w:spacing w:val="1"/>
        </w:rPr>
        <w:t xml:space="preserve"> </w:t>
      </w:r>
      <w:r>
        <w:t>microstructure. Analysis of the post-test SEM images revealed that the porous microstructure</w:t>
      </w:r>
      <w:r>
        <w:rPr>
          <w:spacing w:val="1"/>
        </w:rPr>
        <w:t xml:space="preserve"> </w:t>
      </w:r>
      <w:r>
        <w:t>observed across the majority of the two polymer modified repeats had an aver</w:t>
      </w:r>
      <w:r>
        <w:t>age electrolyte</w:t>
      </w:r>
      <w:r>
        <w:rPr>
          <w:spacing w:val="1"/>
        </w:rPr>
        <w:t xml:space="preserve"> </w:t>
      </w:r>
      <w:r>
        <w:t>exposure of 17±9%, whilst the unmodified repeats had an average electrolyte exposure of</w:t>
      </w:r>
      <w:r>
        <w:rPr>
          <w:spacing w:val="1"/>
        </w:rPr>
        <w:t xml:space="preserve"> </w:t>
      </w:r>
      <w:r>
        <w:t>62±4%. Averages were calculated from at least 3 SEM images and standard deviation was</w:t>
      </w:r>
      <w:r>
        <w:rPr>
          <w:spacing w:val="1"/>
        </w:rPr>
        <w:t xml:space="preserve"> </w:t>
      </w:r>
      <w:r>
        <w:t>calculated.</w:t>
      </w:r>
    </w:p>
    <w:p w14:paraId="3CEC86E7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90021EF" w14:textId="77777777" w:rsidR="00303A67" w:rsidRDefault="00303A67">
      <w:pPr>
        <w:pStyle w:val="BodyText"/>
        <w:rPr>
          <w:sz w:val="20"/>
        </w:rPr>
      </w:pPr>
    </w:p>
    <w:p w14:paraId="7522BBBE" w14:textId="77777777" w:rsidR="00303A67" w:rsidRDefault="00303A67">
      <w:pPr>
        <w:pStyle w:val="BodyText"/>
        <w:spacing w:before="9"/>
        <w:rPr>
          <w:sz w:val="21"/>
        </w:rPr>
      </w:pPr>
    </w:p>
    <w:p w14:paraId="508953C5" w14:textId="77777777" w:rsidR="00303A67" w:rsidRDefault="00BA2B94">
      <w:pPr>
        <w:pStyle w:val="BodyText"/>
        <w:ind w:left="1180"/>
        <w:rPr>
          <w:sz w:val="20"/>
        </w:rPr>
      </w:pPr>
      <w:r>
        <w:rPr>
          <w:sz w:val="20"/>
        </w:rPr>
      </w:r>
      <w:r>
        <w:rPr>
          <w:sz w:val="20"/>
        </w:rPr>
        <w:pict w14:anchorId="5F7E2E48">
          <v:group id="_x0000_s1099" alt="" style="width:431.75pt;height:194.4pt;mso-position-horizontal-relative:char;mso-position-vertical-relative:line" coordsize="8635,3888">
            <v:shape id="_x0000_s1100" type="#_x0000_t75" alt="" style="position:absolute;left:4463;width:4172;height:3776">
              <v:imagedata r:id="rId236" o:title=""/>
            </v:shape>
            <v:shape id="_x0000_s1101" type="#_x0000_t75" alt="" style="position:absolute;left:124;width:4308;height:3888">
              <v:imagedata r:id="rId237" o:title=""/>
            </v:shape>
            <v:shape id="_x0000_s1102" type="#_x0000_t202" alt="" style="position:absolute;top:364;width:206;height:266;mso-wrap-style:square;v-text-anchor:top" filled="f" stroked="f">
              <v:textbox inset="0,0,0,0">
                <w:txbxContent>
                  <w:p w14:paraId="276070D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103" type="#_x0000_t202" alt="" style="position:absolute;left:4337;top:405;width:220;height:266;mso-wrap-style:square;v-text-anchor:top" filled="f" stroked="f">
              <v:textbox inset="0,0,0,0">
                <w:txbxContent>
                  <w:p w14:paraId="778FECB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anchorlock/>
          </v:group>
        </w:pict>
      </w:r>
    </w:p>
    <w:p w14:paraId="3F5F8E33" w14:textId="77777777" w:rsidR="00303A67" w:rsidRDefault="00303A67">
      <w:pPr>
        <w:pStyle w:val="BodyText"/>
        <w:spacing w:before="9"/>
        <w:rPr>
          <w:sz w:val="7"/>
        </w:rPr>
      </w:pPr>
    </w:p>
    <w:p w14:paraId="4FDF0801" w14:textId="77777777" w:rsidR="00303A67" w:rsidRDefault="00BA2B94">
      <w:pPr>
        <w:pStyle w:val="BodyText"/>
        <w:spacing w:before="152"/>
        <w:ind w:left="1492" w:right="731"/>
        <w:jc w:val="center"/>
      </w:pPr>
      <w:r>
        <w:rPr>
          <w:noProof/>
        </w:rPr>
        <w:drawing>
          <wp:anchor distT="0" distB="0" distL="0" distR="0" simplePos="0" relativeHeight="15806464" behindDoc="0" locked="0" layoutInCell="1" allowOverlap="1" wp14:anchorId="6CBAD280" wp14:editId="562A62E6">
            <wp:simplePos x="0" y="0"/>
            <wp:positionH relativeFrom="page">
              <wp:posOffset>4163955</wp:posOffset>
            </wp:positionH>
            <wp:positionV relativeFrom="paragraph">
              <wp:posOffset>89952</wp:posOffset>
            </wp:positionV>
            <wp:extent cx="2366384" cy="1666116"/>
            <wp:effectExtent l="0" t="0" r="0" b="0"/>
            <wp:wrapNone/>
            <wp:docPr id="19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384" cy="166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320E8B3">
          <v:group id="_x0000_s1096" alt="" style="position:absolute;left:0;text-align:left;margin-left:85.45pt;margin-top:2.65pt;width:199.1pt;height:134.8pt;z-index:15806976;mso-position-horizontal-relative:page;mso-position-vertical-relative:text" coordorigin="1709,53" coordsize="3982,2696">
            <v:shape id="_x0000_s1097" type="#_x0000_t75" alt="" style="position:absolute;left:1766;top:53;width:3924;height:2696">
              <v:imagedata r:id="rId239" o:title=""/>
            </v:shape>
            <v:shape id="_x0000_s1098" type="#_x0000_t202" alt="" style="position:absolute;left:1709;top:99;width:206;height:266;mso-wrap-style:square;v-text-anchor:top" filled="f" stroked="f">
              <v:textbox inset="0,0,0,0">
                <w:txbxContent>
                  <w:p w14:paraId="4F2BF661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wrap anchorx="page"/>
          </v:group>
        </w:pict>
      </w:r>
      <w:r>
        <w:t>d)</w:t>
      </w:r>
    </w:p>
    <w:p w14:paraId="3A42E129" w14:textId="77777777" w:rsidR="00303A67" w:rsidRDefault="00303A67">
      <w:pPr>
        <w:pStyle w:val="BodyText"/>
        <w:rPr>
          <w:sz w:val="20"/>
        </w:rPr>
      </w:pPr>
    </w:p>
    <w:p w14:paraId="32C4B0B8" w14:textId="77777777" w:rsidR="00303A67" w:rsidRDefault="00303A67">
      <w:pPr>
        <w:pStyle w:val="BodyText"/>
        <w:rPr>
          <w:sz w:val="20"/>
        </w:rPr>
      </w:pPr>
    </w:p>
    <w:p w14:paraId="3EBC5FFB" w14:textId="77777777" w:rsidR="00303A67" w:rsidRDefault="00303A67">
      <w:pPr>
        <w:pStyle w:val="BodyText"/>
        <w:rPr>
          <w:sz w:val="20"/>
        </w:rPr>
      </w:pPr>
    </w:p>
    <w:p w14:paraId="5BBAF18E" w14:textId="77777777" w:rsidR="00303A67" w:rsidRDefault="00303A67">
      <w:pPr>
        <w:pStyle w:val="BodyText"/>
        <w:rPr>
          <w:sz w:val="20"/>
        </w:rPr>
      </w:pPr>
    </w:p>
    <w:p w14:paraId="2DD1B877" w14:textId="77777777" w:rsidR="00303A67" w:rsidRDefault="00303A67">
      <w:pPr>
        <w:pStyle w:val="BodyText"/>
        <w:rPr>
          <w:sz w:val="20"/>
        </w:rPr>
      </w:pPr>
    </w:p>
    <w:p w14:paraId="619E8BF0" w14:textId="77777777" w:rsidR="00303A67" w:rsidRDefault="00303A67">
      <w:pPr>
        <w:pStyle w:val="BodyText"/>
        <w:rPr>
          <w:sz w:val="20"/>
        </w:rPr>
      </w:pPr>
    </w:p>
    <w:p w14:paraId="1A6B66CF" w14:textId="77777777" w:rsidR="00303A67" w:rsidRDefault="00303A67">
      <w:pPr>
        <w:pStyle w:val="BodyText"/>
        <w:rPr>
          <w:sz w:val="20"/>
        </w:rPr>
      </w:pPr>
    </w:p>
    <w:p w14:paraId="2553C6E7" w14:textId="77777777" w:rsidR="00303A67" w:rsidRDefault="00303A67">
      <w:pPr>
        <w:pStyle w:val="BodyText"/>
        <w:rPr>
          <w:sz w:val="20"/>
        </w:rPr>
      </w:pPr>
    </w:p>
    <w:p w14:paraId="1A024C22" w14:textId="77777777" w:rsidR="00303A67" w:rsidRDefault="00303A67">
      <w:pPr>
        <w:pStyle w:val="BodyText"/>
        <w:rPr>
          <w:sz w:val="20"/>
        </w:rPr>
      </w:pPr>
    </w:p>
    <w:p w14:paraId="652F8160" w14:textId="77777777" w:rsidR="00303A67" w:rsidRDefault="00303A67">
      <w:pPr>
        <w:pStyle w:val="BodyText"/>
        <w:rPr>
          <w:sz w:val="20"/>
        </w:rPr>
      </w:pPr>
    </w:p>
    <w:p w14:paraId="6A833596" w14:textId="77777777" w:rsidR="00303A67" w:rsidRDefault="00303A67">
      <w:pPr>
        <w:pStyle w:val="BodyText"/>
        <w:rPr>
          <w:sz w:val="20"/>
        </w:rPr>
      </w:pPr>
    </w:p>
    <w:p w14:paraId="46ABA30B" w14:textId="77777777" w:rsidR="00303A67" w:rsidRDefault="00303A67">
      <w:pPr>
        <w:pStyle w:val="BodyText"/>
        <w:rPr>
          <w:sz w:val="20"/>
        </w:rPr>
      </w:pPr>
    </w:p>
    <w:p w14:paraId="419AB7E2" w14:textId="77777777" w:rsidR="00303A67" w:rsidRDefault="00303A67">
      <w:pPr>
        <w:pStyle w:val="BodyText"/>
        <w:spacing w:before="5"/>
        <w:rPr>
          <w:sz w:val="23"/>
        </w:rPr>
      </w:pPr>
    </w:p>
    <w:p w14:paraId="678D3F9A" w14:textId="77777777" w:rsidR="00303A67" w:rsidRDefault="00BA2B94">
      <w:pPr>
        <w:spacing w:line="360" w:lineRule="auto"/>
        <w:ind w:left="940" w:right="955"/>
        <w:jc w:val="both"/>
        <w:rPr>
          <w:b/>
        </w:rPr>
      </w:pPr>
      <w:r>
        <w:rPr>
          <w:b/>
        </w:rPr>
        <w:t>Figure</w:t>
      </w:r>
      <w:r>
        <w:rPr>
          <w:b/>
          <w:spacing w:val="-5"/>
        </w:rPr>
        <w:t xml:space="preserve"> </w:t>
      </w:r>
      <w:r>
        <w:rPr>
          <w:b/>
        </w:rPr>
        <w:t>6.5</w:t>
      </w:r>
      <w:r>
        <w:rPr>
          <w:b/>
          <w:spacing w:val="-5"/>
        </w:rPr>
        <w:t xml:space="preserve"> </w:t>
      </w:r>
      <w:r>
        <w:rPr>
          <w:b/>
        </w:rPr>
        <w:t>–</w:t>
      </w:r>
      <w:r>
        <w:rPr>
          <w:b/>
          <w:spacing w:val="-5"/>
        </w:rPr>
        <w:t xml:space="preserve"> </w:t>
      </w:r>
      <w:r>
        <w:rPr>
          <w:b/>
        </w:rPr>
        <w:t>Graphs</w:t>
      </w:r>
      <w:r>
        <w:rPr>
          <w:b/>
          <w:spacing w:val="-6"/>
        </w:rPr>
        <w:t xml:space="preserve"> </w:t>
      </w:r>
      <w:r>
        <w:rPr>
          <w:b/>
        </w:rPr>
        <w:t>of</w:t>
      </w:r>
      <w:r>
        <w:rPr>
          <w:b/>
          <w:spacing w:val="-4"/>
        </w:rPr>
        <w:t xml:space="preserve"> </w:t>
      </w:r>
      <w:r>
        <w:rPr>
          <w:b/>
        </w:rPr>
        <w:t>resistance</w:t>
      </w:r>
      <w:r>
        <w:rPr>
          <w:b/>
          <w:spacing w:val="-5"/>
        </w:rPr>
        <w:t xml:space="preserve"> </w:t>
      </w:r>
      <w:r>
        <w:rPr>
          <w:b/>
        </w:rPr>
        <w:t>vs.</w:t>
      </w:r>
      <w:r>
        <w:rPr>
          <w:b/>
          <w:spacing w:val="-8"/>
        </w:rPr>
        <w:t xml:space="preserve"> </w:t>
      </w:r>
      <w:r>
        <w:rPr>
          <w:b/>
        </w:rPr>
        <w:t>temperature</w:t>
      </w:r>
      <w:r>
        <w:rPr>
          <w:b/>
          <w:spacing w:val="-7"/>
        </w:rPr>
        <w:t xml:space="preserve"> </w:t>
      </w:r>
      <w:r>
        <w:rPr>
          <w:b/>
        </w:rPr>
        <w:t>for</w:t>
      </w:r>
      <w:r>
        <w:rPr>
          <w:b/>
          <w:spacing w:val="-5"/>
        </w:rPr>
        <w:t xml:space="preserve"> </w:t>
      </w:r>
      <w:r>
        <w:rPr>
          <w:b/>
        </w:rPr>
        <w:t>50</w:t>
      </w:r>
      <w:r>
        <w:rPr>
          <w:b/>
          <w:spacing w:val="-3"/>
        </w:rPr>
        <w:t xml:space="preserve"> </w:t>
      </w:r>
      <w:r>
        <w:rPr>
          <w:b/>
        </w:rPr>
        <w:t>nm</w:t>
      </w:r>
      <w:r>
        <w:rPr>
          <w:b/>
          <w:spacing w:val="-4"/>
        </w:rPr>
        <w:t xml:space="preserve"> </w:t>
      </w:r>
      <w:r>
        <w:rPr>
          <w:b/>
        </w:rPr>
        <w:t>pattern</w:t>
      </w:r>
      <w:r>
        <w:rPr>
          <w:b/>
          <w:spacing w:val="-5"/>
        </w:rPr>
        <w:t xml:space="preserve"> </w:t>
      </w:r>
      <w:r>
        <w:rPr>
          <w:b/>
        </w:rPr>
        <w:t>electrodes</w:t>
      </w:r>
      <w:r>
        <w:rPr>
          <w:b/>
          <w:spacing w:val="-4"/>
        </w:rPr>
        <w:t xml:space="preserve"> </w:t>
      </w:r>
      <w:r>
        <w:rPr>
          <w:b/>
        </w:rPr>
        <w:t>on</w:t>
      </w:r>
      <w:r>
        <w:rPr>
          <w:b/>
          <w:spacing w:val="-6"/>
        </w:rPr>
        <w:t xml:space="preserve"> </w:t>
      </w:r>
      <w:r>
        <w:rPr>
          <w:b/>
        </w:rPr>
        <w:t>polycrystalline</w:t>
      </w:r>
      <w:r>
        <w:rPr>
          <w:b/>
          <w:spacing w:val="-52"/>
        </w:rPr>
        <w:t xml:space="preserve"> </w:t>
      </w:r>
      <w:r>
        <w:rPr>
          <w:b/>
          <w:position w:val="2"/>
        </w:rPr>
        <w:t>YSZ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heated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in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polarisation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resistance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b)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ohmic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resistance.</w:t>
      </w:r>
      <w:r>
        <w:rPr>
          <w:b/>
          <w:spacing w:val="1"/>
          <w:position w:val="2"/>
        </w:rPr>
        <w:t xml:space="preserve"> </w:t>
      </w:r>
      <w:r>
        <w:rPr>
          <w:b/>
        </w:rPr>
        <w:t>Measurements were taken whilst heating (closed symbols) and whilst cooling (open symbols).</w:t>
      </w:r>
      <w:r>
        <w:rPr>
          <w:b/>
          <w:spacing w:val="1"/>
        </w:rPr>
        <w:t xml:space="preserve"> </w:t>
      </w:r>
      <w:r>
        <w:rPr>
          <w:b/>
        </w:rPr>
        <w:t>Error bars show error in the fitting of the equivalent circuit (Figure 3.9) to the measured data.</w:t>
      </w:r>
      <w:r>
        <w:rPr>
          <w:b/>
          <w:spacing w:val="1"/>
        </w:rPr>
        <w:t xml:space="preserve"> </w:t>
      </w:r>
      <w:r>
        <w:rPr>
          <w:b/>
        </w:rPr>
        <w:t>Post-test SEM images at 5000x m</w:t>
      </w:r>
      <w:r>
        <w:rPr>
          <w:b/>
        </w:rPr>
        <w:t>agnification show the microstructure of c) unmodified samples</w:t>
      </w:r>
      <w:r>
        <w:rPr>
          <w:b/>
          <w:spacing w:val="-52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d) electrodes deposited on</w:t>
      </w:r>
      <w:r>
        <w:rPr>
          <w:b/>
          <w:spacing w:val="-1"/>
        </w:rPr>
        <w:t xml:space="preserve"> </w:t>
      </w:r>
      <w:r>
        <w:rPr>
          <w:b/>
        </w:rPr>
        <w:t>top of polymer spheres.</w:t>
      </w:r>
    </w:p>
    <w:p w14:paraId="30CDE35E" w14:textId="77777777" w:rsidR="00303A67" w:rsidRDefault="00BA2B94">
      <w:pPr>
        <w:pStyle w:val="BodyText"/>
        <w:spacing w:before="153" w:line="360" w:lineRule="auto"/>
        <w:ind w:left="940" w:right="956"/>
        <w:jc w:val="both"/>
      </w:pPr>
      <w:r>
        <w:t>Activation</w:t>
      </w:r>
      <w:r>
        <w:rPr>
          <w:spacing w:val="-4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>tests</w:t>
      </w:r>
      <w:r>
        <w:rPr>
          <w:spacing w:val="-2"/>
        </w:rPr>
        <w:t xml:space="preserve"> </w:t>
      </w:r>
      <w:r>
        <w:t>showed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nickel</w:t>
      </w:r>
      <w:r>
        <w:rPr>
          <w:spacing w:val="-1"/>
        </w:rPr>
        <w:t xml:space="preserve"> </w:t>
      </w:r>
      <w:r>
        <w:t>film</w:t>
      </w:r>
      <w:r>
        <w:rPr>
          <w:spacing w:val="-2"/>
        </w:rPr>
        <w:t xml:space="preserve"> </w:t>
      </w:r>
      <w:r>
        <w:t>electrodes</w:t>
      </w:r>
      <w:r>
        <w:rPr>
          <w:spacing w:val="-4"/>
        </w:rPr>
        <w:t xml:space="preserve"> </w:t>
      </w:r>
      <w:r>
        <w:t>deposited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top</w:t>
      </w:r>
      <w:r>
        <w:rPr>
          <w:spacing w:val="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spheres</w:t>
      </w:r>
      <w:r>
        <w:rPr>
          <w:spacing w:val="-57"/>
        </w:rPr>
        <w:t xml:space="preserve"> </w:t>
      </w:r>
      <w:r>
        <w:t>behaved similarly to the unmodified electrode</w:t>
      </w:r>
      <w:r>
        <w:t>s (Figure 6.5). A peak in both ohmic and</w:t>
      </w:r>
      <w:r>
        <w:rPr>
          <w:spacing w:val="1"/>
        </w:rPr>
        <w:t xml:space="preserve"> </w:t>
      </w:r>
      <w:r>
        <w:t>polarisation resistances was observed at 750-780°C which was discussed in Section 4.3.2.1 to</w:t>
      </w:r>
      <w:r>
        <w:rPr>
          <w:spacing w:val="-57"/>
        </w:rPr>
        <w:t xml:space="preserve"> </w:t>
      </w:r>
      <w:r>
        <w:t>occur as the percolation pathway is lost in the nickel film. Post-test SEM of the polymer</w:t>
      </w:r>
      <w:r>
        <w:rPr>
          <w:spacing w:val="1"/>
        </w:rPr>
        <w:t xml:space="preserve"> </w:t>
      </w:r>
      <w:r>
        <w:t>modified</w:t>
      </w:r>
      <w:r>
        <w:rPr>
          <w:spacing w:val="-7"/>
        </w:rPr>
        <w:t xml:space="preserve"> </w:t>
      </w:r>
      <w:r>
        <w:t>sample</w:t>
      </w:r>
      <w:r>
        <w:rPr>
          <w:spacing w:val="-7"/>
        </w:rPr>
        <w:t xml:space="preserve"> </w:t>
      </w:r>
      <w:r>
        <w:t>showed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microstructure</w:t>
      </w:r>
      <w:r>
        <w:rPr>
          <w:spacing w:val="-5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dewet</w:t>
      </w:r>
      <w:r>
        <w:rPr>
          <w:spacing w:val="-6"/>
        </w:rPr>
        <w:t xml:space="preserve"> </w:t>
      </w:r>
      <w:r>
        <w:t>into</w:t>
      </w:r>
      <w:r>
        <w:rPr>
          <w:spacing w:val="-6"/>
        </w:rPr>
        <w:t xml:space="preserve"> </w:t>
      </w:r>
      <w:r>
        <w:t>nano-islands</w:t>
      </w:r>
      <w:r>
        <w:rPr>
          <w:spacing w:val="-5"/>
        </w:rPr>
        <w:t xml:space="preserve"> </w:t>
      </w:r>
      <w:r>
        <w:t>(Figure</w:t>
      </w:r>
      <w:r>
        <w:rPr>
          <w:spacing w:val="-6"/>
        </w:rPr>
        <w:t xml:space="preserve"> </w:t>
      </w:r>
      <w:r>
        <w:t>6.5d),</w:t>
      </w:r>
      <w:r>
        <w:rPr>
          <w:spacing w:val="-5"/>
        </w:rPr>
        <w:t xml:space="preserve"> </w:t>
      </w:r>
      <w:r>
        <w:t>similar</w:t>
      </w:r>
      <w:r>
        <w:rPr>
          <w:spacing w:val="-5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unmodified electrode</w:t>
      </w:r>
      <w:r>
        <w:rPr>
          <w:spacing w:val="-1"/>
        </w:rPr>
        <w:t xml:space="preserve"> </w:t>
      </w:r>
      <w:r>
        <w:t>microstructure</w:t>
      </w:r>
      <w:r>
        <w:rPr>
          <w:spacing w:val="-1"/>
        </w:rPr>
        <w:t xml:space="preserve"> </w:t>
      </w:r>
      <w:r>
        <w:t>after</w:t>
      </w:r>
      <w:r>
        <w:rPr>
          <w:spacing w:val="-1"/>
        </w:rPr>
        <w:t xml:space="preserve"> </w:t>
      </w:r>
      <w:r>
        <w:t>testing</w:t>
      </w:r>
      <w:r>
        <w:rPr>
          <w:spacing w:val="-3"/>
        </w:rPr>
        <w:t xml:space="preserve"> </w:t>
      </w:r>
      <w:r>
        <w:t>(Figure</w:t>
      </w:r>
      <w:r>
        <w:rPr>
          <w:spacing w:val="2"/>
        </w:rPr>
        <w:t xml:space="preserve"> </w:t>
      </w:r>
      <w:r>
        <w:t>6.5c).</w:t>
      </w:r>
    </w:p>
    <w:p w14:paraId="6598609E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1BF7494" w14:textId="77777777" w:rsidR="00303A67" w:rsidRDefault="00303A67">
      <w:pPr>
        <w:pStyle w:val="BodyText"/>
        <w:rPr>
          <w:sz w:val="20"/>
        </w:rPr>
      </w:pPr>
    </w:p>
    <w:p w14:paraId="48E809D0" w14:textId="77777777" w:rsidR="00303A67" w:rsidRDefault="00303A67">
      <w:pPr>
        <w:pStyle w:val="BodyText"/>
        <w:rPr>
          <w:sz w:val="20"/>
        </w:rPr>
      </w:pPr>
    </w:p>
    <w:p w14:paraId="08CD454F" w14:textId="77777777" w:rsidR="00303A67" w:rsidRDefault="00303A67">
      <w:pPr>
        <w:pStyle w:val="BodyText"/>
        <w:rPr>
          <w:sz w:val="20"/>
        </w:rPr>
      </w:pPr>
    </w:p>
    <w:p w14:paraId="45E8ABE2" w14:textId="77777777" w:rsidR="00303A67" w:rsidRDefault="00303A67">
      <w:pPr>
        <w:pStyle w:val="BodyText"/>
        <w:spacing w:before="3"/>
        <w:rPr>
          <w:sz w:val="29"/>
        </w:rPr>
      </w:pPr>
    </w:p>
    <w:p w14:paraId="0A16E22F" w14:textId="77777777" w:rsidR="00303A67" w:rsidRDefault="00BA2B94">
      <w:pPr>
        <w:pStyle w:val="ListParagraph"/>
        <w:numPr>
          <w:ilvl w:val="2"/>
          <w:numId w:val="6"/>
        </w:numPr>
        <w:tabs>
          <w:tab w:val="left" w:pos="5585"/>
          <w:tab w:val="left" w:pos="5586"/>
        </w:tabs>
        <w:spacing w:before="87"/>
        <w:ind w:hanging="4404"/>
        <w:jc w:val="left"/>
        <w:rPr>
          <w:rFonts w:ascii="Times New Roman"/>
          <w:sz w:val="24"/>
        </w:rPr>
      </w:pPr>
      <w:r>
        <w:rPr>
          <w:noProof/>
        </w:rPr>
        <w:drawing>
          <wp:anchor distT="0" distB="0" distL="0" distR="0" simplePos="0" relativeHeight="484627456" behindDoc="1" locked="0" layoutInCell="1" allowOverlap="1" wp14:anchorId="5FEB0C1C" wp14:editId="573C7546">
            <wp:simplePos x="0" y="0"/>
            <wp:positionH relativeFrom="page">
              <wp:posOffset>3848163</wp:posOffset>
            </wp:positionH>
            <wp:positionV relativeFrom="paragraph">
              <wp:posOffset>222606</wp:posOffset>
            </wp:positionV>
            <wp:extent cx="2855912" cy="2105724"/>
            <wp:effectExtent l="0" t="0" r="0" b="0"/>
            <wp:wrapNone/>
            <wp:docPr id="201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1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12" cy="2105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627968" behindDoc="1" locked="0" layoutInCell="1" allowOverlap="1" wp14:anchorId="456BD5DF" wp14:editId="54F8A4E0">
            <wp:simplePos x="0" y="0"/>
            <wp:positionH relativeFrom="page">
              <wp:posOffset>973836</wp:posOffset>
            </wp:positionH>
            <wp:positionV relativeFrom="paragraph">
              <wp:posOffset>211494</wp:posOffset>
            </wp:positionV>
            <wp:extent cx="2743200" cy="2101596"/>
            <wp:effectExtent l="0" t="0" r="0" b="0"/>
            <wp:wrapNone/>
            <wp:docPr id="203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1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01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2"/>
          <w:sz w:val="24"/>
        </w:rPr>
        <w:t>b)</w:t>
      </w:r>
    </w:p>
    <w:p w14:paraId="2AEFD9D3" w14:textId="77777777" w:rsidR="00303A67" w:rsidRDefault="00303A67">
      <w:pPr>
        <w:pStyle w:val="BodyText"/>
        <w:rPr>
          <w:sz w:val="28"/>
        </w:rPr>
      </w:pPr>
    </w:p>
    <w:p w14:paraId="4E8448B2" w14:textId="77777777" w:rsidR="00303A67" w:rsidRDefault="00303A67">
      <w:pPr>
        <w:pStyle w:val="BodyText"/>
        <w:rPr>
          <w:sz w:val="28"/>
        </w:rPr>
      </w:pPr>
    </w:p>
    <w:p w14:paraId="43E5B4B9" w14:textId="77777777" w:rsidR="00303A67" w:rsidRDefault="00303A67">
      <w:pPr>
        <w:pStyle w:val="BodyText"/>
        <w:rPr>
          <w:sz w:val="28"/>
        </w:rPr>
      </w:pPr>
    </w:p>
    <w:p w14:paraId="5E52F1CD" w14:textId="77777777" w:rsidR="00303A67" w:rsidRDefault="00303A67">
      <w:pPr>
        <w:pStyle w:val="BodyText"/>
        <w:rPr>
          <w:sz w:val="28"/>
        </w:rPr>
      </w:pPr>
    </w:p>
    <w:p w14:paraId="2F132216" w14:textId="77777777" w:rsidR="00303A67" w:rsidRDefault="00303A67">
      <w:pPr>
        <w:pStyle w:val="BodyText"/>
        <w:rPr>
          <w:sz w:val="28"/>
        </w:rPr>
      </w:pPr>
    </w:p>
    <w:p w14:paraId="0C0F6CF4" w14:textId="77777777" w:rsidR="00303A67" w:rsidRDefault="00303A67">
      <w:pPr>
        <w:pStyle w:val="BodyText"/>
        <w:rPr>
          <w:sz w:val="28"/>
        </w:rPr>
      </w:pPr>
    </w:p>
    <w:p w14:paraId="46D380A4" w14:textId="77777777" w:rsidR="00303A67" w:rsidRDefault="00303A67">
      <w:pPr>
        <w:pStyle w:val="BodyText"/>
        <w:rPr>
          <w:sz w:val="28"/>
        </w:rPr>
      </w:pPr>
    </w:p>
    <w:p w14:paraId="3AFAEFAA" w14:textId="77777777" w:rsidR="00303A67" w:rsidRDefault="00303A67">
      <w:pPr>
        <w:pStyle w:val="BodyText"/>
        <w:rPr>
          <w:sz w:val="28"/>
        </w:rPr>
      </w:pPr>
    </w:p>
    <w:p w14:paraId="47C92FAA" w14:textId="77777777" w:rsidR="00303A67" w:rsidRDefault="00303A67">
      <w:pPr>
        <w:pStyle w:val="BodyText"/>
        <w:rPr>
          <w:sz w:val="28"/>
        </w:rPr>
      </w:pPr>
    </w:p>
    <w:p w14:paraId="0C365D9C" w14:textId="77777777" w:rsidR="00303A67" w:rsidRDefault="00303A67">
      <w:pPr>
        <w:pStyle w:val="BodyText"/>
        <w:spacing w:before="9"/>
        <w:rPr>
          <w:sz w:val="29"/>
        </w:rPr>
      </w:pPr>
    </w:p>
    <w:p w14:paraId="1CB1DCC7" w14:textId="77777777" w:rsidR="00303A67" w:rsidRDefault="00BA2B94">
      <w:pPr>
        <w:pStyle w:val="BodyText"/>
        <w:tabs>
          <w:tab w:val="left" w:pos="5618"/>
        </w:tabs>
        <w:ind w:left="1182"/>
      </w:pPr>
      <w:r>
        <w:rPr>
          <w:noProof/>
        </w:rPr>
        <w:drawing>
          <wp:anchor distT="0" distB="0" distL="0" distR="0" simplePos="0" relativeHeight="484628480" behindDoc="1" locked="0" layoutInCell="1" allowOverlap="1" wp14:anchorId="61DA0F8C" wp14:editId="05935677">
            <wp:simplePos x="0" y="0"/>
            <wp:positionH relativeFrom="page">
              <wp:posOffset>976381</wp:posOffset>
            </wp:positionH>
            <wp:positionV relativeFrom="paragraph">
              <wp:posOffset>189835</wp:posOffset>
            </wp:positionV>
            <wp:extent cx="2835142" cy="2091505"/>
            <wp:effectExtent l="0" t="0" r="0" b="0"/>
            <wp:wrapNone/>
            <wp:docPr id="20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1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142" cy="209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c)</w:t>
      </w:r>
      <w:r>
        <w:tab/>
      </w:r>
      <w:r>
        <w:rPr>
          <w:position w:val="-6"/>
        </w:rPr>
        <w:t>d)</w:t>
      </w:r>
    </w:p>
    <w:p w14:paraId="6E6F6D1F" w14:textId="77777777" w:rsidR="00303A67" w:rsidRDefault="00BA2B94">
      <w:pPr>
        <w:pStyle w:val="BodyText"/>
        <w:spacing w:before="9"/>
        <w:rPr>
          <w:sz w:val="19"/>
        </w:rPr>
      </w:pPr>
      <w:r>
        <w:rPr>
          <w:noProof/>
        </w:rPr>
        <w:drawing>
          <wp:anchor distT="0" distB="0" distL="0" distR="0" simplePos="0" relativeHeight="154" behindDoc="0" locked="0" layoutInCell="1" allowOverlap="1" wp14:anchorId="0068B63A" wp14:editId="4C237BE1">
            <wp:simplePos x="0" y="0"/>
            <wp:positionH relativeFrom="page">
              <wp:posOffset>3857554</wp:posOffset>
            </wp:positionH>
            <wp:positionV relativeFrom="paragraph">
              <wp:posOffset>169828</wp:posOffset>
            </wp:positionV>
            <wp:extent cx="2315517" cy="1682686"/>
            <wp:effectExtent l="0" t="0" r="0" b="0"/>
            <wp:wrapTopAndBottom/>
            <wp:docPr id="20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1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517" cy="1682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BA2C42" w14:textId="77777777" w:rsidR="00303A67" w:rsidRDefault="00303A67">
      <w:pPr>
        <w:pStyle w:val="BodyText"/>
        <w:rPr>
          <w:sz w:val="20"/>
        </w:rPr>
      </w:pPr>
    </w:p>
    <w:p w14:paraId="5840AC54" w14:textId="77777777" w:rsidR="00303A67" w:rsidRDefault="00303A67">
      <w:pPr>
        <w:pStyle w:val="BodyText"/>
        <w:spacing w:before="6"/>
        <w:rPr>
          <w:sz w:val="20"/>
        </w:rPr>
      </w:pPr>
    </w:p>
    <w:p w14:paraId="441FEFE0" w14:textId="77777777" w:rsidR="00303A67" w:rsidRDefault="00BA2B94">
      <w:pPr>
        <w:spacing w:before="91"/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-3"/>
        </w:rPr>
        <w:t xml:space="preserve"> </w:t>
      </w:r>
      <w:r>
        <w:rPr>
          <w:b/>
        </w:rPr>
        <w:t>6.6</w:t>
      </w:r>
      <w:r>
        <w:rPr>
          <w:b/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4"/>
        </w:rPr>
        <w:t xml:space="preserve"> </w:t>
      </w:r>
      <w:r>
        <w:rPr>
          <w:b/>
        </w:rPr>
        <w:t>AFM</w:t>
      </w:r>
      <w:r>
        <w:rPr>
          <w:b/>
          <w:spacing w:val="-3"/>
        </w:rPr>
        <w:t xml:space="preserve"> </w:t>
      </w:r>
      <w:r>
        <w:rPr>
          <w:b/>
        </w:rPr>
        <w:t>images</w:t>
      </w:r>
      <w:r>
        <w:rPr>
          <w:b/>
          <w:spacing w:val="-5"/>
        </w:rPr>
        <w:t xml:space="preserve"> </w:t>
      </w:r>
      <w:r>
        <w:rPr>
          <w:b/>
        </w:rPr>
        <w:t>a) 1</w:t>
      </w:r>
      <w:r>
        <w:rPr>
          <w:b/>
          <w:spacing w:val="-2"/>
        </w:rPr>
        <w:t xml:space="preserve"> </w:t>
      </w:r>
      <w:r>
        <w:rPr>
          <w:b/>
        </w:rPr>
        <w:t>µm x</w:t>
      </w:r>
      <w:r>
        <w:rPr>
          <w:b/>
          <w:spacing w:val="-4"/>
        </w:rPr>
        <w:t xml:space="preserve"> </w:t>
      </w:r>
      <w:r>
        <w:rPr>
          <w:b/>
        </w:rPr>
        <w:t>1</w:t>
      </w:r>
      <w:r>
        <w:rPr>
          <w:b/>
          <w:spacing w:val="-2"/>
        </w:rPr>
        <w:t xml:space="preserve"> </w:t>
      </w:r>
      <w:r>
        <w:rPr>
          <w:b/>
        </w:rPr>
        <w:t>µm</w:t>
      </w:r>
      <w:r>
        <w:rPr>
          <w:b/>
          <w:spacing w:val="-1"/>
        </w:rPr>
        <w:t xml:space="preserve"> </w:t>
      </w:r>
      <w:r>
        <w:rPr>
          <w:b/>
        </w:rPr>
        <w:t>showing</w:t>
      </w:r>
      <w:r>
        <w:rPr>
          <w:b/>
          <w:spacing w:val="-3"/>
        </w:rPr>
        <w:t xml:space="preserve"> </w:t>
      </w:r>
      <w:r>
        <w:rPr>
          <w:b/>
        </w:rPr>
        <w:t>single</w:t>
      </w:r>
      <w:r>
        <w:rPr>
          <w:b/>
          <w:spacing w:val="-1"/>
        </w:rPr>
        <w:t xml:space="preserve"> </w:t>
      </w:r>
      <w:r>
        <w:rPr>
          <w:b/>
        </w:rPr>
        <w:t>crystal</w:t>
      </w:r>
      <w:r>
        <w:rPr>
          <w:b/>
          <w:spacing w:val="-2"/>
        </w:rPr>
        <w:t xml:space="preserve"> </w:t>
      </w:r>
      <w:r>
        <w:rPr>
          <w:b/>
        </w:rPr>
        <w:t>YSZ</w:t>
      </w:r>
      <w:r>
        <w:rPr>
          <w:b/>
          <w:spacing w:val="-5"/>
        </w:rPr>
        <w:t xml:space="preserve"> </w:t>
      </w:r>
      <w:r>
        <w:rPr>
          <w:b/>
        </w:rPr>
        <w:t>(100)</w:t>
      </w:r>
      <w:r>
        <w:rPr>
          <w:b/>
          <w:spacing w:val="-2"/>
        </w:rPr>
        <w:t xml:space="preserve"> </w:t>
      </w:r>
      <w:r>
        <w:rPr>
          <w:b/>
        </w:rPr>
        <w:t>surface</w:t>
      </w:r>
      <w:r>
        <w:rPr>
          <w:b/>
          <w:spacing w:val="-3"/>
        </w:rPr>
        <w:t xml:space="preserve"> </w:t>
      </w:r>
      <w:r>
        <w:rPr>
          <w:b/>
        </w:rPr>
        <w:t>after cleaning</w:t>
      </w:r>
    </w:p>
    <w:p w14:paraId="18424AA8" w14:textId="77777777" w:rsidR="00303A67" w:rsidRDefault="00BA2B94">
      <w:pPr>
        <w:pStyle w:val="ListParagraph"/>
        <w:numPr>
          <w:ilvl w:val="2"/>
          <w:numId w:val="6"/>
        </w:numPr>
        <w:tabs>
          <w:tab w:val="left" w:pos="1202"/>
        </w:tabs>
        <w:spacing w:before="123" w:line="360" w:lineRule="auto"/>
        <w:ind w:left="940" w:right="955" w:firstLine="0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2 µm x 2 µm of polymer spheres on single crystal YSZ (100) c) 2 µm x 2 µm </w:t>
      </w:r>
      <w:r>
        <w:rPr>
          <w:rFonts w:ascii="Segoe UI" w:hAnsi="Segoe UI"/>
          <w:b/>
        </w:rPr>
        <w:t xml:space="preserve">of </w:t>
      </w:r>
      <w:r>
        <w:rPr>
          <w:rFonts w:ascii="Times New Roman" w:hAnsi="Times New Roman"/>
          <w:b/>
        </w:rPr>
        <w:t>50 nm nickel</w:t>
      </w:r>
      <w:r>
        <w:rPr>
          <w:rFonts w:ascii="Times New Roman" w:hAnsi="Times New Roman"/>
          <w:b/>
          <w:spacing w:val="1"/>
        </w:rPr>
        <w:t xml:space="preserve"> </w:t>
      </w:r>
      <w:r>
        <w:rPr>
          <w:rFonts w:ascii="Times New Roman" w:hAnsi="Times New Roman"/>
          <w:b/>
        </w:rPr>
        <w:t>film deposited on top of polymer spheres, d) SEM image at 80 000x magnification showing the</w:t>
      </w:r>
      <w:r>
        <w:rPr>
          <w:rFonts w:ascii="Times New Roman" w:hAnsi="Times New Roman"/>
          <w:b/>
          <w:spacing w:val="1"/>
        </w:rPr>
        <w:t xml:space="preserve"> </w:t>
      </w:r>
      <w:r>
        <w:rPr>
          <w:rFonts w:ascii="Times New Roman" w:hAnsi="Times New Roman"/>
          <w:b/>
        </w:rPr>
        <w:t>polymer</w:t>
      </w:r>
      <w:r>
        <w:rPr>
          <w:rFonts w:ascii="Times New Roman" w:hAnsi="Times New Roman"/>
          <w:b/>
          <w:spacing w:val="-3"/>
        </w:rPr>
        <w:t xml:space="preserve"> </w:t>
      </w:r>
      <w:r>
        <w:rPr>
          <w:rFonts w:ascii="Times New Roman" w:hAnsi="Times New Roman"/>
          <w:b/>
        </w:rPr>
        <w:t>spheres</w:t>
      </w:r>
      <w:r>
        <w:rPr>
          <w:rFonts w:ascii="Times New Roman" w:hAnsi="Times New Roman"/>
          <w:b/>
          <w:spacing w:val="1"/>
        </w:rPr>
        <w:t xml:space="preserve"> </w:t>
      </w:r>
      <w:r>
        <w:rPr>
          <w:rFonts w:ascii="Times New Roman" w:hAnsi="Times New Roman"/>
          <w:b/>
        </w:rPr>
        <w:t>under</w:t>
      </w:r>
      <w:r>
        <w:rPr>
          <w:rFonts w:ascii="Times New Roman" w:hAnsi="Times New Roman"/>
          <w:b/>
          <w:spacing w:val="1"/>
        </w:rPr>
        <w:t xml:space="preserve"> </w:t>
      </w:r>
      <w:r>
        <w:rPr>
          <w:rFonts w:ascii="Times New Roman" w:hAnsi="Times New Roman"/>
          <w:b/>
        </w:rPr>
        <w:t>the 50 nm</w:t>
      </w:r>
      <w:r>
        <w:rPr>
          <w:rFonts w:ascii="Times New Roman" w:hAnsi="Times New Roman"/>
          <w:b/>
          <w:spacing w:val="-2"/>
        </w:rPr>
        <w:t xml:space="preserve"> </w:t>
      </w:r>
      <w:r>
        <w:rPr>
          <w:rFonts w:ascii="Times New Roman" w:hAnsi="Times New Roman"/>
          <w:b/>
        </w:rPr>
        <w:t>nickel</w:t>
      </w:r>
      <w:r>
        <w:rPr>
          <w:rFonts w:ascii="Times New Roman" w:hAnsi="Times New Roman"/>
          <w:b/>
          <w:spacing w:val="-2"/>
        </w:rPr>
        <w:t xml:space="preserve"> </w:t>
      </w:r>
      <w:r>
        <w:rPr>
          <w:rFonts w:ascii="Times New Roman" w:hAnsi="Times New Roman"/>
          <w:b/>
        </w:rPr>
        <w:t>layer</w:t>
      </w:r>
    </w:p>
    <w:p w14:paraId="4236C02F" w14:textId="77777777" w:rsidR="00303A67" w:rsidRDefault="00BA2B94">
      <w:pPr>
        <w:pStyle w:val="BodyText"/>
        <w:spacing w:before="4"/>
        <w:rPr>
          <w:b/>
          <w:sz w:val="14"/>
        </w:rPr>
      </w:pPr>
      <w:r>
        <w:rPr>
          <w:noProof/>
        </w:rPr>
        <w:drawing>
          <wp:anchor distT="0" distB="0" distL="0" distR="0" simplePos="0" relativeHeight="155" behindDoc="0" locked="0" layoutInCell="1" allowOverlap="1" wp14:anchorId="0854320C" wp14:editId="2110A6EA">
            <wp:simplePos x="0" y="0"/>
            <wp:positionH relativeFrom="page">
              <wp:posOffset>2206754</wp:posOffset>
            </wp:positionH>
            <wp:positionV relativeFrom="paragraph">
              <wp:posOffset>130153</wp:posOffset>
            </wp:positionV>
            <wp:extent cx="2900620" cy="2125979"/>
            <wp:effectExtent l="0" t="0" r="0" b="0"/>
            <wp:wrapTopAndBottom/>
            <wp:docPr id="209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1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620" cy="2125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77AAE8" w14:textId="77777777" w:rsidR="00303A67" w:rsidRDefault="00BA2B94">
      <w:pPr>
        <w:spacing w:before="27" w:line="357" w:lineRule="auto"/>
        <w:ind w:left="940" w:right="952"/>
        <w:jc w:val="both"/>
        <w:rPr>
          <w:b/>
        </w:rPr>
      </w:pPr>
      <w:r>
        <w:rPr>
          <w:b/>
        </w:rPr>
        <w:t>Figure 6.7 – Histogram of polymer sphere diameter on single crystal YSZ (100). Total count =</w:t>
      </w:r>
      <w:r>
        <w:rPr>
          <w:b/>
          <w:spacing w:val="1"/>
        </w:rPr>
        <w:t xml:space="preserve"> </w:t>
      </w:r>
      <w:r>
        <w:rPr>
          <w:b/>
        </w:rPr>
        <w:t>599.</w:t>
      </w:r>
    </w:p>
    <w:p w14:paraId="0EE46C56" w14:textId="77777777" w:rsidR="00303A67" w:rsidRDefault="00303A67">
      <w:pPr>
        <w:spacing w:line="357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C1CE1DA" w14:textId="77777777" w:rsidR="00303A67" w:rsidRDefault="00303A67">
      <w:pPr>
        <w:pStyle w:val="BodyText"/>
        <w:rPr>
          <w:b/>
          <w:sz w:val="20"/>
        </w:rPr>
      </w:pPr>
    </w:p>
    <w:p w14:paraId="2B115465" w14:textId="77777777" w:rsidR="00303A67" w:rsidRDefault="00BA2B94">
      <w:pPr>
        <w:pStyle w:val="BodyText"/>
        <w:spacing w:before="229" w:line="360" w:lineRule="auto"/>
        <w:ind w:left="940" w:right="954"/>
        <w:jc w:val="both"/>
      </w:pPr>
      <w:r>
        <w:t>A</w:t>
      </w:r>
      <w:r>
        <w:rPr>
          <w:spacing w:val="-4"/>
        </w:rPr>
        <w:t xml:space="preserve"> </w:t>
      </w:r>
      <w:r>
        <w:t>layer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spheres</w:t>
      </w:r>
      <w:r>
        <w:rPr>
          <w:spacing w:val="-3"/>
        </w:rPr>
        <w:t xml:space="preserve"> </w:t>
      </w:r>
      <w:r>
        <w:t>was also</w:t>
      </w:r>
      <w:r>
        <w:rPr>
          <w:spacing w:val="-2"/>
        </w:rPr>
        <w:t xml:space="preserve"> </w:t>
      </w:r>
      <w:r>
        <w:t>deposited</w:t>
      </w:r>
      <w:r>
        <w:rPr>
          <w:spacing w:val="-4"/>
        </w:rPr>
        <w:t xml:space="preserve"> </w:t>
      </w:r>
      <w:r>
        <w:t>on the</w:t>
      </w:r>
      <w:r>
        <w:rPr>
          <w:spacing w:val="-3"/>
        </w:rPr>
        <w:t xml:space="preserve"> </w:t>
      </w:r>
      <w:r>
        <w:t>surface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single</w:t>
      </w:r>
      <w:r>
        <w:rPr>
          <w:spacing w:val="-4"/>
        </w:rPr>
        <w:t xml:space="preserve"> </w:t>
      </w:r>
      <w:r>
        <w:t>crystal</w:t>
      </w:r>
      <w:r>
        <w:rPr>
          <w:spacing w:val="-3"/>
        </w:rPr>
        <w:t xml:space="preserve"> </w:t>
      </w:r>
      <w:r>
        <w:t>YSZ</w:t>
      </w:r>
      <w:r>
        <w:rPr>
          <w:spacing w:val="-3"/>
        </w:rPr>
        <w:t xml:space="preserve"> </w:t>
      </w:r>
      <w:r>
        <w:t>(100).</w:t>
      </w:r>
      <w:r>
        <w:rPr>
          <w:spacing w:val="-5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single</w:t>
      </w:r>
      <w:r>
        <w:rPr>
          <w:spacing w:val="-14"/>
        </w:rPr>
        <w:t xml:space="preserve"> </w:t>
      </w:r>
      <w:r>
        <w:t>crystal</w:t>
      </w:r>
      <w:r>
        <w:rPr>
          <w:spacing w:val="-13"/>
        </w:rPr>
        <w:t xml:space="preserve"> </w:t>
      </w:r>
      <w:r>
        <w:t>surface</w:t>
      </w:r>
      <w:r>
        <w:rPr>
          <w:spacing w:val="-14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smoother</w:t>
      </w:r>
      <w:r>
        <w:rPr>
          <w:spacing w:val="-14"/>
        </w:rPr>
        <w:t xml:space="preserve"> </w:t>
      </w:r>
      <w:r>
        <w:t>than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polycrystalline</w:t>
      </w:r>
      <w:r>
        <w:rPr>
          <w:spacing w:val="-14"/>
        </w:rPr>
        <w:t xml:space="preserve"> </w:t>
      </w:r>
      <w:r>
        <w:t>pellets</w:t>
      </w:r>
      <w:r>
        <w:rPr>
          <w:spacing w:val="-13"/>
        </w:rPr>
        <w:t xml:space="preserve"> </w:t>
      </w:r>
      <w:r>
        <w:t>(Figure</w:t>
      </w:r>
      <w:r>
        <w:rPr>
          <w:spacing w:val="-8"/>
        </w:rPr>
        <w:t xml:space="preserve"> </w:t>
      </w:r>
      <w:r>
        <w:t>6.6a)</w:t>
      </w:r>
      <w:r>
        <w:rPr>
          <w:spacing w:val="-13"/>
        </w:rPr>
        <w:t xml:space="preserve"> </w:t>
      </w:r>
      <w:r>
        <w:t>with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root</w:t>
      </w:r>
      <w:r>
        <w:rPr>
          <w:spacing w:val="-13"/>
        </w:rPr>
        <w:t xml:space="preserve"> </w:t>
      </w:r>
      <w:r>
        <w:t>mean</w:t>
      </w:r>
      <w:r>
        <w:rPr>
          <w:spacing w:val="-58"/>
        </w:rPr>
        <w:t xml:space="preserve"> </w:t>
      </w:r>
      <w:r>
        <w:t>square (RMS) surface roughness of 1 nm compared to 37 nm for polycrystalline pellets,</w:t>
      </w:r>
      <w:r>
        <w:rPr>
          <w:spacing w:val="1"/>
        </w:rPr>
        <w:t xml:space="preserve"> </w:t>
      </w:r>
      <w:r>
        <w:t>calculated from AFM images. The polymer sphere layer on single crystal YSZ can therefore</w:t>
      </w:r>
      <w:r>
        <w:rPr>
          <w:spacing w:val="1"/>
        </w:rPr>
        <w:t xml:space="preserve"> </w:t>
      </w:r>
      <w:r>
        <w:t>be imaged using AFM wi</w:t>
      </w:r>
      <w:r>
        <w:t>th improved clarity (Figure 6.6b). The mean centre-centre spacing</w:t>
      </w:r>
      <w:r>
        <w:rPr>
          <w:spacing w:val="1"/>
        </w:rPr>
        <w:t xml:space="preserve"> </w:t>
      </w:r>
      <w:r>
        <w:t>between spheres was 74±1 nm (standard deviation) whilst the diameter of the spheres was</w:t>
      </w:r>
      <w:r>
        <w:rPr>
          <w:spacing w:val="1"/>
        </w:rPr>
        <w:t xml:space="preserve"> </w:t>
      </w:r>
      <w:r>
        <w:t>found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54±0.3</w:t>
      </w:r>
      <w:r>
        <w:rPr>
          <w:spacing w:val="-4"/>
        </w:rPr>
        <w:t xml:space="preserve"> </w:t>
      </w:r>
      <w:r>
        <w:t>nm</w:t>
      </w:r>
      <w:r>
        <w:rPr>
          <w:spacing w:val="-2"/>
        </w:rPr>
        <w:t xml:space="preserve"> </w:t>
      </w:r>
      <w:r>
        <w:t>(standard</w:t>
      </w:r>
      <w:r>
        <w:rPr>
          <w:spacing w:val="-5"/>
        </w:rPr>
        <w:t xml:space="preserve"> </w:t>
      </w:r>
      <w:r>
        <w:t>deviation)</w:t>
      </w:r>
      <w:r>
        <w:rPr>
          <w:spacing w:val="-4"/>
        </w:rPr>
        <w:t xml:space="preserve"> </w:t>
      </w:r>
      <w:r>
        <w:t>(Figure</w:t>
      </w:r>
      <w:r>
        <w:rPr>
          <w:spacing w:val="-4"/>
        </w:rPr>
        <w:t xml:space="preserve"> </w:t>
      </w:r>
      <w:r>
        <w:t>6.7).</w:t>
      </w:r>
      <w:r>
        <w:rPr>
          <w:spacing w:val="-5"/>
        </w:rPr>
        <w:t xml:space="preserve"> </w:t>
      </w:r>
      <w:r>
        <w:t>Crater-like</w:t>
      </w:r>
      <w:r>
        <w:rPr>
          <w:spacing w:val="-4"/>
        </w:rPr>
        <w:t xml:space="preserve"> </w:t>
      </w:r>
      <w:r>
        <w:t>holes</w:t>
      </w:r>
      <w:r>
        <w:rPr>
          <w:spacing w:val="-1"/>
        </w:rPr>
        <w:t xml:space="preserve"> </w:t>
      </w:r>
      <w:r>
        <w:t>were</w:t>
      </w:r>
      <w:r>
        <w:rPr>
          <w:spacing w:val="-5"/>
        </w:rPr>
        <w:t xml:space="preserve"> </w:t>
      </w:r>
      <w:r>
        <w:t>still</w:t>
      </w:r>
      <w:r>
        <w:rPr>
          <w:spacing w:val="-3"/>
        </w:rPr>
        <w:t xml:space="preserve"> </w:t>
      </w:r>
      <w:r>
        <w:t>present</w:t>
      </w:r>
      <w:r>
        <w:rPr>
          <w:spacing w:val="-2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the film and are an artefact of the dip-coating process [153]. A 50 nm nickel pattern electrode</w:t>
      </w:r>
      <w:r>
        <w:rPr>
          <w:spacing w:val="-57"/>
        </w:rPr>
        <w:t xml:space="preserve"> </w:t>
      </w:r>
      <w:r>
        <w:t>was deposited directly on top of the polymer sphere layer without loss of the underlying</w:t>
      </w:r>
      <w:r>
        <w:rPr>
          <w:spacing w:val="1"/>
        </w:rPr>
        <w:t xml:space="preserve"> </w:t>
      </w:r>
      <w:r>
        <w:t>polymer</w:t>
      </w:r>
      <w:r>
        <w:rPr>
          <w:spacing w:val="-3"/>
        </w:rPr>
        <w:t xml:space="preserve"> </w:t>
      </w:r>
      <w:r>
        <w:t>sphere</w:t>
      </w:r>
      <w:r>
        <w:rPr>
          <w:spacing w:val="-2"/>
        </w:rPr>
        <w:t xml:space="preserve"> </w:t>
      </w:r>
      <w:r>
        <w:t>structure (Figure 6.6c</w:t>
      </w:r>
      <w:r>
        <w:rPr>
          <w:spacing w:val="-1"/>
        </w:rPr>
        <w:t xml:space="preserve"> </w:t>
      </w:r>
      <w:r>
        <w:t>and d).</w:t>
      </w:r>
    </w:p>
    <w:p w14:paraId="52DF6541" w14:textId="77777777" w:rsidR="00303A67" w:rsidRDefault="00BA2B94">
      <w:pPr>
        <w:pStyle w:val="BodyText"/>
        <w:spacing w:before="6"/>
        <w:rPr>
          <w:sz w:val="13"/>
        </w:rPr>
      </w:pPr>
      <w:r>
        <w:pict w14:anchorId="16E02D76">
          <v:group id="_x0000_s1091" alt="" style="position:absolute;margin-left:69pt;margin-top:9.75pt;width:472.1pt;height:192.15pt;z-index:-15647232;mso-wrap-distance-left:0;mso-wrap-distance-right:0;mso-position-horizontal-relative:page" coordorigin="1380,195" coordsize="9442,3843">
            <v:shape id="_x0000_s1092" type="#_x0000_t75" alt="" style="position:absolute;left:6225;top:195;width:4596;height:3843">
              <v:imagedata r:id="rId245" o:title=""/>
            </v:shape>
            <v:shape id="_x0000_s1093" type="#_x0000_t75" alt="" style="position:absolute;left:1380;top:195;width:4796;height:3812">
              <v:imagedata r:id="rId246" o:title=""/>
            </v:shape>
            <v:shape id="_x0000_s1094" type="#_x0000_t202" alt="" style="position:absolute;left:1589;top:262;width:206;height:266;mso-wrap-style:square;v-text-anchor:top" filled="f" stroked="f">
              <v:textbox inset="0,0,0,0">
                <w:txbxContent>
                  <w:p w14:paraId="3077642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095" type="#_x0000_t202" alt="" style="position:absolute;left:6272;top:258;width:220;height:266;mso-wrap-style:square;v-text-anchor:top" filled="f" stroked="f">
              <v:textbox inset="0,0,0,0">
                <w:txbxContent>
                  <w:p w14:paraId="18C0D27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F3C6227" w14:textId="77777777" w:rsidR="00303A67" w:rsidRDefault="00BA2B94">
      <w:pPr>
        <w:pStyle w:val="BodyText"/>
        <w:spacing w:before="67"/>
        <w:ind w:left="1595"/>
      </w:pPr>
      <w:r>
        <w:t>c)</w:t>
      </w:r>
    </w:p>
    <w:p w14:paraId="2A8E4F75" w14:textId="77777777" w:rsidR="00303A67" w:rsidRDefault="00303A67">
      <w:pPr>
        <w:pStyle w:val="BodyText"/>
        <w:rPr>
          <w:sz w:val="26"/>
        </w:rPr>
      </w:pPr>
    </w:p>
    <w:p w14:paraId="308AF473" w14:textId="77777777" w:rsidR="00303A67" w:rsidRDefault="00303A67">
      <w:pPr>
        <w:pStyle w:val="BodyText"/>
        <w:rPr>
          <w:sz w:val="26"/>
        </w:rPr>
      </w:pPr>
    </w:p>
    <w:p w14:paraId="5DD0BB6A" w14:textId="77777777" w:rsidR="00303A67" w:rsidRDefault="00303A67">
      <w:pPr>
        <w:pStyle w:val="BodyText"/>
        <w:rPr>
          <w:sz w:val="26"/>
        </w:rPr>
      </w:pPr>
    </w:p>
    <w:p w14:paraId="2BB2B0F8" w14:textId="77777777" w:rsidR="00303A67" w:rsidRDefault="00303A67">
      <w:pPr>
        <w:pStyle w:val="BodyText"/>
        <w:rPr>
          <w:sz w:val="26"/>
        </w:rPr>
      </w:pPr>
    </w:p>
    <w:p w14:paraId="013BDD4F" w14:textId="77777777" w:rsidR="00303A67" w:rsidRDefault="00303A67">
      <w:pPr>
        <w:pStyle w:val="BodyText"/>
        <w:rPr>
          <w:sz w:val="26"/>
        </w:rPr>
      </w:pPr>
    </w:p>
    <w:p w14:paraId="70A5D08D" w14:textId="77777777" w:rsidR="00303A67" w:rsidRDefault="00303A67">
      <w:pPr>
        <w:pStyle w:val="BodyText"/>
        <w:rPr>
          <w:sz w:val="26"/>
        </w:rPr>
      </w:pPr>
    </w:p>
    <w:p w14:paraId="243E9B8D" w14:textId="77777777" w:rsidR="00303A67" w:rsidRDefault="00303A67">
      <w:pPr>
        <w:pStyle w:val="BodyText"/>
        <w:spacing w:before="8"/>
        <w:rPr>
          <w:sz w:val="26"/>
        </w:rPr>
      </w:pPr>
    </w:p>
    <w:p w14:paraId="10E225A6" w14:textId="77777777" w:rsidR="00303A67" w:rsidRDefault="00BA2B94">
      <w:pPr>
        <w:pStyle w:val="BodyText"/>
        <w:ind w:left="1523"/>
      </w:pPr>
      <w:r>
        <w:rPr>
          <w:noProof/>
        </w:rPr>
        <w:drawing>
          <wp:anchor distT="0" distB="0" distL="0" distR="0" simplePos="0" relativeHeight="15810560" behindDoc="0" locked="0" layoutInCell="1" allowOverlap="1" wp14:anchorId="02F184E0" wp14:editId="06834106">
            <wp:simplePos x="0" y="0"/>
            <wp:positionH relativeFrom="page">
              <wp:posOffset>1484375</wp:posOffset>
            </wp:positionH>
            <wp:positionV relativeFrom="paragraph">
              <wp:posOffset>-1489670</wp:posOffset>
            </wp:positionV>
            <wp:extent cx="1388363" cy="1403603"/>
            <wp:effectExtent l="0" t="0" r="0" b="0"/>
            <wp:wrapNone/>
            <wp:docPr id="211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22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363" cy="140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1072" behindDoc="0" locked="0" layoutInCell="1" allowOverlap="1" wp14:anchorId="746226C5" wp14:editId="74764F1C">
            <wp:simplePos x="0" y="0"/>
            <wp:positionH relativeFrom="page">
              <wp:posOffset>2924555</wp:posOffset>
            </wp:positionH>
            <wp:positionV relativeFrom="paragraph">
              <wp:posOffset>-1495766</wp:posOffset>
            </wp:positionV>
            <wp:extent cx="1475232" cy="1426463"/>
            <wp:effectExtent l="0" t="0" r="0" b="0"/>
            <wp:wrapNone/>
            <wp:docPr id="213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23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232" cy="142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1584" behindDoc="0" locked="0" layoutInCell="1" allowOverlap="1" wp14:anchorId="79C5EA51" wp14:editId="38BB1D16">
            <wp:simplePos x="0" y="0"/>
            <wp:positionH relativeFrom="page">
              <wp:posOffset>4450285</wp:posOffset>
            </wp:positionH>
            <wp:positionV relativeFrom="paragraph">
              <wp:posOffset>-1500404</wp:posOffset>
            </wp:positionV>
            <wp:extent cx="2098342" cy="1467678"/>
            <wp:effectExtent l="0" t="0" r="0" b="0"/>
            <wp:wrapNone/>
            <wp:docPr id="21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2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342" cy="1467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D57B1FA">
          <v:group id="_x0000_s1087" alt="" style="position:absolute;left:0;text-align:left;margin-left:117.25pt;margin-top:.8pt;width:398.8pt;height:115.45pt;z-index:15812096;mso-position-horizontal-relative:page;mso-position-vertical-relative:text" coordorigin="2345,16" coordsize="7976,2309">
            <v:shape id="_x0000_s1088" type="#_x0000_t75" alt="" style="position:absolute;left:2344;top:34;width:2216;height:2208">
              <v:imagedata r:id="rId250" o:title=""/>
            </v:shape>
            <v:shape id="_x0000_s1089" type="#_x0000_t75" alt="" style="position:absolute;left:4605;top:15;width:2326;height:2249">
              <v:imagedata r:id="rId251" o:title=""/>
            </v:shape>
            <v:shape id="_x0000_s1090" type="#_x0000_t75" alt="" style="position:absolute;left:6902;top:39;width:3418;height:2285">
              <v:imagedata r:id="rId252" o:title=""/>
            </v:shape>
            <w10:wrap anchorx="page"/>
          </v:group>
        </w:pict>
      </w:r>
      <w:r>
        <w:t>d)</w:t>
      </w:r>
    </w:p>
    <w:p w14:paraId="4ECB1856" w14:textId="77777777" w:rsidR="00303A67" w:rsidRDefault="00303A67">
      <w:pPr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0717C93" w14:textId="77777777" w:rsidR="00303A67" w:rsidRDefault="00303A67">
      <w:pPr>
        <w:pStyle w:val="BodyText"/>
        <w:rPr>
          <w:sz w:val="20"/>
        </w:rPr>
      </w:pPr>
    </w:p>
    <w:p w14:paraId="7CC4EB5D" w14:textId="77777777" w:rsidR="00303A67" w:rsidRDefault="00303A67">
      <w:pPr>
        <w:pStyle w:val="BodyText"/>
        <w:spacing w:before="3"/>
        <w:rPr>
          <w:sz w:val="20"/>
        </w:rPr>
      </w:pPr>
    </w:p>
    <w:p w14:paraId="2986586E" w14:textId="77777777" w:rsidR="00303A67" w:rsidRDefault="00BA2B94">
      <w:pPr>
        <w:spacing w:line="360" w:lineRule="auto"/>
        <w:ind w:left="940" w:right="953"/>
        <w:jc w:val="both"/>
        <w:rPr>
          <w:b/>
        </w:rPr>
      </w:pPr>
      <w:r>
        <w:rPr>
          <w:b/>
        </w:rPr>
        <w:t>Figure</w:t>
      </w:r>
      <w:r>
        <w:rPr>
          <w:b/>
          <w:spacing w:val="-10"/>
        </w:rPr>
        <w:t xml:space="preserve"> </w:t>
      </w:r>
      <w:r>
        <w:rPr>
          <w:b/>
        </w:rPr>
        <w:t>6.8</w:t>
      </w:r>
      <w:r>
        <w:rPr>
          <w:b/>
          <w:spacing w:val="-10"/>
        </w:rPr>
        <w:t xml:space="preserve"> </w:t>
      </w:r>
      <w:r>
        <w:rPr>
          <w:b/>
        </w:rPr>
        <w:t>–</w:t>
      </w:r>
      <w:r>
        <w:rPr>
          <w:b/>
          <w:spacing w:val="-11"/>
        </w:rPr>
        <w:t xml:space="preserve"> </w:t>
      </w:r>
      <w:r>
        <w:rPr>
          <w:b/>
        </w:rPr>
        <w:t>Graphs</w:t>
      </w:r>
      <w:r>
        <w:rPr>
          <w:b/>
          <w:spacing w:val="-9"/>
        </w:rPr>
        <w:t xml:space="preserve"> </w:t>
      </w:r>
      <w:r>
        <w:rPr>
          <w:b/>
        </w:rPr>
        <w:t>of</w:t>
      </w:r>
      <w:r>
        <w:rPr>
          <w:b/>
          <w:spacing w:val="-10"/>
        </w:rPr>
        <w:t xml:space="preserve"> </w:t>
      </w:r>
      <w:r>
        <w:rPr>
          <w:b/>
        </w:rPr>
        <w:t>resistance</w:t>
      </w:r>
      <w:r>
        <w:rPr>
          <w:b/>
          <w:spacing w:val="-10"/>
        </w:rPr>
        <w:t xml:space="preserve"> </w:t>
      </w:r>
      <w:r>
        <w:rPr>
          <w:b/>
        </w:rPr>
        <w:t>vs.</w:t>
      </w:r>
      <w:r>
        <w:rPr>
          <w:b/>
          <w:spacing w:val="-10"/>
        </w:rPr>
        <w:t xml:space="preserve"> </w:t>
      </w:r>
      <w:r>
        <w:rPr>
          <w:b/>
        </w:rPr>
        <w:t>time</w:t>
      </w:r>
      <w:r>
        <w:rPr>
          <w:b/>
          <w:spacing w:val="-12"/>
        </w:rPr>
        <w:t xml:space="preserve"> </w:t>
      </w:r>
      <w:r>
        <w:rPr>
          <w:b/>
        </w:rPr>
        <w:t>for</w:t>
      </w:r>
      <w:r>
        <w:rPr>
          <w:b/>
          <w:spacing w:val="-10"/>
        </w:rPr>
        <w:t xml:space="preserve"> </w:t>
      </w:r>
      <w:r>
        <w:rPr>
          <w:b/>
        </w:rPr>
        <w:t>50</w:t>
      </w:r>
      <w:r>
        <w:rPr>
          <w:b/>
          <w:spacing w:val="-10"/>
        </w:rPr>
        <w:t xml:space="preserve"> </w:t>
      </w:r>
      <w:r>
        <w:rPr>
          <w:b/>
        </w:rPr>
        <w:t>nm</w:t>
      </w:r>
      <w:r>
        <w:rPr>
          <w:b/>
          <w:spacing w:val="-12"/>
        </w:rPr>
        <w:t xml:space="preserve"> </w:t>
      </w:r>
      <w:r>
        <w:rPr>
          <w:b/>
        </w:rPr>
        <w:t>pattern</w:t>
      </w:r>
      <w:r>
        <w:rPr>
          <w:b/>
          <w:spacing w:val="-11"/>
        </w:rPr>
        <w:t xml:space="preserve"> </w:t>
      </w:r>
      <w:r>
        <w:rPr>
          <w:b/>
        </w:rPr>
        <w:t>electrodes</w:t>
      </w:r>
      <w:r>
        <w:rPr>
          <w:b/>
          <w:spacing w:val="-9"/>
        </w:rPr>
        <w:t xml:space="preserve"> </w:t>
      </w:r>
      <w:r>
        <w:rPr>
          <w:b/>
        </w:rPr>
        <w:t>on</w:t>
      </w:r>
      <w:r>
        <w:rPr>
          <w:b/>
          <w:spacing w:val="-11"/>
        </w:rPr>
        <w:t xml:space="preserve"> </w:t>
      </w:r>
      <w:r>
        <w:rPr>
          <w:b/>
        </w:rPr>
        <w:t>single</w:t>
      </w:r>
      <w:r>
        <w:rPr>
          <w:b/>
          <w:spacing w:val="-10"/>
        </w:rPr>
        <w:t xml:space="preserve"> </w:t>
      </w:r>
      <w:r>
        <w:rPr>
          <w:b/>
        </w:rPr>
        <w:t>crystal</w:t>
      </w:r>
      <w:r>
        <w:rPr>
          <w:b/>
          <w:spacing w:val="-9"/>
        </w:rPr>
        <w:t xml:space="preserve"> </w:t>
      </w:r>
      <w:r>
        <w:rPr>
          <w:b/>
        </w:rPr>
        <w:t>YSZ</w:t>
      </w:r>
      <w:r>
        <w:rPr>
          <w:b/>
          <w:spacing w:val="-14"/>
        </w:rPr>
        <w:t xml:space="preserve"> </w:t>
      </w:r>
      <w:r>
        <w:rPr>
          <w:b/>
        </w:rPr>
        <w:t>(100)</w:t>
      </w:r>
      <w:r>
        <w:rPr>
          <w:b/>
          <w:spacing w:val="-52"/>
        </w:rPr>
        <w:t xml:space="preserve"> </w:t>
      </w:r>
      <w:r>
        <w:rPr>
          <w:b/>
          <w:position w:val="2"/>
        </w:rPr>
        <w:t>at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600°C</w:t>
      </w:r>
      <w:r>
        <w:rPr>
          <w:b/>
          <w:spacing w:val="-7"/>
          <w:position w:val="2"/>
        </w:rPr>
        <w:t xml:space="preserve"> </w:t>
      </w:r>
      <w:r>
        <w:rPr>
          <w:b/>
          <w:position w:val="2"/>
        </w:rPr>
        <w:t>in</w:t>
      </w:r>
      <w:r>
        <w:rPr>
          <w:b/>
          <w:spacing w:val="-9"/>
          <w:position w:val="2"/>
        </w:rPr>
        <w:t xml:space="preserve"> </w:t>
      </w:r>
      <w:r>
        <w:rPr>
          <w:b/>
          <w:position w:val="2"/>
        </w:rPr>
        <w:t>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4"/>
          <w:sz w:val="14"/>
        </w:rPr>
        <w:t xml:space="preserve"> </w:t>
      </w:r>
      <w:r>
        <w:rPr>
          <w:b/>
          <w:position w:val="2"/>
        </w:rPr>
        <w:t>atmosphere.</w:t>
      </w:r>
      <w:r>
        <w:rPr>
          <w:b/>
          <w:spacing w:val="-8"/>
          <w:position w:val="2"/>
        </w:rPr>
        <w:t xml:space="preserve"> </w:t>
      </w:r>
      <w:r>
        <w:rPr>
          <w:b/>
          <w:position w:val="2"/>
        </w:rPr>
        <w:t>a)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polarisation</w:t>
      </w:r>
      <w:r>
        <w:rPr>
          <w:b/>
          <w:spacing w:val="-9"/>
          <w:position w:val="2"/>
        </w:rPr>
        <w:t xml:space="preserve"> </w:t>
      </w:r>
      <w:r>
        <w:rPr>
          <w:b/>
          <w:position w:val="2"/>
        </w:rPr>
        <w:t>resistance</w:t>
      </w:r>
      <w:r>
        <w:rPr>
          <w:b/>
          <w:spacing w:val="-8"/>
          <w:position w:val="2"/>
        </w:rPr>
        <w:t xml:space="preserve"> </w:t>
      </w:r>
      <w:r>
        <w:rPr>
          <w:b/>
          <w:position w:val="2"/>
        </w:rPr>
        <w:t>and</w:t>
      </w:r>
      <w:r>
        <w:rPr>
          <w:b/>
          <w:spacing w:val="-6"/>
          <w:position w:val="2"/>
        </w:rPr>
        <w:t xml:space="preserve"> </w:t>
      </w:r>
      <w:r>
        <w:rPr>
          <w:b/>
          <w:position w:val="2"/>
        </w:rPr>
        <w:t>b)</w:t>
      </w:r>
      <w:r>
        <w:rPr>
          <w:b/>
          <w:spacing w:val="-8"/>
          <w:position w:val="2"/>
        </w:rPr>
        <w:t xml:space="preserve"> </w:t>
      </w:r>
      <w:r>
        <w:rPr>
          <w:b/>
          <w:position w:val="2"/>
        </w:rPr>
        <w:t>ohmic</w:t>
      </w:r>
      <w:r>
        <w:rPr>
          <w:b/>
          <w:spacing w:val="-8"/>
          <w:position w:val="2"/>
        </w:rPr>
        <w:t xml:space="preserve"> </w:t>
      </w:r>
      <w:r>
        <w:rPr>
          <w:b/>
          <w:position w:val="2"/>
        </w:rPr>
        <w:t>resistance.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Error</w:t>
      </w:r>
      <w:r>
        <w:rPr>
          <w:b/>
          <w:spacing w:val="-6"/>
          <w:position w:val="2"/>
        </w:rPr>
        <w:t xml:space="preserve"> </w:t>
      </w:r>
      <w:r>
        <w:rPr>
          <w:b/>
          <w:position w:val="2"/>
        </w:rPr>
        <w:t>bars</w:t>
      </w:r>
      <w:r>
        <w:rPr>
          <w:b/>
          <w:spacing w:val="-52"/>
          <w:position w:val="2"/>
        </w:rPr>
        <w:t xml:space="preserve"> </w:t>
      </w:r>
      <w:r>
        <w:rPr>
          <w:b/>
        </w:rPr>
        <w:t>show</w:t>
      </w:r>
      <w:r>
        <w:rPr>
          <w:b/>
          <w:spacing w:val="-10"/>
        </w:rPr>
        <w:t xml:space="preserve"> </w:t>
      </w:r>
      <w:r>
        <w:rPr>
          <w:b/>
        </w:rPr>
        <w:t>error</w:t>
      </w:r>
      <w:r>
        <w:rPr>
          <w:b/>
          <w:spacing w:val="-11"/>
        </w:rPr>
        <w:t xml:space="preserve"> </w:t>
      </w:r>
      <w:r>
        <w:rPr>
          <w:b/>
        </w:rPr>
        <w:t>in</w:t>
      </w:r>
      <w:r>
        <w:rPr>
          <w:b/>
          <w:spacing w:val="-14"/>
        </w:rPr>
        <w:t xml:space="preserve"> </w:t>
      </w:r>
      <w:r>
        <w:rPr>
          <w:b/>
        </w:rPr>
        <w:t>the</w:t>
      </w:r>
      <w:r>
        <w:rPr>
          <w:b/>
          <w:spacing w:val="-13"/>
        </w:rPr>
        <w:t xml:space="preserve"> </w:t>
      </w:r>
      <w:r>
        <w:rPr>
          <w:b/>
        </w:rPr>
        <w:t>fitting</w:t>
      </w:r>
      <w:r>
        <w:rPr>
          <w:b/>
          <w:spacing w:val="-10"/>
        </w:rPr>
        <w:t xml:space="preserve"> </w:t>
      </w:r>
      <w:r>
        <w:rPr>
          <w:b/>
        </w:rPr>
        <w:t>of</w:t>
      </w:r>
      <w:r>
        <w:rPr>
          <w:b/>
          <w:spacing w:val="-12"/>
        </w:rPr>
        <w:t xml:space="preserve"> </w:t>
      </w:r>
      <w:r>
        <w:rPr>
          <w:b/>
        </w:rPr>
        <w:t>the</w:t>
      </w:r>
      <w:r>
        <w:rPr>
          <w:b/>
          <w:spacing w:val="-11"/>
        </w:rPr>
        <w:t xml:space="preserve"> </w:t>
      </w:r>
      <w:r>
        <w:rPr>
          <w:b/>
        </w:rPr>
        <w:t>equivalent</w:t>
      </w:r>
      <w:r>
        <w:rPr>
          <w:b/>
          <w:spacing w:val="-10"/>
        </w:rPr>
        <w:t xml:space="preserve"> </w:t>
      </w:r>
      <w:r>
        <w:rPr>
          <w:b/>
        </w:rPr>
        <w:t>circuit</w:t>
      </w:r>
      <w:r>
        <w:rPr>
          <w:b/>
          <w:spacing w:val="-12"/>
        </w:rPr>
        <w:t xml:space="preserve"> </w:t>
      </w:r>
      <w:r>
        <w:rPr>
          <w:b/>
        </w:rPr>
        <w:t>(Figure</w:t>
      </w:r>
      <w:r>
        <w:rPr>
          <w:b/>
          <w:spacing w:val="-11"/>
        </w:rPr>
        <w:t xml:space="preserve"> </w:t>
      </w:r>
      <w:r>
        <w:rPr>
          <w:b/>
        </w:rPr>
        <w:t>3.9)</w:t>
      </w:r>
      <w:r>
        <w:rPr>
          <w:b/>
          <w:spacing w:val="-10"/>
        </w:rPr>
        <w:t xml:space="preserve"> </w:t>
      </w:r>
      <w:r>
        <w:rPr>
          <w:b/>
        </w:rPr>
        <w:t>to</w:t>
      </w:r>
      <w:r>
        <w:rPr>
          <w:b/>
          <w:spacing w:val="-13"/>
        </w:rPr>
        <w:t xml:space="preserve"> </w:t>
      </w:r>
      <w:r>
        <w:rPr>
          <w:b/>
        </w:rPr>
        <w:t>the</w:t>
      </w:r>
      <w:r>
        <w:rPr>
          <w:b/>
          <w:spacing w:val="-12"/>
        </w:rPr>
        <w:t xml:space="preserve"> </w:t>
      </w:r>
      <w:r>
        <w:rPr>
          <w:b/>
        </w:rPr>
        <w:t>measured</w:t>
      </w:r>
      <w:r>
        <w:rPr>
          <w:b/>
          <w:spacing w:val="-14"/>
        </w:rPr>
        <w:t xml:space="preserve"> </w:t>
      </w:r>
      <w:r>
        <w:rPr>
          <w:b/>
        </w:rPr>
        <w:t>data</w:t>
      </w:r>
      <w:r>
        <w:rPr>
          <w:b/>
          <w:spacing w:val="-11"/>
        </w:rPr>
        <w:t xml:space="preserve"> </w:t>
      </w:r>
      <w:r>
        <w:rPr>
          <w:b/>
        </w:rPr>
        <w:t>and</w:t>
      </w:r>
      <w:r>
        <w:rPr>
          <w:b/>
          <w:spacing w:val="-14"/>
        </w:rPr>
        <w:t xml:space="preserve"> </w:t>
      </w:r>
      <w:r>
        <w:rPr>
          <w:b/>
        </w:rPr>
        <w:t>the</w:t>
      </w:r>
      <w:r>
        <w:rPr>
          <w:b/>
          <w:spacing w:val="-10"/>
        </w:rPr>
        <w:t xml:space="preserve"> </w:t>
      </w:r>
      <w:r>
        <w:rPr>
          <w:b/>
        </w:rPr>
        <w:t>sample</w:t>
      </w:r>
      <w:r>
        <w:rPr>
          <w:b/>
          <w:spacing w:val="-53"/>
        </w:rPr>
        <w:t xml:space="preserve"> </w:t>
      </w:r>
      <w:r>
        <w:rPr>
          <w:b/>
        </w:rPr>
        <w:t>placement error. c) Images of the polymer sphere modified electrodes pre- and post- testing and</w:t>
      </w:r>
      <w:r>
        <w:rPr>
          <w:b/>
          <w:spacing w:val="1"/>
        </w:rPr>
        <w:t xml:space="preserve"> </w:t>
      </w:r>
      <w:r>
        <w:rPr>
          <w:b/>
        </w:rPr>
        <w:t>post-test SEM image at 20 000x magnification representative of all samples te</w:t>
      </w:r>
      <w:r>
        <w:rPr>
          <w:b/>
        </w:rPr>
        <w:t>sted. d) Images of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1"/>
        </w:rPr>
        <w:t xml:space="preserve"> </w:t>
      </w:r>
      <w:r>
        <w:rPr>
          <w:b/>
        </w:rPr>
        <w:t>unmodified</w:t>
      </w:r>
      <w:r>
        <w:rPr>
          <w:b/>
          <w:spacing w:val="1"/>
        </w:rPr>
        <w:t xml:space="preserve"> </w:t>
      </w:r>
      <w:r>
        <w:rPr>
          <w:b/>
        </w:rPr>
        <w:t>electrodes</w:t>
      </w:r>
      <w:r>
        <w:rPr>
          <w:b/>
          <w:spacing w:val="1"/>
        </w:rPr>
        <w:t xml:space="preserve"> </w:t>
      </w:r>
      <w:r>
        <w:rPr>
          <w:b/>
        </w:rPr>
        <w:t>pre-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"/>
        </w:rPr>
        <w:t xml:space="preserve"> </w:t>
      </w:r>
      <w:r>
        <w:rPr>
          <w:b/>
        </w:rPr>
        <w:t>post-</w:t>
      </w:r>
      <w:r>
        <w:rPr>
          <w:b/>
          <w:spacing w:val="1"/>
        </w:rPr>
        <w:t xml:space="preserve"> </w:t>
      </w:r>
      <w:r>
        <w:rPr>
          <w:b/>
        </w:rPr>
        <w:t>testing,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"/>
        </w:rPr>
        <w:t xml:space="preserve"> </w:t>
      </w:r>
      <w:r>
        <w:rPr>
          <w:b/>
        </w:rPr>
        <w:t>post-test</w:t>
      </w:r>
      <w:r>
        <w:rPr>
          <w:b/>
          <w:spacing w:val="1"/>
        </w:rPr>
        <w:t xml:space="preserve"> </w:t>
      </w:r>
      <w:r>
        <w:rPr>
          <w:b/>
        </w:rPr>
        <w:t>SEM</w:t>
      </w:r>
      <w:r>
        <w:rPr>
          <w:b/>
          <w:spacing w:val="1"/>
        </w:rPr>
        <w:t xml:space="preserve"> </w:t>
      </w:r>
      <w:r>
        <w:rPr>
          <w:b/>
        </w:rPr>
        <w:t>image</w:t>
      </w:r>
      <w:r>
        <w:rPr>
          <w:b/>
          <w:spacing w:val="1"/>
        </w:rPr>
        <w:t xml:space="preserve"> </w:t>
      </w:r>
      <w:r>
        <w:rPr>
          <w:b/>
        </w:rPr>
        <w:t>at</w:t>
      </w:r>
      <w:r>
        <w:rPr>
          <w:b/>
          <w:spacing w:val="1"/>
        </w:rPr>
        <w:t xml:space="preserve"> </w:t>
      </w:r>
      <w:r>
        <w:rPr>
          <w:b/>
        </w:rPr>
        <w:t>20</w:t>
      </w:r>
      <w:r>
        <w:rPr>
          <w:b/>
          <w:spacing w:val="1"/>
        </w:rPr>
        <w:t xml:space="preserve"> </w:t>
      </w:r>
      <w:r>
        <w:rPr>
          <w:b/>
        </w:rPr>
        <w:t>000x</w:t>
      </w:r>
      <w:r>
        <w:rPr>
          <w:b/>
          <w:spacing w:val="1"/>
        </w:rPr>
        <w:t xml:space="preserve"> </w:t>
      </w:r>
      <w:r>
        <w:rPr>
          <w:b/>
        </w:rPr>
        <w:t>magnification</w:t>
      </w:r>
      <w:r>
        <w:rPr>
          <w:b/>
          <w:spacing w:val="-4"/>
        </w:rPr>
        <w:t xml:space="preserve"> </w:t>
      </w:r>
      <w:r>
        <w:rPr>
          <w:b/>
        </w:rPr>
        <w:t>representative of all</w:t>
      </w:r>
      <w:r>
        <w:rPr>
          <w:b/>
          <w:spacing w:val="1"/>
        </w:rPr>
        <w:t xml:space="preserve"> </w:t>
      </w:r>
      <w:r>
        <w:rPr>
          <w:b/>
        </w:rPr>
        <w:t>samples</w:t>
      </w:r>
      <w:r>
        <w:rPr>
          <w:b/>
          <w:spacing w:val="-2"/>
        </w:rPr>
        <w:t xml:space="preserve"> </w:t>
      </w:r>
      <w:r>
        <w:rPr>
          <w:b/>
        </w:rPr>
        <w:t>tested.</w:t>
      </w:r>
    </w:p>
    <w:p w14:paraId="21FB415D" w14:textId="77777777" w:rsidR="00303A67" w:rsidRDefault="00BA2B94">
      <w:pPr>
        <w:pStyle w:val="BodyText"/>
        <w:spacing w:before="10"/>
        <w:rPr>
          <w:b/>
          <w:sz w:val="10"/>
        </w:rPr>
      </w:pPr>
      <w:r>
        <w:rPr>
          <w:noProof/>
        </w:rPr>
        <w:drawing>
          <wp:anchor distT="0" distB="0" distL="0" distR="0" simplePos="0" relativeHeight="164" behindDoc="0" locked="0" layoutInCell="1" allowOverlap="1" wp14:anchorId="2D387285" wp14:editId="698E3646">
            <wp:simplePos x="0" y="0"/>
            <wp:positionH relativeFrom="page">
              <wp:posOffset>2334778</wp:posOffset>
            </wp:positionH>
            <wp:positionV relativeFrom="paragraph">
              <wp:posOffset>104499</wp:posOffset>
            </wp:positionV>
            <wp:extent cx="2704247" cy="2093976"/>
            <wp:effectExtent l="0" t="0" r="0" b="0"/>
            <wp:wrapTopAndBottom/>
            <wp:docPr id="217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28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247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07589D" w14:textId="77777777" w:rsidR="00303A67" w:rsidRDefault="00BA2B94">
      <w:pPr>
        <w:spacing w:before="109" w:line="357" w:lineRule="auto"/>
        <w:ind w:left="940" w:right="956"/>
        <w:jc w:val="both"/>
        <w:rPr>
          <w:b/>
        </w:rPr>
      </w:pPr>
      <w:r>
        <w:rPr>
          <w:b/>
        </w:rPr>
        <w:t>Figure</w:t>
      </w:r>
      <w:r>
        <w:rPr>
          <w:b/>
          <w:spacing w:val="-10"/>
        </w:rPr>
        <w:t xml:space="preserve"> </w:t>
      </w:r>
      <w:r>
        <w:rPr>
          <w:b/>
        </w:rPr>
        <w:t>6.9</w:t>
      </w:r>
      <w:r>
        <w:rPr>
          <w:b/>
          <w:spacing w:val="-10"/>
        </w:rPr>
        <w:t xml:space="preserve"> </w:t>
      </w:r>
      <w:r>
        <w:rPr>
          <w:b/>
        </w:rPr>
        <w:t>–Histogram</w:t>
      </w:r>
      <w:r>
        <w:rPr>
          <w:b/>
          <w:spacing w:val="-10"/>
        </w:rPr>
        <w:t xml:space="preserve"> </w:t>
      </w:r>
      <w:r>
        <w:rPr>
          <w:b/>
        </w:rPr>
        <w:t>of</w:t>
      </w:r>
      <w:r>
        <w:rPr>
          <w:b/>
          <w:spacing w:val="-9"/>
        </w:rPr>
        <w:t xml:space="preserve"> </w:t>
      </w:r>
      <w:r>
        <w:rPr>
          <w:b/>
        </w:rPr>
        <w:t>pores</w:t>
      </w:r>
      <w:r>
        <w:rPr>
          <w:b/>
          <w:spacing w:val="-10"/>
        </w:rPr>
        <w:t xml:space="preserve"> </w:t>
      </w:r>
      <w:r>
        <w:rPr>
          <w:b/>
        </w:rPr>
        <w:t>in</w:t>
      </w:r>
      <w:r>
        <w:rPr>
          <w:b/>
          <w:spacing w:val="-10"/>
        </w:rPr>
        <w:t xml:space="preserve"> </w:t>
      </w:r>
      <w:r>
        <w:rPr>
          <w:b/>
        </w:rPr>
        <w:t>polymer</w:t>
      </w:r>
      <w:r>
        <w:rPr>
          <w:b/>
          <w:spacing w:val="-10"/>
        </w:rPr>
        <w:t xml:space="preserve"> </w:t>
      </w:r>
      <w:r>
        <w:rPr>
          <w:b/>
        </w:rPr>
        <w:t>modified</w:t>
      </w:r>
      <w:r>
        <w:rPr>
          <w:b/>
          <w:spacing w:val="-10"/>
        </w:rPr>
        <w:t xml:space="preserve"> </w:t>
      </w:r>
      <w:r>
        <w:rPr>
          <w:b/>
        </w:rPr>
        <w:t>50</w:t>
      </w:r>
      <w:r>
        <w:rPr>
          <w:b/>
          <w:spacing w:val="-5"/>
        </w:rPr>
        <w:t xml:space="preserve"> </w:t>
      </w:r>
      <w:r>
        <w:rPr>
          <w:b/>
        </w:rPr>
        <w:t>nm</w:t>
      </w:r>
      <w:r>
        <w:rPr>
          <w:b/>
          <w:spacing w:val="-9"/>
        </w:rPr>
        <w:t xml:space="preserve"> </w:t>
      </w:r>
      <w:r>
        <w:rPr>
          <w:b/>
        </w:rPr>
        <w:t>nickel</w:t>
      </w:r>
      <w:r>
        <w:rPr>
          <w:b/>
          <w:spacing w:val="-12"/>
        </w:rPr>
        <w:t xml:space="preserve"> </w:t>
      </w:r>
      <w:r>
        <w:rPr>
          <w:b/>
        </w:rPr>
        <w:t>film</w:t>
      </w:r>
      <w:r>
        <w:rPr>
          <w:b/>
          <w:spacing w:val="-9"/>
        </w:rPr>
        <w:t xml:space="preserve"> </w:t>
      </w:r>
      <w:r>
        <w:rPr>
          <w:b/>
        </w:rPr>
        <w:t>on</w:t>
      </w:r>
      <w:r>
        <w:rPr>
          <w:b/>
          <w:spacing w:val="-10"/>
        </w:rPr>
        <w:t xml:space="preserve"> </w:t>
      </w:r>
      <w:r>
        <w:rPr>
          <w:b/>
        </w:rPr>
        <w:t>single</w:t>
      </w:r>
      <w:r>
        <w:rPr>
          <w:b/>
          <w:spacing w:val="-8"/>
        </w:rPr>
        <w:t xml:space="preserve"> </w:t>
      </w:r>
      <w:r>
        <w:rPr>
          <w:b/>
        </w:rPr>
        <w:t>crystal</w:t>
      </w:r>
      <w:r>
        <w:rPr>
          <w:b/>
          <w:spacing w:val="-11"/>
        </w:rPr>
        <w:t xml:space="preserve"> </w:t>
      </w:r>
      <w:r>
        <w:rPr>
          <w:b/>
        </w:rPr>
        <w:t>YSZ</w:t>
      </w:r>
      <w:r>
        <w:rPr>
          <w:b/>
          <w:spacing w:val="-12"/>
        </w:rPr>
        <w:t xml:space="preserve"> </w:t>
      </w:r>
      <w:r>
        <w:rPr>
          <w:b/>
        </w:rPr>
        <w:t>(100)</w:t>
      </w:r>
      <w:r>
        <w:rPr>
          <w:b/>
          <w:spacing w:val="-52"/>
        </w:rPr>
        <w:t xml:space="preserve"> </w:t>
      </w:r>
      <w:r>
        <w:rPr>
          <w:b/>
          <w:position w:val="2"/>
        </w:rPr>
        <w:t>post-testing at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600°C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for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48 hours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position w:val="2"/>
        </w:rPr>
        <w:t>. Total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count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=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495.</w:t>
      </w:r>
    </w:p>
    <w:p w14:paraId="17DF51FC" w14:textId="77777777" w:rsidR="00303A67" w:rsidRDefault="00BA2B94">
      <w:pPr>
        <w:pStyle w:val="BodyText"/>
        <w:spacing w:before="159" w:line="360" w:lineRule="auto"/>
        <w:ind w:left="940" w:right="954"/>
        <w:jc w:val="both"/>
      </w:pPr>
      <w:r>
        <w:t>The electrochemical performance of the nickel films deposited on top of the polymer sphere</w:t>
      </w:r>
      <w:r>
        <w:rPr>
          <w:spacing w:val="1"/>
        </w:rPr>
        <w:t xml:space="preserve"> </w:t>
      </w:r>
      <w:r>
        <w:rPr>
          <w:position w:val="2"/>
        </w:rPr>
        <w:t>layer on single crystal YSZ were tested at 600°C for 48 hours in 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. The ohmic</w:t>
      </w:r>
      <w:r>
        <w:rPr>
          <w:spacing w:val="1"/>
          <w:position w:val="2"/>
        </w:rPr>
        <w:t xml:space="preserve"> </w:t>
      </w:r>
      <w:r>
        <w:t>resistance for each of the four repeats changed little over time (Figure 6.8b). Three of the four</w:t>
      </w:r>
      <w:r>
        <w:rPr>
          <w:spacing w:val="-57"/>
        </w:rPr>
        <w:t xml:space="preserve"> </w:t>
      </w:r>
      <w:r>
        <w:t>repeats had an ohmic resistance similar or lower than the lowest repeat for the unmodified</w:t>
      </w:r>
      <w:r>
        <w:rPr>
          <w:spacing w:val="1"/>
        </w:rPr>
        <w:t xml:space="preserve"> </w:t>
      </w:r>
      <w:r>
        <w:t>electrodes on single crystal, and seven times lower tha</w:t>
      </w:r>
      <w:r>
        <w:t>n the highest repeat after 48 hours of</w:t>
      </w:r>
      <w:r>
        <w:rPr>
          <w:spacing w:val="1"/>
        </w:rPr>
        <w:t xml:space="preserve"> </w:t>
      </w:r>
      <w:r>
        <w:t>testing.</w:t>
      </w:r>
      <w:r>
        <w:rPr>
          <w:spacing w:val="-4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four</w:t>
      </w:r>
      <w:r>
        <w:rPr>
          <w:spacing w:val="-3"/>
        </w:rPr>
        <w:t xml:space="preserve"> </w:t>
      </w:r>
      <w:r>
        <w:t>repeats</w:t>
      </w:r>
      <w:r>
        <w:rPr>
          <w:spacing w:val="-2"/>
        </w:rPr>
        <w:t xml:space="preserve"> </w:t>
      </w:r>
      <w:r>
        <w:t>(Figure</w:t>
      </w:r>
      <w:r>
        <w:rPr>
          <w:spacing w:val="-4"/>
        </w:rPr>
        <w:t xml:space="preserve"> </w:t>
      </w:r>
      <w:r>
        <w:t>6.8b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red</w:t>
      </w:r>
      <w:r>
        <w:rPr>
          <w:spacing w:val="-1"/>
        </w:rPr>
        <w:t xml:space="preserve"> </w:t>
      </w:r>
      <w:r>
        <w:t>closed</w:t>
      </w:r>
      <w:r>
        <w:rPr>
          <w:spacing w:val="-3"/>
        </w:rPr>
        <w:t xml:space="preserve"> </w:t>
      </w:r>
      <w:r>
        <w:t>square)</w:t>
      </w:r>
      <w:r>
        <w:rPr>
          <w:spacing w:val="-5"/>
        </w:rPr>
        <w:t xml:space="preserve"> </w:t>
      </w:r>
      <w:r>
        <w:t>started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finished</w:t>
      </w:r>
      <w:r>
        <w:rPr>
          <w:spacing w:val="-4"/>
        </w:rPr>
        <w:t xml:space="preserve"> </w:t>
      </w:r>
      <w:r>
        <w:t>higher</w:t>
      </w:r>
      <w:r>
        <w:rPr>
          <w:spacing w:val="-4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ohmic</w:t>
      </w:r>
      <w:r>
        <w:rPr>
          <w:spacing w:val="-13"/>
        </w:rPr>
        <w:t xml:space="preserve"> </w:t>
      </w:r>
      <w:r>
        <w:t>resistance</w:t>
      </w:r>
      <w:r>
        <w:rPr>
          <w:spacing w:val="-12"/>
        </w:rPr>
        <w:t xml:space="preserve"> </w:t>
      </w:r>
      <w:r>
        <w:t>than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other</w:t>
      </w:r>
      <w:r>
        <w:rPr>
          <w:spacing w:val="-12"/>
        </w:rPr>
        <w:t xml:space="preserve"> </w:t>
      </w:r>
      <w:r>
        <w:t>three</w:t>
      </w:r>
      <w:r>
        <w:rPr>
          <w:spacing w:val="-13"/>
        </w:rPr>
        <w:t xml:space="preserve"> </w:t>
      </w:r>
      <w:r>
        <w:t>repeats,</w:t>
      </w:r>
      <w:r>
        <w:rPr>
          <w:spacing w:val="-11"/>
        </w:rPr>
        <w:t xml:space="preserve"> </w:t>
      </w:r>
      <w:r>
        <w:t>but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resistance</w:t>
      </w:r>
      <w:r>
        <w:rPr>
          <w:spacing w:val="-12"/>
        </w:rPr>
        <w:t xml:space="preserve"> </w:t>
      </w:r>
      <w:r>
        <w:t>still</w:t>
      </w:r>
      <w:r>
        <w:rPr>
          <w:spacing w:val="-11"/>
        </w:rPr>
        <w:t xml:space="preserve"> </w:t>
      </w:r>
      <w:r>
        <w:t>remained</w:t>
      </w:r>
      <w:r>
        <w:rPr>
          <w:spacing w:val="-9"/>
        </w:rPr>
        <w:t xml:space="preserve"> </w:t>
      </w:r>
      <w:r>
        <w:t>stable</w:t>
      </w:r>
      <w:r>
        <w:rPr>
          <w:spacing w:val="-12"/>
        </w:rPr>
        <w:t xml:space="preserve"> </w:t>
      </w:r>
      <w:r>
        <w:t>throughout</w:t>
      </w:r>
      <w:r>
        <w:rPr>
          <w:spacing w:val="-58"/>
        </w:rPr>
        <w:t xml:space="preserve"> </w:t>
      </w:r>
      <w:r>
        <w:t>the 48 hours of test</w:t>
      </w:r>
      <w:r>
        <w:t>ing. The polarisation resistance of all four of the repeats increased at an</w:t>
      </w:r>
      <w:r>
        <w:rPr>
          <w:spacing w:val="1"/>
        </w:rPr>
        <w:t xml:space="preserve"> </w:t>
      </w:r>
      <w:r>
        <w:t>approximately steady rate over time, with an end resistance 1.5-2.7 times lower than the</w:t>
      </w:r>
      <w:r>
        <w:rPr>
          <w:spacing w:val="1"/>
        </w:rPr>
        <w:t xml:space="preserve"> </w:t>
      </w:r>
      <w:r>
        <w:t>analogous unmodified repeats on single crystal. All four of the repeats on single crystal w</w:t>
      </w:r>
      <w:r>
        <w:t>ere</w:t>
      </w:r>
      <w:r>
        <w:rPr>
          <w:spacing w:val="1"/>
        </w:rPr>
        <w:t xml:space="preserve"> </w:t>
      </w:r>
      <w:r>
        <w:t>visually unchanged after heating (Figure 6.8c), whilst the unmodified nickel thin films on</w:t>
      </w:r>
      <w:r>
        <w:rPr>
          <w:spacing w:val="1"/>
        </w:rPr>
        <w:t xml:space="preserve"> </w:t>
      </w:r>
      <w:r>
        <w:t>single crystal YSZ dulled during testing (Figure 6.8d). Post-test SEM images show the nickel</w:t>
      </w:r>
      <w:r>
        <w:rPr>
          <w:spacing w:val="1"/>
        </w:rPr>
        <w:t xml:space="preserve"> </w:t>
      </w:r>
      <w:r>
        <w:t>film which was on top of the polymer sphere layer developed pores with an average Feret</w:t>
      </w:r>
      <w:r>
        <w:rPr>
          <w:spacing w:val="1"/>
        </w:rPr>
        <w:t xml:space="preserve"> </w:t>
      </w:r>
      <w:r>
        <w:rPr>
          <w:spacing w:val="-1"/>
        </w:rPr>
        <w:t>diameter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254±9</w:t>
      </w:r>
      <w:r>
        <w:rPr>
          <w:spacing w:val="-15"/>
        </w:rPr>
        <w:t xml:space="preserve"> </w:t>
      </w:r>
      <w:r>
        <w:t>nm</w:t>
      </w:r>
      <w:r>
        <w:rPr>
          <w:spacing w:val="-10"/>
        </w:rPr>
        <w:t xml:space="preserve"> </w:t>
      </w:r>
      <w:r>
        <w:t>(standard</w:t>
      </w:r>
      <w:r>
        <w:rPr>
          <w:spacing w:val="-16"/>
        </w:rPr>
        <w:t xml:space="preserve"> </w:t>
      </w:r>
      <w:r>
        <w:t>deviation)</w:t>
      </w:r>
      <w:r>
        <w:rPr>
          <w:spacing w:val="-16"/>
        </w:rPr>
        <w:t xml:space="preserve"> </w:t>
      </w:r>
      <w:r>
        <w:t>(Figure</w:t>
      </w:r>
      <w:r>
        <w:rPr>
          <w:spacing w:val="-12"/>
        </w:rPr>
        <w:t xml:space="preserve"> </w:t>
      </w:r>
      <w:r>
        <w:t>6.9).</w:t>
      </w:r>
      <w:r>
        <w:rPr>
          <w:spacing w:val="-15"/>
        </w:rPr>
        <w:t xml:space="preserve"> </w:t>
      </w:r>
      <w:r>
        <w:t>There</w:t>
      </w:r>
      <w:r>
        <w:rPr>
          <w:spacing w:val="-16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loss</w:t>
      </w:r>
      <w:r>
        <w:rPr>
          <w:spacing w:val="-14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percolation</w:t>
      </w:r>
      <w:r>
        <w:rPr>
          <w:spacing w:val="-14"/>
        </w:rPr>
        <w:t xml:space="preserve"> </w:t>
      </w:r>
      <w:r>
        <w:t>pathway</w:t>
      </w:r>
      <w:r>
        <w:rPr>
          <w:spacing w:val="-57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film</w:t>
      </w:r>
      <w:r>
        <w:rPr>
          <w:spacing w:val="-10"/>
        </w:rPr>
        <w:t xml:space="preserve"> </w:t>
      </w:r>
      <w:r>
        <w:t>whereas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un-modified</w:t>
      </w:r>
      <w:r>
        <w:rPr>
          <w:spacing w:val="-11"/>
        </w:rPr>
        <w:t xml:space="preserve"> </w:t>
      </w:r>
      <w:r>
        <w:t>nickel</w:t>
      </w:r>
      <w:r>
        <w:rPr>
          <w:spacing w:val="-11"/>
        </w:rPr>
        <w:t xml:space="preserve"> </w:t>
      </w:r>
      <w:r>
        <w:t>pattern</w:t>
      </w:r>
      <w:r>
        <w:rPr>
          <w:spacing w:val="-9"/>
        </w:rPr>
        <w:t xml:space="preserve"> </w:t>
      </w:r>
      <w:r>
        <w:t>electrodes</w:t>
      </w:r>
      <w:r>
        <w:rPr>
          <w:spacing w:val="-11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single</w:t>
      </w:r>
      <w:r>
        <w:rPr>
          <w:spacing w:val="-9"/>
        </w:rPr>
        <w:t xml:space="preserve"> </w:t>
      </w:r>
      <w:r>
        <w:t>crystal</w:t>
      </w:r>
      <w:r>
        <w:rPr>
          <w:spacing w:val="-11"/>
        </w:rPr>
        <w:t xml:space="preserve"> </w:t>
      </w:r>
      <w:r>
        <w:t>dewet</w:t>
      </w:r>
      <w:r>
        <w:rPr>
          <w:spacing w:val="-11"/>
        </w:rPr>
        <w:t xml:space="preserve"> </w:t>
      </w:r>
      <w:r>
        <w:t>into</w:t>
      </w:r>
      <w:r>
        <w:rPr>
          <w:spacing w:val="-11"/>
        </w:rPr>
        <w:t xml:space="preserve"> </w:t>
      </w:r>
      <w:r>
        <w:t>nano-</w:t>
      </w:r>
      <w:r>
        <w:rPr>
          <w:spacing w:val="-58"/>
        </w:rPr>
        <w:t xml:space="preserve"> </w:t>
      </w:r>
      <w:r>
        <w:t>islands</w:t>
      </w:r>
      <w:r>
        <w:rPr>
          <w:spacing w:val="-1"/>
        </w:rPr>
        <w:t xml:space="preserve"> </w:t>
      </w:r>
      <w:r>
        <w:t>after testing</w:t>
      </w:r>
      <w:r>
        <w:rPr>
          <w:spacing w:val="-3"/>
        </w:rPr>
        <w:t xml:space="preserve"> </w:t>
      </w:r>
      <w:r>
        <w:t>(Figure 6.8d).</w:t>
      </w:r>
    </w:p>
    <w:p w14:paraId="6D58E6F1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06A0A6D0" w14:textId="77777777" w:rsidR="00303A67" w:rsidRDefault="00303A67">
      <w:pPr>
        <w:pStyle w:val="BodyText"/>
        <w:rPr>
          <w:sz w:val="20"/>
        </w:rPr>
      </w:pPr>
    </w:p>
    <w:p w14:paraId="5C2C2565" w14:textId="77777777" w:rsidR="00303A67" w:rsidRDefault="00BA2B94">
      <w:pPr>
        <w:pStyle w:val="BodyText"/>
        <w:spacing w:before="229" w:line="360" w:lineRule="auto"/>
        <w:ind w:left="940" w:right="957"/>
        <w:jc w:val="both"/>
      </w:pPr>
      <w:r>
        <w:t>The fluctuation between repeats and the difference between the modified electrodes and the</w:t>
      </w:r>
      <w:r>
        <w:rPr>
          <w:spacing w:val="1"/>
        </w:rPr>
        <w:t xml:space="preserve"> </w:t>
      </w:r>
      <w:r>
        <w:t>unmodified repeats did not appear to be accounted for by the propagated error in res</w:t>
      </w:r>
      <w:r>
        <w:t>istance</w:t>
      </w:r>
      <w:r>
        <w:rPr>
          <w:spacing w:val="1"/>
        </w:rPr>
        <w:t xml:space="preserve"> </w:t>
      </w:r>
      <w:r>
        <w:t>measurements.</w:t>
      </w:r>
    </w:p>
    <w:p w14:paraId="24A3777F" w14:textId="77777777" w:rsidR="00303A67" w:rsidRDefault="00BA2B94">
      <w:pPr>
        <w:pStyle w:val="BodyText"/>
        <w:spacing w:before="7"/>
        <w:rPr>
          <w:sz w:val="13"/>
        </w:rPr>
      </w:pPr>
      <w:r>
        <w:pict w14:anchorId="0FC51318">
          <v:group id="_x0000_s1080" alt="" style="position:absolute;margin-left:79.45pt;margin-top:9.8pt;width:443.9pt;height:320.4pt;z-index:-15644160;mso-wrap-distance-left:0;mso-wrap-distance-right:0;mso-position-horizontal-relative:page" coordorigin="1589,196" coordsize="8878,6408">
            <v:shape id="_x0000_s1081" type="#_x0000_t75" alt="" style="position:absolute;left:1735;top:196;width:4371;height:3977">
              <v:imagedata r:id="rId254" o:title=""/>
            </v:shape>
            <v:shape id="_x0000_s1082" type="#_x0000_t75" alt="" style="position:absolute;left:6024;top:256;width:4443;height:3960">
              <v:imagedata r:id="rId255" o:title=""/>
            </v:shape>
            <v:shape id="_x0000_s1083" type="#_x0000_t75" alt="" style="position:absolute;left:7048;top:4280;width:3408;height:2324">
              <v:imagedata r:id="rId256" o:title=""/>
            </v:shape>
            <v:shape id="_x0000_s1084" type="#_x0000_t202" alt="" style="position:absolute;left:1589;top:244;width:206;height:266;mso-wrap-style:square;v-text-anchor:top" filled="f" stroked="f">
              <v:textbox inset="0,0,0,0">
                <w:txbxContent>
                  <w:p w14:paraId="1845AF2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085" type="#_x0000_t202" alt="" style="position:absolute;left:6215;top:258;width:220;height:266;mso-wrap-style:square;v-text-anchor:top" filled="f" stroked="f">
              <v:textbox inset="0,0,0,0">
                <w:txbxContent>
                  <w:p w14:paraId="650BAE69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086" type="#_x0000_t202" alt="" style="position:absolute;left:1706;top:4276;width:206;height:266;mso-wrap-style:square;v-text-anchor:top" filled="f" stroked="f">
              <v:textbox inset="0,0,0,0">
                <w:txbxContent>
                  <w:p w14:paraId="7C70BBE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E2C1AE1" w14:textId="77777777" w:rsidR="00303A67" w:rsidRDefault="00303A67">
      <w:pPr>
        <w:pStyle w:val="BodyText"/>
        <w:spacing w:before="2"/>
        <w:rPr>
          <w:sz w:val="21"/>
        </w:rPr>
      </w:pPr>
    </w:p>
    <w:p w14:paraId="6D0FF81C" w14:textId="77777777" w:rsidR="00303A67" w:rsidRDefault="00BA2B94">
      <w:pPr>
        <w:pStyle w:val="BodyText"/>
        <w:spacing w:before="90"/>
        <w:ind w:left="1218"/>
      </w:pPr>
      <w:r>
        <w:rPr>
          <w:noProof/>
        </w:rPr>
        <w:drawing>
          <wp:anchor distT="0" distB="0" distL="0" distR="0" simplePos="0" relativeHeight="15813632" behindDoc="0" locked="0" layoutInCell="1" allowOverlap="1" wp14:anchorId="6980B188" wp14:editId="09279EA7">
            <wp:simplePos x="0" y="0"/>
            <wp:positionH relativeFrom="page">
              <wp:posOffset>2851404</wp:posOffset>
            </wp:positionH>
            <wp:positionV relativeFrom="paragraph">
              <wp:posOffset>-1599779</wp:posOffset>
            </wp:positionV>
            <wp:extent cx="1479337" cy="1363884"/>
            <wp:effectExtent l="0" t="0" r="0" b="0"/>
            <wp:wrapNone/>
            <wp:docPr id="219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32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337" cy="136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4144" behindDoc="0" locked="0" layoutInCell="1" allowOverlap="1" wp14:anchorId="4FFE23E4" wp14:editId="63B3B6A5">
            <wp:simplePos x="0" y="0"/>
            <wp:positionH relativeFrom="page">
              <wp:posOffset>1267967</wp:posOffset>
            </wp:positionH>
            <wp:positionV relativeFrom="paragraph">
              <wp:posOffset>-1599779</wp:posOffset>
            </wp:positionV>
            <wp:extent cx="1513713" cy="1354455"/>
            <wp:effectExtent l="0" t="0" r="0" b="0"/>
            <wp:wrapNone/>
            <wp:docPr id="221" name="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33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713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4656" behindDoc="0" locked="0" layoutInCell="1" allowOverlap="1" wp14:anchorId="0072C976" wp14:editId="4EA76E76">
            <wp:simplePos x="0" y="0"/>
            <wp:positionH relativeFrom="page">
              <wp:posOffset>4468367</wp:posOffset>
            </wp:positionH>
            <wp:positionV relativeFrom="paragraph">
              <wp:posOffset>111629</wp:posOffset>
            </wp:positionV>
            <wp:extent cx="2145791" cy="1455463"/>
            <wp:effectExtent l="0" t="0" r="0" b="0"/>
            <wp:wrapNone/>
            <wp:docPr id="22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3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791" cy="1455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5168" behindDoc="0" locked="0" layoutInCell="1" allowOverlap="1" wp14:anchorId="0845805C" wp14:editId="6D5A000B">
            <wp:simplePos x="0" y="0"/>
            <wp:positionH relativeFrom="page">
              <wp:posOffset>2993136</wp:posOffset>
            </wp:positionH>
            <wp:positionV relativeFrom="paragraph">
              <wp:posOffset>122340</wp:posOffset>
            </wp:positionV>
            <wp:extent cx="1217675" cy="1395983"/>
            <wp:effectExtent l="0" t="0" r="0" b="0"/>
            <wp:wrapNone/>
            <wp:docPr id="22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33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675" cy="1395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5680" behindDoc="0" locked="0" layoutInCell="1" allowOverlap="1" wp14:anchorId="30C08FCC" wp14:editId="66594ADE">
            <wp:simplePos x="0" y="0"/>
            <wp:positionH relativeFrom="page">
              <wp:posOffset>1464563</wp:posOffset>
            </wp:positionH>
            <wp:positionV relativeFrom="paragraph">
              <wp:posOffset>90336</wp:posOffset>
            </wp:positionV>
            <wp:extent cx="1056132" cy="1417319"/>
            <wp:effectExtent l="0" t="0" r="0" b="0"/>
            <wp:wrapNone/>
            <wp:docPr id="227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32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32" cy="1417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d)</w:t>
      </w:r>
    </w:p>
    <w:p w14:paraId="18AE4A3A" w14:textId="77777777" w:rsidR="00303A67" w:rsidRDefault="00303A67">
      <w:pPr>
        <w:pStyle w:val="BodyText"/>
        <w:rPr>
          <w:sz w:val="20"/>
        </w:rPr>
      </w:pPr>
    </w:p>
    <w:p w14:paraId="716256E1" w14:textId="77777777" w:rsidR="00303A67" w:rsidRDefault="00303A67">
      <w:pPr>
        <w:pStyle w:val="BodyText"/>
        <w:rPr>
          <w:sz w:val="20"/>
        </w:rPr>
      </w:pPr>
    </w:p>
    <w:p w14:paraId="64ABDE56" w14:textId="77777777" w:rsidR="00303A67" w:rsidRDefault="00303A67">
      <w:pPr>
        <w:pStyle w:val="BodyText"/>
        <w:rPr>
          <w:sz w:val="20"/>
        </w:rPr>
      </w:pPr>
    </w:p>
    <w:p w14:paraId="307D78F6" w14:textId="77777777" w:rsidR="00303A67" w:rsidRDefault="00303A67">
      <w:pPr>
        <w:pStyle w:val="BodyText"/>
        <w:rPr>
          <w:sz w:val="20"/>
        </w:rPr>
      </w:pPr>
    </w:p>
    <w:p w14:paraId="58964889" w14:textId="77777777" w:rsidR="00303A67" w:rsidRDefault="00303A67">
      <w:pPr>
        <w:pStyle w:val="BodyText"/>
        <w:rPr>
          <w:sz w:val="20"/>
        </w:rPr>
      </w:pPr>
    </w:p>
    <w:p w14:paraId="1869A170" w14:textId="77777777" w:rsidR="00303A67" w:rsidRDefault="00303A67">
      <w:pPr>
        <w:pStyle w:val="BodyText"/>
        <w:rPr>
          <w:sz w:val="20"/>
        </w:rPr>
      </w:pPr>
    </w:p>
    <w:p w14:paraId="27630E38" w14:textId="77777777" w:rsidR="00303A67" w:rsidRDefault="00303A67">
      <w:pPr>
        <w:pStyle w:val="BodyText"/>
        <w:rPr>
          <w:sz w:val="20"/>
        </w:rPr>
      </w:pPr>
    </w:p>
    <w:p w14:paraId="1E254D97" w14:textId="77777777" w:rsidR="00303A67" w:rsidRDefault="00303A67">
      <w:pPr>
        <w:pStyle w:val="BodyText"/>
        <w:rPr>
          <w:sz w:val="20"/>
        </w:rPr>
      </w:pPr>
    </w:p>
    <w:p w14:paraId="181E6C21" w14:textId="77777777" w:rsidR="00303A67" w:rsidRDefault="00303A67">
      <w:pPr>
        <w:pStyle w:val="BodyText"/>
        <w:spacing w:before="9"/>
        <w:rPr>
          <w:sz w:val="25"/>
        </w:rPr>
      </w:pPr>
    </w:p>
    <w:p w14:paraId="6226F265" w14:textId="77777777" w:rsidR="00303A67" w:rsidRDefault="00BA2B94">
      <w:pPr>
        <w:spacing w:before="91"/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-3"/>
        </w:rPr>
        <w:t xml:space="preserve"> </w:t>
      </w:r>
      <w:r>
        <w:rPr>
          <w:b/>
        </w:rPr>
        <w:t>6.10</w:t>
      </w:r>
      <w:r>
        <w:rPr>
          <w:b/>
          <w:spacing w:val="-4"/>
        </w:rPr>
        <w:t xml:space="preserve"> </w:t>
      </w:r>
      <w:r>
        <w:rPr>
          <w:b/>
        </w:rPr>
        <w:t>–</w:t>
      </w:r>
      <w:r>
        <w:rPr>
          <w:b/>
          <w:spacing w:val="-1"/>
        </w:rPr>
        <w:t xml:space="preserve"> </w:t>
      </w:r>
      <w:r>
        <w:rPr>
          <w:b/>
        </w:rPr>
        <w:t>Graphs</w:t>
      </w:r>
      <w:r>
        <w:rPr>
          <w:b/>
          <w:spacing w:val="-1"/>
        </w:rPr>
        <w:t xml:space="preserve"> </w:t>
      </w:r>
      <w:r>
        <w:rPr>
          <w:b/>
        </w:rPr>
        <w:t>of</w:t>
      </w:r>
      <w:r>
        <w:rPr>
          <w:b/>
          <w:spacing w:val="-1"/>
        </w:rPr>
        <w:t xml:space="preserve"> </w:t>
      </w:r>
      <w:r>
        <w:rPr>
          <w:b/>
        </w:rPr>
        <w:t>resistance</w:t>
      </w:r>
      <w:r>
        <w:rPr>
          <w:b/>
          <w:spacing w:val="-1"/>
        </w:rPr>
        <w:t xml:space="preserve"> </w:t>
      </w:r>
      <w:r>
        <w:rPr>
          <w:b/>
        </w:rPr>
        <w:t>vs.</w:t>
      </w:r>
      <w:r>
        <w:rPr>
          <w:b/>
          <w:spacing w:val="-3"/>
        </w:rPr>
        <w:t xml:space="preserve"> </w:t>
      </w:r>
      <w:r>
        <w:rPr>
          <w:b/>
        </w:rPr>
        <w:t>temperature</w:t>
      </w:r>
      <w:r>
        <w:rPr>
          <w:b/>
          <w:spacing w:val="-6"/>
        </w:rPr>
        <w:t xml:space="preserve"> </w:t>
      </w:r>
      <w:r>
        <w:rPr>
          <w:b/>
        </w:rPr>
        <w:t>for</w:t>
      </w:r>
      <w:r>
        <w:rPr>
          <w:b/>
          <w:spacing w:val="-1"/>
        </w:rPr>
        <w:t xml:space="preserve"> </w:t>
      </w:r>
      <w:r>
        <w:rPr>
          <w:b/>
        </w:rPr>
        <w:t>50</w:t>
      </w:r>
      <w:r>
        <w:rPr>
          <w:b/>
          <w:spacing w:val="2"/>
        </w:rPr>
        <w:t xml:space="preserve"> </w:t>
      </w:r>
      <w:r>
        <w:rPr>
          <w:b/>
        </w:rPr>
        <w:t>nm</w:t>
      </w:r>
      <w:r>
        <w:rPr>
          <w:b/>
          <w:spacing w:val="-1"/>
        </w:rPr>
        <w:t xml:space="preserve"> </w:t>
      </w:r>
      <w:r>
        <w:rPr>
          <w:b/>
        </w:rPr>
        <w:t>pattern</w:t>
      </w:r>
      <w:r>
        <w:rPr>
          <w:b/>
          <w:spacing w:val="-1"/>
        </w:rPr>
        <w:t xml:space="preserve"> </w:t>
      </w:r>
      <w:r>
        <w:rPr>
          <w:b/>
        </w:rPr>
        <w:t>electrodes</w:t>
      </w:r>
      <w:r>
        <w:rPr>
          <w:b/>
          <w:spacing w:val="-1"/>
        </w:rPr>
        <w:t xml:space="preserve"> </w:t>
      </w:r>
      <w:r>
        <w:rPr>
          <w:b/>
        </w:rPr>
        <w:t>on</w:t>
      </w:r>
      <w:r>
        <w:rPr>
          <w:b/>
          <w:spacing w:val="-3"/>
        </w:rPr>
        <w:t xml:space="preserve"> </w:t>
      </w:r>
      <w:r>
        <w:rPr>
          <w:b/>
        </w:rPr>
        <w:t>single</w:t>
      </w:r>
      <w:r>
        <w:rPr>
          <w:b/>
          <w:spacing w:val="-3"/>
        </w:rPr>
        <w:t xml:space="preserve"> </w:t>
      </w:r>
      <w:r>
        <w:rPr>
          <w:b/>
        </w:rPr>
        <w:t>crystal</w:t>
      </w:r>
    </w:p>
    <w:p w14:paraId="0B2E06AE" w14:textId="77777777" w:rsidR="00303A67" w:rsidRDefault="00BA2B94">
      <w:pPr>
        <w:spacing w:before="126" w:line="360" w:lineRule="auto"/>
        <w:ind w:left="940" w:right="955"/>
        <w:jc w:val="both"/>
        <w:rPr>
          <w:b/>
        </w:rPr>
      </w:pPr>
      <w:r>
        <w:rPr>
          <w:b/>
          <w:position w:val="2"/>
        </w:rPr>
        <w:t>(100) YSZ heated 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 a) polarisation resistance and b) ohmic resistance.</w:t>
      </w:r>
      <w:r>
        <w:rPr>
          <w:b/>
          <w:spacing w:val="1"/>
          <w:position w:val="2"/>
        </w:rPr>
        <w:t xml:space="preserve"> </w:t>
      </w:r>
      <w:r>
        <w:rPr>
          <w:b/>
        </w:rPr>
        <w:t>Error bars show error in the fitting of the equivalent circuit (Figure 3.9) to the measured data.</w:t>
      </w:r>
      <w:r>
        <w:rPr>
          <w:b/>
          <w:spacing w:val="1"/>
        </w:rPr>
        <w:t xml:space="preserve"> </w:t>
      </w:r>
      <w:r>
        <w:rPr>
          <w:b/>
        </w:rPr>
        <w:t>Measurements were taken whilst heating (closed symbols) and whilst cooling (open symbols).</w:t>
      </w:r>
      <w:r>
        <w:rPr>
          <w:b/>
          <w:spacing w:val="1"/>
        </w:rPr>
        <w:t xml:space="preserve"> </w:t>
      </w:r>
      <w:r>
        <w:rPr>
          <w:b/>
        </w:rPr>
        <w:t>Pos</w:t>
      </w:r>
      <w:r>
        <w:rPr>
          <w:b/>
        </w:rPr>
        <w:t>t-test SEM images at 5000x magnification show the microstructure of c) electrodes deposited</w:t>
      </w:r>
      <w:r>
        <w:rPr>
          <w:b/>
          <w:spacing w:val="-52"/>
        </w:rPr>
        <w:t xml:space="preserve"> </w:t>
      </w:r>
      <w:r>
        <w:rPr>
          <w:b/>
        </w:rPr>
        <w:t>on</w:t>
      </w:r>
      <w:r>
        <w:rPr>
          <w:b/>
          <w:spacing w:val="-1"/>
        </w:rPr>
        <w:t xml:space="preserve"> </w:t>
      </w:r>
      <w:r>
        <w:rPr>
          <w:b/>
        </w:rPr>
        <w:t>top of polymer layers and</w:t>
      </w:r>
      <w:r>
        <w:rPr>
          <w:b/>
          <w:spacing w:val="-1"/>
        </w:rPr>
        <w:t xml:space="preserve"> </w:t>
      </w:r>
      <w:r>
        <w:rPr>
          <w:b/>
        </w:rPr>
        <w:t>d) unmodified</w:t>
      </w:r>
      <w:r>
        <w:rPr>
          <w:b/>
          <w:spacing w:val="-3"/>
        </w:rPr>
        <w:t xml:space="preserve"> </w:t>
      </w:r>
      <w:r>
        <w:rPr>
          <w:b/>
        </w:rPr>
        <w:t>samples.</w:t>
      </w:r>
    </w:p>
    <w:p w14:paraId="7FC2E998" w14:textId="77777777" w:rsidR="00303A67" w:rsidRDefault="00BA2B94">
      <w:pPr>
        <w:pStyle w:val="BodyText"/>
        <w:spacing w:before="156" w:line="360" w:lineRule="auto"/>
        <w:ind w:left="940" w:right="955"/>
        <w:jc w:val="both"/>
      </w:pPr>
      <w:r>
        <w:t>Activation energy tests with the single crystal YSZ (100) showed the nickel film electrodes</w:t>
      </w:r>
      <w:r>
        <w:rPr>
          <w:spacing w:val="1"/>
        </w:rPr>
        <w:t xml:space="preserve"> </w:t>
      </w:r>
      <w:r>
        <w:t>deposited</w:t>
      </w:r>
      <w:r>
        <w:rPr>
          <w:spacing w:val="8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top</w:t>
      </w:r>
      <w:r>
        <w:rPr>
          <w:spacing w:val="12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polymer</w:t>
      </w:r>
      <w:r>
        <w:rPr>
          <w:spacing w:val="8"/>
        </w:rPr>
        <w:t xml:space="preserve"> </w:t>
      </w:r>
      <w:r>
        <w:t>spheres</w:t>
      </w:r>
      <w:r>
        <w:rPr>
          <w:spacing w:val="9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spike</w:t>
      </w:r>
      <w:r>
        <w:rPr>
          <w:spacing w:val="9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ohmic</w:t>
      </w:r>
      <w:r>
        <w:rPr>
          <w:spacing w:val="8"/>
        </w:rPr>
        <w:t xml:space="preserve"> </w:t>
      </w:r>
      <w:r>
        <w:t>resistance</w:t>
      </w:r>
      <w:r>
        <w:rPr>
          <w:spacing w:val="11"/>
        </w:rPr>
        <w:t xml:space="preserve"> </w:t>
      </w:r>
      <w:r>
        <w:t>at</w:t>
      </w:r>
      <w:r>
        <w:rPr>
          <w:spacing w:val="9"/>
        </w:rPr>
        <w:t xml:space="preserve"> </w:t>
      </w:r>
      <w:r>
        <w:t>550°C</w:t>
      </w:r>
      <w:r>
        <w:rPr>
          <w:spacing w:val="12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therefore</w:t>
      </w:r>
      <w:r>
        <w:rPr>
          <w:spacing w:val="10"/>
        </w:rPr>
        <w:t xml:space="preserve"> </w:t>
      </w:r>
      <w:r>
        <w:t>at</w:t>
      </w:r>
      <w:r>
        <w:rPr>
          <w:spacing w:val="12"/>
        </w:rPr>
        <w:t xml:space="preserve"> </w:t>
      </w:r>
      <w:r>
        <w:t>a</w:t>
      </w:r>
    </w:p>
    <w:p w14:paraId="738868BF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3276364" w14:textId="77777777" w:rsidR="00303A67" w:rsidRDefault="00303A67">
      <w:pPr>
        <w:pStyle w:val="BodyText"/>
        <w:rPr>
          <w:sz w:val="20"/>
        </w:rPr>
      </w:pPr>
    </w:p>
    <w:p w14:paraId="291CE4D9" w14:textId="77777777" w:rsidR="00303A67" w:rsidRDefault="00BA2B94">
      <w:pPr>
        <w:pStyle w:val="BodyText"/>
        <w:spacing w:before="229" w:line="360" w:lineRule="auto"/>
        <w:ind w:left="940" w:right="953"/>
        <w:jc w:val="both"/>
      </w:pPr>
      <w:r>
        <w:t>considerably lower temperature than the unmodified electrodes which peaked at 710-760°C.</w:t>
      </w:r>
      <w:r>
        <w:rPr>
          <w:spacing w:val="1"/>
        </w:rPr>
        <w:t xml:space="preserve"> </w:t>
      </w:r>
      <w:r>
        <w:t>Polarisation resistance for the polymer sphere modified electrode exhibited a peak at 710-</w:t>
      </w:r>
      <w:r>
        <w:rPr>
          <w:spacing w:val="1"/>
        </w:rPr>
        <w:t xml:space="preserve"> </w:t>
      </w:r>
      <w:r>
        <w:t>760°C,</w:t>
      </w:r>
      <w:r>
        <w:rPr>
          <w:spacing w:val="-4"/>
        </w:rPr>
        <w:t xml:space="preserve"> </w:t>
      </w:r>
      <w:r>
        <w:t>similarly</w:t>
      </w:r>
      <w:r>
        <w:rPr>
          <w:spacing w:val="-1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unmodified</w:t>
      </w:r>
      <w:r>
        <w:rPr>
          <w:spacing w:val="-4"/>
        </w:rPr>
        <w:t xml:space="preserve"> </w:t>
      </w:r>
      <w:r>
        <w:t>electrode.</w:t>
      </w:r>
      <w:r>
        <w:rPr>
          <w:spacing w:val="1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was discussed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Section</w:t>
      </w:r>
      <w:r>
        <w:rPr>
          <w:spacing w:val="-4"/>
        </w:rPr>
        <w:t xml:space="preserve"> </w:t>
      </w:r>
      <w:r>
        <w:t>4.3.2.1</w:t>
      </w:r>
      <w:r>
        <w:rPr>
          <w:spacing w:val="-3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peak</w:t>
      </w:r>
      <w:r>
        <w:rPr>
          <w:spacing w:val="-58"/>
        </w:rPr>
        <w:t xml:space="preserve"> </w:t>
      </w:r>
      <w:r>
        <w:t>in resistance is presumed to correspond to a loss in the percolation pathway in the nickel film.</w:t>
      </w:r>
      <w:r>
        <w:rPr>
          <w:spacing w:val="-57"/>
        </w:rPr>
        <w:t xml:space="preserve"> </w:t>
      </w:r>
      <w:r>
        <w:t>The error in the fitting of the polymer modified electrode to the equivalent circuit was</w:t>
      </w:r>
      <w:r>
        <w:rPr>
          <w:spacing w:val="1"/>
        </w:rPr>
        <w:t xml:space="preserve"> </w:t>
      </w:r>
      <w:r>
        <w:t>particularly large for ohmic resistance</w:t>
      </w:r>
      <w:r>
        <w:t xml:space="preserve"> compared to the unmodified electrode, and the error</w:t>
      </w:r>
      <w:r>
        <w:rPr>
          <w:spacing w:val="1"/>
        </w:rPr>
        <w:t xml:space="preserve"> </w:t>
      </w:r>
      <w:r>
        <w:t>appears to increase with temperature. This could also be an indication of other processes</w:t>
      </w:r>
      <w:r>
        <w:rPr>
          <w:spacing w:val="1"/>
        </w:rPr>
        <w:t xml:space="preserve"> </w:t>
      </w:r>
      <w:r>
        <w:t>affecting the electrode, and could be an indication of the loss of connectivity in the film. Post-</w:t>
      </w:r>
      <w:r>
        <w:rPr>
          <w:spacing w:val="-57"/>
        </w:rPr>
        <w:t xml:space="preserve"> </w:t>
      </w:r>
      <w:r>
        <w:t>test SEM of th</w:t>
      </w:r>
      <w:r>
        <w:t>e polymer modified sample showed the microstructure has dewet into isolated</w:t>
      </w:r>
      <w:r>
        <w:rPr>
          <w:spacing w:val="1"/>
        </w:rPr>
        <w:t xml:space="preserve"> </w:t>
      </w:r>
      <w:r>
        <w:rPr>
          <w:spacing w:val="-1"/>
        </w:rPr>
        <w:t>nano-islands</w:t>
      </w:r>
      <w:r>
        <w:rPr>
          <w:spacing w:val="-15"/>
        </w:rPr>
        <w:t xml:space="preserve"> </w:t>
      </w:r>
      <w:r>
        <w:t>(Figure</w:t>
      </w:r>
      <w:r>
        <w:rPr>
          <w:spacing w:val="-14"/>
        </w:rPr>
        <w:t xml:space="preserve"> </w:t>
      </w:r>
      <w:r>
        <w:t>6.10c),</w:t>
      </w:r>
      <w:r>
        <w:rPr>
          <w:spacing w:val="-14"/>
        </w:rPr>
        <w:t xml:space="preserve"> </w:t>
      </w:r>
      <w:r>
        <w:t>whereas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unmodified</w:t>
      </w:r>
      <w:r>
        <w:rPr>
          <w:spacing w:val="-14"/>
        </w:rPr>
        <w:t xml:space="preserve"> </w:t>
      </w:r>
      <w:r>
        <w:t>electrode</w:t>
      </w:r>
      <w:r>
        <w:rPr>
          <w:spacing w:val="-16"/>
        </w:rPr>
        <w:t xml:space="preserve"> </w:t>
      </w:r>
      <w:r>
        <w:t>microstructure</w:t>
      </w:r>
      <w:r>
        <w:rPr>
          <w:spacing w:val="-15"/>
        </w:rPr>
        <w:t xml:space="preserve"> </w:t>
      </w:r>
      <w:r>
        <w:t>remains</w:t>
      </w:r>
      <w:r>
        <w:rPr>
          <w:spacing w:val="-13"/>
        </w:rPr>
        <w:t xml:space="preserve"> </w:t>
      </w:r>
      <w:r>
        <w:t>partially</w:t>
      </w:r>
      <w:r>
        <w:rPr>
          <w:spacing w:val="-58"/>
        </w:rPr>
        <w:t xml:space="preserve"> </w:t>
      </w:r>
      <w:r>
        <w:t>connected</w:t>
      </w:r>
      <w:r>
        <w:rPr>
          <w:spacing w:val="-4"/>
        </w:rPr>
        <w:t xml:space="preserve"> </w:t>
      </w:r>
      <w:r>
        <w:t>after</w:t>
      </w:r>
      <w:r>
        <w:rPr>
          <w:spacing w:val="-6"/>
        </w:rPr>
        <w:t xml:space="preserve"> </w:t>
      </w:r>
      <w:r>
        <w:t>testing</w:t>
      </w:r>
      <w:r>
        <w:rPr>
          <w:spacing w:val="-6"/>
        </w:rPr>
        <w:t xml:space="preserve"> </w:t>
      </w:r>
      <w:r>
        <w:t>(Figure</w:t>
      </w:r>
      <w:r>
        <w:rPr>
          <w:spacing w:val="-3"/>
        </w:rPr>
        <w:t xml:space="preserve"> </w:t>
      </w:r>
      <w:r>
        <w:t>6.10d).</w:t>
      </w:r>
      <w:r>
        <w:rPr>
          <w:spacing w:val="-4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samples</w:t>
      </w:r>
      <w:r>
        <w:rPr>
          <w:spacing w:val="-5"/>
        </w:rPr>
        <w:t xml:space="preserve"> </w:t>
      </w:r>
      <w:r>
        <w:t>dulled</w:t>
      </w:r>
      <w:r>
        <w:rPr>
          <w:spacing w:val="-6"/>
        </w:rPr>
        <w:t xml:space="preserve"> </w:t>
      </w:r>
      <w:r>
        <w:t>visually</w:t>
      </w:r>
      <w:r>
        <w:rPr>
          <w:spacing w:val="-8"/>
        </w:rPr>
        <w:t xml:space="preserve"> </w:t>
      </w:r>
      <w:r>
        <w:t>after</w:t>
      </w:r>
      <w:r>
        <w:rPr>
          <w:spacing w:val="-5"/>
        </w:rPr>
        <w:t xml:space="preserve"> </w:t>
      </w:r>
      <w:r>
        <w:t>testing</w:t>
      </w:r>
      <w:r>
        <w:rPr>
          <w:spacing w:val="-8"/>
        </w:rPr>
        <w:t xml:space="preserve"> </w:t>
      </w:r>
      <w:r>
        <w:t>(F</w:t>
      </w:r>
      <w:r>
        <w:t>igure</w:t>
      </w:r>
      <w:r>
        <w:rPr>
          <w:spacing w:val="-5"/>
        </w:rPr>
        <w:t xml:space="preserve"> </w:t>
      </w:r>
      <w:r>
        <w:t>6.10c</w:t>
      </w:r>
      <w:r>
        <w:rPr>
          <w:spacing w:val="-58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d).</w:t>
      </w:r>
    </w:p>
    <w:p w14:paraId="5484136D" w14:textId="77777777" w:rsidR="00303A67" w:rsidRDefault="00BA2B94">
      <w:pPr>
        <w:pStyle w:val="Heading3"/>
        <w:numPr>
          <w:ilvl w:val="2"/>
          <w:numId w:val="7"/>
        </w:numPr>
        <w:tabs>
          <w:tab w:val="left" w:pos="1661"/>
        </w:tabs>
        <w:spacing w:before="154"/>
        <w:ind w:hanging="721"/>
      </w:pPr>
      <w:bookmarkStart w:id="85" w:name="_bookmark85"/>
      <w:bookmarkEnd w:id="85"/>
      <w:r>
        <w:t>Nickel</w:t>
      </w:r>
      <w:r>
        <w:rPr>
          <w:spacing w:val="-4"/>
        </w:rPr>
        <w:t xml:space="preserve"> </w:t>
      </w:r>
      <w:r>
        <w:t>nanoparticle</w:t>
      </w:r>
      <w:r>
        <w:rPr>
          <w:spacing w:val="-4"/>
        </w:rPr>
        <w:t xml:space="preserve"> </w:t>
      </w:r>
      <w:r>
        <w:t>layer</w:t>
      </w:r>
    </w:p>
    <w:p w14:paraId="69EA1815" w14:textId="77777777" w:rsidR="00303A67" w:rsidRDefault="00BA2B94">
      <w:pPr>
        <w:pStyle w:val="ListParagraph"/>
        <w:numPr>
          <w:ilvl w:val="3"/>
          <w:numId w:val="7"/>
        </w:numPr>
        <w:tabs>
          <w:tab w:val="left" w:pos="1901"/>
        </w:tabs>
        <w:spacing w:before="225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Nanoparticle</w:t>
      </w:r>
      <w:r>
        <w:rPr>
          <w:rFonts w:ascii="Times New Roman"/>
          <w:spacing w:val="-4"/>
          <w:sz w:val="32"/>
        </w:rPr>
        <w:t xml:space="preserve"> </w:t>
      </w:r>
      <w:r>
        <w:rPr>
          <w:rFonts w:ascii="Times New Roman"/>
          <w:sz w:val="32"/>
        </w:rPr>
        <w:t>fabrication</w:t>
      </w:r>
    </w:p>
    <w:p w14:paraId="54AAD583" w14:textId="77777777" w:rsidR="00303A67" w:rsidRDefault="00BA2B94">
      <w:pPr>
        <w:pStyle w:val="BodyText"/>
        <w:spacing w:before="189" w:line="360" w:lineRule="auto"/>
        <w:ind w:left="940" w:right="954"/>
        <w:jc w:val="both"/>
      </w:pPr>
      <w:r>
        <w:t>Diblock copolymer spheres can be used as nano-compartments to produce ordered arrays of</w:t>
      </w:r>
      <w:r>
        <w:rPr>
          <w:spacing w:val="1"/>
        </w:rPr>
        <w:t xml:space="preserve"> </w:t>
      </w:r>
      <w:r>
        <w:t>nanoparticles on solid substrates [152, 154]. Anionic complexes such as chloride metal salts</w:t>
      </w:r>
      <w:r>
        <w:rPr>
          <w:spacing w:val="1"/>
        </w:rPr>
        <w:t xml:space="preserve"> </w:t>
      </w:r>
      <w:r>
        <w:t>selectively bind to the protonated P2VP chain in PS-b-P2VP diblock copolymers because of</w:t>
      </w:r>
      <w:r>
        <w:rPr>
          <w:spacing w:val="1"/>
        </w:rPr>
        <w:t xml:space="preserve"> </w:t>
      </w:r>
      <w:r>
        <w:t>strong</w:t>
      </w:r>
      <w:r>
        <w:rPr>
          <w:spacing w:val="-4"/>
        </w:rPr>
        <w:t xml:space="preserve"> </w:t>
      </w:r>
      <w:r>
        <w:t>electrostatic</w:t>
      </w:r>
      <w:r>
        <w:rPr>
          <w:spacing w:val="-5"/>
        </w:rPr>
        <w:t xml:space="preserve"> </w:t>
      </w:r>
      <w:r>
        <w:t>interactions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pyridine groups [155].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ap</w:t>
      </w:r>
      <w:r>
        <w:t>olar</w:t>
      </w:r>
      <w:r>
        <w:rPr>
          <w:spacing w:val="-3"/>
        </w:rPr>
        <w:t xml:space="preserve"> </w:t>
      </w:r>
      <w:r>
        <w:t>solvent,</w:t>
      </w:r>
      <w:r>
        <w:rPr>
          <w:spacing w:val="-2"/>
        </w:rPr>
        <w:t xml:space="preserve"> </w:t>
      </w:r>
      <w:r>
        <w:t>P2VP</w:t>
      </w:r>
      <w:r>
        <w:rPr>
          <w:spacing w:val="-3"/>
        </w:rPr>
        <w:t xml:space="preserve"> </w:t>
      </w:r>
      <w:r>
        <w:t>are</w:t>
      </w:r>
      <w:r>
        <w:rPr>
          <w:spacing w:val="-58"/>
        </w:rPr>
        <w:t xml:space="preserve"> </w:t>
      </w:r>
      <w:r>
        <w:t>located at the core of the diblock copolymer spheres, and therefore the metal salt becomes</w:t>
      </w:r>
      <w:r>
        <w:rPr>
          <w:spacing w:val="1"/>
        </w:rPr>
        <w:t xml:space="preserve"> </w:t>
      </w:r>
      <w:r>
        <w:t>immobilised in the core. Subsequent plasma treatment removes the polymer template and</w:t>
      </w:r>
      <w:r>
        <w:rPr>
          <w:spacing w:val="1"/>
        </w:rPr>
        <w:t xml:space="preserve"> </w:t>
      </w:r>
      <w:r>
        <w:t>transforms the metal salt to a single metal nanoparticle</w:t>
      </w:r>
      <w:r>
        <w:t>, arranged in a pattern identical to that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polymer template [152].</w:t>
      </w:r>
    </w:p>
    <w:p w14:paraId="38CDF468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026103F" w14:textId="77777777" w:rsidR="00303A67" w:rsidRDefault="00303A67">
      <w:pPr>
        <w:pStyle w:val="BodyText"/>
        <w:spacing w:before="1"/>
        <w:rPr>
          <w:sz w:val="28"/>
        </w:rPr>
      </w:pPr>
    </w:p>
    <w:p w14:paraId="5F4A3240" w14:textId="77777777" w:rsidR="00303A67" w:rsidRDefault="00BA2B94">
      <w:pPr>
        <w:pStyle w:val="BodyText"/>
        <w:spacing w:before="133"/>
        <w:ind w:left="947"/>
      </w:pPr>
      <w:r>
        <w:pict w14:anchorId="0A9A049D">
          <v:group id="_x0000_s1075" alt="" style="position:absolute;left:0;text-align:left;margin-left:291.55pt;margin-top:5pt;width:216.2pt;height:308.4pt;z-index:15816704;mso-position-horizontal-relative:page" coordorigin="5831,100" coordsize="4324,6168">
            <v:shape id="_x0000_s1076" type="#_x0000_t75" alt="" style="position:absolute;left:6062;top:115;width:4092;height:3017">
              <v:imagedata r:id="rId259" o:title=""/>
            </v:shape>
            <v:shape id="_x0000_s1077" type="#_x0000_t75" alt="" style="position:absolute;left:6025;top:3188;width:4048;height:3080">
              <v:imagedata r:id="rId260" o:title=""/>
            </v:shape>
            <v:shape id="_x0000_s1078" type="#_x0000_t202" alt="" style="position:absolute;left:5831;top:100;width:220;height:266;mso-wrap-style:square;v-text-anchor:top" filled="f" stroked="f">
              <v:textbox inset="0,0,0,0">
                <w:txbxContent>
                  <w:p w14:paraId="7F32FDB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079" type="#_x0000_t202" alt="" style="position:absolute;left:5869;top:3184;width:220;height:266;mso-wrap-style:square;v-text-anchor:top" filled="f" stroked="f">
              <v:textbox inset="0,0,0,0">
                <w:txbxContent>
                  <w:p w14:paraId="3D23699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7728" behindDoc="0" locked="0" layoutInCell="1" allowOverlap="1" wp14:anchorId="5A7EF801" wp14:editId="53FD2131">
            <wp:simplePos x="0" y="0"/>
            <wp:positionH relativeFrom="page">
              <wp:posOffset>1127134</wp:posOffset>
            </wp:positionH>
            <wp:positionV relativeFrom="paragraph">
              <wp:posOffset>89236</wp:posOffset>
            </wp:positionV>
            <wp:extent cx="2516749" cy="1912703"/>
            <wp:effectExtent l="0" t="0" r="0" b="0"/>
            <wp:wrapNone/>
            <wp:docPr id="229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36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749" cy="1912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a)</w:t>
      </w:r>
    </w:p>
    <w:p w14:paraId="3C76BAA2" w14:textId="77777777" w:rsidR="00303A67" w:rsidRDefault="00303A67">
      <w:pPr>
        <w:pStyle w:val="BodyText"/>
        <w:rPr>
          <w:sz w:val="26"/>
        </w:rPr>
      </w:pPr>
    </w:p>
    <w:p w14:paraId="31E2BC95" w14:textId="77777777" w:rsidR="00303A67" w:rsidRDefault="00303A67">
      <w:pPr>
        <w:pStyle w:val="BodyText"/>
        <w:rPr>
          <w:sz w:val="26"/>
        </w:rPr>
      </w:pPr>
    </w:p>
    <w:p w14:paraId="626970E6" w14:textId="77777777" w:rsidR="00303A67" w:rsidRDefault="00303A67">
      <w:pPr>
        <w:pStyle w:val="BodyText"/>
        <w:rPr>
          <w:sz w:val="26"/>
        </w:rPr>
      </w:pPr>
    </w:p>
    <w:p w14:paraId="021D206B" w14:textId="77777777" w:rsidR="00303A67" w:rsidRDefault="00303A67">
      <w:pPr>
        <w:pStyle w:val="BodyText"/>
        <w:rPr>
          <w:sz w:val="26"/>
        </w:rPr>
      </w:pPr>
    </w:p>
    <w:p w14:paraId="32715BD3" w14:textId="77777777" w:rsidR="00303A67" w:rsidRDefault="00303A67">
      <w:pPr>
        <w:pStyle w:val="BodyText"/>
        <w:rPr>
          <w:sz w:val="26"/>
        </w:rPr>
      </w:pPr>
    </w:p>
    <w:p w14:paraId="41DC74E9" w14:textId="77777777" w:rsidR="00303A67" w:rsidRDefault="00303A67">
      <w:pPr>
        <w:pStyle w:val="BodyText"/>
        <w:rPr>
          <w:sz w:val="26"/>
        </w:rPr>
      </w:pPr>
    </w:p>
    <w:p w14:paraId="417DF585" w14:textId="77777777" w:rsidR="00303A67" w:rsidRDefault="00303A67">
      <w:pPr>
        <w:pStyle w:val="BodyText"/>
        <w:rPr>
          <w:sz w:val="26"/>
        </w:rPr>
      </w:pPr>
    </w:p>
    <w:p w14:paraId="1840D838" w14:textId="77777777" w:rsidR="00303A67" w:rsidRDefault="00303A67">
      <w:pPr>
        <w:pStyle w:val="BodyText"/>
        <w:rPr>
          <w:sz w:val="26"/>
        </w:rPr>
      </w:pPr>
    </w:p>
    <w:p w14:paraId="0AB39B36" w14:textId="77777777" w:rsidR="00303A67" w:rsidRDefault="00303A67">
      <w:pPr>
        <w:pStyle w:val="BodyText"/>
        <w:spacing w:before="5"/>
        <w:rPr>
          <w:sz w:val="35"/>
        </w:rPr>
      </w:pPr>
    </w:p>
    <w:p w14:paraId="2756294E" w14:textId="77777777" w:rsidR="00303A67" w:rsidRDefault="00BA2B94">
      <w:pPr>
        <w:pStyle w:val="BodyText"/>
        <w:ind w:left="981"/>
      </w:pPr>
      <w:r>
        <w:rPr>
          <w:noProof/>
        </w:rPr>
        <w:drawing>
          <wp:anchor distT="0" distB="0" distL="0" distR="0" simplePos="0" relativeHeight="15817216" behindDoc="0" locked="0" layoutInCell="1" allowOverlap="1" wp14:anchorId="30EF450B" wp14:editId="66389494">
            <wp:simplePos x="0" y="0"/>
            <wp:positionH relativeFrom="page">
              <wp:posOffset>1112952</wp:posOffset>
            </wp:positionH>
            <wp:positionV relativeFrom="paragraph">
              <wp:posOffset>15152</wp:posOffset>
            </wp:positionV>
            <wp:extent cx="2492831" cy="1900427"/>
            <wp:effectExtent l="0" t="0" r="0" b="0"/>
            <wp:wrapNone/>
            <wp:docPr id="231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3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831" cy="1900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c)</w:t>
      </w:r>
    </w:p>
    <w:p w14:paraId="2F7B6224" w14:textId="77777777" w:rsidR="00303A67" w:rsidRDefault="00303A67">
      <w:pPr>
        <w:pStyle w:val="BodyText"/>
        <w:rPr>
          <w:sz w:val="20"/>
        </w:rPr>
      </w:pPr>
    </w:p>
    <w:p w14:paraId="2B70B986" w14:textId="77777777" w:rsidR="00303A67" w:rsidRDefault="00303A67">
      <w:pPr>
        <w:pStyle w:val="BodyText"/>
        <w:rPr>
          <w:sz w:val="20"/>
        </w:rPr>
      </w:pPr>
    </w:p>
    <w:p w14:paraId="1E8A173C" w14:textId="77777777" w:rsidR="00303A67" w:rsidRDefault="00303A67">
      <w:pPr>
        <w:pStyle w:val="BodyText"/>
        <w:rPr>
          <w:sz w:val="20"/>
        </w:rPr>
      </w:pPr>
    </w:p>
    <w:p w14:paraId="32AA0C33" w14:textId="77777777" w:rsidR="00303A67" w:rsidRDefault="00303A67">
      <w:pPr>
        <w:pStyle w:val="BodyText"/>
        <w:rPr>
          <w:sz w:val="20"/>
        </w:rPr>
      </w:pPr>
    </w:p>
    <w:p w14:paraId="40A2CB3B" w14:textId="77777777" w:rsidR="00303A67" w:rsidRDefault="00303A67">
      <w:pPr>
        <w:pStyle w:val="BodyText"/>
        <w:rPr>
          <w:sz w:val="20"/>
        </w:rPr>
      </w:pPr>
    </w:p>
    <w:p w14:paraId="405B73F2" w14:textId="77777777" w:rsidR="00303A67" w:rsidRDefault="00303A67">
      <w:pPr>
        <w:pStyle w:val="BodyText"/>
        <w:rPr>
          <w:sz w:val="20"/>
        </w:rPr>
      </w:pPr>
    </w:p>
    <w:p w14:paraId="0F7BD8C5" w14:textId="77777777" w:rsidR="00303A67" w:rsidRDefault="00303A67">
      <w:pPr>
        <w:pStyle w:val="BodyText"/>
        <w:rPr>
          <w:sz w:val="20"/>
        </w:rPr>
      </w:pPr>
    </w:p>
    <w:p w14:paraId="1D37A67B" w14:textId="77777777" w:rsidR="00303A67" w:rsidRDefault="00303A67">
      <w:pPr>
        <w:pStyle w:val="BodyText"/>
        <w:rPr>
          <w:sz w:val="20"/>
        </w:rPr>
      </w:pPr>
    </w:p>
    <w:p w14:paraId="7AFA76E6" w14:textId="77777777" w:rsidR="00303A67" w:rsidRDefault="00303A67">
      <w:pPr>
        <w:pStyle w:val="BodyText"/>
        <w:rPr>
          <w:sz w:val="20"/>
        </w:rPr>
      </w:pPr>
    </w:p>
    <w:p w14:paraId="75B05AED" w14:textId="77777777" w:rsidR="00303A67" w:rsidRDefault="00303A67">
      <w:pPr>
        <w:pStyle w:val="BodyText"/>
        <w:rPr>
          <w:sz w:val="20"/>
        </w:rPr>
      </w:pPr>
    </w:p>
    <w:p w14:paraId="099D1C3B" w14:textId="77777777" w:rsidR="00303A67" w:rsidRDefault="00303A67">
      <w:pPr>
        <w:pStyle w:val="BodyText"/>
        <w:rPr>
          <w:sz w:val="20"/>
        </w:rPr>
      </w:pPr>
    </w:p>
    <w:p w14:paraId="6B50A6B9" w14:textId="77777777" w:rsidR="00303A67" w:rsidRDefault="00303A67">
      <w:pPr>
        <w:pStyle w:val="BodyText"/>
        <w:rPr>
          <w:sz w:val="20"/>
        </w:rPr>
      </w:pPr>
    </w:p>
    <w:p w14:paraId="1018F641" w14:textId="77777777" w:rsidR="00303A67" w:rsidRDefault="00BA2B94">
      <w:pPr>
        <w:spacing w:before="211" w:line="360" w:lineRule="auto"/>
        <w:ind w:left="940" w:right="953"/>
        <w:jc w:val="both"/>
        <w:rPr>
          <w:b/>
        </w:rPr>
      </w:pPr>
      <w:r>
        <w:rPr>
          <w:b/>
        </w:rPr>
        <w:t>Figure 6.11 – AFM images showing nickel nanoparticles on glass substrate prepared by a) direct</w:t>
      </w:r>
      <w:r>
        <w:rPr>
          <w:b/>
          <w:spacing w:val="-52"/>
        </w:rPr>
        <w:t xml:space="preserve"> </w:t>
      </w:r>
      <w:r>
        <w:rPr>
          <w:b/>
        </w:rPr>
        <w:t>loading of diblock copolymer with metal salt, 3 µm x 3 µm b) diblock copolymer loaded with</w:t>
      </w:r>
      <w:r>
        <w:rPr>
          <w:b/>
          <w:spacing w:val="1"/>
        </w:rPr>
        <w:t xml:space="preserve"> </w:t>
      </w:r>
      <w:r>
        <w:rPr>
          <w:b/>
        </w:rPr>
        <w:t>homopolymer-salt complex, 2 µm x 2 µm, c) and d) diblock copolymer pos</w:t>
      </w:r>
      <w:r>
        <w:rPr>
          <w:b/>
        </w:rPr>
        <w:t>t-loaded with aqueous</w:t>
      </w:r>
      <w:r>
        <w:rPr>
          <w:b/>
          <w:spacing w:val="-52"/>
        </w:rPr>
        <w:t xml:space="preserve"> </w:t>
      </w:r>
      <w:r>
        <w:rPr>
          <w:b/>
        </w:rPr>
        <w:t>solution</w:t>
      </w:r>
      <w:r>
        <w:rPr>
          <w:b/>
          <w:spacing w:val="-8"/>
        </w:rPr>
        <w:t xml:space="preserve"> </w:t>
      </w:r>
      <w:r>
        <w:rPr>
          <w:b/>
        </w:rPr>
        <w:t>of</w:t>
      </w:r>
      <w:r>
        <w:rPr>
          <w:b/>
          <w:spacing w:val="-4"/>
        </w:rPr>
        <w:t xml:space="preserve"> </w:t>
      </w:r>
      <w:r>
        <w:rPr>
          <w:b/>
        </w:rPr>
        <w:t>metal</w:t>
      </w:r>
      <w:r>
        <w:rPr>
          <w:b/>
          <w:spacing w:val="-6"/>
        </w:rPr>
        <w:t xml:space="preserve"> </w:t>
      </w:r>
      <w:r>
        <w:rPr>
          <w:b/>
        </w:rPr>
        <w:t>salt,</w:t>
      </w:r>
      <w:r>
        <w:rPr>
          <w:b/>
          <w:spacing w:val="-8"/>
        </w:rPr>
        <w:t xml:space="preserve"> </w:t>
      </w:r>
      <w:r>
        <w:rPr>
          <w:b/>
        </w:rPr>
        <w:t>c)</w:t>
      </w:r>
      <w:r>
        <w:rPr>
          <w:b/>
          <w:spacing w:val="-6"/>
        </w:rPr>
        <w:t xml:space="preserve"> </w:t>
      </w:r>
      <w:r>
        <w:rPr>
          <w:b/>
        </w:rPr>
        <w:t>5</w:t>
      </w:r>
      <w:r>
        <w:rPr>
          <w:b/>
          <w:spacing w:val="-8"/>
        </w:rPr>
        <w:t xml:space="preserve"> </w:t>
      </w:r>
      <w:r>
        <w:rPr>
          <w:b/>
        </w:rPr>
        <w:t>µm</w:t>
      </w:r>
      <w:r>
        <w:rPr>
          <w:b/>
          <w:spacing w:val="-4"/>
        </w:rPr>
        <w:t xml:space="preserve"> </w:t>
      </w:r>
      <w:r>
        <w:rPr>
          <w:b/>
        </w:rPr>
        <w:t>x</w:t>
      </w:r>
      <w:r>
        <w:rPr>
          <w:b/>
          <w:spacing w:val="-7"/>
        </w:rPr>
        <w:t xml:space="preserve"> </w:t>
      </w:r>
      <w:r>
        <w:rPr>
          <w:b/>
        </w:rPr>
        <w:t>5</w:t>
      </w:r>
      <w:r>
        <w:rPr>
          <w:b/>
          <w:spacing w:val="-5"/>
        </w:rPr>
        <w:t xml:space="preserve"> </w:t>
      </w:r>
      <w:r>
        <w:rPr>
          <w:b/>
        </w:rPr>
        <w:t>µm</w:t>
      </w:r>
      <w:r>
        <w:rPr>
          <w:b/>
          <w:spacing w:val="-4"/>
        </w:rPr>
        <w:t xml:space="preserve"> </w:t>
      </w:r>
      <w:r>
        <w:rPr>
          <w:b/>
        </w:rPr>
        <w:t>and</w:t>
      </w:r>
      <w:r>
        <w:rPr>
          <w:b/>
          <w:spacing w:val="-8"/>
        </w:rPr>
        <w:t xml:space="preserve"> </w:t>
      </w:r>
      <w:r>
        <w:rPr>
          <w:b/>
        </w:rPr>
        <w:t>d)</w:t>
      </w:r>
      <w:r>
        <w:rPr>
          <w:b/>
          <w:spacing w:val="-4"/>
        </w:rPr>
        <w:t xml:space="preserve"> </w:t>
      </w:r>
      <w:r>
        <w:rPr>
          <w:b/>
        </w:rPr>
        <w:t>1</w:t>
      </w:r>
      <w:r>
        <w:rPr>
          <w:b/>
          <w:spacing w:val="-8"/>
        </w:rPr>
        <w:t xml:space="preserve"> </w:t>
      </w:r>
      <w:r>
        <w:rPr>
          <w:b/>
        </w:rPr>
        <w:t>µm</w:t>
      </w:r>
      <w:r>
        <w:rPr>
          <w:b/>
          <w:spacing w:val="-7"/>
        </w:rPr>
        <w:t xml:space="preserve"> </w:t>
      </w:r>
      <w:r>
        <w:rPr>
          <w:b/>
        </w:rPr>
        <w:t>x</w:t>
      </w:r>
      <w:r>
        <w:rPr>
          <w:b/>
          <w:spacing w:val="-7"/>
        </w:rPr>
        <w:t xml:space="preserve"> </w:t>
      </w:r>
      <w:r>
        <w:rPr>
          <w:b/>
        </w:rPr>
        <w:t>1</w:t>
      </w:r>
      <w:r>
        <w:rPr>
          <w:b/>
          <w:spacing w:val="-5"/>
        </w:rPr>
        <w:t xml:space="preserve"> </w:t>
      </w:r>
      <w:r>
        <w:rPr>
          <w:b/>
        </w:rPr>
        <w:t>µm.</w:t>
      </w:r>
      <w:r>
        <w:rPr>
          <w:b/>
          <w:spacing w:val="-8"/>
        </w:rPr>
        <w:t xml:space="preserve"> </w:t>
      </w:r>
      <w:r>
        <w:rPr>
          <w:b/>
        </w:rPr>
        <w:t>All</w:t>
      </w:r>
      <w:r>
        <w:rPr>
          <w:b/>
          <w:spacing w:val="-6"/>
        </w:rPr>
        <w:t xml:space="preserve"> </w:t>
      </w:r>
      <w:r>
        <w:rPr>
          <w:b/>
        </w:rPr>
        <w:t>images</w:t>
      </w:r>
      <w:r>
        <w:rPr>
          <w:b/>
          <w:spacing w:val="-7"/>
        </w:rPr>
        <w:t xml:space="preserve"> </w:t>
      </w:r>
      <w:r>
        <w:rPr>
          <w:b/>
        </w:rPr>
        <w:t>taken</w:t>
      </w:r>
      <w:r>
        <w:rPr>
          <w:b/>
          <w:spacing w:val="-8"/>
        </w:rPr>
        <w:t xml:space="preserve"> </w:t>
      </w:r>
      <w:r>
        <w:rPr>
          <w:b/>
        </w:rPr>
        <w:t>after</w:t>
      </w:r>
      <w:r>
        <w:rPr>
          <w:b/>
          <w:spacing w:val="-5"/>
        </w:rPr>
        <w:t xml:space="preserve"> </w:t>
      </w:r>
      <w:r>
        <w:rPr>
          <w:b/>
        </w:rPr>
        <w:t>plasma</w:t>
      </w:r>
      <w:r>
        <w:rPr>
          <w:b/>
          <w:spacing w:val="-4"/>
        </w:rPr>
        <w:t xml:space="preserve"> </w:t>
      </w:r>
      <w:r>
        <w:rPr>
          <w:b/>
        </w:rPr>
        <w:t>cleaning.</w:t>
      </w:r>
    </w:p>
    <w:p w14:paraId="28ABD695" w14:textId="77777777" w:rsidR="00303A67" w:rsidRDefault="00BA2B94">
      <w:pPr>
        <w:pStyle w:val="BodyText"/>
        <w:spacing w:before="5"/>
        <w:rPr>
          <w:b/>
          <w:sz w:val="14"/>
        </w:rPr>
      </w:pPr>
      <w:r>
        <w:rPr>
          <w:noProof/>
        </w:rPr>
        <w:drawing>
          <wp:anchor distT="0" distB="0" distL="0" distR="0" simplePos="0" relativeHeight="171" behindDoc="0" locked="0" layoutInCell="1" allowOverlap="1" wp14:anchorId="23A8ECF3" wp14:editId="2296F16F">
            <wp:simplePos x="0" y="0"/>
            <wp:positionH relativeFrom="page">
              <wp:posOffset>2398776</wp:posOffset>
            </wp:positionH>
            <wp:positionV relativeFrom="paragraph">
              <wp:posOffset>130721</wp:posOffset>
            </wp:positionV>
            <wp:extent cx="2753868" cy="2144268"/>
            <wp:effectExtent l="0" t="0" r="0" b="0"/>
            <wp:wrapTopAndBottom/>
            <wp:docPr id="233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38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868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53EA18" w14:textId="77777777" w:rsidR="00303A67" w:rsidRDefault="00BA2B94">
      <w:pPr>
        <w:spacing w:line="357" w:lineRule="auto"/>
        <w:ind w:left="940" w:right="954"/>
        <w:jc w:val="both"/>
        <w:rPr>
          <w:b/>
        </w:rPr>
      </w:pPr>
      <w:r>
        <w:rPr>
          <w:b/>
        </w:rPr>
        <w:t>Figure 6.12 - Histogram of diameter of nanoparticles prepared with post-loading technique on</w:t>
      </w:r>
      <w:r>
        <w:rPr>
          <w:b/>
          <w:spacing w:val="1"/>
        </w:rPr>
        <w:t xml:space="preserve"> </w:t>
      </w:r>
      <w:r>
        <w:rPr>
          <w:b/>
        </w:rPr>
        <w:t>glass</w:t>
      </w:r>
      <w:r>
        <w:rPr>
          <w:b/>
          <w:spacing w:val="-1"/>
        </w:rPr>
        <w:t xml:space="preserve"> </w:t>
      </w:r>
      <w:r>
        <w:rPr>
          <w:b/>
        </w:rPr>
        <w:t>substrate,</w:t>
      </w:r>
      <w:r>
        <w:rPr>
          <w:b/>
          <w:spacing w:val="-2"/>
        </w:rPr>
        <w:t xml:space="preserve"> </w:t>
      </w:r>
      <w:r>
        <w:rPr>
          <w:b/>
        </w:rPr>
        <w:t>total</w:t>
      </w:r>
      <w:r>
        <w:rPr>
          <w:b/>
          <w:spacing w:val="1"/>
        </w:rPr>
        <w:t xml:space="preserve"> </w:t>
      </w:r>
      <w:r>
        <w:rPr>
          <w:b/>
        </w:rPr>
        <w:t>count =</w:t>
      </w:r>
      <w:r>
        <w:rPr>
          <w:b/>
          <w:spacing w:val="-1"/>
        </w:rPr>
        <w:t xml:space="preserve"> </w:t>
      </w:r>
      <w:r>
        <w:rPr>
          <w:b/>
        </w:rPr>
        <w:t>634.</w:t>
      </w:r>
    </w:p>
    <w:p w14:paraId="25487E00" w14:textId="77777777" w:rsidR="00303A67" w:rsidRDefault="00BA2B94">
      <w:pPr>
        <w:pStyle w:val="BodyText"/>
        <w:spacing w:before="154" w:line="360" w:lineRule="auto"/>
        <w:ind w:left="940" w:right="953"/>
        <w:jc w:val="both"/>
      </w:pPr>
      <w:r>
        <w:t>Addition of the metal salt to the diblock copolymer can be carried out using several different</w:t>
      </w:r>
      <w:r>
        <w:rPr>
          <w:spacing w:val="1"/>
        </w:rPr>
        <w:t xml:space="preserve"> </w:t>
      </w:r>
      <w:r>
        <w:t>methods. Firstly, direct</w:t>
      </w:r>
      <w:r>
        <w:rPr>
          <w:spacing w:val="1"/>
        </w:rPr>
        <w:t xml:space="preserve"> </w:t>
      </w:r>
      <w:r>
        <w:t>addition of nickel chloride hexahydrate to a solution of diblock</w:t>
      </w:r>
      <w:r>
        <w:rPr>
          <w:spacing w:val="1"/>
        </w:rPr>
        <w:t xml:space="preserve"> </w:t>
      </w:r>
      <w:r>
        <w:t>copolymer was attempted, followed by stirring for 3 days (Section 3.1.4</w:t>
      </w:r>
      <w:r>
        <w:t>.1) [152, 155, 156].</w:t>
      </w:r>
      <w:r>
        <w:rPr>
          <w:spacing w:val="1"/>
        </w:rPr>
        <w:t xml:space="preserve"> </w:t>
      </w:r>
      <w:r>
        <w:t>However,</w:t>
      </w:r>
      <w:r>
        <w:rPr>
          <w:spacing w:val="7"/>
        </w:rPr>
        <w:t xml:space="preserve"> </w:t>
      </w:r>
      <w:r>
        <w:t>this</w:t>
      </w:r>
      <w:r>
        <w:rPr>
          <w:spacing w:val="8"/>
        </w:rPr>
        <w:t xml:space="preserve"> </w:t>
      </w:r>
      <w:r>
        <w:t>technique</w:t>
      </w:r>
      <w:r>
        <w:rPr>
          <w:spacing w:val="10"/>
        </w:rPr>
        <w:t xml:space="preserve"> </w:t>
      </w:r>
      <w:r>
        <w:t>was</w:t>
      </w:r>
      <w:r>
        <w:rPr>
          <w:spacing w:val="8"/>
        </w:rPr>
        <w:t xml:space="preserve"> </w:t>
      </w:r>
      <w:r>
        <w:t>unsuccessful</w:t>
      </w:r>
      <w:r>
        <w:rPr>
          <w:spacing w:val="8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producing</w:t>
      </w:r>
      <w:r>
        <w:rPr>
          <w:spacing w:val="6"/>
        </w:rPr>
        <w:t xml:space="preserve"> </w:t>
      </w:r>
      <w:r>
        <w:t>nanoparticles</w:t>
      </w:r>
      <w:r>
        <w:rPr>
          <w:spacing w:val="10"/>
        </w:rPr>
        <w:t xml:space="preserve"> </w:t>
      </w:r>
      <w:r>
        <w:t>(Figure</w:t>
      </w:r>
      <w:r>
        <w:rPr>
          <w:spacing w:val="12"/>
        </w:rPr>
        <w:t xml:space="preserve"> </w:t>
      </w:r>
      <w:r>
        <w:t>6.11a)</w:t>
      </w:r>
      <w:r>
        <w:rPr>
          <w:spacing w:val="7"/>
        </w:rPr>
        <w:t xml:space="preserve"> </w:t>
      </w:r>
      <w:r>
        <w:t>because</w:t>
      </w:r>
    </w:p>
    <w:p w14:paraId="6916935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21EC260" w14:textId="77777777" w:rsidR="00303A67" w:rsidRDefault="00303A67">
      <w:pPr>
        <w:pStyle w:val="BodyText"/>
        <w:rPr>
          <w:sz w:val="20"/>
        </w:rPr>
      </w:pPr>
    </w:p>
    <w:p w14:paraId="1113B3F2" w14:textId="77777777" w:rsidR="00303A67" w:rsidRDefault="00BA2B94">
      <w:pPr>
        <w:pStyle w:val="BodyText"/>
        <w:spacing w:before="229" w:line="360" w:lineRule="auto"/>
        <w:ind w:left="940" w:right="955"/>
        <w:jc w:val="both"/>
      </w:pPr>
      <w:r>
        <w:t>the solubility of the salt in toluene was low, and did not selectively bind to the pyridine</w:t>
      </w:r>
      <w:r>
        <w:rPr>
          <w:spacing w:val="1"/>
        </w:rPr>
        <w:t xml:space="preserve"> </w:t>
      </w:r>
      <w:r>
        <w:t>functional units in the P2VP chains in the sphere core. Low solubility with a direct-loading</w:t>
      </w:r>
      <w:r>
        <w:rPr>
          <w:spacing w:val="1"/>
        </w:rPr>
        <w:t xml:space="preserve"> </w:t>
      </w:r>
      <w:r>
        <w:t>technique has been observed previously</w:t>
      </w:r>
      <w:r>
        <w:rPr>
          <w:spacing w:val="-3"/>
        </w:rPr>
        <w:t xml:space="preserve"> </w:t>
      </w:r>
      <w:r>
        <w:t>[155].</w:t>
      </w:r>
    </w:p>
    <w:p w14:paraId="3BEB00F0" w14:textId="77777777" w:rsidR="00303A67" w:rsidRDefault="00BA2B94">
      <w:pPr>
        <w:pStyle w:val="BodyText"/>
        <w:spacing w:before="159" w:line="360" w:lineRule="auto"/>
        <w:ind w:left="940" w:right="954"/>
        <w:jc w:val="both"/>
      </w:pPr>
      <w:r>
        <w:t>A second method for metal</w:t>
      </w:r>
      <w:r>
        <w:t xml:space="preserve"> salt addition to the polymer spheres was attempted using pre-</w:t>
      </w:r>
      <w:r>
        <w:rPr>
          <w:spacing w:val="1"/>
        </w:rPr>
        <w:t xml:space="preserve"> </w:t>
      </w:r>
      <w:r>
        <w:t>loading of a P2VP homopolymer with the metal salt, followed by subsequent addition to the</w:t>
      </w:r>
      <w:r>
        <w:rPr>
          <w:spacing w:val="1"/>
        </w:rPr>
        <w:t xml:space="preserve"> </w:t>
      </w:r>
      <w:r>
        <w:rPr>
          <w:spacing w:val="-1"/>
        </w:rPr>
        <w:t>diblock</w:t>
      </w:r>
      <w:r>
        <w:rPr>
          <w:spacing w:val="-12"/>
        </w:rPr>
        <w:t xml:space="preserve"> </w:t>
      </w:r>
      <w:r>
        <w:rPr>
          <w:spacing w:val="-1"/>
        </w:rPr>
        <w:t>copolymer</w:t>
      </w:r>
      <w:r>
        <w:rPr>
          <w:spacing w:val="-13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toluene</w:t>
      </w:r>
      <w:r>
        <w:rPr>
          <w:spacing w:val="-13"/>
        </w:rPr>
        <w:t xml:space="preserve"> </w:t>
      </w:r>
      <w:r>
        <w:t>solution</w:t>
      </w:r>
      <w:r>
        <w:rPr>
          <w:spacing w:val="-11"/>
        </w:rPr>
        <w:t xml:space="preserve"> </w:t>
      </w:r>
      <w:r>
        <w:t>(Section</w:t>
      </w:r>
      <w:r>
        <w:rPr>
          <w:spacing w:val="-11"/>
        </w:rPr>
        <w:t xml:space="preserve"> </w:t>
      </w:r>
      <w:r>
        <w:t>3.1.4.2)</w:t>
      </w:r>
      <w:r>
        <w:rPr>
          <w:spacing w:val="-12"/>
        </w:rPr>
        <w:t xml:space="preserve"> </w:t>
      </w:r>
      <w:r>
        <w:t>[157].</w:t>
      </w:r>
      <w:r>
        <w:rPr>
          <w:spacing w:val="-15"/>
        </w:rPr>
        <w:t xml:space="preserve"> </w:t>
      </w:r>
      <w:r>
        <w:t>However,</w:t>
      </w:r>
      <w:r>
        <w:rPr>
          <w:spacing w:val="-12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solubility</w:t>
      </w:r>
      <w:r>
        <w:rPr>
          <w:spacing w:val="-20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nickel</w:t>
      </w:r>
      <w:r>
        <w:rPr>
          <w:spacing w:val="-58"/>
        </w:rPr>
        <w:t xml:space="preserve"> </w:t>
      </w:r>
      <w:r>
        <w:t>chlori</w:t>
      </w:r>
      <w:r>
        <w:t>de hexahydrate in the apolar homopolymer solution was again observed to be low, and</w:t>
      </w:r>
      <w:r>
        <w:rPr>
          <w:spacing w:val="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array</w:t>
      </w:r>
      <w:r>
        <w:rPr>
          <w:spacing w:val="-5"/>
        </w:rPr>
        <w:t xml:space="preserve"> </w:t>
      </w:r>
      <w:r>
        <w:t>of nanoparticles was not</w:t>
      </w:r>
      <w:r>
        <w:rPr>
          <w:spacing w:val="-1"/>
        </w:rPr>
        <w:t xml:space="preserve"> </w:t>
      </w:r>
      <w:r>
        <w:t>obtained using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technique either (Figure 6.11b).</w:t>
      </w:r>
    </w:p>
    <w:p w14:paraId="418FCF9A" w14:textId="77777777" w:rsidR="00303A67" w:rsidRDefault="00BA2B94">
      <w:pPr>
        <w:pStyle w:val="BodyText"/>
        <w:spacing w:before="161" w:line="360" w:lineRule="auto"/>
        <w:ind w:left="940" w:right="957"/>
        <w:jc w:val="both"/>
      </w:pPr>
      <w:r>
        <w:t>A third technique involved post-loading the polymer spheres with the metal salt, after the</w:t>
      </w:r>
      <w:r>
        <w:rPr>
          <w:spacing w:val="1"/>
        </w:rPr>
        <w:t xml:space="preserve"> </w:t>
      </w:r>
      <w:r>
        <w:t>spheres had been deposited on a solid substrate [155, 158]. In this technique, the metal salt is</w:t>
      </w:r>
      <w:r>
        <w:rPr>
          <w:spacing w:val="1"/>
        </w:rPr>
        <w:t xml:space="preserve"> </w:t>
      </w:r>
      <w:r>
        <w:t xml:space="preserve">dissolved in an aqueous solvent, overcoming the solubility problems </w:t>
      </w:r>
      <w:r>
        <w:t>observed in the previous</w:t>
      </w:r>
      <w:r>
        <w:rPr>
          <w:spacing w:val="-57"/>
        </w:rPr>
        <w:t xml:space="preserve"> </w:t>
      </w:r>
      <w:r>
        <w:t>two techniques (Figure 6.11 c and d) [155]. Nanoparticles were measured from AFM images</w:t>
      </w:r>
      <w:r>
        <w:rPr>
          <w:spacing w:val="1"/>
        </w:rPr>
        <w:t xml:space="preserve"> </w:t>
      </w:r>
      <w:r>
        <w:rPr>
          <w:spacing w:val="-1"/>
        </w:rPr>
        <w:t>to</w:t>
      </w:r>
      <w:r>
        <w:rPr>
          <w:spacing w:val="-14"/>
        </w:rPr>
        <w:t xml:space="preserve"> </w:t>
      </w:r>
      <w:r>
        <w:t>be</w:t>
      </w:r>
      <w:r>
        <w:rPr>
          <w:spacing w:val="-16"/>
        </w:rPr>
        <w:t xml:space="preserve"> </w:t>
      </w:r>
      <w:r>
        <w:t>21±0.2</w:t>
      </w:r>
      <w:r>
        <w:rPr>
          <w:spacing w:val="-15"/>
        </w:rPr>
        <w:t xml:space="preserve"> </w:t>
      </w:r>
      <w:r>
        <w:t>nm</w:t>
      </w:r>
      <w:r>
        <w:rPr>
          <w:spacing w:val="-12"/>
        </w:rPr>
        <w:t xml:space="preserve"> </w:t>
      </w:r>
      <w:r>
        <w:t>(standard</w:t>
      </w:r>
      <w:r>
        <w:rPr>
          <w:spacing w:val="-15"/>
        </w:rPr>
        <w:t xml:space="preserve"> </w:t>
      </w:r>
      <w:r>
        <w:t>deviation)</w:t>
      </w:r>
      <w:r>
        <w:rPr>
          <w:spacing w:val="-16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diameter</w:t>
      </w:r>
      <w:r>
        <w:rPr>
          <w:spacing w:val="-14"/>
        </w:rPr>
        <w:t xml:space="preserve"> </w:t>
      </w:r>
      <w:r>
        <w:t>(Figure</w:t>
      </w:r>
      <w:r>
        <w:rPr>
          <w:spacing w:val="-14"/>
        </w:rPr>
        <w:t xml:space="preserve"> </w:t>
      </w:r>
      <w:r>
        <w:t>6.12).</w:t>
      </w:r>
      <w:r>
        <w:rPr>
          <w:spacing w:val="-16"/>
        </w:rPr>
        <w:t xml:space="preserve"> </w:t>
      </w:r>
      <w:r>
        <w:t>AFM</w:t>
      </w:r>
      <w:r>
        <w:rPr>
          <w:spacing w:val="-15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known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over-estimate</w:t>
      </w:r>
      <w:r>
        <w:rPr>
          <w:spacing w:val="-57"/>
        </w:rPr>
        <w:t xml:space="preserve"> </w:t>
      </w:r>
      <w:r>
        <w:t>the size of small features by half, owing to tip-</w:t>
      </w:r>
      <w:r>
        <w:t>sample convolution effects, and therefore</w:t>
      </w:r>
      <w:r>
        <w:rPr>
          <w:spacing w:val="1"/>
        </w:rPr>
        <w:t xml:space="preserve"> </w:t>
      </w:r>
      <w:r>
        <w:t>nanoparticles could be as</w:t>
      </w:r>
      <w:r>
        <w:rPr>
          <w:spacing w:val="2"/>
        </w:rPr>
        <w:t xml:space="preserve"> </w:t>
      </w:r>
      <w:r>
        <w:t>small as 10</w:t>
      </w:r>
      <w:r>
        <w:rPr>
          <w:spacing w:val="1"/>
        </w:rPr>
        <w:t xml:space="preserve"> </w:t>
      </w:r>
      <w:r>
        <w:t>nm in size</w:t>
      </w:r>
      <w:r>
        <w:rPr>
          <w:spacing w:val="-3"/>
        </w:rPr>
        <w:t xml:space="preserve"> </w:t>
      </w:r>
      <w:r>
        <w:t>[159].</w:t>
      </w:r>
    </w:p>
    <w:p w14:paraId="451C2DAC" w14:textId="77777777" w:rsidR="00303A67" w:rsidRDefault="00BA2B94">
      <w:pPr>
        <w:pStyle w:val="BodyText"/>
        <w:spacing w:before="160" w:line="360" w:lineRule="auto"/>
        <w:ind w:left="940" w:right="953"/>
        <w:jc w:val="both"/>
      </w:pPr>
      <w:r>
        <w:rPr>
          <w:spacing w:val="-1"/>
        </w:rPr>
        <w:t>Arrays</w:t>
      </w:r>
      <w:r>
        <w:rPr>
          <w:spacing w:val="-12"/>
        </w:rPr>
        <w:t xml:space="preserve"> </w:t>
      </w:r>
      <w:r>
        <w:rPr>
          <w:spacing w:val="-1"/>
        </w:rPr>
        <w:t>were</w:t>
      </w:r>
      <w:r>
        <w:rPr>
          <w:spacing w:val="-16"/>
        </w:rPr>
        <w:t xml:space="preserve"> </w:t>
      </w:r>
      <w:r>
        <w:t>not</w:t>
      </w:r>
      <w:r>
        <w:rPr>
          <w:spacing w:val="-14"/>
        </w:rPr>
        <w:t xml:space="preserve"> </w:t>
      </w:r>
      <w:r>
        <w:t>observed</w:t>
      </w:r>
      <w:r>
        <w:rPr>
          <w:spacing w:val="-12"/>
        </w:rPr>
        <w:t xml:space="preserve"> </w:t>
      </w:r>
      <w:r>
        <w:t>uniformly</w:t>
      </w:r>
      <w:r>
        <w:rPr>
          <w:spacing w:val="-17"/>
        </w:rPr>
        <w:t xml:space="preserve"> </w:t>
      </w:r>
      <w:r>
        <w:t>across</w:t>
      </w:r>
      <w:r>
        <w:rPr>
          <w:spacing w:val="-15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entire</w:t>
      </w:r>
      <w:r>
        <w:rPr>
          <w:spacing w:val="-16"/>
        </w:rPr>
        <w:t xml:space="preserve"> </w:t>
      </w:r>
      <w:r>
        <w:t>substrate,</w:t>
      </w:r>
      <w:r>
        <w:rPr>
          <w:spacing w:val="-13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substrates</w:t>
      </w:r>
      <w:r>
        <w:rPr>
          <w:spacing w:val="-12"/>
        </w:rPr>
        <w:t xml:space="preserve"> </w:t>
      </w:r>
      <w:r>
        <w:t>were</w:t>
      </w:r>
      <w:r>
        <w:rPr>
          <w:spacing w:val="-16"/>
        </w:rPr>
        <w:t xml:space="preserve"> </w:t>
      </w:r>
      <w:r>
        <w:t>particularly</w:t>
      </w:r>
      <w:r>
        <w:rPr>
          <w:spacing w:val="-58"/>
        </w:rPr>
        <w:t xml:space="preserve"> </w:t>
      </w:r>
      <w:r>
        <w:t>void of nanoparticles towards the edges. This is a common problem with the dip-coating</w:t>
      </w:r>
      <w:r>
        <w:rPr>
          <w:spacing w:val="1"/>
        </w:rPr>
        <w:t xml:space="preserve"> </w:t>
      </w:r>
      <w:r>
        <w:t>process [153]. The drying front is sensitive to many factors including the temperature of</w:t>
      </w:r>
      <w:r>
        <w:rPr>
          <w:spacing w:val="1"/>
        </w:rPr>
        <w:t xml:space="preserve"> </w:t>
      </w:r>
      <w:r>
        <w:t xml:space="preserve">solution, and the ambient temperature. Unfortunately, it proved unavoidable to </w:t>
      </w:r>
      <w:r>
        <w:t>carry out the</w:t>
      </w:r>
      <w:r>
        <w:rPr>
          <w:spacing w:val="1"/>
        </w:rPr>
        <w:t xml:space="preserve"> </w:t>
      </w:r>
      <w:r>
        <w:t>dip-coating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 fume</w:t>
      </w:r>
      <w:r>
        <w:rPr>
          <w:spacing w:val="-1"/>
        </w:rPr>
        <w:t xml:space="preserve"> </w:t>
      </w:r>
      <w:r>
        <w:t>hood because</w:t>
      </w:r>
      <w:r>
        <w:rPr>
          <w:spacing w:val="-2"/>
        </w:rPr>
        <w:t xml:space="preserve"> </w:t>
      </w:r>
      <w:r>
        <w:t>of the</w:t>
      </w:r>
      <w:r>
        <w:rPr>
          <w:spacing w:val="-3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 toluene.</w:t>
      </w:r>
      <w:r>
        <w:rPr>
          <w:spacing w:val="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air from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fume hood</w:t>
      </w:r>
      <w:r>
        <w:rPr>
          <w:spacing w:val="-58"/>
        </w:rPr>
        <w:t xml:space="preserve"> </w:t>
      </w:r>
      <w:r>
        <w:t>is also likely to affect the drying front and contribute to a non-uniform film formation. Ideally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dip-coating</w:t>
      </w:r>
      <w:r>
        <w:rPr>
          <w:spacing w:val="-3"/>
        </w:rPr>
        <w:t xml:space="preserve"> </w:t>
      </w:r>
      <w:r>
        <w:t>process should be carried out in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glove box.</w:t>
      </w:r>
    </w:p>
    <w:p w14:paraId="6510FA72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764D4E2" w14:textId="77777777" w:rsidR="00303A67" w:rsidRDefault="00303A67">
      <w:pPr>
        <w:pStyle w:val="BodyText"/>
        <w:rPr>
          <w:sz w:val="20"/>
        </w:rPr>
      </w:pPr>
    </w:p>
    <w:p w14:paraId="5247CA67" w14:textId="77777777" w:rsidR="00303A67" w:rsidRDefault="00BA2B94">
      <w:pPr>
        <w:pStyle w:val="ListParagraph"/>
        <w:numPr>
          <w:ilvl w:val="3"/>
          <w:numId w:val="7"/>
        </w:numPr>
        <w:tabs>
          <w:tab w:val="left" w:pos="1901"/>
        </w:tabs>
        <w:spacing w:before="223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Nanoparticles</w:t>
      </w:r>
      <w:r>
        <w:rPr>
          <w:rFonts w:ascii="Times New Roman"/>
          <w:spacing w:val="-4"/>
          <w:sz w:val="32"/>
        </w:rPr>
        <w:t xml:space="preserve"> </w:t>
      </w:r>
      <w:r>
        <w:rPr>
          <w:rFonts w:ascii="Times New Roman"/>
          <w:sz w:val="32"/>
        </w:rPr>
        <w:t>on</w:t>
      </w:r>
      <w:r>
        <w:rPr>
          <w:rFonts w:ascii="Times New Roman"/>
          <w:spacing w:val="-1"/>
          <w:sz w:val="32"/>
        </w:rPr>
        <w:t xml:space="preserve"> </w:t>
      </w:r>
      <w:r>
        <w:rPr>
          <w:rFonts w:ascii="Times New Roman"/>
          <w:sz w:val="32"/>
        </w:rPr>
        <w:t>YSZ</w:t>
      </w:r>
      <w:r>
        <w:rPr>
          <w:rFonts w:ascii="Times New Roman"/>
          <w:spacing w:val="-4"/>
          <w:sz w:val="32"/>
        </w:rPr>
        <w:t xml:space="preserve"> </w:t>
      </w:r>
      <w:r>
        <w:rPr>
          <w:rFonts w:ascii="Times New Roman"/>
          <w:sz w:val="32"/>
        </w:rPr>
        <w:t>substrate</w:t>
      </w:r>
    </w:p>
    <w:p w14:paraId="272CA544" w14:textId="77777777" w:rsidR="00303A67" w:rsidRDefault="00BA2B94">
      <w:pPr>
        <w:pStyle w:val="BodyText"/>
        <w:spacing w:before="190" w:line="360" w:lineRule="auto"/>
        <w:ind w:left="940" w:right="957"/>
        <w:jc w:val="both"/>
      </w:pPr>
      <w:r>
        <w:t>A</w:t>
      </w:r>
      <w:r>
        <w:rPr>
          <w:spacing w:val="-4"/>
        </w:rPr>
        <w:t xml:space="preserve"> </w:t>
      </w:r>
      <w:r>
        <w:t>polymer</w:t>
      </w:r>
      <w:r>
        <w:rPr>
          <w:spacing w:val="-4"/>
        </w:rPr>
        <w:t xml:space="preserve"> </w:t>
      </w:r>
      <w:r>
        <w:t>sphere</w:t>
      </w:r>
      <w:r>
        <w:rPr>
          <w:spacing w:val="-5"/>
        </w:rPr>
        <w:t xml:space="preserve"> </w:t>
      </w:r>
      <w:r>
        <w:t>layer was</w:t>
      </w:r>
      <w:r>
        <w:rPr>
          <w:spacing w:val="-4"/>
        </w:rPr>
        <w:t xml:space="preserve"> </w:t>
      </w:r>
      <w:r>
        <w:t>deposited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YSZ</w:t>
      </w:r>
      <w:r>
        <w:rPr>
          <w:spacing w:val="-3"/>
        </w:rPr>
        <w:t xml:space="preserve"> </w:t>
      </w:r>
      <w:r>
        <w:t>pellets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subsequent</w:t>
      </w:r>
      <w:r>
        <w:rPr>
          <w:spacing w:val="-2"/>
        </w:rPr>
        <w:t xml:space="preserve"> </w:t>
      </w:r>
      <w:r>
        <w:t>post-loading</w:t>
      </w:r>
      <w:r>
        <w:rPr>
          <w:spacing w:val="-6"/>
        </w:rPr>
        <w:t xml:space="preserve"> </w:t>
      </w:r>
      <w:r>
        <w:t>step</w:t>
      </w:r>
      <w:r>
        <w:rPr>
          <w:spacing w:val="-57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fill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polymer</w:t>
      </w:r>
      <w:r>
        <w:rPr>
          <w:spacing w:val="-4"/>
        </w:rPr>
        <w:t xml:space="preserve"> </w:t>
      </w:r>
      <w:r>
        <w:t>spheres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metal</w:t>
      </w:r>
      <w:r>
        <w:rPr>
          <w:spacing w:val="-1"/>
        </w:rPr>
        <w:t xml:space="preserve"> </w:t>
      </w:r>
      <w:r>
        <w:t>salt</w:t>
      </w:r>
      <w:r>
        <w:rPr>
          <w:spacing w:val="-2"/>
        </w:rPr>
        <w:t xml:space="preserve"> </w:t>
      </w:r>
      <w:r>
        <w:t>solution</w:t>
      </w:r>
      <w:r>
        <w:rPr>
          <w:spacing w:val="1"/>
        </w:rPr>
        <w:t xml:space="preserve"> </w:t>
      </w:r>
      <w:r>
        <w:t>(Section</w:t>
      </w:r>
      <w:r>
        <w:rPr>
          <w:spacing w:val="-2"/>
        </w:rPr>
        <w:t xml:space="preserve"> </w:t>
      </w:r>
      <w:r>
        <w:t>3.1.4.3).</w:t>
      </w:r>
      <w:r>
        <w:rPr>
          <w:spacing w:val="-1"/>
        </w:rPr>
        <w:t xml:space="preserve"> </w:t>
      </w:r>
      <w:r>
        <w:t>Oxygen</w:t>
      </w:r>
      <w:r>
        <w:rPr>
          <w:spacing w:val="-2"/>
        </w:rPr>
        <w:t xml:space="preserve"> </w:t>
      </w:r>
      <w:r>
        <w:t>plasma</w:t>
      </w:r>
      <w:r>
        <w:rPr>
          <w:spacing w:val="-58"/>
        </w:rPr>
        <w:t xml:space="preserve"> </w:t>
      </w:r>
      <w:r>
        <w:t>treatment was used to remove the polymer and transform the metal salt to nanoparticles. The</w:t>
      </w:r>
      <w:r>
        <w:rPr>
          <w:spacing w:val="1"/>
        </w:rPr>
        <w:t xml:space="preserve"> </w:t>
      </w:r>
      <w:r>
        <w:t>small</w:t>
      </w:r>
      <w:r>
        <w:rPr>
          <w:spacing w:val="-7"/>
        </w:rPr>
        <w:t xml:space="preserve"> </w:t>
      </w:r>
      <w:r>
        <w:t>(10-20</w:t>
      </w:r>
      <w:r>
        <w:rPr>
          <w:spacing w:val="-8"/>
        </w:rPr>
        <w:t xml:space="preserve"> </w:t>
      </w:r>
      <w:r>
        <w:t>nm)</w:t>
      </w:r>
      <w:r>
        <w:rPr>
          <w:spacing w:val="-8"/>
        </w:rPr>
        <w:t xml:space="preserve"> </w:t>
      </w:r>
      <w:r>
        <w:t>size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nanoparticles</w:t>
      </w:r>
      <w:r>
        <w:rPr>
          <w:spacing w:val="-8"/>
        </w:rPr>
        <w:t xml:space="preserve"> </w:t>
      </w:r>
      <w:r>
        <w:t>(Figure</w:t>
      </w:r>
      <w:r>
        <w:rPr>
          <w:spacing w:val="-5"/>
        </w:rPr>
        <w:t xml:space="preserve"> </w:t>
      </w:r>
      <w:r>
        <w:t>6.12)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relatively</w:t>
      </w:r>
      <w:r>
        <w:rPr>
          <w:spacing w:val="-12"/>
        </w:rPr>
        <w:t xml:space="preserve"> </w:t>
      </w:r>
      <w:r>
        <w:t>uneven</w:t>
      </w:r>
      <w:r>
        <w:rPr>
          <w:spacing w:val="-8"/>
        </w:rPr>
        <w:t xml:space="preserve"> </w:t>
      </w:r>
      <w:r>
        <w:t>YSZ</w:t>
      </w:r>
      <w:r>
        <w:rPr>
          <w:spacing w:val="-10"/>
        </w:rPr>
        <w:t xml:space="preserve"> </w:t>
      </w:r>
      <w:r>
        <w:t>surface</w:t>
      </w:r>
      <w:r>
        <w:rPr>
          <w:spacing w:val="-57"/>
        </w:rPr>
        <w:t xml:space="preserve"> </w:t>
      </w:r>
      <w:r>
        <w:t>(RMS</w:t>
      </w:r>
      <w:r>
        <w:rPr>
          <w:spacing w:val="-10"/>
        </w:rPr>
        <w:t xml:space="preserve"> </w:t>
      </w:r>
      <w:r>
        <w:t>=</w:t>
      </w:r>
      <w:r>
        <w:rPr>
          <w:spacing w:val="-12"/>
        </w:rPr>
        <w:t xml:space="preserve"> </w:t>
      </w:r>
      <w:r>
        <w:t>37</w:t>
      </w:r>
      <w:r>
        <w:rPr>
          <w:spacing w:val="-11"/>
        </w:rPr>
        <w:t xml:space="preserve"> </w:t>
      </w:r>
      <w:r>
        <w:t>nm),</w:t>
      </w:r>
      <w:r>
        <w:rPr>
          <w:spacing w:val="-10"/>
        </w:rPr>
        <w:t xml:space="preserve"> </w:t>
      </w:r>
      <w:r>
        <w:t>meant</w:t>
      </w:r>
      <w:r>
        <w:rPr>
          <w:spacing w:val="-11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nanoparticles</w:t>
      </w:r>
      <w:r>
        <w:rPr>
          <w:spacing w:val="-9"/>
        </w:rPr>
        <w:t xml:space="preserve"> </w:t>
      </w:r>
      <w:r>
        <w:t>could</w:t>
      </w:r>
      <w:r>
        <w:rPr>
          <w:spacing w:val="-11"/>
        </w:rPr>
        <w:t xml:space="preserve"> </w:t>
      </w:r>
      <w:r>
        <w:t>not</w:t>
      </w:r>
      <w:r>
        <w:rPr>
          <w:spacing w:val="-10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observed</w:t>
      </w:r>
      <w:r>
        <w:rPr>
          <w:spacing w:val="-11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YSZ</w:t>
      </w:r>
      <w:r>
        <w:rPr>
          <w:spacing w:val="-11"/>
        </w:rPr>
        <w:t xml:space="preserve"> </w:t>
      </w:r>
      <w:r>
        <w:t>pellets</w:t>
      </w:r>
      <w:r>
        <w:rPr>
          <w:spacing w:val="-10"/>
        </w:rPr>
        <w:t xml:space="preserve"> </w:t>
      </w:r>
      <w:r>
        <w:t>using</w:t>
      </w:r>
      <w:r>
        <w:rPr>
          <w:spacing w:val="-12"/>
        </w:rPr>
        <w:t xml:space="preserve"> </w:t>
      </w:r>
      <w:r>
        <w:t>AFM</w:t>
      </w:r>
      <w:r>
        <w:rPr>
          <w:spacing w:val="-58"/>
        </w:rPr>
        <w:t xml:space="preserve"> </w:t>
      </w:r>
      <w:r>
        <w:t>or</w:t>
      </w:r>
      <w:r>
        <w:rPr>
          <w:spacing w:val="7"/>
        </w:rPr>
        <w:t xml:space="preserve"> </w:t>
      </w:r>
      <w:r>
        <w:t>SEM.</w:t>
      </w:r>
      <w:r>
        <w:rPr>
          <w:spacing w:val="8"/>
        </w:rPr>
        <w:t xml:space="preserve"> </w:t>
      </w:r>
      <w:r>
        <w:t>50</w:t>
      </w:r>
      <w:r>
        <w:rPr>
          <w:spacing w:val="9"/>
        </w:rPr>
        <w:t xml:space="preserve"> </w:t>
      </w:r>
      <w:r>
        <w:t>nm</w:t>
      </w:r>
      <w:r>
        <w:rPr>
          <w:spacing w:val="8"/>
        </w:rPr>
        <w:t xml:space="preserve"> </w:t>
      </w:r>
      <w:r>
        <w:t>nickel</w:t>
      </w:r>
      <w:r>
        <w:rPr>
          <w:spacing w:val="8"/>
        </w:rPr>
        <w:t xml:space="preserve"> </w:t>
      </w:r>
      <w:r>
        <w:t>pattern</w:t>
      </w:r>
      <w:r>
        <w:rPr>
          <w:spacing w:val="7"/>
        </w:rPr>
        <w:t xml:space="preserve"> </w:t>
      </w:r>
      <w:r>
        <w:t>electrodes</w:t>
      </w:r>
      <w:r>
        <w:rPr>
          <w:spacing w:val="8"/>
        </w:rPr>
        <w:t xml:space="preserve"> </w:t>
      </w:r>
      <w:r>
        <w:t>were</w:t>
      </w:r>
      <w:r>
        <w:rPr>
          <w:spacing w:val="7"/>
        </w:rPr>
        <w:t xml:space="preserve"> </w:t>
      </w:r>
      <w:r>
        <w:t>deposited</w:t>
      </w:r>
      <w:r>
        <w:rPr>
          <w:spacing w:val="7"/>
        </w:rPr>
        <w:t xml:space="preserve"> </w:t>
      </w:r>
      <w:r>
        <w:t>onto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assumed</w:t>
      </w:r>
      <w:r>
        <w:rPr>
          <w:spacing w:val="8"/>
        </w:rPr>
        <w:t xml:space="preserve"> </w:t>
      </w:r>
      <w:r>
        <w:t>nanoparticle</w:t>
      </w:r>
      <w:r>
        <w:rPr>
          <w:spacing w:val="14"/>
        </w:rPr>
        <w:t xml:space="preserve"> </w:t>
      </w:r>
      <w:r>
        <w:t>layer</w:t>
      </w:r>
    </w:p>
    <w:p w14:paraId="76CCDEFE" w14:textId="77777777" w:rsidR="00303A67" w:rsidRDefault="00BA2B94">
      <w:pPr>
        <w:pStyle w:val="BodyText"/>
        <w:ind w:left="940"/>
        <w:jc w:val="both"/>
      </w:pP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pellets.</w:t>
      </w:r>
    </w:p>
    <w:p w14:paraId="2C93A671" w14:textId="77777777" w:rsidR="00303A67" w:rsidRDefault="00BA2B94">
      <w:pPr>
        <w:pStyle w:val="ListParagraph"/>
        <w:numPr>
          <w:ilvl w:val="4"/>
          <w:numId w:val="7"/>
        </w:numPr>
        <w:tabs>
          <w:tab w:val="left" w:pos="5702"/>
          <w:tab w:val="left" w:pos="5703"/>
        </w:tabs>
        <w:spacing w:line="235" w:lineRule="auto"/>
        <w:rPr>
          <w:rFonts w:ascii="Times New Roman"/>
          <w:sz w:val="24"/>
        </w:rPr>
      </w:pPr>
      <w:r>
        <w:pict w14:anchorId="13B8E9EC">
          <v:group id="_x0000_s1072" alt="" style="position:absolute;left:0;text-align:left;margin-left:42.95pt;margin-top:15.7pt;width:499.8pt;height:207.5pt;z-index:15819264;mso-position-horizontal-relative:page" coordorigin="859,314" coordsize="9996,4150">
            <v:shape id="_x0000_s1073" type="#_x0000_t75" alt="" style="position:absolute;left:859;top:315;width:5151;height:4076">
              <v:imagedata r:id="rId264" o:title=""/>
            </v:shape>
            <v:shape id="_x0000_s1074" type="#_x0000_t75" alt="" style="position:absolute;left:5940;top:313;width:4916;height:4150">
              <v:imagedata r:id="rId265" o:title=""/>
            </v:shape>
            <w10:wrap anchorx="page"/>
          </v:group>
        </w:pict>
      </w:r>
      <w:r>
        <w:rPr>
          <w:rFonts w:ascii="Times New Roman"/>
          <w:position w:val="-6"/>
          <w:sz w:val="24"/>
        </w:rPr>
        <w:t>b)</w:t>
      </w:r>
    </w:p>
    <w:p w14:paraId="376513BE" w14:textId="77777777" w:rsidR="00303A67" w:rsidRDefault="00303A67">
      <w:pPr>
        <w:pStyle w:val="BodyText"/>
        <w:rPr>
          <w:sz w:val="20"/>
        </w:rPr>
      </w:pPr>
    </w:p>
    <w:p w14:paraId="3BB33FEF" w14:textId="77777777" w:rsidR="00303A67" w:rsidRDefault="00303A67">
      <w:pPr>
        <w:pStyle w:val="BodyText"/>
        <w:rPr>
          <w:sz w:val="20"/>
        </w:rPr>
      </w:pPr>
    </w:p>
    <w:p w14:paraId="66A87A7B" w14:textId="77777777" w:rsidR="00303A67" w:rsidRDefault="00303A67">
      <w:pPr>
        <w:pStyle w:val="BodyText"/>
        <w:rPr>
          <w:sz w:val="20"/>
        </w:rPr>
      </w:pPr>
    </w:p>
    <w:p w14:paraId="686FA589" w14:textId="77777777" w:rsidR="00303A67" w:rsidRDefault="00303A67">
      <w:pPr>
        <w:pStyle w:val="BodyText"/>
        <w:rPr>
          <w:sz w:val="20"/>
        </w:rPr>
      </w:pPr>
    </w:p>
    <w:p w14:paraId="1E2E6558" w14:textId="77777777" w:rsidR="00303A67" w:rsidRDefault="00303A67">
      <w:pPr>
        <w:pStyle w:val="BodyText"/>
        <w:rPr>
          <w:sz w:val="20"/>
        </w:rPr>
      </w:pPr>
    </w:p>
    <w:p w14:paraId="74F29C02" w14:textId="77777777" w:rsidR="00303A67" w:rsidRDefault="00303A67">
      <w:pPr>
        <w:pStyle w:val="BodyText"/>
        <w:rPr>
          <w:sz w:val="20"/>
        </w:rPr>
      </w:pPr>
    </w:p>
    <w:p w14:paraId="1A57FE07" w14:textId="77777777" w:rsidR="00303A67" w:rsidRDefault="00303A67">
      <w:pPr>
        <w:pStyle w:val="BodyText"/>
        <w:rPr>
          <w:sz w:val="20"/>
        </w:rPr>
      </w:pPr>
    </w:p>
    <w:p w14:paraId="3CB90B6A" w14:textId="77777777" w:rsidR="00303A67" w:rsidRDefault="00303A67">
      <w:pPr>
        <w:pStyle w:val="BodyText"/>
        <w:rPr>
          <w:sz w:val="20"/>
        </w:rPr>
      </w:pPr>
    </w:p>
    <w:p w14:paraId="21F7B62E" w14:textId="77777777" w:rsidR="00303A67" w:rsidRDefault="00303A67">
      <w:pPr>
        <w:pStyle w:val="BodyText"/>
        <w:rPr>
          <w:sz w:val="20"/>
        </w:rPr>
      </w:pPr>
    </w:p>
    <w:p w14:paraId="3714BFEE" w14:textId="77777777" w:rsidR="00303A67" w:rsidRDefault="00303A67">
      <w:pPr>
        <w:pStyle w:val="BodyText"/>
        <w:rPr>
          <w:sz w:val="20"/>
        </w:rPr>
      </w:pPr>
    </w:p>
    <w:p w14:paraId="3213D04C" w14:textId="77777777" w:rsidR="00303A67" w:rsidRDefault="00303A67">
      <w:pPr>
        <w:pStyle w:val="BodyText"/>
        <w:rPr>
          <w:sz w:val="20"/>
        </w:rPr>
      </w:pPr>
    </w:p>
    <w:p w14:paraId="3D2ACE59" w14:textId="77777777" w:rsidR="00303A67" w:rsidRDefault="00303A67">
      <w:pPr>
        <w:pStyle w:val="BodyText"/>
        <w:rPr>
          <w:sz w:val="20"/>
        </w:rPr>
      </w:pPr>
    </w:p>
    <w:p w14:paraId="2E3B04E6" w14:textId="77777777" w:rsidR="00303A67" w:rsidRDefault="00303A67">
      <w:pPr>
        <w:pStyle w:val="BodyText"/>
        <w:rPr>
          <w:sz w:val="20"/>
        </w:rPr>
      </w:pPr>
    </w:p>
    <w:p w14:paraId="2937B9DB" w14:textId="77777777" w:rsidR="00303A67" w:rsidRDefault="00303A67">
      <w:pPr>
        <w:pStyle w:val="BodyText"/>
        <w:rPr>
          <w:sz w:val="20"/>
        </w:rPr>
      </w:pPr>
    </w:p>
    <w:p w14:paraId="59E1D947" w14:textId="77777777" w:rsidR="00303A67" w:rsidRDefault="00303A67">
      <w:pPr>
        <w:pStyle w:val="BodyText"/>
        <w:rPr>
          <w:sz w:val="20"/>
        </w:rPr>
      </w:pPr>
    </w:p>
    <w:p w14:paraId="48596703" w14:textId="77777777" w:rsidR="00303A67" w:rsidRDefault="00BA2B94">
      <w:pPr>
        <w:pStyle w:val="BodyText"/>
        <w:spacing w:before="3"/>
        <w:rPr>
          <w:sz w:val="15"/>
        </w:rPr>
      </w:pPr>
      <w:r>
        <w:pict w14:anchorId="75844471">
          <v:group id="_x0000_s1068" alt="" style="position:absolute;margin-left:85.1pt;margin-top:10.75pt;width:290.45pt;height:14.85pt;z-index:-15639040;mso-wrap-distance-left:0;mso-wrap-distance-right:0;mso-position-horizontal-relative:page" coordorigin="1702,215" coordsize="5809,297">
            <v:shape id="_x0000_s1069" type="#_x0000_t202" alt="" style="position:absolute;left:1702;top:217;width:206;height:266;mso-wrap-style:square;v-text-anchor:top" filled="f" stroked="f">
              <v:textbox inset="0,0,0,0">
                <w:txbxContent>
                  <w:p w14:paraId="4ADD81FD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070" type="#_x0000_t202" alt="" style="position:absolute;left:3970;top:245;width:220;height:266;mso-wrap-style:square;v-text-anchor:top" filled="f" stroked="f">
              <v:textbox inset="0,0,0,0">
                <w:txbxContent>
                  <w:p w14:paraId="17687842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071" type="#_x0000_t202" alt="" style="position:absolute;left:7304;top:214;width:206;height:266;mso-wrap-style:square;v-text-anchor:top" filled="f" stroked="f">
              <v:textbox inset="0,0,0,0">
                <w:txbxContent>
                  <w:p w14:paraId="56EDE037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8D1BF59" w14:textId="77777777" w:rsidR="00303A67" w:rsidRDefault="00BA2B94">
      <w:pPr>
        <w:pStyle w:val="BodyText"/>
        <w:ind w:left="1187"/>
        <w:rPr>
          <w:sz w:val="20"/>
        </w:rPr>
      </w:pPr>
      <w:r>
        <w:rPr>
          <w:sz w:val="20"/>
        </w:rPr>
      </w:r>
      <w:r>
        <w:rPr>
          <w:sz w:val="20"/>
        </w:rPr>
        <w:pict w14:anchorId="0B55DF32">
          <v:group id="_x0000_s1063" alt="" style="width:439pt;height:129.15pt;mso-position-horizontal-relative:char;mso-position-vertical-relative:line" coordsize="8780,2583">
            <v:shape id="_x0000_s1064" type="#_x0000_t75" alt="" style="position:absolute;top:2;width:2148;height:2348">
              <v:imagedata r:id="rId266" o:title=""/>
            </v:shape>
            <v:shape id="_x0000_s1065" type="#_x0000_t75" alt="" style="position:absolute;left:2061;width:3408;height:2333">
              <v:imagedata r:id="rId267" o:title=""/>
            </v:shape>
            <v:shape id="_x0000_s1066" type="#_x0000_t75" alt="" style="position:absolute;left:5400;width:3380;height:2583">
              <v:imagedata r:id="rId268" o:title=""/>
            </v:shape>
            <v:shape id="_x0000_s1067" alt="" style="position:absolute;left:1190;top:1131;width:1536;height:463" coordorigin="1190,1131" coordsize="1536,463" o:spt="100" adj="0,,0" path="m2607,1179l1190,1574r5,20l2612,1199r-5,-20xm2706,1174r-80,l2632,1193r-20,6l2626,1247r80,-73xm2626,1174r-19,5l2612,1199r20,-6l2626,1174xm2594,1131r13,48l2626,1174r80,l2725,1157r-131,-26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11A68A55" w14:textId="77777777" w:rsidR="00303A67" w:rsidRDefault="00303A67">
      <w:pPr>
        <w:pStyle w:val="BodyText"/>
        <w:spacing w:before="8"/>
      </w:pPr>
    </w:p>
    <w:p w14:paraId="3D159FEB" w14:textId="77777777" w:rsidR="00303A67" w:rsidRDefault="00BA2B94">
      <w:pPr>
        <w:spacing w:before="91" w:line="357" w:lineRule="auto"/>
        <w:ind w:left="940" w:right="953"/>
        <w:jc w:val="both"/>
        <w:rPr>
          <w:b/>
        </w:rPr>
      </w:pPr>
      <w:r>
        <w:rPr>
          <w:b/>
        </w:rPr>
        <w:t>Figure 6.13 –Graphs of resistance vs. time for 50 nm pattern electrodes on polycrystalline YSZ</w:t>
      </w:r>
      <w:r>
        <w:rPr>
          <w:b/>
          <w:spacing w:val="1"/>
        </w:rPr>
        <w:t xml:space="preserve"> </w:t>
      </w:r>
      <w:r>
        <w:rPr>
          <w:b/>
          <w:position w:val="2"/>
        </w:rPr>
        <w:t>pellets at 600°C 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 a) polarisation resistance and b) ohmic resistance,</w:t>
      </w:r>
      <w:r>
        <w:rPr>
          <w:b/>
          <w:spacing w:val="1"/>
          <w:position w:val="2"/>
        </w:rPr>
        <w:t xml:space="preserve"> </w:t>
      </w:r>
      <w:r>
        <w:rPr>
          <w:b/>
        </w:rPr>
        <w:t>Error bars show error in the fitting of the equivalent circuit (Figure 3.9) to the measured data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"/>
        </w:rPr>
        <w:t xml:space="preserve"> </w:t>
      </w:r>
      <w:r>
        <w:rPr>
          <w:b/>
        </w:rPr>
        <w:t>sample</w:t>
      </w:r>
      <w:r>
        <w:rPr>
          <w:b/>
          <w:spacing w:val="1"/>
        </w:rPr>
        <w:t xml:space="preserve"> </w:t>
      </w:r>
      <w:r>
        <w:rPr>
          <w:b/>
        </w:rPr>
        <w:t>placement</w:t>
      </w:r>
      <w:r>
        <w:rPr>
          <w:b/>
          <w:spacing w:val="1"/>
        </w:rPr>
        <w:t xml:space="preserve"> </w:t>
      </w:r>
      <w:r>
        <w:rPr>
          <w:b/>
        </w:rPr>
        <w:t>error.</w:t>
      </w:r>
      <w:r>
        <w:rPr>
          <w:b/>
          <w:spacing w:val="1"/>
        </w:rPr>
        <w:t xml:space="preserve"> </w:t>
      </w:r>
      <w:r>
        <w:rPr>
          <w:b/>
        </w:rPr>
        <w:t>c)</w:t>
      </w:r>
      <w:r>
        <w:rPr>
          <w:b/>
          <w:spacing w:val="1"/>
        </w:rPr>
        <w:t xml:space="preserve"> </w:t>
      </w:r>
      <w:r>
        <w:rPr>
          <w:b/>
        </w:rPr>
        <w:t>Image</w:t>
      </w:r>
      <w:r>
        <w:rPr>
          <w:b/>
          <w:spacing w:val="1"/>
        </w:rPr>
        <w:t xml:space="preserve"> </w:t>
      </w:r>
      <w:r>
        <w:rPr>
          <w:b/>
        </w:rPr>
        <w:t>of</w:t>
      </w:r>
      <w:r>
        <w:rPr>
          <w:b/>
          <w:spacing w:val="1"/>
        </w:rPr>
        <w:t xml:space="preserve"> </w:t>
      </w:r>
      <w:r>
        <w:rPr>
          <w:b/>
        </w:rPr>
        <w:t>the</w:t>
      </w:r>
      <w:r>
        <w:rPr>
          <w:b/>
          <w:spacing w:val="1"/>
        </w:rPr>
        <w:t xml:space="preserve"> </w:t>
      </w:r>
      <w:r>
        <w:rPr>
          <w:b/>
        </w:rPr>
        <w:t>nanoparticle</w:t>
      </w:r>
      <w:r>
        <w:rPr>
          <w:b/>
          <w:spacing w:val="1"/>
        </w:rPr>
        <w:t xml:space="preserve"> </w:t>
      </w:r>
      <w:r>
        <w:rPr>
          <w:b/>
        </w:rPr>
        <w:t>modified</w:t>
      </w:r>
      <w:r>
        <w:rPr>
          <w:b/>
          <w:spacing w:val="1"/>
        </w:rPr>
        <w:t xml:space="preserve"> </w:t>
      </w:r>
      <w:r>
        <w:rPr>
          <w:b/>
        </w:rPr>
        <w:t>electrode</w:t>
      </w:r>
      <w:r>
        <w:rPr>
          <w:b/>
          <w:spacing w:val="1"/>
        </w:rPr>
        <w:t xml:space="preserve"> </w:t>
      </w:r>
      <w:r>
        <w:rPr>
          <w:b/>
        </w:rPr>
        <w:t>post-test</w:t>
      </w:r>
      <w:r>
        <w:rPr>
          <w:b/>
          <w:spacing w:val="1"/>
        </w:rPr>
        <w:t xml:space="preserve"> </w:t>
      </w:r>
      <w:r>
        <w:rPr>
          <w:b/>
        </w:rPr>
        <w:t>represent</w:t>
      </w:r>
      <w:r>
        <w:rPr>
          <w:b/>
        </w:rPr>
        <w:t>ative of all three samples tested. SEM images at 5000x magnification of d) dull area</w:t>
      </w:r>
      <w:r>
        <w:rPr>
          <w:b/>
          <w:spacing w:val="1"/>
        </w:rPr>
        <w:t xml:space="preserve"> </w:t>
      </w:r>
      <w:r>
        <w:rPr>
          <w:b/>
        </w:rPr>
        <w:t>indicated</w:t>
      </w:r>
      <w:r>
        <w:rPr>
          <w:b/>
          <w:spacing w:val="-1"/>
        </w:rPr>
        <w:t xml:space="preserve"> </w:t>
      </w:r>
      <w:r>
        <w:rPr>
          <w:b/>
        </w:rPr>
        <w:t>by arrow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e)</w:t>
      </w:r>
      <w:r>
        <w:rPr>
          <w:b/>
          <w:spacing w:val="-2"/>
        </w:rPr>
        <w:t xml:space="preserve"> </w:t>
      </w:r>
      <w:r>
        <w:rPr>
          <w:b/>
        </w:rPr>
        <w:t>representative of the</w:t>
      </w:r>
      <w:r>
        <w:rPr>
          <w:b/>
          <w:spacing w:val="-1"/>
        </w:rPr>
        <w:t xml:space="preserve"> </w:t>
      </w:r>
      <w:r>
        <w:rPr>
          <w:b/>
        </w:rPr>
        <w:t>majority of the</w:t>
      </w:r>
      <w:r>
        <w:rPr>
          <w:b/>
          <w:spacing w:val="-3"/>
        </w:rPr>
        <w:t xml:space="preserve"> </w:t>
      </w:r>
      <w:r>
        <w:rPr>
          <w:b/>
        </w:rPr>
        <w:t>electrode</w:t>
      </w:r>
      <w:r>
        <w:rPr>
          <w:b/>
          <w:spacing w:val="-1"/>
        </w:rPr>
        <w:t xml:space="preserve"> </w:t>
      </w:r>
      <w:r>
        <w:rPr>
          <w:b/>
        </w:rPr>
        <w:t>area.</w:t>
      </w:r>
    </w:p>
    <w:p w14:paraId="01A4C754" w14:textId="77777777" w:rsidR="00303A67" w:rsidRDefault="00303A67">
      <w:pPr>
        <w:spacing w:line="357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97F8389" w14:textId="77777777" w:rsidR="00303A67" w:rsidRDefault="00BA2B94">
      <w:pPr>
        <w:pStyle w:val="BodyText"/>
        <w:tabs>
          <w:tab w:val="left" w:pos="5688"/>
        </w:tabs>
        <w:spacing w:before="182"/>
        <w:ind w:left="1070"/>
      </w:pPr>
      <w:r>
        <w:rPr>
          <w:noProof/>
        </w:rPr>
        <w:lastRenderedPageBreak/>
        <w:drawing>
          <wp:anchor distT="0" distB="0" distL="0" distR="0" simplePos="0" relativeHeight="15820288" behindDoc="0" locked="0" layoutInCell="1" allowOverlap="1" wp14:anchorId="1CA556B4" wp14:editId="0DFBF12A">
            <wp:simplePos x="0" y="0"/>
            <wp:positionH relativeFrom="page">
              <wp:posOffset>1051360</wp:posOffset>
            </wp:positionH>
            <wp:positionV relativeFrom="paragraph">
              <wp:posOffset>296084</wp:posOffset>
            </wp:positionV>
            <wp:extent cx="2869891" cy="2095364"/>
            <wp:effectExtent l="0" t="0" r="0" b="0"/>
            <wp:wrapNone/>
            <wp:docPr id="23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0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891" cy="2095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</w:rPr>
        <w:t>a)</w:t>
      </w:r>
      <w:r>
        <w:rPr>
          <w:position w:val="-2"/>
        </w:rPr>
        <w:tab/>
      </w:r>
      <w:r>
        <w:t>b)</w:t>
      </w:r>
    </w:p>
    <w:p w14:paraId="1BE5E415" w14:textId="77777777" w:rsidR="00303A67" w:rsidRDefault="00BA2B94">
      <w:pPr>
        <w:pStyle w:val="BodyText"/>
        <w:ind w:left="5820"/>
        <w:rPr>
          <w:sz w:val="20"/>
        </w:rPr>
      </w:pPr>
      <w:r>
        <w:rPr>
          <w:noProof/>
          <w:sz w:val="20"/>
        </w:rPr>
        <w:drawing>
          <wp:inline distT="0" distB="0" distL="0" distR="0" wp14:anchorId="155F8D76" wp14:editId="0DC299FF">
            <wp:extent cx="2853809" cy="2103120"/>
            <wp:effectExtent l="0" t="0" r="0" b="0"/>
            <wp:docPr id="23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44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09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BB947" w14:textId="77777777" w:rsidR="00303A67" w:rsidRDefault="00BA2B94">
      <w:pPr>
        <w:pStyle w:val="BodyText"/>
        <w:spacing w:before="1"/>
        <w:rPr>
          <w:sz w:val="27"/>
        </w:rPr>
      </w:pPr>
      <w:r>
        <w:pict w14:anchorId="7D9A92F7">
          <v:group id="_x0000_s1056" alt="" style="position:absolute;margin-left:1in;margin-top:17.55pt;width:450.6pt;height:311.9pt;z-index:-15637504;mso-wrap-distance-left:0;mso-wrap-distance-right:0;mso-position-horizontal-relative:page" coordorigin="1440,351" coordsize="9012,6238">
            <v:shape id="_x0000_s1057" type="#_x0000_t75" alt="" style="position:absolute;left:1440;top:3364;width:4582;height:3224">
              <v:imagedata r:id="rId270" o:title=""/>
            </v:shape>
            <v:shape id="_x0000_s1058" type="#_x0000_t75" alt="" style="position:absolute;left:3720;top:350;width:3960;height:3039">
              <v:imagedata r:id="rId271" o:title=""/>
            </v:shape>
            <v:shape id="_x0000_s1059" type="#_x0000_t75" alt="" style="position:absolute;left:6276;top:3446;width:4176;height:3034">
              <v:imagedata r:id="rId272" o:title=""/>
            </v:shape>
            <v:shape id="_x0000_s1060" type="#_x0000_t202" alt="" style="position:absolute;left:3687;top:459;width:206;height:266;mso-wrap-style:square;v-text-anchor:top" filled="f" stroked="f">
              <v:textbox inset="0,0,0,0">
                <w:txbxContent>
                  <w:p w14:paraId="1552C336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061" type="#_x0000_t202" alt="" style="position:absolute;left:1630;top:3354;width:220;height:266;mso-wrap-style:square;v-text-anchor:top" filled="f" stroked="f">
              <v:textbox inset="0,0,0,0">
                <w:txbxContent>
                  <w:p w14:paraId="5C6D477E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062" type="#_x0000_t202" alt="" style="position:absolute;left:6239;top:3450;width:206;height:266;mso-wrap-style:square;v-text-anchor:top" filled="f" stroked="f">
              <v:textbox inset="0,0,0,0">
                <w:txbxContent>
                  <w:p w14:paraId="66E6A133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8AFD178" w14:textId="77777777" w:rsidR="00303A67" w:rsidRDefault="00303A67">
      <w:pPr>
        <w:pStyle w:val="BodyText"/>
        <w:spacing w:before="4"/>
        <w:rPr>
          <w:sz w:val="41"/>
        </w:rPr>
      </w:pPr>
    </w:p>
    <w:p w14:paraId="5C039D58" w14:textId="77777777" w:rsidR="00303A67" w:rsidRDefault="00BA2B94">
      <w:pPr>
        <w:spacing w:line="360" w:lineRule="auto"/>
        <w:ind w:left="940" w:right="955"/>
        <w:jc w:val="both"/>
        <w:rPr>
          <w:b/>
        </w:rPr>
      </w:pPr>
      <w:r>
        <w:rPr>
          <w:b/>
        </w:rPr>
        <w:t>Figure 6.14 – Comparison of electrode microstructures on pellets after 48 hours at 600°C in</w:t>
      </w:r>
      <w:r>
        <w:rPr>
          <w:b/>
          <w:spacing w:val="1"/>
        </w:rPr>
        <w:t xml:space="preserve"> </w:t>
      </w:r>
      <w:r>
        <w:rPr>
          <w:b/>
          <w:position w:val="2"/>
        </w:rPr>
        <w:t>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a)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unmodified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electrode,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SEM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image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at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20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000x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magnification,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b)</w:t>
      </w:r>
      <w:r>
        <w:rPr>
          <w:b/>
          <w:spacing w:val="1"/>
          <w:position w:val="2"/>
        </w:rPr>
        <w:t xml:space="preserve"> </w:t>
      </w:r>
      <w:r>
        <w:rPr>
          <w:b/>
        </w:rPr>
        <w:t>nanoparticle modified film, SEM image at 50 000x magnification c) histogram of small isolated</w:t>
      </w:r>
      <w:r>
        <w:rPr>
          <w:b/>
          <w:spacing w:val="1"/>
        </w:rPr>
        <w:t xml:space="preserve"> </w:t>
      </w:r>
      <w:r>
        <w:rPr>
          <w:b/>
        </w:rPr>
        <w:t>particle diameter from the unmodified electrodes total count = 80, and d) histogram of small</w:t>
      </w:r>
      <w:r>
        <w:rPr>
          <w:b/>
          <w:spacing w:val="1"/>
        </w:rPr>
        <w:t xml:space="preserve"> </w:t>
      </w:r>
      <w:r>
        <w:rPr>
          <w:b/>
        </w:rPr>
        <w:t>isolated particle diameter from nano-particle modified film total cou</w:t>
      </w:r>
      <w:r>
        <w:rPr>
          <w:b/>
        </w:rPr>
        <w:t>nt = 61. e) pore diameter</w:t>
      </w:r>
      <w:r>
        <w:rPr>
          <w:b/>
          <w:spacing w:val="1"/>
        </w:rPr>
        <w:t xml:space="preserve"> </w:t>
      </w:r>
      <w:r>
        <w:rPr>
          <w:b/>
        </w:rPr>
        <w:t>from</w:t>
      </w:r>
      <w:r>
        <w:rPr>
          <w:b/>
          <w:spacing w:val="-1"/>
        </w:rPr>
        <w:t xml:space="preserve"> </w:t>
      </w:r>
      <w:r>
        <w:rPr>
          <w:b/>
        </w:rPr>
        <w:t>nanoparticle modified electrodes, total</w:t>
      </w:r>
      <w:r>
        <w:rPr>
          <w:b/>
          <w:spacing w:val="-2"/>
        </w:rPr>
        <w:t xml:space="preserve"> </w:t>
      </w:r>
      <w:r>
        <w:rPr>
          <w:b/>
        </w:rPr>
        <w:t>count</w:t>
      </w:r>
      <w:r>
        <w:rPr>
          <w:b/>
          <w:spacing w:val="-5"/>
        </w:rPr>
        <w:t xml:space="preserve"> </w:t>
      </w:r>
      <w:r>
        <w:rPr>
          <w:b/>
        </w:rPr>
        <w:t>=</w:t>
      </w:r>
      <w:r>
        <w:rPr>
          <w:b/>
          <w:spacing w:val="-1"/>
        </w:rPr>
        <w:t xml:space="preserve"> </w:t>
      </w:r>
      <w:r>
        <w:rPr>
          <w:b/>
        </w:rPr>
        <w:t>517.</w:t>
      </w:r>
    </w:p>
    <w:p w14:paraId="11B80E04" w14:textId="77777777" w:rsidR="00303A67" w:rsidRDefault="00BA2B94">
      <w:pPr>
        <w:pStyle w:val="BodyText"/>
        <w:spacing w:before="152" w:line="360" w:lineRule="auto"/>
        <w:ind w:left="940" w:right="956"/>
        <w:jc w:val="both"/>
      </w:pPr>
      <w:r>
        <w:t>The electrochemical performance of the electrodes deposited on top of the nanoparticle layer</w:t>
      </w:r>
      <w:r>
        <w:rPr>
          <w:spacing w:val="1"/>
        </w:rPr>
        <w:t xml:space="preserve"> </w:t>
      </w:r>
      <w:r>
        <w:rPr>
          <w:position w:val="2"/>
        </w:rPr>
        <w:t>was</w:t>
      </w:r>
      <w:r>
        <w:rPr>
          <w:spacing w:val="5"/>
          <w:position w:val="2"/>
        </w:rPr>
        <w:t xml:space="preserve"> </w:t>
      </w:r>
      <w:r>
        <w:rPr>
          <w:position w:val="2"/>
        </w:rPr>
        <w:t>tested</w:t>
      </w:r>
      <w:r>
        <w:rPr>
          <w:spacing w:val="5"/>
          <w:position w:val="2"/>
        </w:rPr>
        <w:t xml:space="preserve"> </w:t>
      </w:r>
      <w:r>
        <w:rPr>
          <w:position w:val="2"/>
        </w:rPr>
        <w:t>over</w:t>
      </w:r>
      <w:r>
        <w:rPr>
          <w:spacing w:val="4"/>
          <w:position w:val="2"/>
        </w:rPr>
        <w:t xml:space="preserve"> </w:t>
      </w:r>
      <w:r>
        <w:rPr>
          <w:position w:val="2"/>
        </w:rPr>
        <w:t>48</w:t>
      </w:r>
      <w:r>
        <w:rPr>
          <w:spacing w:val="5"/>
          <w:position w:val="2"/>
        </w:rPr>
        <w:t xml:space="preserve"> </w:t>
      </w:r>
      <w:r>
        <w:rPr>
          <w:position w:val="2"/>
        </w:rPr>
        <w:t>hours</w:t>
      </w:r>
      <w:r>
        <w:rPr>
          <w:spacing w:val="5"/>
          <w:position w:val="2"/>
        </w:rPr>
        <w:t xml:space="preserve"> </w:t>
      </w:r>
      <w:r>
        <w:rPr>
          <w:position w:val="2"/>
        </w:rPr>
        <w:t>at</w:t>
      </w:r>
      <w:r>
        <w:rPr>
          <w:spacing w:val="6"/>
          <w:position w:val="2"/>
        </w:rPr>
        <w:t xml:space="preserve"> </w:t>
      </w:r>
      <w:r>
        <w:rPr>
          <w:position w:val="2"/>
        </w:rPr>
        <w:t>600°C</w:t>
      </w:r>
      <w:r>
        <w:rPr>
          <w:spacing w:val="6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6"/>
          <w:position w:val="2"/>
        </w:rPr>
        <w:t xml:space="preserve"> </w:t>
      </w: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.</w:t>
      </w:r>
      <w:r>
        <w:rPr>
          <w:spacing w:val="5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5"/>
          <w:position w:val="2"/>
        </w:rPr>
        <w:t xml:space="preserve"> </w:t>
      </w:r>
      <w:r>
        <w:rPr>
          <w:position w:val="2"/>
        </w:rPr>
        <w:t>discussed</w:t>
      </w:r>
      <w:r>
        <w:rPr>
          <w:spacing w:val="5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4"/>
          <w:position w:val="2"/>
        </w:rPr>
        <w:t xml:space="preserve"> </w:t>
      </w:r>
      <w:r>
        <w:rPr>
          <w:position w:val="2"/>
        </w:rPr>
        <w:t>Section</w:t>
      </w:r>
      <w:r>
        <w:rPr>
          <w:spacing w:val="6"/>
          <w:position w:val="2"/>
        </w:rPr>
        <w:t xml:space="preserve"> </w:t>
      </w:r>
      <w:r>
        <w:rPr>
          <w:position w:val="2"/>
        </w:rPr>
        <w:t>4.3.3.1,</w:t>
      </w:r>
      <w:r>
        <w:rPr>
          <w:spacing w:val="5"/>
          <w:position w:val="2"/>
        </w:rPr>
        <w:t xml:space="preserve"> </w:t>
      </w:r>
      <w:r>
        <w:rPr>
          <w:position w:val="2"/>
        </w:rPr>
        <w:t>for</w:t>
      </w:r>
    </w:p>
    <w:p w14:paraId="5CFE6925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714AB67" w14:textId="77777777" w:rsidR="00303A67" w:rsidRDefault="00303A67">
      <w:pPr>
        <w:pStyle w:val="BodyText"/>
        <w:rPr>
          <w:sz w:val="20"/>
        </w:rPr>
      </w:pPr>
    </w:p>
    <w:p w14:paraId="5F0044AA" w14:textId="77777777" w:rsidR="00303A67" w:rsidRDefault="00BA2B94">
      <w:pPr>
        <w:pStyle w:val="BodyText"/>
        <w:spacing w:before="229" w:line="360" w:lineRule="auto"/>
        <w:ind w:left="940" w:right="958"/>
        <w:jc w:val="both"/>
      </w:pPr>
      <w:r>
        <w:t>unmodified 50 nm pattern electrodes on polycrystalline YSZ pellets heated at 600°C in</w:t>
      </w:r>
      <w:r>
        <w:rPr>
          <w:spacing w:val="1"/>
        </w:rPr>
        <w:t xml:space="preserve"> </w:t>
      </w: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position w:val="2"/>
        </w:rPr>
        <w:t>, three stages were observed in ohmic resistance, whilst the polarisation resistance</w:t>
      </w:r>
      <w:r>
        <w:rPr>
          <w:spacing w:val="1"/>
          <w:position w:val="2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approximately steadily with</w:t>
      </w:r>
      <w:r>
        <w:rPr>
          <w:spacing w:val="1"/>
        </w:rPr>
        <w:t xml:space="preserve"> </w:t>
      </w:r>
      <w:r>
        <w:t>time.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modified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nickel</w:t>
      </w:r>
      <w:r>
        <w:rPr>
          <w:spacing w:val="1"/>
        </w:rPr>
        <w:t xml:space="preserve"> </w:t>
      </w:r>
      <w:r>
        <w:t xml:space="preserve">nanoparticle layer underneath, two of the three repeats showed almost no change in </w:t>
      </w:r>
      <w:r>
        <w:t>ohmic</w:t>
      </w:r>
      <w:r>
        <w:rPr>
          <w:spacing w:val="1"/>
        </w:rPr>
        <w:t xml:space="preserve"> </w:t>
      </w:r>
      <w:r>
        <w:t>resistance throughout the 48 hours of testing (Figure 6.13b – closed and dotted squares) and</w:t>
      </w:r>
      <w:r>
        <w:rPr>
          <w:spacing w:val="1"/>
        </w:rPr>
        <w:t xml:space="preserve"> </w:t>
      </w:r>
      <w:r>
        <w:t>had</w:t>
      </w:r>
      <w:r>
        <w:rPr>
          <w:spacing w:val="-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final</w:t>
      </w:r>
      <w:r>
        <w:rPr>
          <w:spacing w:val="-7"/>
        </w:rPr>
        <w:t xml:space="preserve"> </w:t>
      </w:r>
      <w:r>
        <w:t>ohmic</w:t>
      </w:r>
      <w:r>
        <w:rPr>
          <w:spacing w:val="-7"/>
        </w:rPr>
        <w:t xml:space="preserve"> </w:t>
      </w:r>
      <w:r>
        <w:t>resistance</w:t>
      </w:r>
      <w:r>
        <w:rPr>
          <w:spacing w:val="-7"/>
        </w:rPr>
        <w:t xml:space="preserve"> </w:t>
      </w:r>
      <w:r>
        <w:t>7</w:t>
      </w:r>
      <w:r>
        <w:rPr>
          <w:spacing w:val="-9"/>
        </w:rPr>
        <w:t xml:space="preserve"> </w:t>
      </w:r>
      <w:r>
        <w:t>times</w:t>
      </w:r>
      <w:r>
        <w:rPr>
          <w:spacing w:val="-9"/>
        </w:rPr>
        <w:t xml:space="preserve"> </w:t>
      </w:r>
      <w:r>
        <w:t>lower</w:t>
      </w:r>
      <w:r>
        <w:rPr>
          <w:spacing w:val="-8"/>
        </w:rPr>
        <w:t xml:space="preserve"> </w:t>
      </w:r>
      <w:r>
        <w:t>than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average</w:t>
      </w:r>
      <w:r>
        <w:rPr>
          <w:spacing w:val="-10"/>
        </w:rPr>
        <w:t xml:space="preserve"> </w:t>
      </w:r>
      <w:r>
        <w:t>ohmic</w:t>
      </w:r>
      <w:r>
        <w:rPr>
          <w:spacing w:val="-7"/>
        </w:rPr>
        <w:t xml:space="preserve"> </w:t>
      </w:r>
      <w:r>
        <w:t>resistance</w:t>
      </w:r>
      <w:r>
        <w:rPr>
          <w:spacing w:val="-6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unmodified</w:t>
      </w:r>
      <w:r>
        <w:rPr>
          <w:spacing w:val="-58"/>
        </w:rPr>
        <w:t xml:space="preserve"> </w:t>
      </w:r>
      <w:r>
        <w:t>electrodes. The third repeat remained stable up to</w:t>
      </w:r>
      <w:r>
        <w:rPr>
          <w:spacing w:val="1"/>
        </w:rPr>
        <w:t xml:space="preserve"> </w:t>
      </w:r>
      <w:r>
        <w:t>25 hours be</w:t>
      </w:r>
      <w:r>
        <w:t>fore the ohmic resistance</w:t>
      </w:r>
      <w:r>
        <w:rPr>
          <w:spacing w:val="1"/>
        </w:rPr>
        <w:t xml:space="preserve"> </w:t>
      </w:r>
      <w:r>
        <w:rPr>
          <w:spacing w:val="-1"/>
        </w:rPr>
        <w:t>increased,</w:t>
      </w:r>
      <w:r>
        <w:rPr>
          <w:spacing w:val="-12"/>
        </w:rPr>
        <w:t xml:space="preserve"> </w:t>
      </w:r>
      <w:r>
        <w:rPr>
          <w:spacing w:val="-1"/>
        </w:rPr>
        <w:t>finishing</w:t>
      </w:r>
      <w:r>
        <w:rPr>
          <w:spacing w:val="-15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resistance</w:t>
      </w:r>
      <w:r>
        <w:rPr>
          <w:spacing w:val="-13"/>
        </w:rPr>
        <w:t xml:space="preserve"> </w:t>
      </w:r>
      <w:r>
        <w:t>value</w:t>
      </w:r>
      <w:r>
        <w:rPr>
          <w:spacing w:val="-13"/>
        </w:rPr>
        <w:t xml:space="preserve"> </w:t>
      </w:r>
      <w:r>
        <w:t>1.7</w:t>
      </w:r>
      <w:r>
        <w:rPr>
          <w:spacing w:val="-12"/>
        </w:rPr>
        <w:t xml:space="preserve"> </w:t>
      </w:r>
      <w:r>
        <w:t>times</w:t>
      </w:r>
      <w:r>
        <w:rPr>
          <w:spacing w:val="-15"/>
        </w:rPr>
        <w:t xml:space="preserve"> </w:t>
      </w:r>
      <w:r>
        <w:t>lower</w:t>
      </w:r>
      <w:r>
        <w:rPr>
          <w:spacing w:val="-13"/>
        </w:rPr>
        <w:t xml:space="preserve"> </w:t>
      </w:r>
      <w:r>
        <w:t>than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average</w:t>
      </w:r>
      <w:r>
        <w:rPr>
          <w:spacing w:val="-13"/>
        </w:rPr>
        <w:t xml:space="preserve"> </w:t>
      </w:r>
      <w:r>
        <w:t>final</w:t>
      </w:r>
      <w:r>
        <w:rPr>
          <w:spacing w:val="-12"/>
        </w:rPr>
        <w:t xml:space="preserve"> </w:t>
      </w:r>
      <w:r>
        <w:t>ohmic</w:t>
      </w:r>
      <w:r>
        <w:rPr>
          <w:spacing w:val="-13"/>
        </w:rPr>
        <w:t xml:space="preserve"> </w:t>
      </w:r>
      <w:r>
        <w:t>resistance</w:t>
      </w:r>
      <w:r>
        <w:rPr>
          <w:spacing w:val="-57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unmodified</w:t>
      </w:r>
      <w:r>
        <w:rPr>
          <w:spacing w:val="1"/>
        </w:rPr>
        <w:t xml:space="preserve"> </w:t>
      </w:r>
      <w:r>
        <w:t>electrodes.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error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fitting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equivalent</w:t>
      </w:r>
      <w:r>
        <w:rPr>
          <w:spacing w:val="1"/>
        </w:rPr>
        <w:t xml:space="preserve"> </w:t>
      </w:r>
      <w:r>
        <w:t>circuit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electrochemical data and the sample placement error could not account for the fluctuation</w:t>
      </w:r>
      <w:r>
        <w:rPr>
          <w:spacing w:val="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repeats.</w:t>
      </w:r>
    </w:p>
    <w:p w14:paraId="28571B14" w14:textId="77777777" w:rsidR="00303A67" w:rsidRDefault="00BA2B94">
      <w:pPr>
        <w:pStyle w:val="BodyText"/>
        <w:spacing w:before="157" w:line="360" w:lineRule="auto"/>
        <w:ind w:left="940" w:right="957"/>
        <w:jc w:val="both"/>
      </w:pPr>
      <w:r>
        <w:t>One of the nanoparticle modified samples showed almost no change in polarisation resistance</w:t>
      </w:r>
      <w:r>
        <w:rPr>
          <w:spacing w:val="-57"/>
        </w:rPr>
        <w:t xml:space="preserve"> </w:t>
      </w:r>
      <w:r>
        <w:rPr>
          <w:spacing w:val="-1"/>
        </w:rPr>
        <w:t>over</w:t>
      </w:r>
      <w:r>
        <w:rPr>
          <w:spacing w:val="-16"/>
        </w:rPr>
        <w:t xml:space="preserve"> </w:t>
      </w:r>
      <w:r>
        <w:rPr>
          <w:spacing w:val="-1"/>
        </w:rPr>
        <w:t>time</w:t>
      </w:r>
      <w:r>
        <w:rPr>
          <w:spacing w:val="-15"/>
        </w:rPr>
        <w:t xml:space="preserve"> </w:t>
      </w:r>
      <w:r>
        <w:rPr>
          <w:spacing w:val="-1"/>
        </w:rPr>
        <w:t>(Figure</w:t>
      </w:r>
      <w:r>
        <w:rPr>
          <w:spacing w:val="-16"/>
        </w:rPr>
        <w:t xml:space="preserve"> </w:t>
      </w:r>
      <w:r>
        <w:t>6.13a</w:t>
      </w:r>
      <w:r>
        <w:rPr>
          <w:spacing w:val="-14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dotted</w:t>
      </w:r>
      <w:r>
        <w:rPr>
          <w:spacing w:val="-15"/>
        </w:rPr>
        <w:t xml:space="preserve"> </w:t>
      </w:r>
      <w:r>
        <w:t>square)</w:t>
      </w:r>
      <w:r>
        <w:rPr>
          <w:spacing w:val="-12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final</w:t>
      </w:r>
      <w:r>
        <w:rPr>
          <w:spacing w:val="-14"/>
        </w:rPr>
        <w:t xml:space="preserve"> </w:t>
      </w:r>
      <w:r>
        <w:t>va</w:t>
      </w:r>
      <w:r>
        <w:t>lue</w:t>
      </w:r>
      <w:r>
        <w:rPr>
          <w:spacing w:val="-15"/>
        </w:rPr>
        <w:t xml:space="preserve"> </w:t>
      </w:r>
      <w:r>
        <w:t>was</w:t>
      </w:r>
      <w:r>
        <w:rPr>
          <w:spacing w:val="-14"/>
        </w:rPr>
        <w:t xml:space="preserve"> </w:t>
      </w:r>
      <w:r>
        <w:t>32</w:t>
      </w:r>
      <w:r>
        <w:rPr>
          <w:spacing w:val="-15"/>
        </w:rPr>
        <w:t xml:space="preserve"> </w:t>
      </w:r>
      <w:r>
        <w:t>times</w:t>
      </w:r>
      <w:r>
        <w:rPr>
          <w:spacing w:val="-15"/>
        </w:rPr>
        <w:t xml:space="preserve"> </w:t>
      </w:r>
      <w:r>
        <w:t>lower</w:t>
      </w:r>
      <w:r>
        <w:rPr>
          <w:spacing w:val="-16"/>
        </w:rPr>
        <w:t xml:space="preserve"> </w:t>
      </w:r>
      <w:r>
        <w:t>than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average</w:t>
      </w:r>
      <w:r>
        <w:rPr>
          <w:spacing w:val="-57"/>
        </w:rPr>
        <w:t xml:space="preserve"> </w:t>
      </w:r>
      <w:r>
        <w:t>final polarisation resistance for the unmodified electrodes. Another repeat (Figure 6.13a –</w:t>
      </w:r>
      <w:r>
        <w:rPr>
          <w:spacing w:val="1"/>
        </w:rPr>
        <w:t xml:space="preserve"> </w:t>
      </w:r>
      <w:r>
        <w:rPr>
          <w:spacing w:val="-1"/>
        </w:rPr>
        <w:t>closed</w:t>
      </w:r>
      <w:r>
        <w:rPr>
          <w:spacing w:val="-10"/>
        </w:rPr>
        <w:t xml:space="preserve"> </w:t>
      </w:r>
      <w:r>
        <w:t>square)</w:t>
      </w:r>
      <w:r>
        <w:rPr>
          <w:spacing w:val="-11"/>
        </w:rPr>
        <w:t xml:space="preserve"> </w:t>
      </w:r>
      <w:r>
        <w:t>increased</w:t>
      </w:r>
      <w:r>
        <w:rPr>
          <w:spacing w:val="-8"/>
        </w:rPr>
        <w:t xml:space="preserve"> </w:t>
      </w:r>
      <w:r>
        <w:t>more</w:t>
      </w:r>
      <w:r>
        <w:rPr>
          <w:spacing w:val="-11"/>
        </w:rPr>
        <w:t xml:space="preserve"> </w:t>
      </w:r>
      <w:r>
        <w:t>steadily</w:t>
      </w:r>
      <w:r>
        <w:rPr>
          <w:spacing w:val="-15"/>
        </w:rPr>
        <w:t xml:space="preserve"> </w:t>
      </w:r>
      <w:r>
        <w:t>over</w:t>
      </w:r>
      <w:r>
        <w:rPr>
          <w:spacing w:val="-8"/>
        </w:rPr>
        <w:t xml:space="preserve"> </w:t>
      </w:r>
      <w:r>
        <w:t>time,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finished</w:t>
      </w:r>
      <w:r>
        <w:rPr>
          <w:spacing w:val="-11"/>
        </w:rPr>
        <w:t xml:space="preserve"> </w:t>
      </w:r>
      <w:r>
        <w:t>1.5</w:t>
      </w:r>
      <w:r>
        <w:rPr>
          <w:spacing w:val="-10"/>
        </w:rPr>
        <w:t xml:space="preserve"> </w:t>
      </w:r>
      <w:r>
        <w:t>times</w:t>
      </w:r>
      <w:r>
        <w:rPr>
          <w:spacing w:val="-9"/>
        </w:rPr>
        <w:t xml:space="preserve"> </w:t>
      </w:r>
      <w:r>
        <w:t>lower</w:t>
      </w:r>
      <w:r>
        <w:rPr>
          <w:spacing w:val="-11"/>
        </w:rPr>
        <w:t xml:space="preserve"> </w:t>
      </w:r>
      <w:r>
        <w:t>than</w:t>
      </w:r>
      <w:r>
        <w:rPr>
          <w:spacing w:val="-1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average</w:t>
      </w:r>
      <w:r>
        <w:rPr>
          <w:spacing w:val="-57"/>
        </w:rPr>
        <w:t xml:space="preserve"> </w:t>
      </w:r>
      <w:r>
        <w:t>final polarisation resistance for the unmodified electrodes. The third nanoparticle modified</w:t>
      </w:r>
      <w:r>
        <w:rPr>
          <w:spacing w:val="1"/>
        </w:rPr>
        <w:t xml:space="preserve"> </w:t>
      </w:r>
      <w:r>
        <w:t>repeat</w:t>
      </w:r>
      <w:r>
        <w:rPr>
          <w:spacing w:val="-12"/>
        </w:rPr>
        <w:t xml:space="preserve"> </w:t>
      </w:r>
      <w:r>
        <w:t>(Figure</w:t>
      </w:r>
      <w:r>
        <w:rPr>
          <w:spacing w:val="-14"/>
        </w:rPr>
        <w:t xml:space="preserve"> </w:t>
      </w:r>
      <w:r>
        <w:t>6.13a</w:t>
      </w:r>
      <w:r>
        <w:rPr>
          <w:spacing w:val="-15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open</w:t>
      </w:r>
      <w:r>
        <w:rPr>
          <w:spacing w:val="-13"/>
        </w:rPr>
        <w:t xml:space="preserve"> </w:t>
      </w:r>
      <w:r>
        <w:t>square)</w:t>
      </w:r>
      <w:r>
        <w:rPr>
          <w:spacing w:val="-15"/>
        </w:rPr>
        <w:t xml:space="preserve"> </w:t>
      </w:r>
      <w:r>
        <w:t>had</w:t>
      </w:r>
      <w:r>
        <w:rPr>
          <w:spacing w:val="-11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polarisation</w:t>
      </w:r>
      <w:r>
        <w:rPr>
          <w:spacing w:val="-13"/>
        </w:rPr>
        <w:t xml:space="preserve"> </w:t>
      </w:r>
      <w:r>
        <w:t>resistance</w:t>
      </w:r>
      <w:r>
        <w:rPr>
          <w:spacing w:val="-12"/>
        </w:rPr>
        <w:t xml:space="preserve"> </w:t>
      </w:r>
      <w:r>
        <w:t>which</w:t>
      </w:r>
      <w:r>
        <w:rPr>
          <w:spacing w:val="-14"/>
        </w:rPr>
        <w:t xml:space="preserve"> </w:t>
      </w:r>
      <w:r>
        <w:t>increased</w:t>
      </w:r>
      <w:r>
        <w:rPr>
          <w:spacing w:val="-11"/>
        </w:rPr>
        <w:t xml:space="preserve"> </w:t>
      </w:r>
      <w:r>
        <w:t>after</w:t>
      </w:r>
      <w:r>
        <w:rPr>
          <w:spacing w:val="-10"/>
        </w:rPr>
        <w:t xml:space="preserve"> </w:t>
      </w:r>
      <w:r>
        <w:t>44</w:t>
      </w:r>
      <w:r>
        <w:rPr>
          <w:spacing w:val="-13"/>
        </w:rPr>
        <w:t xml:space="preserve"> </w:t>
      </w:r>
      <w:r>
        <w:t>hours</w:t>
      </w:r>
      <w:r>
        <w:rPr>
          <w:spacing w:val="-58"/>
        </w:rPr>
        <w:t xml:space="preserve"> </w:t>
      </w:r>
      <w:r>
        <w:t>of testing.</w:t>
      </w:r>
      <w:r>
        <w:rPr>
          <w:spacing w:val="1"/>
        </w:rPr>
        <w:t xml:space="preserve"> </w:t>
      </w:r>
      <w:r>
        <w:t>The final</w:t>
      </w:r>
      <w:r>
        <w:rPr>
          <w:spacing w:val="1"/>
        </w:rPr>
        <w:t xml:space="preserve"> </w:t>
      </w:r>
      <w:r>
        <w:t>polarisation</w:t>
      </w:r>
      <w:r>
        <w:rPr>
          <w:spacing w:val="1"/>
        </w:rPr>
        <w:t xml:space="preserve"> </w:t>
      </w:r>
      <w:r>
        <w:t>resistance was</w:t>
      </w:r>
      <w:r>
        <w:rPr>
          <w:spacing w:val="1"/>
        </w:rPr>
        <w:t xml:space="preserve"> </w:t>
      </w:r>
      <w:r>
        <w:t>1.9</w:t>
      </w:r>
      <w:r>
        <w:rPr>
          <w:spacing w:val="1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higher</w:t>
      </w:r>
      <w:r>
        <w:t xml:space="preserve"> than</w:t>
      </w:r>
      <w:r>
        <w:rPr>
          <w:spacing w:val="1"/>
        </w:rPr>
        <w:t xml:space="preserve"> </w:t>
      </w:r>
      <w:r>
        <w:t>the average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polarisation</w:t>
      </w:r>
      <w:r>
        <w:rPr>
          <w:spacing w:val="-1"/>
        </w:rPr>
        <w:t xml:space="preserve"> </w:t>
      </w:r>
      <w:r>
        <w:t>resistance</w:t>
      </w:r>
      <w:r>
        <w:rPr>
          <w:spacing w:val="1"/>
        </w:rPr>
        <w:t xml:space="preserve"> </w:t>
      </w:r>
      <w:r>
        <w:t>for the</w:t>
      </w:r>
      <w:r>
        <w:rPr>
          <w:spacing w:val="-2"/>
        </w:rPr>
        <w:t xml:space="preserve"> </w:t>
      </w:r>
      <w:r>
        <w:t>unmodified electrodes.</w:t>
      </w:r>
    </w:p>
    <w:p w14:paraId="30B6A8A1" w14:textId="77777777" w:rsidR="00303A67" w:rsidRDefault="00BA2B94">
      <w:pPr>
        <w:pStyle w:val="BodyText"/>
        <w:spacing w:before="162" w:line="360" w:lineRule="auto"/>
        <w:ind w:left="940" w:right="955" w:firstLine="60"/>
        <w:jc w:val="both"/>
      </w:pPr>
      <w:r>
        <w:t>The electrodes modified with a nanoparticle layer remained mostly visually unchanged over</w:t>
      </w:r>
      <w:r>
        <w:rPr>
          <w:spacing w:val="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testing</w:t>
      </w:r>
      <w:r>
        <w:rPr>
          <w:spacing w:val="-8"/>
        </w:rPr>
        <w:t xml:space="preserve"> </w:t>
      </w:r>
      <w:r>
        <w:t>period</w:t>
      </w:r>
      <w:r>
        <w:rPr>
          <w:spacing w:val="-6"/>
        </w:rPr>
        <w:t xml:space="preserve"> </w:t>
      </w:r>
      <w:r>
        <w:t>(Figure</w:t>
      </w:r>
      <w:r>
        <w:rPr>
          <w:spacing w:val="-4"/>
        </w:rPr>
        <w:t xml:space="preserve"> </w:t>
      </w:r>
      <w:r>
        <w:t>6.13c),</w:t>
      </w:r>
      <w:r>
        <w:rPr>
          <w:spacing w:val="-6"/>
        </w:rPr>
        <w:t xml:space="preserve"> </w:t>
      </w:r>
      <w:r>
        <w:t>however</w:t>
      </w:r>
      <w:r>
        <w:rPr>
          <w:spacing w:val="-7"/>
        </w:rPr>
        <w:t xml:space="preserve"> </w:t>
      </w:r>
      <w:r>
        <w:t>small</w:t>
      </w:r>
      <w:r>
        <w:rPr>
          <w:spacing w:val="-5"/>
        </w:rPr>
        <w:t xml:space="preserve"> </w:t>
      </w:r>
      <w:r>
        <w:t>sections</w:t>
      </w:r>
      <w:r>
        <w:rPr>
          <w:spacing w:val="-6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edges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electrodes</w:t>
      </w:r>
      <w:r>
        <w:rPr>
          <w:spacing w:val="-5"/>
        </w:rPr>
        <w:t xml:space="preserve"> </w:t>
      </w:r>
      <w:r>
        <w:t>became</w:t>
      </w:r>
      <w:r>
        <w:rPr>
          <w:spacing w:val="-58"/>
        </w:rPr>
        <w:t xml:space="preserve"> </w:t>
      </w:r>
      <w:r>
        <w:t>dull,</w:t>
      </w:r>
      <w:r>
        <w:rPr>
          <w:spacing w:val="-9"/>
        </w:rPr>
        <w:t xml:space="preserve"> </w:t>
      </w:r>
      <w:r>
        <w:t>corresponding</w:t>
      </w:r>
      <w:r>
        <w:rPr>
          <w:spacing w:val="-10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partially</w:t>
      </w:r>
      <w:r>
        <w:rPr>
          <w:spacing w:val="-11"/>
        </w:rPr>
        <w:t xml:space="preserve"> </w:t>
      </w:r>
      <w:r>
        <w:t>connected</w:t>
      </w:r>
      <w:r>
        <w:rPr>
          <w:spacing w:val="-7"/>
        </w:rPr>
        <w:t xml:space="preserve"> </w:t>
      </w:r>
      <w:r>
        <w:t>microstructure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SEM</w:t>
      </w:r>
      <w:r>
        <w:rPr>
          <w:spacing w:val="-8"/>
        </w:rPr>
        <w:t xml:space="preserve"> </w:t>
      </w:r>
      <w:r>
        <w:t>images</w:t>
      </w:r>
      <w:r>
        <w:rPr>
          <w:spacing w:val="-8"/>
        </w:rPr>
        <w:t xml:space="preserve"> </w:t>
      </w:r>
      <w:r>
        <w:t>(Figure</w:t>
      </w:r>
      <w:r>
        <w:rPr>
          <w:spacing w:val="-9"/>
        </w:rPr>
        <w:t xml:space="preserve"> </w:t>
      </w:r>
      <w:r>
        <w:t>6.13d).</w:t>
      </w:r>
      <w:r>
        <w:rPr>
          <w:spacing w:val="-5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majority of the electrode microstructure developed pores with an average Feret diameter of</w:t>
      </w:r>
      <w:r>
        <w:rPr>
          <w:spacing w:val="1"/>
        </w:rPr>
        <w:t xml:space="preserve"> </w:t>
      </w:r>
      <w:r>
        <w:t>228±7</w:t>
      </w:r>
      <w:r>
        <w:rPr>
          <w:spacing w:val="-6"/>
        </w:rPr>
        <w:t xml:space="preserve"> </w:t>
      </w:r>
      <w:r>
        <w:t>nm</w:t>
      </w:r>
      <w:r>
        <w:rPr>
          <w:spacing w:val="-5"/>
        </w:rPr>
        <w:t xml:space="preserve"> </w:t>
      </w:r>
      <w:r>
        <w:t>(standard</w:t>
      </w:r>
      <w:r>
        <w:rPr>
          <w:spacing w:val="-6"/>
        </w:rPr>
        <w:t xml:space="preserve"> </w:t>
      </w:r>
      <w:r>
        <w:t>deviation)</w:t>
      </w:r>
      <w:r>
        <w:rPr>
          <w:spacing w:val="-6"/>
        </w:rPr>
        <w:t xml:space="preserve"> </w:t>
      </w:r>
      <w:r>
        <w:t>(Figure</w:t>
      </w:r>
      <w:r>
        <w:rPr>
          <w:spacing w:val="-6"/>
        </w:rPr>
        <w:t xml:space="preserve"> </w:t>
      </w:r>
      <w:r>
        <w:t>6.14e),</w:t>
      </w:r>
      <w:r>
        <w:rPr>
          <w:spacing w:val="-4"/>
        </w:rPr>
        <w:t xml:space="preserve"> </w:t>
      </w:r>
      <w:r>
        <w:t>without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loss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percolation.</w:t>
      </w:r>
      <w:r>
        <w:rPr>
          <w:spacing w:val="-5"/>
        </w:rPr>
        <w:t xml:space="preserve"> </w:t>
      </w:r>
      <w:r>
        <w:t>Particles</w:t>
      </w:r>
      <w:r>
        <w:rPr>
          <w:spacing w:val="-3"/>
        </w:rPr>
        <w:t xml:space="preserve"> </w:t>
      </w:r>
      <w:r>
        <w:t>could</w:t>
      </w:r>
      <w:r>
        <w:rPr>
          <w:spacing w:val="-6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observed inside the pores which had an average size of 51±2 nm (standard deviation) (Figure</w:t>
      </w:r>
      <w:r>
        <w:rPr>
          <w:spacing w:val="1"/>
        </w:rPr>
        <w:t xml:space="preserve"> </w:t>
      </w:r>
      <w:r>
        <w:t>6.14b and d) which were not observed in the porous structure developed with the polymer</w:t>
      </w:r>
      <w:r>
        <w:rPr>
          <w:spacing w:val="1"/>
        </w:rPr>
        <w:t xml:space="preserve"> </w:t>
      </w:r>
      <w:r>
        <w:t>modified</w:t>
      </w:r>
      <w:r>
        <w:rPr>
          <w:spacing w:val="-4"/>
        </w:rPr>
        <w:t xml:space="preserve"> </w:t>
      </w:r>
      <w:r>
        <w:t>electrodes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YSZ</w:t>
      </w:r>
      <w:r>
        <w:rPr>
          <w:spacing w:val="-7"/>
        </w:rPr>
        <w:t xml:space="preserve"> </w:t>
      </w:r>
      <w:r>
        <w:t>pellets</w:t>
      </w:r>
      <w:r>
        <w:rPr>
          <w:spacing w:val="-3"/>
        </w:rPr>
        <w:t xml:space="preserve"> </w:t>
      </w:r>
      <w:r>
        <w:t>(Figure</w:t>
      </w:r>
      <w:r>
        <w:rPr>
          <w:spacing w:val="-3"/>
        </w:rPr>
        <w:t xml:space="preserve"> </w:t>
      </w:r>
      <w:r>
        <w:t>6.3c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d).</w:t>
      </w:r>
      <w:r>
        <w:rPr>
          <w:spacing w:val="-5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particles</w:t>
      </w:r>
      <w:r>
        <w:rPr>
          <w:spacing w:val="-4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determined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58"/>
        </w:rPr>
        <w:t xml:space="preserve"> </w:t>
      </w:r>
      <w:r>
        <w:t>smaller than the isolated particles observed in the unmodified samples whi</w:t>
      </w:r>
      <w:r>
        <w:t>ch had an average</w:t>
      </w:r>
      <w:r>
        <w:rPr>
          <w:spacing w:val="1"/>
        </w:rPr>
        <w:t xml:space="preserve"> </w:t>
      </w:r>
      <w:r>
        <w:t>size of 97±3 nm (standard deviation) (Figure 6.14a and c), and are presumed to form during</w:t>
      </w:r>
      <w:r>
        <w:rPr>
          <w:spacing w:val="1"/>
        </w:rPr>
        <w:t xml:space="preserve"> </w:t>
      </w:r>
      <w:r>
        <w:t>the rim-pinch off stage of solid-state dewetting, as has been reported elsewhere [95]. From</w:t>
      </w:r>
      <w:r>
        <w:rPr>
          <w:spacing w:val="1"/>
        </w:rPr>
        <w:t xml:space="preserve"> </w:t>
      </w:r>
      <w:r>
        <w:t xml:space="preserve">images of the porous sections, the average exposure of </w:t>
      </w:r>
      <w:r>
        <w:t>the underlying electrolyte in the</w:t>
      </w:r>
      <w:r>
        <w:rPr>
          <w:spacing w:val="1"/>
        </w:rPr>
        <w:t xml:space="preserve"> </w:t>
      </w:r>
      <w:r>
        <w:t>nanoparticle modified electrodes was 22±4% after the 48 hours of testing. Averages were</w:t>
      </w:r>
      <w:r>
        <w:rPr>
          <w:spacing w:val="1"/>
        </w:rPr>
        <w:t xml:space="preserve"> </w:t>
      </w:r>
      <w:r>
        <w:t>calculated from at</w:t>
      </w:r>
      <w:r>
        <w:rPr>
          <w:spacing w:val="-1"/>
        </w:rPr>
        <w:t xml:space="preserve"> </w:t>
      </w:r>
      <w:r>
        <w:t>least 3</w:t>
      </w:r>
      <w:r>
        <w:rPr>
          <w:spacing w:val="2"/>
        </w:rPr>
        <w:t xml:space="preserve"> </w:t>
      </w:r>
      <w:r>
        <w:t>SEM</w:t>
      </w:r>
      <w:r>
        <w:rPr>
          <w:spacing w:val="-1"/>
        </w:rPr>
        <w:t xml:space="preserve"> </w:t>
      </w:r>
      <w:r>
        <w:t>images and standard deviation</w:t>
      </w:r>
      <w:r>
        <w:rPr>
          <w:spacing w:val="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calculated.</w:t>
      </w:r>
    </w:p>
    <w:p w14:paraId="6A700493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66C5E4E" w14:textId="77777777" w:rsidR="00303A67" w:rsidRDefault="00BA2B94">
      <w:pPr>
        <w:pStyle w:val="BodyText"/>
        <w:tabs>
          <w:tab w:val="left" w:pos="5983"/>
        </w:tabs>
        <w:spacing w:before="189"/>
        <w:ind w:left="1084"/>
      </w:pPr>
      <w:r>
        <w:lastRenderedPageBreak/>
        <w:t>a)</w:t>
      </w:r>
      <w:r>
        <w:tab/>
      </w:r>
      <w:r>
        <w:rPr>
          <w:position w:val="-2"/>
        </w:rPr>
        <w:t>b)</w:t>
      </w:r>
    </w:p>
    <w:p w14:paraId="666ACD8B" w14:textId="77777777" w:rsidR="00303A67" w:rsidRDefault="00BA2B94">
      <w:pPr>
        <w:pStyle w:val="BodyText"/>
        <w:ind w:left="1019"/>
        <w:rPr>
          <w:sz w:val="20"/>
        </w:rPr>
      </w:pPr>
      <w:r>
        <w:rPr>
          <w:sz w:val="20"/>
        </w:rPr>
      </w:r>
      <w:r>
        <w:rPr>
          <w:sz w:val="20"/>
        </w:rPr>
        <w:pict w14:anchorId="128160BF">
          <v:group id="_x0000_s1053" alt="" style="width:444.85pt;height:174.85pt;mso-position-horizontal-relative:char;mso-position-vertical-relative:line" coordsize="8897,3497">
            <v:shape id="_x0000_s1054" type="#_x0000_t75" alt="" style="position:absolute;left:4430;top:98;width:4467;height:3399">
              <v:imagedata r:id="rId273" o:title=""/>
            </v:shape>
            <v:shape id="_x0000_s1055" type="#_x0000_t75" alt="" style="position:absolute;width:4431;height:3464">
              <v:imagedata r:id="rId274" o:title=""/>
            </v:shape>
            <w10:anchorlock/>
          </v:group>
        </w:pict>
      </w:r>
    </w:p>
    <w:p w14:paraId="2A5C4D53" w14:textId="77777777" w:rsidR="00303A67" w:rsidRDefault="00303A67">
      <w:pPr>
        <w:pStyle w:val="BodyText"/>
        <w:rPr>
          <w:sz w:val="20"/>
        </w:rPr>
      </w:pPr>
    </w:p>
    <w:p w14:paraId="320F3E59" w14:textId="77777777" w:rsidR="00303A67" w:rsidRDefault="00303A67">
      <w:pPr>
        <w:pStyle w:val="BodyText"/>
        <w:spacing w:before="7"/>
        <w:rPr>
          <w:sz w:val="21"/>
        </w:rPr>
      </w:pPr>
    </w:p>
    <w:p w14:paraId="0DD7A3F8" w14:textId="77777777" w:rsidR="00303A67" w:rsidRDefault="00BA2B94">
      <w:pPr>
        <w:spacing w:before="1" w:line="357" w:lineRule="auto"/>
        <w:ind w:left="940" w:right="955"/>
        <w:jc w:val="both"/>
        <w:rPr>
          <w:b/>
        </w:rPr>
      </w:pPr>
      <w:r>
        <w:rPr>
          <w:b/>
        </w:rPr>
        <w:t>Figure</w:t>
      </w:r>
      <w:r>
        <w:rPr>
          <w:b/>
          <w:spacing w:val="-9"/>
        </w:rPr>
        <w:t xml:space="preserve"> </w:t>
      </w:r>
      <w:r>
        <w:rPr>
          <w:b/>
        </w:rPr>
        <w:t>6.15</w:t>
      </w:r>
      <w:r>
        <w:rPr>
          <w:b/>
          <w:spacing w:val="-10"/>
        </w:rPr>
        <w:t xml:space="preserve"> </w:t>
      </w:r>
      <w:r>
        <w:rPr>
          <w:b/>
        </w:rPr>
        <w:t>–</w:t>
      </w:r>
      <w:r>
        <w:rPr>
          <w:b/>
          <w:spacing w:val="-10"/>
        </w:rPr>
        <w:t xml:space="preserve"> </w:t>
      </w:r>
      <w:r>
        <w:rPr>
          <w:b/>
        </w:rPr>
        <w:t>a)</w:t>
      </w:r>
      <w:r>
        <w:rPr>
          <w:b/>
          <w:spacing w:val="-9"/>
        </w:rPr>
        <w:t xml:space="preserve"> </w:t>
      </w:r>
      <w:r>
        <w:rPr>
          <w:b/>
        </w:rPr>
        <w:t>2</w:t>
      </w:r>
      <w:r>
        <w:rPr>
          <w:b/>
          <w:spacing w:val="-9"/>
        </w:rPr>
        <w:t xml:space="preserve"> </w:t>
      </w:r>
      <w:r>
        <w:rPr>
          <w:b/>
        </w:rPr>
        <w:t>µm</w:t>
      </w:r>
      <w:r>
        <w:rPr>
          <w:b/>
          <w:spacing w:val="-9"/>
        </w:rPr>
        <w:t xml:space="preserve"> </w:t>
      </w:r>
      <w:r>
        <w:rPr>
          <w:b/>
        </w:rPr>
        <w:t>x</w:t>
      </w:r>
      <w:r>
        <w:rPr>
          <w:b/>
          <w:spacing w:val="-12"/>
        </w:rPr>
        <w:t xml:space="preserve"> </w:t>
      </w:r>
      <w:r>
        <w:rPr>
          <w:b/>
        </w:rPr>
        <w:t>2</w:t>
      </w:r>
      <w:r>
        <w:rPr>
          <w:b/>
          <w:spacing w:val="-9"/>
        </w:rPr>
        <w:t xml:space="preserve"> </w:t>
      </w:r>
      <w:r>
        <w:rPr>
          <w:b/>
        </w:rPr>
        <w:t>µm</w:t>
      </w:r>
      <w:r>
        <w:rPr>
          <w:b/>
          <w:spacing w:val="-9"/>
        </w:rPr>
        <w:t xml:space="preserve"> </w:t>
      </w:r>
      <w:r>
        <w:rPr>
          <w:b/>
        </w:rPr>
        <w:t>AFM</w:t>
      </w:r>
      <w:r>
        <w:rPr>
          <w:b/>
          <w:spacing w:val="-10"/>
        </w:rPr>
        <w:t xml:space="preserve"> </w:t>
      </w:r>
      <w:r>
        <w:rPr>
          <w:b/>
        </w:rPr>
        <w:t>image</w:t>
      </w:r>
      <w:r>
        <w:rPr>
          <w:b/>
          <w:spacing w:val="-9"/>
        </w:rPr>
        <w:t xml:space="preserve"> </w:t>
      </w:r>
      <w:r>
        <w:rPr>
          <w:b/>
        </w:rPr>
        <w:t>of</w:t>
      </w:r>
      <w:r>
        <w:rPr>
          <w:b/>
          <w:spacing w:val="-7"/>
        </w:rPr>
        <w:t xml:space="preserve"> </w:t>
      </w:r>
      <w:r>
        <w:rPr>
          <w:b/>
        </w:rPr>
        <w:t>nickel</w:t>
      </w:r>
      <w:r>
        <w:rPr>
          <w:b/>
          <w:spacing w:val="-9"/>
        </w:rPr>
        <w:t xml:space="preserve"> </w:t>
      </w:r>
      <w:r>
        <w:rPr>
          <w:b/>
        </w:rPr>
        <w:t>nanoparticles</w:t>
      </w:r>
      <w:r>
        <w:rPr>
          <w:b/>
          <w:spacing w:val="-9"/>
        </w:rPr>
        <w:t xml:space="preserve"> </w:t>
      </w:r>
      <w:r>
        <w:rPr>
          <w:b/>
        </w:rPr>
        <w:t>on</w:t>
      </w:r>
      <w:r>
        <w:rPr>
          <w:b/>
          <w:spacing w:val="-13"/>
        </w:rPr>
        <w:t xml:space="preserve"> </w:t>
      </w:r>
      <w:r>
        <w:rPr>
          <w:b/>
        </w:rPr>
        <w:t>YSZ</w:t>
      </w:r>
      <w:r>
        <w:rPr>
          <w:b/>
          <w:spacing w:val="-12"/>
        </w:rPr>
        <w:t xml:space="preserve"> </w:t>
      </w:r>
      <w:r>
        <w:rPr>
          <w:b/>
        </w:rPr>
        <w:t>single</w:t>
      </w:r>
      <w:r>
        <w:rPr>
          <w:b/>
          <w:spacing w:val="-10"/>
        </w:rPr>
        <w:t xml:space="preserve"> </w:t>
      </w:r>
      <w:r>
        <w:rPr>
          <w:b/>
        </w:rPr>
        <w:t>crystal</w:t>
      </w:r>
      <w:r>
        <w:rPr>
          <w:b/>
          <w:spacing w:val="-9"/>
        </w:rPr>
        <w:t xml:space="preserve"> </w:t>
      </w:r>
      <w:r>
        <w:rPr>
          <w:b/>
        </w:rPr>
        <w:t>(100)</w:t>
      </w:r>
      <w:r>
        <w:rPr>
          <w:b/>
          <w:spacing w:val="-9"/>
        </w:rPr>
        <w:t xml:space="preserve"> </w:t>
      </w:r>
      <w:r>
        <w:rPr>
          <w:b/>
        </w:rPr>
        <w:t>using</w:t>
      </w:r>
      <w:r>
        <w:rPr>
          <w:b/>
          <w:spacing w:val="-52"/>
        </w:rPr>
        <w:t xml:space="preserve"> </w:t>
      </w:r>
      <w:r>
        <w:rPr>
          <w:b/>
        </w:rPr>
        <w:t>a</w:t>
      </w:r>
      <w:r>
        <w:rPr>
          <w:b/>
          <w:spacing w:val="-1"/>
        </w:rPr>
        <w:t xml:space="preserve"> </w:t>
      </w:r>
      <w:r>
        <w:rPr>
          <w:b/>
        </w:rPr>
        <w:t>post-loading</w:t>
      </w:r>
      <w:r>
        <w:rPr>
          <w:b/>
          <w:spacing w:val="-3"/>
        </w:rPr>
        <w:t xml:space="preserve"> </w:t>
      </w:r>
      <w:r>
        <w:rPr>
          <w:b/>
        </w:rPr>
        <w:t>technique,</w:t>
      </w:r>
      <w:r>
        <w:rPr>
          <w:b/>
          <w:spacing w:val="-5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b) histogram</w:t>
      </w:r>
      <w:r>
        <w:rPr>
          <w:b/>
          <w:spacing w:val="-1"/>
        </w:rPr>
        <w:t xml:space="preserve"> </w:t>
      </w:r>
      <w:r>
        <w:rPr>
          <w:b/>
        </w:rPr>
        <w:t>of</w:t>
      </w:r>
      <w:r>
        <w:rPr>
          <w:b/>
          <w:spacing w:val="3"/>
        </w:rPr>
        <w:t xml:space="preserve"> </w:t>
      </w:r>
      <w:r>
        <w:rPr>
          <w:b/>
        </w:rPr>
        <w:t>nanoparticle</w:t>
      </w:r>
      <w:r>
        <w:rPr>
          <w:b/>
          <w:spacing w:val="-1"/>
        </w:rPr>
        <w:t xml:space="preserve"> </w:t>
      </w:r>
      <w:r>
        <w:rPr>
          <w:b/>
        </w:rPr>
        <w:t>diameter, total</w:t>
      </w:r>
      <w:r>
        <w:rPr>
          <w:b/>
          <w:spacing w:val="-3"/>
        </w:rPr>
        <w:t xml:space="preserve"> </w:t>
      </w:r>
      <w:r>
        <w:rPr>
          <w:b/>
        </w:rPr>
        <w:t>count =</w:t>
      </w:r>
      <w:r>
        <w:rPr>
          <w:b/>
          <w:spacing w:val="-2"/>
        </w:rPr>
        <w:t xml:space="preserve"> </w:t>
      </w:r>
      <w:r>
        <w:rPr>
          <w:b/>
        </w:rPr>
        <w:t>556.</w:t>
      </w:r>
    </w:p>
    <w:p w14:paraId="24BA0716" w14:textId="77777777" w:rsidR="00303A67" w:rsidRDefault="00BA2B94">
      <w:pPr>
        <w:pStyle w:val="BodyText"/>
        <w:spacing w:before="161" w:line="360" w:lineRule="auto"/>
        <w:ind w:left="940" w:right="956"/>
        <w:jc w:val="both"/>
      </w:pPr>
      <w:r>
        <w:t>The relatively flat and</w:t>
      </w:r>
      <w:r>
        <w:rPr>
          <w:spacing w:val="1"/>
        </w:rPr>
        <w:t xml:space="preserve"> </w:t>
      </w:r>
      <w:r>
        <w:t>defect</w:t>
      </w:r>
      <w:r>
        <w:rPr>
          <w:spacing w:val="1"/>
        </w:rPr>
        <w:t xml:space="preserve"> </w:t>
      </w:r>
      <w:r>
        <w:t>free surface</w:t>
      </w:r>
      <w:r>
        <w:rPr>
          <w:spacing w:val="1"/>
        </w:rPr>
        <w:t xml:space="preserve"> </w:t>
      </w:r>
      <w:r>
        <w:t>of the single crystal YSZ (100) compared to</w:t>
      </w:r>
      <w:r>
        <w:rPr>
          <w:spacing w:val="1"/>
        </w:rPr>
        <w:t xml:space="preserve"> </w:t>
      </w:r>
      <w:r>
        <w:t>polycrystalline YSZ pellet, meant the nickel nanoparticle layer could be imaged using AFM.</w:t>
      </w:r>
      <w:r>
        <w:rPr>
          <w:spacing w:val="1"/>
        </w:rPr>
        <w:t xml:space="preserve"> </w:t>
      </w:r>
      <w:r>
        <w:t>Centre-to-centre spacing was found to be 62±1 nm and the average diameter was</w:t>
      </w:r>
      <w:r>
        <w:t xml:space="preserve"> 19±0.2 nm</w:t>
      </w:r>
      <w:r>
        <w:rPr>
          <w:spacing w:val="1"/>
        </w:rPr>
        <w:t xml:space="preserve"> </w:t>
      </w:r>
      <w:r>
        <w:t>(Figure 6.15), and therefore similar to the average size of 21±0.2 nm of nanoparticles on glass</w:t>
      </w:r>
      <w:r>
        <w:rPr>
          <w:spacing w:val="-57"/>
        </w:rPr>
        <w:t xml:space="preserve"> </w:t>
      </w:r>
      <w:r>
        <w:t>substrate. Averages were calculated from at least 3 SEM images and standard deviation was</w:t>
      </w:r>
      <w:r>
        <w:rPr>
          <w:spacing w:val="1"/>
        </w:rPr>
        <w:t xml:space="preserve"> </w:t>
      </w:r>
      <w:r>
        <w:t>calculated.</w:t>
      </w:r>
    </w:p>
    <w:p w14:paraId="0FAE8DFE" w14:textId="77777777" w:rsidR="00303A67" w:rsidRDefault="00BA2B94">
      <w:pPr>
        <w:pStyle w:val="BodyText"/>
        <w:spacing w:before="161" w:line="360" w:lineRule="auto"/>
        <w:ind w:left="940" w:right="954"/>
        <w:jc w:val="both"/>
      </w:pPr>
      <w:r>
        <w:t>However</w:t>
      </w:r>
      <w:r>
        <w:rPr>
          <w:spacing w:val="1"/>
        </w:rPr>
        <w:t xml:space="preserve"> </w:t>
      </w:r>
      <w:r>
        <w:t>similar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nanoparticles</w:t>
      </w:r>
      <w:r>
        <w:rPr>
          <w:spacing w:val="1"/>
        </w:rPr>
        <w:t xml:space="preserve"> </w:t>
      </w:r>
      <w:r>
        <w:t>deposited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glass</w:t>
      </w:r>
      <w:r>
        <w:rPr>
          <w:spacing w:val="1"/>
        </w:rPr>
        <w:t xml:space="preserve"> </w:t>
      </w:r>
      <w:r>
        <w:t>substrate,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coverage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nanoparticles was not uniform across the entire substrate surface, with some areas devoid of</w:t>
      </w:r>
      <w:r>
        <w:rPr>
          <w:spacing w:val="1"/>
        </w:rPr>
        <w:t xml:space="preserve"> </w:t>
      </w:r>
      <w:r>
        <w:t>nanoparticles, whilst others showed nanoparticles in an un-ordered structure. A 50 nm nickel</w:t>
      </w:r>
      <w:r>
        <w:rPr>
          <w:spacing w:val="1"/>
        </w:rPr>
        <w:t xml:space="preserve"> </w:t>
      </w:r>
      <w:r>
        <w:t xml:space="preserve">pattern electrode was deposited on top of the nanoparticle layer, but </w:t>
      </w:r>
      <w:r>
        <w:t>the small size of the</w:t>
      </w:r>
      <w:r>
        <w:rPr>
          <w:spacing w:val="1"/>
        </w:rPr>
        <w:t xml:space="preserve"> </w:t>
      </w:r>
      <w:r>
        <w:t>nanoparticles</w:t>
      </w:r>
      <w:r>
        <w:rPr>
          <w:spacing w:val="-1"/>
        </w:rPr>
        <w:t xml:space="preserve"> </w:t>
      </w:r>
      <w:r>
        <w:t>meant that they</w:t>
      </w:r>
      <w:r>
        <w:rPr>
          <w:spacing w:val="-5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visible</w:t>
      </w:r>
      <w:r>
        <w:rPr>
          <w:spacing w:val="-1"/>
        </w:rPr>
        <w:t xml:space="preserve"> </w:t>
      </w:r>
      <w:r>
        <w:t>via</w:t>
      </w:r>
      <w:r>
        <w:rPr>
          <w:spacing w:val="1"/>
        </w:rPr>
        <w:t xml:space="preserve"> </w:t>
      </w:r>
      <w:r>
        <w:t>AFM or SEM</w:t>
      </w:r>
      <w:r>
        <w:rPr>
          <w:spacing w:val="-1"/>
        </w:rPr>
        <w:t xml:space="preserve"> </w:t>
      </w:r>
      <w:r>
        <w:t>under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nickel film.</w:t>
      </w:r>
    </w:p>
    <w:p w14:paraId="368A0930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88F4DF4" w14:textId="77777777" w:rsidR="00303A67" w:rsidRDefault="00303A67">
      <w:pPr>
        <w:pStyle w:val="BodyText"/>
        <w:rPr>
          <w:sz w:val="20"/>
        </w:rPr>
      </w:pPr>
    </w:p>
    <w:p w14:paraId="5CAE6979" w14:textId="77777777" w:rsidR="00303A67" w:rsidRDefault="00303A67">
      <w:pPr>
        <w:pStyle w:val="BodyText"/>
        <w:spacing w:before="6"/>
        <w:rPr>
          <w:sz w:val="27"/>
        </w:rPr>
      </w:pPr>
    </w:p>
    <w:p w14:paraId="2A112D03" w14:textId="77777777" w:rsidR="00303A67" w:rsidRDefault="00BA2B94">
      <w:pPr>
        <w:pStyle w:val="BodyText"/>
        <w:tabs>
          <w:tab w:val="left" w:pos="5398"/>
        </w:tabs>
        <w:spacing w:before="90" w:after="5"/>
        <w:ind w:left="839"/>
      </w:pPr>
      <w:r>
        <w:t>a)</w:t>
      </w:r>
      <w:r>
        <w:tab/>
      </w:r>
      <w:r>
        <w:rPr>
          <w:position w:val="-6"/>
        </w:rPr>
        <w:t>b)</w:t>
      </w:r>
    </w:p>
    <w:p w14:paraId="6FF88EB3" w14:textId="77777777" w:rsidR="00303A67" w:rsidRDefault="00BA2B94">
      <w:pPr>
        <w:pStyle w:val="BodyText"/>
        <w:ind w:left="400"/>
        <w:rPr>
          <w:sz w:val="20"/>
        </w:rPr>
      </w:pPr>
      <w:r>
        <w:rPr>
          <w:sz w:val="20"/>
        </w:rPr>
      </w:r>
      <w:r>
        <w:rPr>
          <w:sz w:val="20"/>
        </w:rPr>
        <w:pict w14:anchorId="49801B0C">
          <v:group id="_x0000_s1046" alt="" style="width:490.2pt;height:312.25pt;mso-position-horizontal-relative:char;mso-position-vertical-relative:line" coordsize="9804,6245">
            <v:shape id="_x0000_s1047" type="#_x0000_t75" alt="" style="position:absolute;width:4978;height:4047">
              <v:imagedata r:id="rId275" o:title=""/>
            </v:shape>
            <v:shape id="_x0000_s1048" type="#_x0000_t75" alt="" style="position:absolute;left:2188;top:3991;width:2288;height:2211">
              <v:imagedata r:id="rId276" o:title=""/>
            </v:shape>
            <v:shape id="_x0000_s1049" type="#_x0000_t75" alt="" style="position:absolute;left:5179;top:45;width:4625;height:3862">
              <v:imagedata r:id="rId277" o:title=""/>
            </v:shape>
            <v:shape id="_x0000_s1050" type="#_x0000_t75" alt="" style="position:absolute;left:4847;top:3921;width:3207;height:2324">
              <v:imagedata r:id="rId278" o:title=""/>
            </v:shape>
            <v:shape id="_x0000_s1051" type="#_x0000_t202" alt="" style="position:absolute;left:1925;top:3951;width:206;height:266;mso-wrap-style:square;v-text-anchor:top" filled="f" stroked="f">
              <v:textbox inset="0,0,0,0">
                <w:txbxContent>
                  <w:p w14:paraId="30005F7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052" type="#_x0000_t202" alt="" style="position:absolute;left:4620;top:3917;width:220;height:266;mso-wrap-style:square;v-text-anchor:top" filled="f" stroked="f">
              <v:textbox inset="0,0,0,0">
                <w:txbxContent>
                  <w:p w14:paraId="606DAB38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w10:anchorlock/>
          </v:group>
        </w:pict>
      </w:r>
    </w:p>
    <w:p w14:paraId="2D87553A" w14:textId="77777777" w:rsidR="00303A67" w:rsidRDefault="00303A67">
      <w:pPr>
        <w:pStyle w:val="BodyText"/>
        <w:rPr>
          <w:sz w:val="20"/>
        </w:rPr>
      </w:pPr>
    </w:p>
    <w:p w14:paraId="3BDD50A3" w14:textId="77777777" w:rsidR="00303A67" w:rsidRDefault="00303A67">
      <w:pPr>
        <w:pStyle w:val="BodyText"/>
        <w:spacing w:before="1"/>
        <w:rPr>
          <w:sz w:val="18"/>
        </w:rPr>
      </w:pPr>
    </w:p>
    <w:p w14:paraId="346B4A64" w14:textId="77777777" w:rsidR="00303A67" w:rsidRDefault="00BA2B94">
      <w:pPr>
        <w:spacing w:before="91"/>
        <w:ind w:left="940"/>
        <w:jc w:val="both"/>
        <w:rPr>
          <w:b/>
        </w:rPr>
      </w:pPr>
      <w:r>
        <w:rPr>
          <w:b/>
        </w:rPr>
        <w:t>Figure</w:t>
      </w:r>
      <w:r>
        <w:rPr>
          <w:b/>
          <w:spacing w:val="14"/>
        </w:rPr>
        <w:t xml:space="preserve"> </w:t>
      </w:r>
      <w:r>
        <w:rPr>
          <w:b/>
        </w:rPr>
        <w:t>6.16</w:t>
      </w:r>
      <w:r>
        <w:rPr>
          <w:b/>
          <w:spacing w:val="17"/>
        </w:rPr>
        <w:t xml:space="preserve"> </w:t>
      </w:r>
      <w:r>
        <w:rPr>
          <w:b/>
        </w:rPr>
        <w:t>–</w:t>
      </w:r>
      <w:r>
        <w:rPr>
          <w:b/>
          <w:spacing w:val="14"/>
        </w:rPr>
        <w:t xml:space="preserve"> </w:t>
      </w:r>
      <w:r>
        <w:rPr>
          <w:b/>
        </w:rPr>
        <w:t>Graphs</w:t>
      </w:r>
      <w:r>
        <w:rPr>
          <w:b/>
          <w:spacing w:val="14"/>
        </w:rPr>
        <w:t xml:space="preserve"> </w:t>
      </w:r>
      <w:r>
        <w:rPr>
          <w:b/>
        </w:rPr>
        <w:t>of</w:t>
      </w:r>
      <w:r>
        <w:rPr>
          <w:b/>
          <w:spacing w:val="17"/>
        </w:rPr>
        <w:t xml:space="preserve"> </w:t>
      </w:r>
      <w:r>
        <w:rPr>
          <w:b/>
        </w:rPr>
        <w:t>resistance</w:t>
      </w:r>
      <w:r>
        <w:rPr>
          <w:b/>
          <w:spacing w:val="16"/>
        </w:rPr>
        <w:t xml:space="preserve"> </w:t>
      </w:r>
      <w:r>
        <w:rPr>
          <w:b/>
        </w:rPr>
        <w:t>vs.</w:t>
      </w:r>
      <w:r>
        <w:rPr>
          <w:b/>
          <w:spacing w:val="15"/>
        </w:rPr>
        <w:t xml:space="preserve"> </w:t>
      </w:r>
      <w:r>
        <w:rPr>
          <w:b/>
        </w:rPr>
        <w:t>time</w:t>
      </w:r>
      <w:r>
        <w:rPr>
          <w:b/>
          <w:spacing w:val="14"/>
        </w:rPr>
        <w:t xml:space="preserve"> </w:t>
      </w:r>
      <w:r>
        <w:rPr>
          <w:b/>
        </w:rPr>
        <w:t>for</w:t>
      </w:r>
      <w:r>
        <w:rPr>
          <w:b/>
          <w:spacing w:val="14"/>
        </w:rPr>
        <w:t xml:space="preserve"> </w:t>
      </w:r>
      <w:r>
        <w:rPr>
          <w:b/>
        </w:rPr>
        <w:t>50</w:t>
      </w:r>
      <w:r>
        <w:rPr>
          <w:b/>
          <w:spacing w:val="18"/>
        </w:rPr>
        <w:t xml:space="preserve"> </w:t>
      </w:r>
      <w:r>
        <w:rPr>
          <w:b/>
        </w:rPr>
        <w:t>nm</w:t>
      </w:r>
      <w:r>
        <w:rPr>
          <w:b/>
          <w:spacing w:val="16"/>
        </w:rPr>
        <w:t xml:space="preserve"> </w:t>
      </w:r>
      <w:r>
        <w:rPr>
          <w:b/>
        </w:rPr>
        <w:t>pattern</w:t>
      </w:r>
      <w:r>
        <w:rPr>
          <w:b/>
          <w:spacing w:val="16"/>
        </w:rPr>
        <w:t xml:space="preserve"> </w:t>
      </w:r>
      <w:r>
        <w:rPr>
          <w:b/>
        </w:rPr>
        <w:t>electrodes</w:t>
      </w:r>
      <w:r>
        <w:rPr>
          <w:b/>
          <w:spacing w:val="19"/>
        </w:rPr>
        <w:t xml:space="preserve"> </w:t>
      </w:r>
      <w:r>
        <w:rPr>
          <w:b/>
        </w:rPr>
        <w:t>on</w:t>
      </w:r>
      <w:r>
        <w:rPr>
          <w:b/>
          <w:spacing w:val="13"/>
        </w:rPr>
        <w:t xml:space="preserve"> </w:t>
      </w:r>
      <w:r>
        <w:rPr>
          <w:b/>
        </w:rPr>
        <w:t>single</w:t>
      </w:r>
      <w:r>
        <w:rPr>
          <w:b/>
          <w:spacing w:val="14"/>
        </w:rPr>
        <w:t xml:space="preserve"> </w:t>
      </w:r>
      <w:r>
        <w:rPr>
          <w:b/>
        </w:rPr>
        <w:t>crystal</w:t>
      </w:r>
      <w:r>
        <w:rPr>
          <w:b/>
          <w:spacing w:val="14"/>
        </w:rPr>
        <w:t xml:space="preserve"> </w:t>
      </w:r>
      <w:r>
        <w:rPr>
          <w:b/>
        </w:rPr>
        <w:t>YSZ</w:t>
      </w:r>
    </w:p>
    <w:p w14:paraId="1311BB9E" w14:textId="77777777" w:rsidR="00303A67" w:rsidRDefault="00BA2B94">
      <w:pPr>
        <w:spacing w:before="126" w:line="360" w:lineRule="auto"/>
        <w:ind w:left="940" w:right="953"/>
        <w:jc w:val="both"/>
        <w:rPr>
          <w:b/>
        </w:rPr>
      </w:pPr>
      <w:r>
        <w:rPr>
          <w:b/>
          <w:position w:val="2"/>
        </w:rPr>
        <w:t>(100) at 600°C 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 a) polarisation resistance and b) ohmic resistance. c)</w:t>
      </w:r>
      <w:r>
        <w:rPr>
          <w:b/>
          <w:spacing w:val="1"/>
          <w:position w:val="2"/>
        </w:rPr>
        <w:t xml:space="preserve"> </w:t>
      </w:r>
      <w:r>
        <w:rPr>
          <w:b/>
        </w:rPr>
        <w:t xml:space="preserve">Error bars show error in the </w:t>
      </w:r>
      <w:r>
        <w:rPr>
          <w:b/>
        </w:rPr>
        <w:t>fitting of the equivalent circuit (Figure 3.9) to the measured data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1"/>
        </w:rPr>
        <w:t xml:space="preserve"> </w:t>
      </w:r>
      <w:r>
        <w:rPr>
          <w:b/>
        </w:rPr>
        <w:t>the</w:t>
      </w:r>
      <w:r>
        <w:rPr>
          <w:b/>
          <w:spacing w:val="12"/>
        </w:rPr>
        <w:t xml:space="preserve"> </w:t>
      </w:r>
      <w:r>
        <w:rPr>
          <w:b/>
        </w:rPr>
        <w:t>sample</w:t>
      </w:r>
      <w:r>
        <w:rPr>
          <w:b/>
          <w:spacing w:val="11"/>
        </w:rPr>
        <w:t xml:space="preserve"> </w:t>
      </w:r>
      <w:r>
        <w:rPr>
          <w:b/>
        </w:rPr>
        <w:t>placement</w:t>
      </w:r>
      <w:r>
        <w:rPr>
          <w:b/>
          <w:spacing w:val="13"/>
        </w:rPr>
        <w:t xml:space="preserve"> </w:t>
      </w:r>
      <w:r>
        <w:rPr>
          <w:b/>
        </w:rPr>
        <w:t>error.</w:t>
      </w:r>
      <w:r>
        <w:rPr>
          <w:b/>
          <w:spacing w:val="14"/>
        </w:rPr>
        <w:t xml:space="preserve"> </w:t>
      </w:r>
      <w:r>
        <w:rPr>
          <w:b/>
        </w:rPr>
        <w:t>Image</w:t>
      </w:r>
      <w:r>
        <w:rPr>
          <w:b/>
          <w:spacing w:val="12"/>
        </w:rPr>
        <w:t xml:space="preserve"> </w:t>
      </w:r>
      <w:r>
        <w:rPr>
          <w:b/>
        </w:rPr>
        <w:t>of</w:t>
      </w:r>
      <w:r>
        <w:rPr>
          <w:b/>
          <w:spacing w:val="10"/>
        </w:rPr>
        <w:t xml:space="preserve"> </w:t>
      </w:r>
      <w:r>
        <w:rPr>
          <w:b/>
        </w:rPr>
        <w:t>the</w:t>
      </w:r>
      <w:r>
        <w:rPr>
          <w:b/>
          <w:spacing w:val="10"/>
        </w:rPr>
        <w:t xml:space="preserve"> </w:t>
      </w:r>
      <w:r>
        <w:rPr>
          <w:b/>
        </w:rPr>
        <w:t>nanoparticle</w:t>
      </w:r>
      <w:r>
        <w:rPr>
          <w:b/>
          <w:spacing w:val="10"/>
        </w:rPr>
        <w:t xml:space="preserve"> </w:t>
      </w:r>
      <w:r>
        <w:rPr>
          <w:b/>
        </w:rPr>
        <w:t>modified</w:t>
      </w:r>
      <w:r>
        <w:rPr>
          <w:b/>
          <w:spacing w:val="10"/>
        </w:rPr>
        <w:t xml:space="preserve"> </w:t>
      </w:r>
      <w:r>
        <w:rPr>
          <w:b/>
        </w:rPr>
        <w:t>electrode</w:t>
      </w:r>
      <w:r>
        <w:rPr>
          <w:b/>
          <w:spacing w:val="12"/>
        </w:rPr>
        <w:t xml:space="preserve"> </w:t>
      </w:r>
      <w:r>
        <w:rPr>
          <w:b/>
        </w:rPr>
        <w:t>post-testing</w:t>
      </w:r>
      <w:r>
        <w:rPr>
          <w:b/>
          <w:spacing w:val="13"/>
        </w:rPr>
        <w:t xml:space="preserve"> </w:t>
      </w:r>
      <w:r>
        <w:rPr>
          <w:b/>
        </w:rPr>
        <w:t>and</w:t>
      </w:r>
    </w:p>
    <w:p w14:paraId="2A575558" w14:textId="77777777" w:rsidR="00303A67" w:rsidRDefault="00BA2B94">
      <w:pPr>
        <w:spacing w:line="248" w:lineRule="exact"/>
        <w:ind w:left="940"/>
        <w:jc w:val="both"/>
        <w:rPr>
          <w:b/>
        </w:rPr>
      </w:pPr>
      <w:r>
        <w:rPr>
          <w:b/>
        </w:rPr>
        <w:t>d)</w:t>
      </w:r>
      <w:r>
        <w:rPr>
          <w:b/>
          <w:spacing w:val="-1"/>
        </w:rPr>
        <w:t xml:space="preserve"> </w:t>
      </w:r>
      <w:r>
        <w:rPr>
          <w:b/>
        </w:rPr>
        <w:t>post-test</w:t>
      </w:r>
      <w:r>
        <w:rPr>
          <w:b/>
          <w:spacing w:val="-1"/>
        </w:rPr>
        <w:t xml:space="preserve"> </w:t>
      </w:r>
      <w:r>
        <w:rPr>
          <w:b/>
        </w:rPr>
        <w:t>SEM</w:t>
      </w:r>
      <w:r>
        <w:rPr>
          <w:b/>
          <w:spacing w:val="-3"/>
        </w:rPr>
        <w:t xml:space="preserve"> </w:t>
      </w:r>
      <w:r>
        <w:rPr>
          <w:b/>
        </w:rPr>
        <w:t>image at</w:t>
      </w:r>
      <w:r>
        <w:rPr>
          <w:b/>
          <w:spacing w:val="-2"/>
        </w:rPr>
        <w:t xml:space="preserve"> </w:t>
      </w:r>
      <w:r>
        <w:rPr>
          <w:b/>
        </w:rPr>
        <w:t>20</w:t>
      </w:r>
      <w:r>
        <w:rPr>
          <w:b/>
          <w:spacing w:val="-1"/>
        </w:rPr>
        <w:t xml:space="preserve"> </w:t>
      </w:r>
      <w:r>
        <w:rPr>
          <w:b/>
        </w:rPr>
        <w:t>000x</w:t>
      </w:r>
      <w:r>
        <w:rPr>
          <w:b/>
          <w:spacing w:val="-3"/>
        </w:rPr>
        <w:t xml:space="preserve"> </w:t>
      </w:r>
      <w:r>
        <w:rPr>
          <w:b/>
        </w:rPr>
        <w:t>magnification.</w:t>
      </w:r>
    </w:p>
    <w:p w14:paraId="7371EC9A" w14:textId="77777777" w:rsidR="00303A67" w:rsidRDefault="00303A67">
      <w:pPr>
        <w:pStyle w:val="BodyText"/>
        <w:spacing w:before="9"/>
        <w:rPr>
          <w:b/>
        </w:rPr>
      </w:pPr>
    </w:p>
    <w:p w14:paraId="748ED5C4" w14:textId="77777777" w:rsidR="00303A67" w:rsidRDefault="00BA2B94">
      <w:pPr>
        <w:pStyle w:val="BodyText"/>
        <w:spacing w:line="360" w:lineRule="auto"/>
        <w:ind w:left="940" w:right="955"/>
        <w:jc w:val="both"/>
      </w:pPr>
      <w:r>
        <w:t>The electrochemical performance of the nanoparticle modified electrode on single crystal was</w:t>
      </w:r>
      <w:r>
        <w:rPr>
          <w:spacing w:val="-57"/>
        </w:rPr>
        <w:t xml:space="preserve"> </w:t>
      </w:r>
      <w:r>
        <w:rPr>
          <w:spacing w:val="-1"/>
          <w:position w:val="2"/>
        </w:rPr>
        <w:t xml:space="preserve">tested </w:t>
      </w:r>
      <w:r>
        <w:rPr>
          <w:position w:val="2"/>
        </w:rPr>
        <w:t>over 48 hours at 600°C in 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 xml:space="preserve">2, </w:t>
      </w:r>
      <w:r>
        <w:rPr>
          <w:position w:val="2"/>
        </w:rPr>
        <w:t>however only one sample was tested. The ohmic</w:t>
      </w:r>
      <w:r>
        <w:rPr>
          <w:spacing w:val="1"/>
          <w:position w:val="2"/>
        </w:rPr>
        <w:t xml:space="preserve"> </w:t>
      </w:r>
      <w:r>
        <w:t>resistance</w:t>
      </w:r>
      <w:r>
        <w:rPr>
          <w:spacing w:val="-6"/>
        </w:rPr>
        <w:t xml:space="preserve"> </w:t>
      </w:r>
      <w:r>
        <w:t>remained</w:t>
      </w:r>
      <w:r>
        <w:rPr>
          <w:spacing w:val="-4"/>
        </w:rPr>
        <w:t xml:space="preserve"> </w:t>
      </w:r>
      <w:r>
        <w:t>relatively</w:t>
      </w:r>
      <w:r>
        <w:rPr>
          <w:spacing w:val="-9"/>
        </w:rPr>
        <w:t xml:space="preserve"> </w:t>
      </w:r>
      <w:r>
        <w:t>low</w:t>
      </w:r>
      <w:r>
        <w:rPr>
          <w:spacing w:val="-5"/>
        </w:rPr>
        <w:t xml:space="preserve"> </w:t>
      </w:r>
      <w:r>
        <w:t>compared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analogous</w:t>
      </w:r>
      <w:r>
        <w:rPr>
          <w:spacing w:val="-4"/>
        </w:rPr>
        <w:t xml:space="preserve"> </w:t>
      </w:r>
      <w:r>
        <w:t>unmodified</w:t>
      </w:r>
      <w:r>
        <w:rPr>
          <w:spacing w:val="-4"/>
        </w:rPr>
        <w:t xml:space="preserve"> </w:t>
      </w:r>
      <w:r>
        <w:t>electrodes</w:t>
      </w:r>
      <w:r>
        <w:rPr>
          <w:spacing w:val="-5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single</w:t>
      </w:r>
      <w:r>
        <w:rPr>
          <w:spacing w:val="-58"/>
        </w:rPr>
        <w:t xml:space="preserve"> </w:t>
      </w:r>
      <w:r>
        <w:t>crystal, until 38 hours, in which it peaked slightly, before plateauing again. The final ohmic</w:t>
      </w:r>
      <w:r>
        <w:rPr>
          <w:spacing w:val="1"/>
        </w:rPr>
        <w:t xml:space="preserve"> </w:t>
      </w:r>
      <w:r>
        <w:t>resistance was 3.5 times lower than the average final ohmic resistance for the unmodified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(Figure</w:t>
      </w:r>
      <w:r>
        <w:rPr>
          <w:spacing w:val="1"/>
        </w:rPr>
        <w:t xml:space="preserve"> </w:t>
      </w:r>
      <w:r>
        <w:t>6.16b).</w:t>
      </w:r>
      <w:r>
        <w:rPr>
          <w:spacing w:val="1"/>
        </w:rPr>
        <w:t xml:space="preserve"> </w:t>
      </w:r>
      <w:r>
        <w:t>Polarisation</w:t>
      </w:r>
      <w:r>
        <w:rPr>
          <w:spacing w:val="1"/>
        </w:rPr>
        <w:t xml:space="preserve"> </w:t>
      </w:r>
      <w:r>
        <w:t>resistance</w:t>
      </w:r>
      <w:r>
        <w:rPr>
          <w:spacing w:val="1"/>
        </w:rPr>
        <w:t xml:space="preserve"> </w:t>
      </w:r>
      <w:r>
        <w:t>presented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behaviour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unmodified electrodes, immediately increasing rapidly before plateauing after 20 hours of</w:t>
      </w:r>
      <w:r>
        <w:rPr>
          <w:spacing w:val="1"/>
        </w:rPr>
        <w:t xml:space="preserve"> </w:t>
      </w:r>
      <w:r>
        <w:t>heating.</w:t>
      </w:r>
      <w:r>
        <w:rPr>
          <w:spacing w:val="-4"/>
        </w:rPr>
        <w:t xml:space="preserve"> </w:t>
      </w:r>
      <w:r>
        <w:t>After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further</w:t>
      </w:r>
      <w:r>
        <w:rPr>
          <w:spacing w:val="-4"/>
        </w:rPr>
        <w:t xml:space="preserve"> </w:t>
      </w:r>
      <w:r>
        <w:t>10</w:t>
      </w:r>
      <w:r>
        <w:rPr>
          <w:spacing w:val="-6"/>
        </w:rPr>
        <w:t xml:space="preserve"> </w:t>
      </w:r>
      <w:r>
        <w:t>hours,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second</w:t>
      </w:r>
      <w:r>
        <w:rPr>
          <w:spacing w:val="-6"/>
        </w:rPr>
        <w:t xml:space="preserve"> </w:t>
      </w:r>
      <w:r>
        <w:t>period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increasing</w:t>
      </w:r>
      <w:r>
        <w:rPr>
          <w:spacing w:val="-2"/>
        </w:rPr>
        <w:t xml:space="preserve"> </w:t>
      </w:r>
      <w:r>
        <w:t>resistance</w:t>
      </w:r>
      <w:r>
        <w:rPr>
          <w:spacing w:val="-5"/>
        </w:rPr>
        <w:t xml:space="preserve"> </w:t>
      </w:r>
      <w:r>
        <w:t>was</w:t>
      </w:r>
      <w:r>
        <w:rPr>
          <w:spacing w:val="-6"/>
        </w:rPr>
        <w:t xml:space="preserve"> </w:t>
      </w:r>
      <w:r>
        <w:t>observed</w:t>
      </w:r>
      <w:r>
        <w:rPr>
          <w:spacing w:val="-3"/>
        </w:rPr>
        <w:t xml:space="preserve"> </w:t>
      </w:r>
      <w:r>
        <w:t>before</w:t>
      </w:r>
      <w:r>
        <w:rPr>
          <w:spacing w:val="-58"/>
        </w:rPr>
        <w:t xml:space="preserve"> </w:t>
      </w:r>
      <w:r>
        <w:t>a final plateau. The end resis</w:t>
      </w:r>
      <w:r>
        <w:t>tance after 48 hours of testing was 2.9 times higher than the</w:t>
      </w:r>
      <w:r>
        <w:rPr>
          <w:spacing w:val="1"/>
        </w:rPr>
        <w:t xml:space="preserve"> </w:t>
      </w:r>
      <w:r>
        <w:t>average polarisation resistance of the unmodified electrodes (Figure 6.16a). The error in the</w:t>
      </w:r>
      <w:r>
        <w:rPr>
          <w:spacing w:val="1"/>
        </w:rPr>
        <w:t xml:space="preserve"> </w:t>
      </w:r>
      <w:r>
        <w:t>resistance</w:t>
      </w:r>
      <w:r>
        <w:rPr>
          <w:spacing w:val="29"/>
        </w:rPr>
        <w:t xml:space="preserve"> </w:t>
      </w:r>
      <w:r>
        <w:t>measurement</w:t>
      </w:r>
      <w:r>
        <w:rPr>
          <w:spacing w:val="32"/>
        </w:rPr>
        <w:t xml:space="preserve"> </w:t>
      </w:r>
      <w:r>
        <w:t>did</w:t>
      </w:r>
      <w:r>
        <w:rPr>
          <w:spacing w:val="30"/>
        </w:rPr>
        <w:t xml:space="preserve"> </w:t>
      </w:r>
      <w:r>
        <w:t>not</w:t>
      </w:r>
      <w:r>
        <w:rPr>
          <w:spacing w:val="31"/>
        </w:rPr>
        <w:t xml:space="preserve"> </w:t>
      </w:r>
      <w:r>
        <w:t>account</w:t>
      </w:r>
      <w:r>
        <w:rPr>
          <w:spacing w:val="33"/>
        </w:rPr>
        <w:t xml:space="preserve"> </w:t>
      </w:r>
      <w:r>
        <w:t>for</w:t>
      </w:r>
      <w:r>
        <w:rPr>
          <w:spacing w:val="28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difference</w:t>
      </w:r>
      <w:r>
        <w:rPr>
          <w:spacing w:val="30"/>
        </w:rPr>
        <w:t xml:space="preserve"> </w:t>
      </w:r>
      <w:r>
        <w:t>between</w:t>
      </w:r>
      <w:r>
        <w:rPr>
          <w:spacing w:val="29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performance</w:t>
      </w:r>
      <w:r>
        <w:rPr>
          <w:spacing w:val="29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</w:p>
    <w:p w14:paraId="26ABA9EE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2A2CE54" w14:textId="77777777" w:rsidR="00303A67" w:rsidRDefault="00303A67">
      <w:pPr>
        <w:pStyle w:val="BodyText"/>
        <w:rPr>
          <w:sz w:val="20"/>
        </w:rPr>
      </w:pPr>
    </w:p>
    <w:p w14:paraId="5AD22F33" w14:textId="77777777" w:rsidR="00303A67" w:rsidRDefault="00BA2B94">
      <w:pPr>
        <w:pStyle w:val="BodyText"/>
        <w:spacing w:before="229" w:line="360" w:lineRule="auto"/>
        <w:ind w:left="940" w:right="955"/>
        <w:jc w:val="both"/>
      </w:pPr>
      <w:r>
        <w:t>modified and unmodified electrodes. The electrode was visually unchanged after heating</w:t>
      </w:r>
      <w:r>
        <w:rPr>
          <w:spacing w:val="1"/>
        </w:rPr>
        <w:t xml:space="preserve"> </w:t>
      </w:r>
      <w:r>
        <w:t>(Figure 6.16c). Post-test SEM images showed the majority of the film to be in-tact with a few</w:t>
      </w:r>
      <w:r>
        <w:rPr>
          <w:spacing w:val="-57"/>
        </w:rPr>
        <w:t xml:space="preserve"> </w:t>
      </w:r>
      <w:r>
        <w:t>sporadic holes between 2.7 µm and 200 nm in Feret diamet</w:t>
      </w:r>
      <w:r>
        <w:t>er (Figure 6.16d). Total electrolyte</w:t>
      </w:r>
      <w:r>
        <w:rPr>
          <w:spacing w:val="-57"/>
        </w:rPr>
        <w:t xml:space="preserve"> </w:t>
      </w:r>
      <w:r>
        <w:t>exposure</w:t>
      </w:r>
      <w:r>
        <w:rPr>
          <w:spacing w:val="-3"/>
        </w:rPr>
        <w:t xml:space="preserve"> </w:t>
      </w:r>
      <w:r>
        <w:t>was calculated</w:t>
      </w:r>
      <w:r>
        <w:rPr>
          <w:spacing w:val="2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three</w:t>
      </w:r>
      <w:r>
        <w:rPr>
          <w:spacing w:val="-1"/>
        </w:rPr>
        <w:t xml:space="preserve"> </w:t>
      </w:r>
      <w:r>
        <w:t>SEM images</w:t>
      </w:r>
      <w:r>
        <w:rPr>
          <w:spacing w:val="-1"/>
        </w:rPr>
        <w:t xml:space="preserve"> </w:t>
      </w:r>
      <w:r>
        <w:t>to be 1±0.2%.</w:t>
      </w:r>
    </w:p>
    <w:p w14:paraId="4C69AAB1" w14:textId="77777777" w:rsidR="00303A67" w:rsidRDefault="00BA2B94">
      <w:pPr>
        <w:pStyle w:val="Heading3"/>
        <w:spacing w:before="155"/>
        <w:ind w:left="940" w:firstLine="0"/>
      </w:pPr>
      <w:r>
        <w:pict w14:anchorId="0C5DC262">
          <v:group id="_x0000_s1036" alt="" style="position:absolute;left:0;text-align:left;margin-left:75.5pt;margin-top:27.95pt;width:446.05pt;height:415.1pt;z-index:-15635456;mso-wrap-distance-left:0;mso-wrap-distance-right:0;mso-position-horizontal-relative:page" coordorigin="1510,559" coordsize="8921,8302">
            <v:shape id="_x0000_s1037" type="#_x0000_t75" alt="" style="position:absolute;left:1509;top:657;width:4380;height:3548">
              <v:imagedata r:id="rId279" o:title=""/>
            </v:shape>
            <v:shape id="_x0000_s1038" type="#_x0000_t75" alt="" style="position:absolute;left:5971;top:659;width:4460;height:3560">
              <v:imagedata r:id="rId280" o:title=""/>
            </v:shape>
            <v:shape id="_x0000_s1039" type="#_x0000_t75" alt="" style="position:absolute;left:4730;top:4142;width:3226;height:2362">
              <v:imagedata r:id="rId281" o:title=""/>
            </v:shape>
            <v:shape id="_x0000_s1040" type="#_x0000_t75" alt="" style="position:absolute;left:6216;top:6549;width:3567;height:2312">
              <v:imagedata r:id="rId282" o:title=""/>
            </v:shape>
            <v:shape id="_x0000_s1041" type="#_x0000_t202" alt="" style="position:absolute;left:1514;top:559;width:206;height:266;mso-wrap-style:square;v-text-anchor:top" filled="f" stroked="f">
              <v:textbox inset="0,0,0,0">
                <w:txbxContent>
                  <w:p w14:paraId="5D538EFC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042" type="#_x0000_t202" alt="" style="position:absolute;left:6155;top:580;width:220;height:266;mso-wrap-style:square;v-text-anchor:top" filled="f" stroked="f">
              <v:textbox inset="0,0,0,0">
                <w:txbxContent>
                  <w:p w14:paraId="68B5E934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043" type="#_x0000_t202" alt="" style="position:absolute;left:4484;top:4402;width:206;height:266;mso-wrap-style:square;v-text-anchor:top" filled="f" stroked="f">
              <v:textbox inset="0,0,0,0">
                <w:txbxContent>
                  <w:p w14:paraId="5F96BD0C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v:shape id="_x0000_s1044" type="#_x0000_t202" alt="" style="position:absolute;left:1994;top:6704;width:220;height:266;mso-wrap-style:square;v-text-anchor:top" filled="f" stroked="f">
              <v:textbox inset="0,0,0,0">
                <w:txbxContent>
                  <w:p w14:paraId="7A6635B9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045" type="#_x0000_t202" alt="" style="position:absolute;left:6083;top:6699;width:206;height:266;mso-wrap-style:square;v-text-anchor:top" filled="f" stroked="f">
              <v:textbox inset="0,0,0,0">
                <w:txbxContent>
                  <w:p w14:paraId="2017506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w10:wrap type="topAndBottom" anchorx="page"/>
          </v:group>
        </w:pict>
      </w:r>
      <w:bookmarkStart w:id="86" w:name="_bookmark86"/>
      <w:bookmarkEnd w:id="86"/>
      <w:r>
        <w:t>7.3.3</w:t>
      </w:r>
      <w:r>
        <w:rPr>
          <w:spacing w:val="-3"/>
        </w:rPr>
        <w:t xml:space="preserve"> </w:t>
      </w:r>
      <w:r>
        <w:t>Extended</w:t>
      </w:r>
      <w:r>
        <w:rPr>
          <w:spacing w:val="-3"/>
        </w:rPr>
        <w:t xml:space="preserve"> </w:t>
      </w:r>
      <w:r>
        <w:t>testing</w:t>
      </w:r>
    </w:p>
    <w:p w14:paraId="0CC6291D" w14:textId="77777777" w:rsidR="00303A67" w:rsidRDefault="00BA2B94">
      <w:pPr>
        <w:spacing w:before="7" w:line="357" w:lineRule="auto"/>
        <w:ind w:left="940" w:right="955"/>
        <w:jc w:val="both"/>
        <w:rPr>
          <w:b/>
        </w:rPr>
      </w:pPr>
      <w:r>
        <w:rPr>
          <w:b/>
        </w:rPr>
        <w:t>Figure 6.17 – Graphs of resistance vs. time for 50 nm pattern electrodes on polycrystalline YSZ</w:t>
      </w:r>
      <w:r>
        <w:rPr>
          <w:b/>
          <w:spacing w:val="1"/>
        </w:rPr>
        <w:t xml:space="preserve"> </w:t>
      </w:r>
      <w:r>
        <w:rPr>
          <w:b/>
          <w:position w:val="2"/>
        </w:rPr>
        <w:t>pellets at 600°C in 10%H</w:t>
      </w:r>
      <w:r>
        <w:rPr>
          <w:b/>
          <w:sz w:val="14"/>
        </w:rPr>
        <w:t>2</w:t>
      </w:r>
      <w:r>
        <w:rPr>
          <w:b/>
          <w:position w:val="2"/>
        </w:rPr>
        <w:t>/N</w:t>
      </w:r>
      <w:r>
        <w:rPr>
          <w:b/>
          <w:sz w:val="14"/>
        </w:rPr>
        <w:t>2</w:t>
      </w:r>
      <w:r>
        <w:rPr>
          <w:b/>
          <w:spacing w:val="1"/>
          <w:sz w:val="14"/>
        </w:rPr>
        <w:t xml:space="preserve"> </w:t>
      </w:r>
      <w:r>
        <w:rPr>
          <w:b/>
          <w:position w:val="2"/>
        </w:rPr>
        <w:t>atmosphere. Samples cooled, remounted and re-heated to 600°C</w:t>
      </w:r>
      <w:r>
        <w:rPr>
          <w:b/>
          <w:spacing w:val="1"/>
          <w:position w:val="2"/>
        </w:rPr>
        <w:t xml:space="preserve"> </w:t>
      </w:r>
      <w:r>
        <w:rPr>
          <w:b/>
        </w:rPr>
        <w:t>after 48 hours a) polarisation resistance and b) ohmic resistance. Error bars show error in the</w:t>
      </w:r>
      <w:r>
        <w:rPr>
          <w:b/>
          <w:spacing w:val="1"/>
        </w:rPr>
        <w:t xml:space="preserve"> </w:t>
      </w:r>
      <w:r>
        <w:rPr>
          <w:b/>
        </w:rPr>
        <w:t>fitting</w:t>
      </w:r>
      <w:r>
        <w:rPr>
          <w:b/>
          <w:spacing w:val="-10"/>
        </w:rPr>
        <w:t xml:space="preserve"> </w:t>
      </w:r>
      <w:r>
        <w:rPr>
          <w:b/>
        </w:rPr>
        <w:t>of</w:t>
      </w:r>
      <w:r>
        <w:rPr>
          <w:b/>
          <w:spacing w:val="-10"/>
        </w:rPr>
        <w:t xml:space="preserve"> </w:t>
      </w:r>
      <w:r>
        <w:rPr>
          <w:b/>
        </w:rPr>
        <w:t>the</w:t>
      </w:r>
      <w:r>
        <w:rPr>
          <w:b/>
          <w:spacing w:val="-11"/>
        </w:rPr>
        <w:t xml:space="preserve"> </w:t>
      </w:r>
      <w:r>
        <w:rPr>
          <w:b/>
        </w:rPr>
        <w:t>equivalent</w:t>
      </w:r>
      <w:r>
        <w:rPr>
          <w:b/>
          <w:spacing w:val="-10"/>
        </w:rPr>
        <w:t xml:space="preserve"> </w:t>
      </w:r>
      <w:r>
        <w:rPr>
          <w:b/>
        </w:rPr>
        <w:t>circuit</w:t>
      </w:r>
      <w:r>
        <w:rPr>
          <w:b/>
          <w:spacing w:val="-10"/>
        </w:rPr>
        <w:t xml:space="preserve"> </w:t>
      </w:r>
      <w:r>
        <w:rPr>
          <w:b/>
        </w:rPr>
        <w:t>(Figure</w:t>
      </w:r>
      <w:r>
        <w:rPr>
          <w:b/>
          <w:spacing w:val="-8"/>
        </w:rPr>
        <w:t xml:space="preserve"> </w:t>
      </w:r>
      <w:r>
        <w:rPr>
          <w:b/>
        </w:rPr>
        <w:t>3.9)</w:t>
      </w:r>
      <w:r>
        <w:rPr>
          <w:b/>
          <w:spacing w:val="-11"/>
        </w:rPr>
        <w:t xml:space="preserve"> </w:t>
      </w:r>
      <w:r>
        <w:rPr>
          <w:b/>
        </w:rPr>
        <w:t>to</w:t>
      </w:r>
      <w:r>
        <w:rPr>
          <w:b/>
          <w:spacing w:val="-11"/>
        </w:rPr>
        <w:t xml:space="preserve"> </w:t>
      </w:r>
      <w:r>
        <w:rPr>
          <w:b/>
        </w:rPr>
        <w:t>the</w:t>
      </w:r>
      <w:r>
        <w:rPr>
          <w:b/>
          <w:spacing w:val="-11"/>
        </w:rPr>
        <w:t xml:space="preserve"> </w:t>
      </w:r>
      <w:r>
        <w:rPr>
          <w:b/>
        </w:rPr>
        <w:t>measured</w:t>
      </w:r>
      <w:r>
        <w:rPr>
          <w:b/>
          <w:spacing w:val="-11"/>
        </w:rPr>
        <w:t xml:space="preserve"> </w:t>
      </w:r>
      <w:r>
        <w:rPr>
          <w:b/>
        </w:rPr>
        <w:t>data</w:t>
      </w:r>
      <w:r>
        <w:rPr>
          <w:b/>
          <w:spacing w:val="-9"/>
        </w:rPr>
        <w:t xml:space="preserve"> </w:t>
      </w:r>
      <w:r>
        <w:rPr>
          <w:b/>
        </w:rPr>
        <w:t>and</w:t>
      </w:r>
      <w:r>
        <w:rPr>
          <w:b/>
          <w:spacing w:val="-12"/>
        </w:rPr>
        <w:t xml:space="preserve"> </w:t>
      </w:r>
      <w:r>
        <w:rPr>
          <w:b/>
        </w:rPr>
        <w:t>the</w:t>
      </w:r>
      <w:r>
        <w:rPr>
          <w:b/>
          <w:spacing w:val="-9"/>
        </w:rPr>
        <w:t xml:space="preserve"> </w:t>
      </w:r>
      <w:r>
        <w:rPr>
          <w:b/>
        </w:rPr>
        <w:t>sample</w:t>
      </w:r>
      <w:r>
        <w:rPr>
          <w:b/>
          <w:spacing w:val="-8"/>
        </w:rPr>
        <w:t xml:space="preserve"> </w:t>
      </w:r>
      <w:r>
        <w:rPr>
          <w:b/>
        </w:rPr>
        <w:t>placement</w:t>
      </w:r>
      <w:r>
        <w:rPr>
          <w:b/>
          <w:spacing w:val="-10"/>
        </w:rPr>
        <w:t xml:space="preserve"> </w:t>
      </w:r>
      <w:r>
        <w:rPr>
          <w:b/>
        </w:rPr>
        <w:t>error.</w:t>
      </w:r>
      <w:r>
        <w:rPr>
          <w:b/>
          <w:spacing w:val="-52"/>
        </w:rPr>
        <w:t xml:space="preserve"> </w:t>
      </w:r>
      <w:r>
        <w:rPr>
          <w:b/>
        </w:rPr>
        <w:t>Post-test SEM images c) unmodified sample, 5000x magnificati</w:t>
      </w:r>
      <w:r>
        <w:rPr>
          <w:b/>
        </w:rPr>
        <w:t>on d) polymer sphere modified</w:t>
      </w:r>
      <w:r>
        <w:rPr>
          <w:b/>
          <w:spacing w:val="1"/>
        </w:rPr>
        <w:t xml:space="preserve"> </w:t>
      </w:r>
      <w:r>
        <w:rPr>
          <w:b/>
        </w:rPr>
        <w:t>sample,</w:t>
      </w:r>
      <w:r>
        <w:rPr>
          <w:b/>
          <w:spacing w:val="-1"/>
        </w:rPr>
        <w:t xml:space="preserve"> </w:t>
      </w:r>
      <w:r>
        <w:rPr>
          <w:b/>
        </w:rPr>
        <w:t>10</w:t>
      </w:r>
      <w:r>
        <w:rPr>
          <w:b/>
          <w:spacing w:val="-3"/>
        </w:rPr>
        <w:t xml:space="preserve"> </w:t>
      </w:r>
      <w:r>
        <w:rPr>
          <w:b/>
        </w:rPr>
        <w:t>000x</w:t>
      </w:r>
      <w:r>
        <w:rPr>
          <w:b/>
          <w:spacing w:val="-4"/>
        </w:rPr>
        <w:t xml:space="preserve"> </w:t>
      </w:r>
      <w:r>
        <w:rPr>
          <w:b/>
        </w:rPr>
        <w:t>magnification</w:t>
      </w:r>
      <w:r>
        <w:rPr>
          <w:b/>
          <w:spacing w:val="-1"/>
        </w:rPr>
        <w:t xml:space="preserve"> </w:t>
      </w:r>
      <w:r>
        <w:rPr>
          <w:b/>
        </w:rPr>
        <w:t>e)</w:t>
      </w:r>
      <w:r>
        <w:rPr>
          <w:b/>
          <w:spacing w:val="1"/>
        </w:rPr>
        <w:t xml:space="preserve"> </w:t>
      </w:r>
      <w:r>
        <w:rPr>
          <w:b/>
        </w:rPr>
        <w:t>nanoparticle</w:t>
      </w:r>
      <w:r>
        <w:rPr>
          <w:b/>
          <w:spacing w:val="-3"/>
        </w:rPr>
        <w:t xml:space="preserve"> </w:t>
      </w:r>
      <w:r>
        <w:rPr>
          <w:b/>
        </w:rPr>
        <w:t>modified sample</w:t>
      </w:r>
      <w:r>
        <w:rPr>
          <w:b/>
          <w:spacing w:val="2"/>
        </w:rPr>
        <w:t xml:space="preserve"> </w:t>
      </w:r>
      <w:r>
        <w:rPr>
          <w:b/>
        </w:rPr>
        <w:t>5000x</w:t>
      </w:r>
      <w:r>
        <w:rPr>
          <w:b/>
          <w:spacing w:val="-4"/>
        </w:rPr>
        <w:t xml:space="preserve"> </w:t>
      </w:r>
      <w:r>
        <w:rPr>
          <w:b/>
        </w:rPr>
        <w:t>magnification.</w:t>
      </w:r>
    </w:p>
    <w:p w14:paraId="2923E4B9" w14:textId="77777777" w:rsidR="00303A67" w:rsidRDefault="00BA2B94">
      <w:pPr>
        <w:pStyle w:val="BodyText"/>
        <w:spacing w:before="168" w:line="360" w:lineRule="auto"/>
        <w:ind w:left="940" w:right="956"/>
        <w:jc w:val="both"/>
      </w:pPr>
      <w:r>
        <w:rPr>
          <w:noProof/>
        </w:rPr>
        <w:drawing>
          <wp:anchor distT="0" distB="0" distL="0" distR="0" simplePos="0" relativeHeight="15822336" behindDoc="0" locked="0" layoutInCell="1" allowOverlap="1" wp14:anchorId="2EC8CE3E" wp14:editId="689CF4BE">
            <wp:simplePos x="0" y="0"/>
            <wp:positionH relativeFrom="page">
              <wp:posOffset>1606439</wp:posOffset>
            </wp:positionH>
            <wp:positionV relativeFrom="paragraph">
              <wp:posOffset>-2893528</wp:posOffset>
            </wp:positionV>
            <wp:extent cx="2129276" cy="1433322"/>
            <wp:effectExtent l="0" t="0" r="0" b="0"/>
            <wp:wrapNone/>
            <wp:docPr id="239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57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276" cy="1433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 unmodified sample, a nanoparticle modified electrode sample, and a polymer sphere</w:t>
      </w:r>
      <w:r>
        <w:rPr>
          <w:spacing w:val="1"/>
        </w:rPr>
        <w:t xml:space="preserve"> </w:t>
      </w:r>
      <w:r>
        <w:t>modified</w:t>
      </w:r>
      <w:r>
        <w:rPr>
          <w:spacing w:val="10"/>
        </w:rPr>
        <w:t xml:space="preserve"> </w:t>
      </w:r>
      <w:r>
        <w:t>electrode</w:t>
      </w:r>
      <w:r>
        <w:rPr>
          <w:spacing w:val="9"/>
        </w:rPr>
        <w:t xml:space="preserve"> </w:t>
      </w:r>
      <w:r>
        <w:t>sample,</w:t>
      </w:r>
      <w:r>
        <w:rPr>
          <w:spacing w:val="12"/>
        </w:rPr>
        <w:t xml:space="preserve"> </w:t>
      </w:r>
      <w:r>
        <w:t>were</w:t>
      </w:r>
      <w:r>
        <w:rPr>
          <w:spacing w:val="12"/>
        </w:rPr>
        <w:t xml:space="preserve"> </w:t>
      </w:r>
      <w:r>
        <w:t>remounted</w:t>
      </w:r>
      <w:r>
        <w:rPr>
          <w:spacing w:val="10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re-heated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600°C</w:t>
      </w:r>
      <w:r>
        <w:rPr>
          <w:spacing w:val="11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further</w:t>
      </w:r>
      <w:r>
        <w:rPr>
          <w:spacing w:val="10"/>
        </w:rPr>
        <w:t xml:space="preserve"> </w:t>
      </w:r>
      <w:r>
        <w:t>48</w:t>
      </w:r>
      <w:r>
        <w:rPr>
          <w:spacing w:val="10"/>
        </w:rPr>
        <w:t xml:space="preserve"> </w:t>
      </w:r>
      <w:r>
        <w:t>hours</w:t>
      </w:r>
      <w:r>
        <w:rPr>
          <w:spacing w:val="11"/>
        </w:rPr>
        <w:t xml:space="preserve"> </w:t>
      </w:r>
      <w:r>
        <w:t>in</w:t>
      </w:r>
    </w:p>
    <w:p w14:paraId="610A66F8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71D2929" w14:textId="77777777" w:rsidR="00303A67" w:rsidRDefault="00303A67">
      <w:pPr>
        <w:pStyle w:val="BodyText"/>
        <w:rPr>
          <w:sz w:val="20"/>
        </w:rPr>
      </w:pPr>
    </w:p>
    <w:p w14:paraId="64C0E767" w14:textId="77777777" w:rsidR="00303A67" w:rsidRDefault="00BA2B94">
      <w:pPr>
        <w:pStyle w:val="BodyText"/>
        <w:spacing w:before="228" w:line="360" w:lineRule="auto"/>
        <w:ind w:left="940" w:right="954"/>
        <w:jc w:val="both"/>
      </w:pPr>
      <w:r>
        <w:rPr>
          <w:position w:val="2"/>
        </w:rPr>
        <w:t>10%H</w:t>
      </w:r>
      <w:r>
        <w:rPr>
          <w:sz w:val="16"/>
        </w:rPr>
        <w:t>2</w:t>
      </w:r>
      <w:r>
        <w:rPr>
          <w:position w:val="2"/>
        </w:rPr>
        <w:t>/N</w:t>
      </w:r>
      <w:r>
        <w:rPr>
          <w:sz w:val="16"/>
        </w:rPr>
        <w:t>2</w:t>
      </w:r>
      <w:r>
        <w:rPr>
          <w:spacing w:val="8"/>
          <w:sz w:val="16"/>
        </w:rPr>
        <w:t xml:space="preserve"> </w:t>
      </w:r>
      <w:r>
        <w:rPr>
          <w:position w:val="2"/>
        </w:rPr>
        <w:t>atmosphere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(Figure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6.17).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ohmic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resistance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unmodified</w:t>
      </w:r>
      <w:r>
        <w:rPr>
          <w:spacing w:val="-13"/>
          <w:position w:val="2"/>
        </w:rPr>
        <w:t xml:space="preserve"> </w:t>
      </w:r>
      <w:r>
        <w:rPr>
          <w:position w:val="2"/>
        </w:rPr>
        <w:t>sample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increased</w:t>
      </w:r>
      <w:r>
        <w:rPr>
          <w:spacing w:val="-57"/>
          <w:position w:val="2"/>
        </w:rPr>
        <w:t xml:space="preserve"> </w:t>
      </w:r>
      <w:r>
        <w:t>rapidly upon re-heating to 600°C, before reaching a plateau at</w:t>
      </w:r>
      <w:r>
        <w:rPr>
          <w:spacing w:val="1"/>
        </w:rPr>
        <w:t xml:space="preserve"> </w:t>
      </w:r>
      <w:r>
        <w:t>70 hours of testing. The</w:t>
      </w:r>
      <w:r>
        <w:rPr>
          <w:spacing w:val="1"/>
        </w:rPr>
        <w:t xml:space="preserve"> </w:t>
      </w:r>
      <w:r>
        <w:t>polarisation</w:t>
      </w:r>
      <w:r>
        <w:rPr>
          <w:spacing w:val="-13"/>
        </w:rPr>
        <w:t xml:space="preserve"> </w:t>
      </w:r>
      <w:r>
        <w:t>resistance</w:t>
      </w:r>
      <w:r>
        <w:rPr>
          <w:spacing w:val="-14"/>
        </w:rPr>
        <w:t xml:space="preserve"> </w:t>
      </w:r>
      <w:r>
        <w:t>was</w:t>
      </w:r>
      <w:r>
        <w:rPr>
          <w:spacing w:val="-13"/>
        </w:rPr>
        <w:t xml:space="preserve"> </w:t>
      </w:r>
      <w:r>
        <w:t>6.6</w:t>
      </w:r>
      <w:r>
        <w:rPr>
          <w:spacing w:val="-13"/>
        </w:rPr>
        <w:t xml:space="preserve"> </w:t>
      </w:r>
      <w:r>
        <w:t>times</w:t>
      </w:r>
      <w:r>
        <w:rPr>
          <w:spacing w:val="-14"/>
        </w:rPr>
        <w:t xml:space="preserve"> </w:t>
      </w:r>
      <w:r>
        <w:t>lower</w:t>
      </w:r>
      <w:r>
        <w:rPr>
          <w:spacing w:val="-14"/>
        </w:rPr>
        <w:t xml:space="preserve"> </w:t>
      </w:r>
      <w:r>
        <w:t>upon</w:t>
      </w:r>
      <w:r>
        <w:rPr>
          <w:spacing w:val="-11"/>
        </w:rPr>
        <w:t xml:space="preserve"> </w:t>
      </w:r>
      <w:r>
        <w:t>starting</w:t>
      </w:r>
      <w:r>
        <w:rPr>
          <w:spacing w:val="-13"/>
        </w:rPr>
        <w:t xml:space="preserve"> </w:t>
      </w:r>
      <w:r>
        <w:t>than</w:t>
      </w:r>
      <w:r>
        <w:rPr>
          <w:spacing w:val="-14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final</w:t>
      </w:r>
      <w:r>
        <w:rPr>
          <w:spacing w:val="-11"/>
        </w:rPr>
        <w:t xml:space="preserve"> </w:t>
      </w:r>
      <w:r>
        <w:t>resistance</w:t>
      </w:r>
      <w:r>
        <w:rPr>
          <w:spacing w:val="-12"/>
        </w:rPr>
        <w:t xml:space="preserve"> </w:t>
      </w:r>
      <w:r>
        <w:t>recorded</w:t>
      </w:r>
      <w:r>
        <w:rPr>
          <w:spacing w:val="-11"/>
        </w:rPr>
        <w:t xml:space="preserve"> </w:t>
      </w:r>
      <w:r>
        <w:t>after</w:t>
      </w:r>
      <w:r>
        <w:rPr>
          <w:spacing w:val="-58"/>
        </w:rPr>
        <w:t xml:space="preserve"> </w:t>
      </w:r>
      <w:r>
        <w:t>48 hours, but increased at a faster rate throughout the additional 48 hours of testing. The</w:t>
      </w:r>
      <w:r>
        <w:rPr>
          <w:spacing w:val="1"/>
        </w:rPr>
        <w:t xml:space="preserve"> </w:t>
      </w:r>
      <w:r>
        <w:t>difference in resistance values after re-mounting is presumed to be a result of re-attaching the</w:t>
      </w:r>
      <w:r>
        <w:rPr>
          <w:spacing w:val="1"/>
        </w:rPr>
        <w:t xml:space="preserve"> </w:t>
      </w:r>
      <w:r>
        <w:t>current collectors resulting in a different amount of nickel connec</w:t>
      </w:r>
      <w:r>
        <w:t>ted to the current collector.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sphere</w:t>
      </w:r>
      <w:r>
        <w:rPr>
          <w:spacing w:val="-5"/>
        </w:rPr>
        <w:t xml:space="preserve"> </w:t>
      </w:r>
      <w:r>
        <w:t>modified</w:t>
      </w:r>
      <w:r>
        <w:rPr>
          <w:spacing w:val="-4"/>
        </w:rPr>
        <w:t xml:space="preserve"> </w:t>
      </w:r>
      <w:r>
        <w:t>sample</w:t>
      </w:r>
      <w:r>
        <w:rPr>
          <w:spacing w:val="-4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ohmic</w:t>
      </w:r>
      <w:r>
        <w:rPr>
          <w:spacing w:val="-5"/>
        </w:rPr>
        <w:t xml:space="preserve"> </w:t>
      </w:r>
      <w:r>
        <w:t>resistance</w:t>
      </w:r>
      <w:r>
        <w:rPr>
          <w:spacing w:val="-4"/>
        </w:rPr>
        <w:t xml:space="preserve"> </w:t>
      </w:r>
      <w:r>
        <w:t>1.9</w:t>
      </w:r>
      <w:r>
        <w:rPr>
          <w:spacing w:val="-4"/>
        </w:rPr>
        <w:t xml:space="preserve"> </w:t>
      </w:r>
      <w:r>
        <w:t>times</w:t>
      </w:r>
      <w:r>
        <w:rPr>
          <w:spacing w:val="-3"/>
        </w:rPr>
        <w:t xml:space="preserve"> </w:t>
      </w:r>
      <w:r>
        <w:t>lower</w:t>
      </w:r>
      <w:r>
        <w:rPr>
          <w:spacing w:val="-5"/>
        </w:rPr>
        <w:t xml:space="preserve"> </w:t>
      </w:r>
      <w:r>
        <w:t>upon</w:t>
      </w:r>
      <w:r>
        <w:rPr>
          <w:spacing w:val="-3"/>
        </w:rPr>
        <w:t xml:space="preserve"> </w:t>
      </w:r>
      <w:r>
        <w:t>re-heating</w:t>
      </w:r>
      <w:r>
        <w:rPr>
          <w:spacing w:val="-58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resistance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48</w:t>
      </w:r>
      <w:r>
        <w:rPr>
          <w:spacing w:val="1"/>
        </w:rPr>
        <w:t xml:space="preserve"> </w:t>
      </w:r>
      <w:r>
        <w:t>hours,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continued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remain</w:t>
      </w:r>
      <w:r>
        <w:rPr>
          <w:spacing w:val="1"/>
        </w:rPr>
        <w:t xml:space="preserve"> </w:t>
      </w:r>
      <w:r>
        <w:t>relatively stable</w:t>
      </w:r>
      <w:r>
        <w:rPr>
          <w:spacing w:val="1"/>
        </w:rPr>
        <w:t xml:space="preserve"> </w:t>
      </w:r>
      <w:r>
        <w:t>throughout the 96 hours of heating. Polarisat</w:t>
      </w:r>
      <w:r>
        <w:t>ion resistance remained stable throughout the</w:t>
      </w:r>
      <w:r>
        <w:rPr>
          <w:spacing w:val="1"/>
        </w:rPr>
        <w:t xml:space="preserve"> </w:t>
      </w:r>
      <w:r>
        <w:t>testing</w:t>
      </w:r>
      <w:r>
        <w:rPr>
          <w:spacing w:val="-10"/>
        </w:rPr>
        <w:t xml:space="preserve"> </w:t>
      </w:r>
      <w:r>
        <w:t>period</w:t>
      </w:r>
      <w:r>
        <w:rPr>
          <w:spacing w:val="-6"/>
        </w:rPr>
        <w:t xml:space="preserve"> </w:t>
      </w:r>
      <w:r>
        <w:t>finishing</w:t>
      </w:r>
      <w:r>
        <w:rPr>
          <w:spacing w:val="-11"/>
        </w:rPr>
        <w:t xml:space="preserve"> </w:t>
      </w:r>
      <w:r>
        <w:t>87</w:t>
      </w:r>
      <w:r>
        <w:rPr>
          <w:spacing w:val="-8"/>
        </w:rPr>
        <w:t xml:space="preserve"> </w:t>
      </w:r>
      <w:r>
        <w:t>times</w:t>
      </w:r>
      <w:r>
        <w:rPr>
          <w:spacing w:val="-8"/>
        </w:rPr>
        <w:t xml:space="preserve"> </w:t>
      </w:r>
      <w:r>
        <w:t>lower</w:t>
      </w:r>
      <w:r>
        <w:rPr>
          <w:spacing w:val="-9"/>
        </w:rPr>
        <w:t xml:space="preserve"> </w:t>
      </w:r>
      <w:r>
        <w:t>than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unmodified</w:t>
      </w:r>
      <w:r>
        <w:rPr>
          <w:spacing w:val="-8"/>
        </w:rPr>
        <w:t xml:space="preserve"> </w:t>
      </w:r>
      <w:r>
        <w:t>sample.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nanoparticle</w:t>
      </w:r>
      <w:r>
        <w:rPr>
          <w:spacing w:val="-8"/>
        </w:rPr>
        <w:t xml:space="preserve"> </w:t>
      </w:r>
      <w:r>
        <w:t>modified</w:t>
      </w:r>
      <w:r>
        <w:rPr>
          <w:spacing w:val="-58"/>
        </w:rPr>
        <w:t xml:space="preserve"> </w:t>
      </w:r>
      <w:r>
        <w:t>repeat</w:t>
      </w:r>
      <w:r>
        <w:rPr>
          <w:spacing w:val="-3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initial</w:t>
      </w:r>
      <w:r>
        <w:rPr>
          <w:spacing w:val="-3"/>
        </w:rPr>
        <w:t xml:space="preserve"> </w:t>
      </w:r>
      <w:r>
        <w:t>ohmic</w:t>
      </w:r>
      <w:r>
        <w:rPr>
          <w:spacing w:val="-4"/>
        </w:rPr>
        <w:t xml:space="preserve"> </w:t>
      </w:r>
      <w:r>
        <w:t>resistance</w:t>
      </w:r>
      <w:r>
        <w:rPr>
          <w:spacing w:val="-5"/>
        </w:rPr>
        <w:t xml:space="preserve"> </w:t>
      </w:r>
      <w:r>
        <w:t>1.5</w:t>
      </w:r>
      <w:r>
        <w:rPr>
          <w:spacing w:val="-3"/>
        </w:rPr>
        <w:t xml:space="preserve"> </w:t>
      </w:r>
      <w:r>
        <w:t>times</w:t>
      </w:r>
      <w:r>
        <w:rPr>
          <w:spacing w:val="-4"/>
        </w:rPr>
        <w:t xml:space="preserve"> </w:t>
      </w:r>
      <w:r>
        <w:t>higher</w:t>
      </w:r>
      <w:r>
        <w:rPr>
          <w:spacing w:val="-5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end</w:t>
      </w:r>
      <w:r>
        <w:rPr>
          <w:spacing w:val="-3"/>
        </w:rPr>
        <w:t xml:space="preserve"> </w:t>
      </w:r>
      <w:r>
        <w:t>resistance</w:t>
      </w:r>
      <w:r>
        <w:rPr>
          <w:spacing w:val="-5"/>
        </w:rPr>
        <w:t xml:space="preserve"> </w:t>
      </w:r>
      <w:r>
        <w:t>after</w:t>
      </w:r>
      <w:r>
        <w:rPr>
          <w:spacing w:val="-4"/>
        </w:rPr>
        <w:t xml:space="preserve"> </w:t>
      </w:r>
      <w:r>
        <w:t>48</w:t>
      </w:r>
      <w:r>
        <w:rPr>
          <w:spacing w:val="-4"/>
        </w:rPr>
        <w:t xml:space="preserve"> </w:t>
      </w:r>
      <w:r>
        <w:t>hours</w:t>
      </w:r>
      <w:r>
        <w:rPr>
          <w:spacing w:val="-3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heating,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remained</w:t>
      </w:r>
      <w:r>
        <w:rPr>
          <w:spacing w:val="-1"/>
        </w:rPr>
        <w:t xml:space="preserve"> </w:t>
      </w:r>
      <w:r>
        <w:t>approximately</w:t>
      </w:r>
      <w:r>
        <w:rPr>
          <w:spacing w:val="-9"/>
        </w:rPr>
        <w:t xml:space="preserve"> </w:t>
      </w:r>
      <w:r>
        <w:t>stable</w:t>
      </w:r>
      <w:r>
        <w:rPr>
          <w:spacing w:val="-5"/>
        </w:rPr>
        <w:t xml:space="preserve"> </w:t>
      </w:r>
      <w:r>
        <w:t>throughout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96</w:t>
      </w:r>
      <w:r>
        <w:rPr>
          <w:spacing w:val="-3"/>
        </w:rPr>
        <w:t xml:space="preserve"> </w:t>
      </w:r>
      <w:r>
        <w:t>hours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operation.</w:t>
      </w:r>
      <w:r>
        <w:rPr>
          <w:spacing w:val="-3"/>
        </w:rPr>
        <w:t xml:space="preserve"> </w:t>
      </w:r>
      <w:r>
        <w:t>Polarisation</w:t>
      </w:r>
      <w:r>
        <w:rPr>
          <w:spacing w:val="-58"/>
        </w:rPr>
        <w:t xml:space="preserve"> </w:t>
      </w:r>
      <w:r>
        <w:t>resistance</w:t>
      </w:r>
      <w:r>
        <w:rPr>
          <w:spacing w:val="-3"/>
        </w:rPr>
        <w:t xml:space="preserve"> </w:t>
      </w:r>
      <w:r>
        <w:t>started</w:t>
      </w:r>
      <w:r>
        <w:rPr>
          <w:spacing w:val="-1"/>
        </w:rPr>
        <w:t xml:space="preserve"> </w:t>
      </w:r>
      <w:r>
        <w:t>very</w:t>
      </w:r>
      <w:r>
        <w:rPr>
          <w:spacing w:val="-7"/>
        </w:rPr>
        <w:t xml:space="preserve"> </w:t>
      </w:r>
      <w:r>
        <w:t>close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after</w:t>
      </w:r>
      <w:r>
        <w:rPr>
          <w:spacing w:val="-1"/>
        </w:rPr>
        <w:t xml:space="preserve"> </w:t>
      </w:r>
      <w:r>
        <w:t>48</w:t>
      </w:r>
      <w:r>
        <w:rPr>
          <w:spacing w:val="-1"/>
        </w:rPr>
        <w:t xml:space="preserve"> </w:t>
      </w:r>
      <w:r>
        <w:t>hours</w:t>
      </w:r>
      <w:r>
        <w:rPr>
          <w:spacing w:val="-2"/>
        </w:rPr>
        <w:t xml:space="preserve"> </w:t>
      </w:r>
      <w:r>
        <w:t>upon</w:t>
      </w:r>
      <w:r>
        <w:rPr>
          <w:spacing w:val="-1"/>
        </w:rPr>
        <w:t xml:space="preserve"> </w:t>
      </w:r>
      <w:r>
        <w:t>reheating,</w:t>
      </w:r>
      <w:r>
        <w:rPr>
          <w:spacing w:val="1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over</w:t>
      </w:r>
      <w:r>
        <w:rPr>
          <w:spacing w:val="-58"/>
        </w:rPr>
        <w:t xml:space="preserve"> </w:t>
      </w:r>
      <w:r>
        <w:t>time with the second heating period. Final polarisation resistance of the nanoparticle modified</w:t>
      </w:r>
      <w:r>
        <w:rPr>
          <w:spacing w:val="-57"/>
        </w:rPr>
        <w:t xml:space="preserve"> </w:t>
      </w:r>
      <w:r>
        <w:t>electrode was 8.6 times larger than that of the polymer sphere modified repeat, but 10 times</w:t>
      </w:r>
      <w:r>
        <w:rPr>
          <w:spacing w:val="1"/>
        </w:rPr>
        <w:t xml:space="preserve"> </w:t>
      </w:r>
      <w:r>
        <w:t xml:space="preserve">lower than the unmodified final resistance value after 96 hours of </w:t>
      </w:r>
      <w:r>
        <w:t>heating. The error in the</w:t>
      </w:r>
      <w:r>
        <w:rPr>
          <w:spacing w:val="1"/>
        </w:rPr>
        <w:t xml:space="preserve"> </w:t>
      </w:r>
      <w:r>
        <w:t>resistance measurements remained low for the modified electrodes throughout testing, and</w:t>
      </w:r>
      <w:r>
        <w:rPr>
          <w:spacing w:val="1"/>
        </w:rPr>
        <w:t xml:space="preserve"> </w:t>
      </w:r>
      <w:r>
        <w:t>were comparatively higher for the unmodified repeat, particularly towards the end of testing.</w:t>
      </w:r>
      <w:r>
        <w:rPr>
          <w:spacing w:val="1"/>
        </w:rPr>
        <w:t xml:space="preserve"> </w:t>
      </w:r>
      <w:r>
        <w:t>The calculated error however, did not account f</w:t>
      </w:r>
      <w:r>
        <w:t>or the full breadth of the data. Post-test SEM</w:t>
      </w:r>
      <w:r>
        <w:rPr>
          <w:spacing w:val="1"/>
        </w:rPr>
        <w:t xml:space="preserve"> </w:t>
      </w:r>
      <w:r>
        <w:t>images showed that whilst the unmodified sample formed partially connected nano-islands</w:t>
      </w:r>
      <w:r>
        <w:rPr>
          <w:spacing w:val="1"/>
        </w:rPr>
        <w:t xml:space="preserve"> </w:t>
      </w:r>
      <w:r>
        <w:t>after</w:t>
      </w:r>
      <w:r>
        <w:rPr>
          <w:spacing w:val="-8"/>
        </w:rPr>
        <w:t xml:space="preserve"> </w:t>
      </w:r>
      <w:r>
        <w:t>testing</w:t>
      </w:r>
      <w:r>
        <w:rPr>
          <w:spacing w:val="-6"/>
        </w:rPr>
        <w:t xml:space="preserve"> </w:t>
      </w:r>
      <w:r>
        <w:t>(Figure</w:t>
      </w:r>
      <w:r>
        <w:rPr>
          <w:spacing w:val="-7"/>
        </w:rPr>
        <w:t xml:space="preserve"> </w:t>
      </w:r>
      <w:r>
        <w:t>6.17c),</w:t>
      </w:r>
      <w:r>
        <w:rPr>
          <w:spacing w:val="-7"/>
        </w:rPr>
        <w:t xml:space="preserve"> </w:t>
      </w:r>
      <w:r>
        <w:t>both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nanoparticle</w:t>
      </w:r>
      <w:r>
        <w:rPr>
          <w:spacing w:val="-5"/>
        </w:rPr>
        <w:t xml:space="preserve"> </w:t>
      </w:r>
      <w:r>
        <w:t>modified</w:t>
      </w:r>
      <w:r>
        <w:rPr>
          <w:spacing w:val="-6"/>
        </w:rPr>
        <w:t xml:space="preserve"> </w:t>
      </w:r>
      <w:r>
        <w:t>electrodes</w:t>
      </w:r>
      <w:r>
        <w:rPr>
          <w:spacing w:val="-6"/>
        </w:rPr>
        <w:t xml:space="preserve"> </w:t>
      </w:r>
      <w:r>
        <w:t>maintained</w:t>
      </w:r>
      <w:r>
        <w:rPr>
          <w:spacing w:val="-5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porous</w:t>
      </w:r>
      <w:r>
        <w:rPr>
          <w:spacing w:val="-1"/>
        </w:rPr>
        <w:t xml:space="preserve"> </w:t>
      </w:r>
      <w:r>
        <w:t>structures</w:t>
      </w:r>
      <w:r>
        <w:rPr>
          <w:spacing w:val="-1"/>
        </w:rPr>
        <w:t xml:space="preserve"> </w:t>
      </w:r>
      <w:r>
        <w:t>obse</w:t>
      </w:r>
      <w:r>
        <w:t>rved</w:t>
      </w:r>
      <w:r>
        <w:rPr>
          <w:spacing w:val="-1"/>
        </w:rPr>
        <w:t xml:space="preserve"> </w:t>
      </w:r>
      <w:r>
        <w:t>after</w:t>
      </w:r>
      <w:r>
        <w:rPr>
          <w:spacing w:val="-1"/>
        </w:rPr>
        <w:t xml:space="preserve"> </w:t>
      </w:r>
      <w:r>
        <w:t>48</w:t>
      </w:r>
      <w:r>
        <w:rPr>
          <w:spacing w:val="-2"/>
        </w:rPr>
        <w:t xml:space="preserve"> </w:t>
      </w:r>
      <w:r>
        <w:t>hours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testing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did</w:t>
      </w:r>
      <w:r>
        <w:rPr>
          <w:spacing w:val="-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suffer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percolation</w:t>
      </w:r>
      <w:r>
        <w:rPr>
          <w:spacing w:val="-58"/>
        </w:rPr>
        <w:t xml:space="preserve"> </w:t>
      </w:r>
      <w:r>
        <w:t>pathway</w:t>
      </w:r>
      <w:r>
        <w:rPr>
          <w:spacing w:val="-6"/>
        </w:rPr>
        <w:t xml:space="preserve"> </w:t>
      </w:r>
      <w:r>
        <w:t>even after 96 hours of</w:t>
      </w:r>
      <w:r>
        <w:rPr>
          <w:spacing w:val="-2"/>
        </w:rPr>
        <w:t xml:space="preserve"> </w:t>
      </w:r>
      <w:r>
        <w:t>operation (Figure</w:t>
      </w:r>
      <w:r>
        <w:rPr>
          <w:spacing w:val="3"/>
        </w:rPr>
        <w:t xml:space="preserve"> </w:t>
      </w:r>
      <w:r>
        <w:t>6.17d and e).</w:t>
      </w:r>
    </w:p>
    <w:p w14:paraId="577A4EA1" w14:textId="77777777" w:rsidR="00303A67" w:rsidRDefault="00BA2B94">
      <w:pPr>
        <w:pStyle w:val="Heading2"/>
        <w:numPr>
          <w:ilvl w:val="1"/>
          <w:numId w:val="5"/>
        </w:numPr>
        <w:tabs>
          <w:tab w:val="left" w:pos="1421"/>
        </w:tabs>
        <w:spacing w:before="162"/>
        <w:ind w:hanging="481"/>
      </w:pPr>
      <w:bookmarkStart w:id="87" w:name="_bookmark87"/>
      <w:bookmarkEnd w:id="87"/>
      <w:r>
        <w:t>Discussion</w:t>
      </w:r>
    </w:p>
    <w:p w14:paraId="0A276C21" w14:textId="77777777" w:rsidR="00303A67" w:rsidRDefault="00BA2B94">
      <w:pPr>
        <w:pStyle w:val="Heading3"/>
        <w:numPr>
          <w:ilvl w:val="2"/>
          <w:numId w:val="5"/>
        </w:numPr>
        <w:tabs>
          <w:tab w:val="left" w:pos="1661"/>
        </w:tabs>
        <w:spacing w:before="218"/>
        <w:ind w:hanging="721"/>
      </w:pPr>
      <w:bookmarkStart w:id="88" w:name="_bookmark88"/>
      <w:bookmarkEnd w:id="88"/>
      <w:r>
        <w:t>Electrochemical</w:t>
      </w:r>
      <w:r>
        <w:rPr>
          <w:spacing w:val="-14"/>
        </w:rPr>
        <w:t xml:space="preserve"> </w:t>
      </w:r>
      <w:r>
        <w:t>performance</w:t>
      </w:r>
    </w:p>
    <w:p w14:paraId="256BE836" w14:textId="77777777" w:rsidR="00303A67" w:rsidRDefault="00303A67">
      <w:pPr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37B81844" w14:textId="77777777" w:rsidR="00303A67" w:rsidRDefault="00303A67">
      <w:pPr>
        <w:pStyle w:val="BodyText"/>
        <w:rPr>
          <w:sz w:val="20"/>
        </w:rPr>
      </w:pPr>
    </w:p>
    <w:p w14:paraId="2C87A878" w14:textId="77777777" w:rsidR="00303A67" w:rsidRDefault="00303A67">
      <w:pPr>
        <w:pStyle w:val="BodyText"/>
        <w:rPr>
          <w:sz w:val="20"/>
        </w:rPr>
      </w:pPr>
    </w:p>
    <w:p w14:paraId="6B56CD2C" w14:textId="77777777" w:rsidR="00303A67" w:rsidRPr="00935942" w:rsidRDefault="00BA2B94">
      <w:pPr>
        <w:ind w:left="940"/>
        <w:rPr>
          <w:b/>
          <w:color w:val="000000" w:themeColor="text1"/>
        </w:rPr>
      </w:pPr>
      <w:r>
        <w:rPr>
          <w:b/>
        </w:rPr>
        <w:t>Table 6.1</w:t>
      </w:r>
      <w:r>
        <w:rPr>
          <w:b/>
          <w:spacing w:val="-3"/>
        </w:rPr>
        <w:t xml:space="preserve"> </w:t>
      </w:r>
      <w:r>
        <w:rPr>
          <w:b/>
        </w:rPr>
        <w:t>– Experimental</w:t>
      </w:r>
      <w:r>
        <w:rPr>
          <w:b/>
          <w:spacing w:val="-2"/>
        </w:rPr>
        <w:t xml:space="preserve"> </w:t>
      </w:r>
      <w:r w:rsidRPr="00935942">
        <w:rPr>
          <w:b/>
          <w:color w:val="000000" w:themeColor="text1"/>
        </w:rPr>
        <w:t>findings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after 48 hours at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600°C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for</w:t>
      </w:r>
      <w:r w:rsidRPr="00935942">
        <w:rPr>
          <w:b/>
          <w:color w:val="000000" w:themeColor="text1"/>
          <w:spacing w:val="4"/>
        </w:rPr>
        <w:t xml:space="preserve"> </w:t>
      </w:r>
      <w:r w:rsidRPr="00935942">
        <w:rPr>
          <w:b/>
          <w:color w:val="000000" w:themeColor="text1"/>
        </w:rPr>
        <w:t>samples on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YSZ</w:t>
      </w:r>
      <w:r w:rsidRPr="00935942">
        <w:rPr>
          <w:b/>
          <w:color w:val="000000" w:themeColor="text1"/>
          <w:spacing w:val="-5"/>
        </w:rPr>
        <w:t xml:space="preserve"> </w:t>
      </w:r>
      <w:r w:rsidRPr="00935942">
        <w:rPr>
          <w:b/>
          <w:color w:val="000000" w:themeColor="text1"/>
        </w:rPr>
        <w:t>pellets</w:t>
      </w:r>
    </w:p>
    <w:p w14:paraId="7C09F90E" w14:textId="77777777" w:rsidR="00303A67" w:rsidRPr="00935942" w:rsidRDefault="00303A67">
      <w:pPr>
        <w:pStyle w:val="BodyText"/>
        <w:spacing w:before="8"/>
        <w:rPr>
          <w:b/>
          <w:color w:val="000000" w:themeColor="text1"/>
          <w:sz w:val="9"/>
        </w:rPr>
      </w:pPr>
    </w:p>
    <w:tbl>
      <w:tblPr>
        <w:tblW w:w="0" w:type="auto"/>
        <w:tblInd w:w="987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1986"/>
        <w:gridCol w:w="1887"/>
        <w:gridCol w:w="1429"/>
        <w:gridCol w:w="1846"/>
      </w:tblGrid>
      <w:tr w:rsidR="00935942" w:rsidRPr="00935942" w14:paraId="4083F606" w14:textId="77777777">
        <w:trPr>
          <w:trHeight w:val="1380"/>
        </w:trPr>
        <w:tc>
          <w:tcPr>
            <w:tcW w:w="1834" w:type="dxa"/>
            <w:shd w:val="clear" w:color="auto" w:fill="F1F1F1"/>
          </w:tcPr>
          <w:p w14:paraId="25A499D4" w14:textId="77777777" w:rsidR="00303A67" w:rsidRPr="00935942" w:rsidRDefault="00303A67">
            <w:pPr>
              <w:pStyle w:val="TableParagraph"/>
              <w:rPr>
                <w:b/>
                <w:color w:val="000000" w:themeColor="text1"/>
                <w:sz w:val="26"/>
              </w:rPr>
            </w:pPr>
          </w:p>
          <w:p w14:paraId="36AE2AB7" w14:textId="77777777" w:rsidR="00303A67" w:rsidRPr="00935942" w:rsidRDefault="00303A67">
            <w:pPr>
              <w:pStyle w:val="TableParagraph"/>
              <w:spacing w:before="9"/>
              <w:rPr>
                <w:b/>
                <w:color w:val="000000" w:themeColor="text1"/>
                <w:sz w:val="21"/>
              </w:rPr>
            </w:pPr>
          </w:p>
          <w:p w14:paraId="52A97A02" w14:textId="77777777" w:rsidR="00303A67" w:rsidRPr="00935942" w:rsidRDefault="00BA2B94">
            <w:pPr>
              <w:pStyle w:val="TableParagraph"/>
              <w:ind w:left="284" w:right="247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Sample</w:t>
            </w:r>
          </w:p>
        </w:tc>
        <w:tc>
          <w:tcPr>
            <w:tcW w:w="1986" w:type="dxa"/>
            <w:tcBorders>
              <w:right w:val="single" w:sz="4" w:space="0" w:color="000000"/>
            </w:tcBorders>
            <w:shd w:val="clear" w:color="auto" w:fill="F1F1F1"/>
          </w:tcPr>
          <w:p w14:paraId="4ABA7C29" w14:textId="77777777" w:rsidR="00303A67" w:rsidRPr="00935942" w:rsidRDefault="00303A67">
            <w:pPr>
              <w:pStyle w:val="TableParagraph"/>
              <w:spacing w:before="9"/>
              <w:rPr>
                <w:b/>
                <w:color w:val="000000" w:themeColor="text1"/>
                <w:sz w:val="23"/>
              </w:rPr>
            </w:pPr>
          </w:p>
          <w:p w14:paraId="6F3A1E23" w14:textId="77777777" w:rsidR="00303A67" w:rsidRPr="00935942" w:rsidRDefault="00BA2B94">
            <w:pPr>
              <w:pStyle w:val="TableParagraph"/>
              <w:ind w:left="167" w:right="140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Pore</w:t>
            </w:r>
            <w:r w:rsidRPr="00935942">
              <w:rPr>
                <w:b/>
                <w:color w:val="000000" w:themeColor="text1"/>
                <w:spacing w:val="-9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diameter</w:t>
            </w:r>
            <w:r w:rsidRPr="00935942">
              <w:rPr>
                <w:b/>
                <w:color w:val="000000" w:themeColor="text1"/>
                <w:spacing w:val="-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 dev.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(nm)</w:t>
            </w:r>
          </w:p>
        </w:tc>
        <w:tc>
          <w:tcPr>
            <w:tcW w:w="188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23A31E7A" w14:textId="77777777" w:rsidR="00303A67" w:rsidRPr="00935942" w:rsidRDefault="00BA2B94">
            <w:pPr>
              <w:pStyle w:val="TableParagraph"/>
              <w:spacing w:line="276" w:lineRule="exact"/>
              <w:ind w:left="257" w:right="215" w:hanging="4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Average final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polarisation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 xml:space="preserve">resistance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 dev.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(kΩ)</w:t>
            </w:r>
          </w:p>
        </w:tc>
        <w:tc>
          <w:tcPr>
            <w:tcW w:w="14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43D4E83D" w14:textId="77777777" w:rsidR="00303A67" w:rsidRPr="00935942" w:rsidRDefault="00BA2B94">
            <w:pPr>
              <w:pStyle w:val="TableParagraph"/>
              <w:spacing w:line="276" w:lineRule="exact"/>
              <w:ind w:left="128" w:right="86" w:hanging="2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Average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final ohmic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resistance</w:t>
            </w:r>
            <w:r w:rsidRPr="00935942">
              <w:rPr>
                <w:b/>
                <w:color w:val="000000" w:themeColor="text1"/>
                <w:spacing w:val="-15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dev.</w:t>
            </w:r>
            <w:r w:rsidRPr="00935942">
              <w:rPr>
                <w:b/>
                <w:color w:val="000000" w:themeColor="text1"/>
                <w:spacing w:val="-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(kΩ)</w:t>
            </w:r>
          </w:p>
        </w:tc>
        <w:tc>
          <w:tcPr>
            <w:tcW w:w="1846" w:type="dxa"/>
            <w:tcBorders>
              <w:left w:val="single" w:sz="4" w:space="0" w:color="000000"/>
            </w:tcBorders>
            <w:shd w:val="clear" w:color="auto" w:fill="F1F1F1"/>
          </w:tcPr>
          <w:p w14:paraId="59DE55A8" w14:textId="77777777" w:rsidR="00303A67" w:rsidRPr="00935942" w:rsidRDefault="00303A67">
            <w:pPr>
              <w:pStyle w:val="TableParagraph"/>
              <w:spacing w:before="9"/>
              <w:rPr>
                <w:b/>
                <w:color w:val="000000" w:themeColor="text1"/>
                <w:sz w:val="23"/>
              </w:rPr>
            </w:pPr>
          </w:p>
          <w:p w14:paraId="418904A5" w14:textId="77777777" w:rsidR="00303A67" w:rsidRPr="00935942" w:rsidRDefault="00BA2B94">
            <w:pPr>
              <w:pStyle w:val="TableParagraph"/>
              <w:ind w:left="238" w:right="177" w:firstLine="141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Electrolyte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exposure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13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dev.</w:t>
            </w:r>
          </w:p>
        </w:tc>
      </w:tr>
      <w:tr w:rsidR="00935942" w:rsidRPr="00935942" w14:paraId="37C225EA" w14:textId="77777777">
        <w:trPr>
          <w:trHeight w:val="603"/>
        </w:trPr>
        <w:tc>
          <w:tcPr>
            <w:tcW w:w="1834" w:type="dxa"/>
            <w:tcBorders>
              <w:bottom w:val="single" w:sz="4" w:space="0" w:color="000000"/>
            </w:tcBorders>
            <w:shd w:val="clear" w:color="auto" w:fill="F1F1F1"/>
          </w:tcPr>
          <w:p w14:paraId="218213FB" w14:textId="77777777" w:rsidR="00303A67" w:rsidRPr="00935942" w:rsidRDefault="00BA2B94">
            <w:pPr>
              <w:pStyle w:val="TableParagraph"/>
              <w:spacing w:before="161"/>
              <w:ind w:left="288" w:right="247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Unmodified</w:t>
            </w:r>
          </w:p>
        </w:tc>
        <w:tc>
          <w:tcPr>
            <w:tcW w:w="1986" w:type="dxa"/>
            <w:tcBorders>
              <w:bottom w:val="single" w:sz="4" w:space="0" w:color="000000"/>
              <w:right w:val="single" w:sz="4" w:space="0" w:color="000000"/>
            </w:tcBorders>
          </w:tcPr>
          <w:p w14:paraId="164548D2" w14:textId="77777777" w:rsidR="00303A67" w:rsidRPr="00935942" w:rsidRDefault="00BA2B94">
            <w:pPr>
              <w:pStyle w:val="TableParagraph"/>
              <w:spacing w:before="17"/>
              <w:ind w:left="450" w:right="419" w:firstLine="184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Loss of</w:t>
            </w:r>
            <w:r w:rsidRPr="00935942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color w:val="000000" w:themeColor="text1"/>
                <w:spacing w:val="-1"/>
                <w:sz w:val="24"/>
              </w:rPr>
              <w:t>percolation</w:t>
            </w:r>
          </w:p>
        </w:tc>
        <w:tc>
          <w:tcPr>
            <w:tcW w:w="18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76273" w14:textId="77777777" w:rsidR="00303A67" w:rsidRPr="00935942" w:rsidRDefault="00BA2B94">
            <w:pPr>
              <w:pStyle w:val="TableParagraph"/>
              <w:spacing w:before="156"/>
              <w:ind w:left="591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105</w:t>
            </w:r>
            <w:r w:rsidRPr="00935942">
              <w:rPr>
                <w:color w:val="000000" w:themeColor="text1"/>
                <w:sz w:val="24"/>
              </w:rPr>
              <w:t>±50</w:t>
            </w:r>
          </w:p>
        </w:tc>
        <w:tc>
          <w:tcPr>
            <w:tcW w:w="14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58BE86" w14:textId="77777777" w:rsidR="00303A67" w:rsidRPr="00935942" w:rsidRDefault="00BA2B94">
            <w:pPr>
              <w:pStyle w:val="TableParagraph"/>
              <w:spacing w:before="156"/>
              <w:ind w:left="372" w:right="33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</w:t>
            </w:r>
            <w:r w:rsidRPr="00935942">
              <w:rPr>
                <w:color w:val="000000" w:themeColor="text1"/>
                <w:sz w:val="24"/>
              </w:rPr>
              <w:t>±0.3</w:t>
            </w:r>
          </w:p>
        </w:tc>
        <w:tc>
          <w:tcPr>
            <w:tcW w:w="1846" w:type="dxa"/>
            <w:tcBorders>
              <w:left w:val="single" w:sz="4" w:space="0" w:color="000000"/>
              <w:bottom w:val="single" w:sz="4" w:space="0" w:color="000000"/>
            </w:tcBorders>
          </w:tcPr>
          <w:p w14:paraId="1892187D" w14:textId="77777777" w:rsidR="00303A67" w:rsidRPr="00935942" w:rsidRDefault="00BA2B94">
            <w:pPr>
              <w:pStyle w:val="TableParagraph"/>
              <w:spacing w:before="156"/>
              <w:ind w:left="570" w:right="5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62</w:t>
            </w:r>
            <w:r w:rsidRPr="00935942">
              <w:rPr>
                <w:color w:val="000000" w:themeColor="text1"/>
                <w:sz w:val="24"/>
              </w:rPr>
              <w:t>±4%</w:t>
            </w:r>
          </w:p>
        </w:tc>
      </w:tr>
      <w:tr w:rsidR="00935942" w:rsidRPr="00935942" w14:paraId="35428269" w14:textId="77777777">
        <w:trPr>
          <w:trHeight w:val="741"/>
        </w:trPr>
        <w:tc>
          <w:tcPr>
            <w:tcW w:w="18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2E3545D2" w14:textId="77777777" w:rsidR="00303A67" w:rsidRPr="00935942" w:rsidRDefault="00BA2B94">
            <w:pPr>
              <w:pStyle w:val="TableParagraph"/>
              <w:spacing w:before="92"/>
              <w:ind w:left="462" w:right="56" w:hanging="348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pacing w:val="-1"/>
                <w:sz w:val="24"/>
              </w:rPr>
              <w:t xml:space="preserve">Polymer </w:t>
            </w:r>
            <w:r w:rsidRPr="00935942">
              <w:rPr>
                <w:b/>
                <w:color w:val="000000" w:themeColor="text1"/>
                <w:sz w:val="24"/>
              </w:rPr>
              <w:t>sphere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modified</w:t>
            </w:r>
          </w:p>
        </w:tc>
        <w:tc>
          <w:tcPr>
            <w:tcW w:w="198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44B86" w14:textId="77777777" w:rsidR="00303A67" w:rsidRPr="00935942" w:rsidRDefault="00BA2B94">
            <w:pPr>
              <w:pStyle w:val="TableParagraph"/>
              <w:spacing w:before="224"/>
              <w:ind w:left="164" w:right="14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196</w:t>
            </w:r>
            <w:r w:rsidRPr="00935942">
              <w:rPr>
                <w:color w:val="000000" w:themeColor="text1"/>
                <w:sz w:val="24"/>
              </w:rPr>
              <w:t>±6</w:t>
            </w:r>
          </w:p>
        </w:tc>
        <w:tc>
          <w:tcPr>
            <w:tcW w:w="1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24366" w14:textId="77777777" w:rsidR="00303A67" w:rsidRPr="00935942" w:rsidRDefault="00BA2B94">
            <w:pPr>
              <w:pStyle w:val="TableParagraph"/>
              <w:spacing w:before="224"/>
              <w:ind w:left="651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62</w:t>
            </w:r>
            <w:r w:rsidRPr="00935942">
              <w:rPr>
                <w:color w:val="000000" w:themeColor="text1"/>
                <w:sz w:val="24"/>
              </w:rPr>
              <w:t>±60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0733B" w14:textId="77777777" w:rsidR="00303A67" w:rsidRPr="00935942" w:rsidRDefault="00BA2B94">
            <w:pPr>
              <w:pStyle w:val="TableParagraph"/>
              <w:spacing w:before="224"/>
              <w:ind w:left="372" w:right="33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</w:t>
            </w:r>
            <w:r w:rsidRPr="00935942">
              <w:rPr>
                <w:color w:val="000000" w:themeColor="text1"/>
                <w:sz w:val="24"/>
              </w:rPr>
              <w:t>±0.2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C1435F" w14:textId="77777777" w:rsidR="00303A67" w:rsidRPr="00935942" w:rsidRDefault="00BA2B94">
            <w:pPr>
              <w:pStyle w:val="TableParagraph"/>
              <w:spacing w:before="224"/>
              <w:ind w:left="570" w:right="5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17</w:t>
            </w:r>
            <w:r w:rsidRPr="00935942">
              <w:rPr>
                <w:color w:val="000000" w:themeColor="text1"/>
                <w:sz w:val="24"/>
              </w:rPr>
              <w:t>±9%</w:t>
            </w:r>
          </w:p>
        </w:tc>
      </w:tr>
      <w:tr w:rsidR="00935942" w:rsidRPr="00935942" w14:paraId="14BA40A0" w14:textId="77777777">
        <w:trPr>
          <w:trHeight w:val="553"/>
        </w:trPr>
        <w:tc>
          <w:tcPr>
            <w:tcW w:w="1834" w:type="dxa"/>
            <w:tcBorders>
              <w:top w:val="single" w:sz="4" w:space="0" w:color="000000"/>
            </w:tcBorders>
            <w:shd w:val="clear" w:color="auto" w:fill="F1F1F1"/>
          </w:tcPr>
          <w:p w14:paraId="5391BA1B" w14:textId="77777777" w:rsidR="00303A67" w:rsidRPr="00935942" w:rsidRDefault="00BA2B94">
            <w:pPr>
              <w:pStyle w:val="TableParagraph"/>
              <w:spacing w:line="276" w:lineRule="exact"/>
              <w:ind w:left="462" w:right="187" w:hanging="214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Nanoparticle modified</w:t>
            </w:r>
          </w:p>
        </w:tc>
        <w:tc>
          <w:tcPr>
            <w:tcW w:w="1986" w:type="dxa"/>
            <w:tcBorders>
              <w:top w:val="single" w:sz="4" w:space="0" w:color="000000"/>
              <w:right w:val="single" w:sz="4" w:space="0" w:color="000000"/>
            </w:tcBorders>
          </w:tcPr>
          <w:p w14:paraId="189D6DFC" w14:textId="77777777" w:rsidR="00303A67" w:rsidRPr="00935942" w:rsidRDefault="00BA2B94">
            <w:pPr>
              <w:pStyle w:val="TableParagraph"/>
              <w:spacing w:before="131"/>
              <w:ind w:left="164" w:right="140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228</w:t>
            </w:r>
            <w:r w:rsidRPr="00935942">
              <w:rPr>
                <w:color w:val="000000" w:themeColor="text1"/>
                <w:sz w:val="24"/>
              </w:rPr>
              <w:t>±7</w:t>
            </w:r>
          </w:p>
        </w:tc>
        <w:tc>
          <w:tcPr>
            <w:tcW w:w="18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911DA8" w14:textId="77777777" w:rsidR="00303A67" w:rsidRPr="00935942" w:rsidRDefault="00BA2B94">
            <w:pPr>
              <w:pStyle w:val="TableParagraph"/>
              <w:spacing w:before="131"/>
              <w:ind w:left="591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112</w:t>
            </w:r>
            <w:r w:rsidRPr="00935942">
              <w:rPr>
                <w:color w:val="000000" w:themeColor="text1"/>
                <w:sz w:val="24"/>
              </w:rPr>
              <w:t>±82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2BB050" w14:textId="77777777" w:rsidR="00303A67" w:rsidRPr="00935942" w:rsidRDefault="00BA2B94">
            <w:pPr>
              <w:pStyle w:val="TableParagraph"/>
              <w:spacing w:before="131"/>
              <w:ind w:left="372" w:right="33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50</w:t>
            </w:r>
            <w:r w:rsidRPr="00935942">
              <w:rPr>
                <w:color w:val="000000" w:themeColor="text1"/>
                <w:sz w:val="24"/>
              </w:rPr>
              <w:t>±0.3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</w:tcBorders>
          </w:tcPr>
          <w:p w14:paraId="1317D7B0" w14:textId="77777777" w:rsidR="00303A67" w:rsidRPr="00935942" w:rsidRDefault="00BA2B94">
            <w:pPr>
              <w:pStyle w:val="TableParagraph"/>
              <w:spacing w:before="131"/>
              <w:ind w:left="570" w:right="51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22</w:t>
            </w:r>
            <w:r w:rsidRPr="00935942">
              <w:rPr>
                <w:color w:val="000000" w:themeColor="text1"/>
                <w:sz w:val="24"/>
              </w:rPr>
              <w:t>±4%</w:t>
            </w:r>
          </w:p>
        </w:tc>
      </w:tr>
    </w:tbl>
    <w:p w14:paraId="484DEAC1" w14:textId="77777777" w:rsidR="00303A67" w:rsidRPr="00935942" w:rsidRDefault="00303A67">
      <w:pPr>
        <w:pStyle w:val="BodyText"/>
        <w:rPr>
          <w:b/>
          <w:color w:val="000000" w:themeColor="text1"/>
        </w:rPr>
      </w:pPr>
    </w:p>
    <w:p w14:paraId="7033C387" w14:textId="77777777" w:rsidR="00303A67" w:rsidRPr="00935942" w:rsidRDefault="00303A67">
      <w:pPr>
        <w:pStyle w:val="BodyText"/>
        <w:spacing w:before="6"/>
        <w:rPr>
          <w:b/>
          <w:color w:val="000000" w:themeColor="text1"/>
          <w:sz w:val="25"/>
        </w:rPr>
      </w:pPr>
    </w:p>
    <w:p w14:paraId="0CE114F2" w14:textId="77777777" w:rsidR="00303A67" w:rsidRPr="00935942" w:rsidRDefault="00BA2B94">
      <w:pPr>
        <w:ind w:left="940"/>
        <w:rPr>
          <w:b/>
          <w:color w:val="000000" w:themeColor="text1"/>
        </w:rPr>
      </w:pPr>
      <w:r w:rsidRPr="00935942">
        <w:rPr>
          <w:b/>
          <w:color w:val="000000" w:themeColor="text1"/>
        </w:rPr>
        <w:t>Table 6.2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–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Experimental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findings after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48 hours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at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600°C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for</w:t>
      </w:r>
      <w:r w:rsidRPr="00935942">
        <w:rPr>
          <w:b/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samples on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single crystal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YSZ</w:t>
      </w:r>
    </w:p>
    <w:p w14:paraId="31ED47FB" w14:textId="77777777" w:rsidR="00303A67" w:rsidRPr="00935942" w:rsidRDefault="00303A67">
      <w:pPr>
        <w:pStyle w:val="BodyText"/>
        <w:spacing w:before="6"/>
        <w:rPr>
          <w:b/>
          <w:color w:val="000000" w:themeColor="text1"/>
          <w:sz w:val="7"/>
        </w:rPr>
      </w:pPr>
    </w:p>
    <w:tbl>
      <w:tblPr>
        <w:tblW w:w="0" w:type="auto"/>
        <w:tblInd w:w="987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6"/>
        <w:gridCol w:w="1988"/>
        <w:gridCol w:w="1841"/>
        <w:gridCol w:w="1560"/>
        <w:gridCol w:w="1790"/>
      </w:tblGrid>
      <w:tr w:rsidR="00935942" w:rsidRPr="00935942" w14:paraId="4B8FE0AD" w14:textId="77777777">
        <w:trPr>
          <w:trHeight w:val="1380"/>
        </w:trPr>
        <w:tc>
          <w:tcPr>
            <w:tcW w:w="1836" w:type="dxa"/>
            <w:shd w:val="clear" w:color="auto" w:fill="F1F1F1"/>
          </w:tcPr>
          <w:p w14:paraId="76EF2745" w14:textId="77777777" w:rsidR="00303A67" w:rsidRPr="00935942" w:rsidRDefault="00303A67">
            <w:pPr>
              <w:pStyle w:val="TableParagraph"/>
              <w:rPr>
                <w:b/>
                <w:color w:val="000000" w:themeColor="text1"/>
                <w:sz w:val="26"/>
              </w:rPr>
            </w:pPr>
          </w:p>
          <w:p w14:paraId="4FC28005" w14:textId="77777777" w:rsidR="00303A67" w:rsidRPr="00935942" w:rsidRDefault="00303A67">
            <w:pPr>
              <w:pStyle w:val="TableParagraph"/>
              <w:spacing w:before="9"/>
              <w:rPr>
                <w:b/>
                <w:color w:val="000000" w:themeColor="text1"/>
                <w:sz w:val="21"/>
              </w:rPr>
            </w:pPr>
          </w:p>
          <w:p w14:paraId="73B626B1" w14:textId="77777777" w:rsidR="00303A67" w:rsidRPr="00935942" w:rsidRDefault="00BA2B94">
            <w:pPr>
              <w:pStyle w:val="TableParagraph"/>
              <w:ind w:left="227" w:right="187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Sample</w:t>
            </w:r>
          </w:p>
        </w:tc>
        <w:tc>
          <w:tcPr>
            <w:tcW w:w="1988" w:type="dxa"/>
            <w:tcBorders>
              <w:right w:val="single" w:sz="4" w:space="0" w:color="000000"/>
            </w:tcBorders>
            <w:shd w:val="clear" w:color="auto" w:fill="F1F1F1"/>
          </w:tcPr>
          <w:p w14:paraId="2DF73D34" w14:textId="77777777" w:rsidR="00303A67" w:rsidRPr="00935942" w:rsidRDefault="00BA2B94">
            <w:pPr>
              <w:pStyle w:val="TableParagraph"/>
              <w:spacing w:before="137"/>
              <w:ind w:left="302" w:right="278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Average</w:t>
            </w:r>
            <w:r w:rsidRPr="00935942">
              <w:rPr>
                <w:b/>
                <w:color w:val="000000" w:themeColor="text1"/>
                <w:spacing w:val="-15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pore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 xml:space="preserve">diameter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 dev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(nm)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00F3B2C2" w14:textId="77777777" w:rsidR="00303A67" w:rsidRPr="00935942" w:rsidRDefault="00BA2B94">
            <w:pPr>
              <w:pStyle w:val="TableParagraph"/>
              <w:spacing w:line="276" w:lineRule="exact"/>
              <w:ind w:left="244" w:right="205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Average final</w:t>
            </w:r>
            <w:r w:rsidRPr="00935942">
              <w:rPr>
                <w:b/>
                <w:color w:val="000000" w:themeColor="text1"/>
                <w:spacing w:val="-58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polarisation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 xml:space="preserve">resistance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 dev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(kΩ)</w:t>
            </w: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201D7F2A" w14:textId="77777777" w:rsidR="00303A67" w:rsidRPr="00935942" w:rsidRDefault="00BA2B94">
            <w:pPr>
              <w:pStyle w:val="TableParagraph"/>
              <w:spacing w:line="276" w:lineRule="exact"/>
              <w:ind w:left="124" w:right="82" w:firstLine="4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Average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final ohmic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resistance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 dev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(kΩ)</w:t>
            </w:r>
          </w:p>
        </w:tc>
        <w:tc>
          <w:tcPr>
            <w:tcW w:w="1790" w:type="dxa"/>
            <w:tcBorders>
              <w:left w:val="single" w:sz="4" w:space="0" w:color="000000"/>
            </w:tcBorders>
            <w:shd w:val="clear" w:color="auto" w:fill="F1F1F1"/>
          </w:tcPr>
          <w:p w14:paraId="26A43B10" w14:textId="77777777" w:rsidR="00303A67" w:rsidRPr="00935942" w:rsidRDefault="00303A67">
            <w:pPr>
              <w:pStyle w:val="TableParagraph"/>
              <w:spacing w:before="9"/>
              <w:rPr>
                <w:b/>
                <w:color w:val="000000" w:themeColor="text1"/>
                <w:sz w:val="23"/>
              </w:rPr>
            </w:pPr>
          </w:p>
          <w:p w14:paraId="057A9AC3" w14:textId="77777777" w:rsidR="00303A67" w:rsidRPr="00935942" w:rsidRDefault="00BA2B94">
            <w:pPr>
              <w:pStyle w:val="TableParagraph"/>
              <w:ind w:left="242" w:right="176" w:firstLine="110"/>
              <w:jc w:val="both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Electrolyte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 xml:space="preserve">exposure </w:t>
            </w:r>
            <w:r w:rsidRPr="00935942">
              <w:rPr>
                <w:b/>
                <w:color w:val="000000" w:themeColor="text1"/>
                <w:sz w:val="24"/>
              </w:rPr>
              <w:t>±</w:t>
            </w:r>
            <w:r w:rsidRPr="00935942">
              <w:rPr>
                <w:b/>
                <w:color w:val="000000" w:themeColor="text1"/>
                <w:spacing w:val="1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standard</w:t>
            </w:r>
            <w:r w:rsidRPr="00935942">
              <w:rPr>
                <w:b/>
                <w:color w:val="000000" w:themeColor="text1"/>
                <w:spacing w:val="-12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dev</w:t>
            </w:r>
          </w:p>
        </w:tc>
      </w:tr>
      <w:tr w:rsidR="00935942" w:rsidRPr="00935942" w14:paraId="6C130EAC" w14:textId="77777777">
        <w:trPr>
          <w:trHeight w:val="553"/>
        </w:trPr>
        <w:tc>
          <w:tcPr>
            <w:tcW w:w="1836" w:type="dxa"/>
            <w:tcBorders>
              <w:bottom w:val="single" w:sz="4" w:space="0" w:color="000000"/>
            </w:tcBorders>
            <w:shd w:val="clear" w:color="auto" w:fill="F1F1F1"/>
          </w:tcPr>
          <w:p w14:paraId="69AB2706" w14:textId="77777777" w:rsidR="00303A67" w:rsidRPr="00935942" w:rsidRDefault="00BA2B94">
            <w:pPr>
              <w:pStyle w:val="TableParagraph"/>
              <w:spacing w:before="135"/>
              <w:ind w:left="230" w:right="186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Unmodified</w:t>
            </w:r>
          </w:p>
        </w:tc>
        <w:tc>
          <w:tcPr>
            <w:tcW w:w="1988" w:type="dxa"/>
            <w:tcBorders>
              <w:bottom w:val="single" w:sz="4" w:space="0" w:color="000000"/>
              <w:right w:val="single" w:sz="4" w:space="0" w:color="000000"/>
            </w:tcBorders>
          </w:tcPr>
          <w:p w14:paraId="6604EEFD" w14:textId="77777777" w:rsidR="00303A67" w:rsidRPr="00935942" w:rsidRDefault="00BA2B94">
            <w:pPr>
              <w:pStyle w:val="TableParagraph"/>
              <w:spacing w:line="269" w:lineRule="exact"/>
              <w:ind w:left="299" w:right="278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Loss</w:t>
            </w:r>
            <w:r w:rsidRPr="00935942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935942">
              <w:rPr>
                <w:color w:val="000000" w:themeColor="text1"/>
                <w:sz w:val="24"/>
              </w:rPr>
              <w:t>of</w:t>
            </w:r>
          </w:p>
          <w:p w14:paraId="665149A2" w14:textId="77777777" w:rsidR="00303A67" w:rsidRPr="00935942" w:rsidRDefault="00BA2B94">
            <w:pPr>
              <w:pStyle w:val="TableParagraph"/>
              <w:spacing w:line="264" w:lineRule="exact"/>
              <w:ind w:left="296" w:right="278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percolation</w:t>
            </w:r>
          </w:p>
        </w:tc>
        <w:tc>
          <w:tcPr>
            <w:tcW w:w="184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2B101" w14:textId="77777777" w:rsidR="00303A67" w:rsidRPr="00935942" w:rsidRDefault="00BA2B94">
            <w:pPr>
              <w:pStyle w:val="TableParagraph"/>
              <w:spacing w:before="130"/>
              <w:ind w:left="243" w:right="20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204</w:t>
            </w:r>
            <w:r w:rsidRPr="00935942">
              <w:rPr>
                <w:color w:val="000000" w:themeColor="text1"/>
                <w:sz w:val="24"/>
              </w:rPr>
              <w:t>±89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D5572" w14:textId="77777777" w:rsidR="00303A67" w:rsidRPr="00935942" w:rsidRDefault="00BA2B94">
            <w:pPr>
              <w:pStyle w:val="TableParagraph"/>
              <w:spacing w:before="130"/>
              <w:ind w:left="498" w:right="458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12</w:t>
            </w:r>
            <w:r w:rsidRPr="00935942">
              <w:rPr>
                <w:color w:val="000000" w:themeColor="text1"/>
                <w:sz w:val="24"/>
              </w:rPr>
              <w:t>±9</w:t>
            </w:r>
          </w:p>
        </w:tc>
        <w:tc>
          <w:tcPr>
            <w:tcW w:w="1790" w:type="dxa"/>
            <w:tcBorders>
              <w:left w:val="single" w:sz="4" w:space="0" w:color="000000"/>
              <w:bottom w:val="single" w:sz="4" w:space="0" w:color="000000"/>
            </w:tcBorders>
          </w:tcPr>
          <w:p w14:paraId="1F53C757" w14:textId="77777777" w:rsidR="00303A67" w:rsidRPr="00935942" w:rsidRDefault="00BA2B94">
            <w:pPr>
              <w:pStyle w:val="TableParagraph"/>
              <w:spacing w:before="130"/>
              <w:ind w:left="566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39</w:t>
            </w:r>
            <w:r w:rsidRPr="00935942">
              <w:rPr>
                <w:color w:val="000000" w:themeColor="text1"/>
                <w:sz w:val="24"/>
              </w:rPr>
              <w:t>±4%</w:t>
            </w:r>
          </w:p>
        </w:tc>
      </w:tr>
      <w:tr w:rsidR="00935942" w:rsidRPr="00935942" w14:paraId="7B8C9EA0" w14:textId="77777777">
        <w:trPr>
          <w:trHeight w:val="551"/>
        </w:trPr>
        <w:tc>
          <w:tcPr>
            <w:tcW w:w="18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1F1F1"/>
          </w:tcPr>
          <w:p w14:paraId="3226D3EC" w14:textId="77777777" w:rsidR="00303A67" w:rsidRPr="00935942" w:rsidRDefault="00BA2B94">
            <w:pPr>
              <w:pStyle w:val="TableParagraph"/>
              <w:spacing w:line="276" w:lineRule="exact"/>
              <w:ind w:left="464" w:right="56" w:hanging="348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pacing w:val="-1"/>
                <w:sz w:val="24"/>
              </w:rPr>
              <w:t xml:space="preserve">Polymer </w:t>
            </w:r>
            <w:r w:rsidRPr="00935942">
              <w:rPr>
                <w:b/>
                <w:color w:val="000000" w:themeColor="text1"/>
                <w:sz w:val="24"/>
              </w:rPr>
              <w:t>sphere</w:t>
            </w:r>
            <w:r w:rsidRPr="00935942">
              <w:rPr>
                <w:b/>
                <w:color w:val="000000" w:themeColor="text1"/>
                <w:spacing w:val="-57"/>
                <w:sz w:val="24"/>
              </w:rPr>
              <w:t xml:space="preserve"> </w:t>
            </w:r>
            <w:r w:rsidRPr="00935942">
              <w:rPr>
                <w:b/>
                <w:color w:val="000000" w:themeColor="text1"/>
                <w:sz w:val="24"/>
              </w:rPr>
              <w:t>modified</w:t>
            </w:r>
          </w:p>
        </w:tc>
        <w:tc>
          <w:tcPr>
            <w:tcW w:w="198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CCCE5" w14:textId="77777777" w:rsidR="00303A67" w:rsidRPr="00935942" w:rsidRDefault="00BA2B94">
            <w:pPr>
              <w:pStyle w:val="TableParagraph"/>
              <w:spacing w:before="131"/>
              <w:ind w:left="301" w:right="278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254</w:t>
            </w:r>
            <w:r w:rsidRPr="00935942">
              <w:rPr>
                <w:color w:val="000000" w:themeColor="text1"/>
                <w:sz w:val="24"/>
              </w:rPr>
              <w:t>±9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D1D99" w14:textId="77777777" w:rsidR="00303A67" w:rsidRPr="00935942" w:rsidRDefault="00BA2B94">
            <w:pPr>
              <w:pStyle w:val="TableParagraph"/>
              <w:spacing w:before="131"/>
              <w:ind w:left="243" w:right="20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105</w:t>
            </w:r>
            <w:r w:rsidRPr="00935942">
              <w:rPr>
                <w:color w:val="000000" w:themeColor="text1"/>
                <w:sz w:val="24"/>
              </w:rPr>
              <w:t>±45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53719" w14:textId="77777777" w:rsidR="00303A67" w:rsidRPr="00935942" w:rsidRDefault="00BA2B94">
            <w:pPr>
              <w:pStyle w:val="TableParagraph"/>
              <w:spacing w:before="131"/>
              <w:ind w:left="498" w:right="458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4</w:t>
            </w:r>
            <w:r w:rsidRPr="00935942">
              <w:rPr>
                <w:color w:val="000000" w:themeColor="text1"/>
                <w:sz w:val="24"/>
              </w:rPr>
              <w:t>±2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EF7C9F" w14:textId="77777777" w:rsidR="00303A67" w:rsidRPr="00935942" w:rsidRDefault="00BA2B94">
            <w:pPr>
              <w:pStyle w:val="TableParagraph"/>
              <w:spacing w:before="131"/>
              <w:ind w:left="566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15</w:t>
            </w:r>
            <w:r w:rsidRPr="00935942">
              <w:rPr>
                <w:color w:val="000000" w:themeColor="text1"/>
                <w:sz w:val="24"/>
              </w:rPr>
              <w:t>±2%</w:t>
            </w:r>
          </w:p>
        </w:tc>
      </w:tr>
      <w:tr w:rsidR="00935942" w:rsidRPr="00935942" w14:paraId="63834688" w14:textId="77777777">
        <w:trPr>
          <w:trHeight w:val="553"/>
        </w:trPr>
        <w:tc>
          <w:tcPr>
            <w:tcW w:w="1836" w:type="dxa"/>
            <w:tcBorders>
              <w:top w:val="single" w:sz="4" w:space="0" w:color="000000"/>
            </w:tcBorders>
            <w:shd w:val="clear" w:color="auto" w:fill="F1F1F1"/>
          </w:tcPr>
          <w:p w14:paraId="5CAE492C" w14:textId="77777777" w:rsidR="00303A67" w:rsidRPr="00935942" w:rsidRDefault="00BA2B94">
            <w:pPr>
              <w:pStyle w:val="TableParagraph"/>
              <w:spacing w:line="272" w:lineRule="exact"/>
              <w:ind w:left="230" w:right="187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Nanoparticle</w:t>
            </w:r>
          </w:p>
          <w:p w14:paraId="253A104D" w14:textId="77777777" w:rsidR="00303A67" w:rsidRPr="00935942" w:rsidRDefault="00BA2B94">
            <w:pPr>
              <w:pStyle w:val="TableParagraph"/>
              <w:spacing w:line="261" w:lineRule="exact"/>
              <w:ind w:left="230" w:right="186"/>
              <w:jc w:val="center"/>
              <w:rPr>
                <w:b/>
                <w:color w:val="000000" w:themeColor="text1"/>
                <w:sz w:val="24"/>
              </w:rPr>
            </w:pPr>
            <w:r w:rsidRPr="00935942">
              <w:rPr>
                <w:b/>
                <w:color w:val="000000" w:themeColor="text1"/>
                <w:sz w:val="24"/>
              </w:rPr>
              <w:t>modified</w:t>
            </w:r>
          </w:p>
        </w:tc>
        <w:tc>
          <w:tcPr>
            <w:tcW w:w="1988" w:type="dxa"/>
            <w:tcBorders>
              <w:top w:val="single" w:sz="4" w:space="0" w:color="000000"/>
              <w:right w:val="single" w:sz="4" w:space="0" w:color="000000"/>
            </w:tcBorders>
          </w:tcPr>
          <w:p w14:paraId="3F90225B" w14:textId="77777777" w:rsidR="00303A67" w:rsidRPr="00935942" w:rsidRDefault="00BA2B94">
            <w:pPr>
              <w:pStyle w:val="TableParagraph"/>
              <w:spacing w:before="130"/>
              <w:ind w:left="301" w:right="278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850</w:t>
            </w:r>
            <w:r w:rsidRPr="00935942">
              <w:rPr>
                <w:color w:val="000000" w:themeColor="text1"/>
                <w:sz w:val="24"/>
              </w:rPr>
              <w:t>±304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82C25F" w14:textId="77777777" w:rsidR="00303A67" w:rsidRPr="00935942" w:rsidRDefault="00BA2B94">
            <w:pPr>
              <w:pStyle w:val="TableParagraph"/>
              <w:spacing w:before="130"/>
              <w:ind w:left="243" w:right="205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649</w:t>
            </w:r>
            <w:r w:rsidRPr="00935942">
              <w:rPr>
                <w:color w:val="000000" w:themeColor="text1"/>
                <w:sz w:val="24"/>
              </w:rPr>
              <w:t>±36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676AAA" w14:textId="77777777" w:rsidR="00303A67" w:rsidRPr="00935942" w:rsidRDefault="00BA2B94">
            <w:pPr>
              <w:pStyle w:val="TableParagraph"/>
              <w:spacing w:before="130"/>
              <w:ind w:left="500" w:right="458"/>
              <w:jc w:val="center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3</w:t>
            </w:r>
            <w:r w:rsidRPr="00935942">
              <w:rPr>
                <w:color w:val="000000" w:themeColor="text1"/>
                <w:sz w:val="24"/>
              </w:rPr>
              <w:t>±0.1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</w:tcBorders>
          </w:tcPr>
          <w:p w14:paraId="3073BF6B" w14:textId="77777777" w:rsidR="00303A67" w:rsidRPr="00935942" w:rsidRDefault="00BA2B94">
            <w:pPr>
              <w:pStyle w:val="TableParagraph"/>
              <w:spacing w:before="130"/>
              <w:ind w:left="535"/>
              <w:rPr>
                <w:color w:val="000000" w:themeColor="text1"/>
                <w:sz w:val="24"/>
              </w:rPr>
            </w:pPr>
            <w:r w:rsidRPr="00935942">
              <w:rPr>
                <w:color w:val="000000" w:themeColor="text1"/>
                <w:sz w:val="24"/>
              </w:rPr>
              <w:t>1</w:t>
            </w:r>
            <w:r w:rsidRPr="00935942">
              <w:rPr>
                <w:color w:val="000000" w:themeColor="text1"/>
                <w:sz w:val="24"/>
              </w:rPr>
              <w:t>±0.2%</w:t>
            </w:r>
          </w:p>
        </w:tc>
      </w:tr>
    </w:tbl>
    <w:p w14:paraId="3E35C75E" w14:textId="77777777" w:rsidR="00303A67" w:rsidRPr="00935942" w:rsidRDefault="00303A67">
      <w:pPr>
        <w:pStyle w:val="BodyText"/>
        <w:rPr>
          <w:b/>
          <w:color w:val="000000" w:themeColor="text1"/>
        </w:rPr>
      </w:pPr>
    </w:p>
    <w:p w14:paraId="302E3392" w14:textId="77777777" w:rsidR="00303A67" w:rsidRPr="00935942" w:rsidRDefault="00303A67">
      <w:pPr>
        <w:pStyle w:val="BodyText"/>
        <w:spacing w:before="5"/>
        <w:rPr>
          <w:b/>
          <w:color w:val="000000" w:themeColor="text1"/>
          <w:sz w:val="25"/>
        </w:rPr>
      </w:pPr>
    </w:p>
    <w:p w14:paraId="777D3A62" w14:textId="77777777" w:rsidR="00303A67" w:rsidRPr="00935942" w:rsidRDefault="00BA2B94">
      <w:pPr>
        <w:pStyle w:val="BodyText"/>
        <w:ind w:left="940"/>
        <w:jc w:val="both"/>
        <w:rPr>
          <w:color w:val="000000" w:themeColor="text1"/>
        </w:rPr>
      </w:pPr>
      <w:r w:rsidRPr="00935942">
        <w:rPr>
          <w:color w:val="000000" w:themeColor="text1"/>
          <w:spacing w:val="-1"/>
        </w:rPr>
        <w:t>The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  <w:spacing w:val="-1"/>
        </w:rPr>
        <w:t>results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all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constant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temperature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tests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carried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out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presented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Tables</w:t>
      </w:r>
    </w:p>
    <w:p w14:paraId="1A35B358" w14:textId="77777777" w:rsidR="00303A67" w:rsidRPr="00935942" w:rsidRDefault="00BA2B94">
      <w:pPr>
        <w:pStyle w:val="BodyText"/>
        <w:spacing w:before="139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6.1 and 6.2. The results show that modification of nickel pattern electrodes with both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underlying polymer sphere layer and an underlying nanoparticle layer, decreased the average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electrolyte exposure. Therefore, the hypothesis that dewetting can be cont</w:t>
      </w:r>
      <w:r w:rsidRPr="00935942">
        <w:rPr>
          <w:color w:val="000000" w:themeColor="text1"/>
        </w:rPr>
        <w:t>rolled in thin nickel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films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changing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interactions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substrate/thin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film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interface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using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diblock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copolymers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appears to be true. Dewetting was found to be controlled to different extents on the 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substrates.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best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results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limiting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dewetting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obtained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nanoparticle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modification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on single crystal, resulting in a mainly dense microstructure after testing. The dewetting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 on polymer sphere and nanoparticle layers on YSZ pellets, and on polymer spheres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on single cryst</w:t>
      </w:r>
      <w:r w:rsidRPr="00935942">
        <w:rPr>
          <w:color w:val="000000" w:themeColor="text1"/>
        </w:rPr>
        <w:t>al, was sufficiently controlled to prevent hole impingement, resulting in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average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pore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diameter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200-250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nm.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comparison,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unmodified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dewet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point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hole impingement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nano-island formation.</w:t>
      </w:r>
    </w:p>
    <w:p w14:paraId="192E069F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15C0B876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1D715146" w14:textId="77777777" w:rsidR="00303A67" w:rsidRPr="00935942" w:rsidRDefault="00BA2B94">
      <w:pPr>
        <w:pStyle w:val="BodyText"/>
        <w:spacing w:before="229"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  <w:spacing w:val="-1"/>
        </w:rPr>
        <w:t>A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correlation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between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improved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stability</w:t>
      </w:r>
      <w:r w:rsidRPr="00935942">
        <w:rPr>
          <w:color w:val="000000" w:themeColor="text1"/>
          <w:spacing w:val="-20"/>
        </w:rPr>
        <w:t xml:space="preserve"> </w:t>
      </w:r>
      <w:r w:rsidRPr="00935942">
        <w:rPr>
          <w:color w:val="000000" w:themeColor="text1"/>
        </w:rPr>
        <w:t>obtained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modified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improved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performance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straightforward.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modified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YSZ pellets, the microstructure was generally observed to be porous but</w:t>
      </w:r>
      <w:r w:rsidRPr="00935942">
        <w:rPr>
          <w:color w:val="000000" w:themeColor="text1"/>
        </w:rPr>
        <w:t xml:space="preserve"> without a loss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percolation pathway. The porous microstructure creates additional active TPB sites within 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bulk of the nickel compared to unmodified electrodes and this correlates with the lower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polarisation resistance values for the modified samples on YSZ pellets. On single crystal,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nanoparticle modification resulted in only 1±0.2% electrolyte exposure, and therefore few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additional TPB sites in the bulk of the nickel, resulting in a resistance a</w:t>
      </w:r>
      <w:r w:rsidRPr="00935942">
        <w:rPr>
          <w:color w:val="000000" w:themeColor="text1"/>
        </w:rPr>
        <w:t>lmost 3 times higher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than for the unmodified electrode. Polymer sphere modification on single crystal resulted in a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porous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microstructure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increases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compared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dense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but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also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compared to the unmodified samples which suffe</w:t>
      </w:r>
      <w:r w:rsidRPr="00935942">
        <w:rPr>
          <w:color w:val="000000" w:themeColor="text1"/>
        </w:rPr>
        <w:t>red a loss of percolation pathway from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current collector. Correspondingly, polarisation resistance for the polymer modified, porous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 was approximately 1.4-4 times lower than for the nanoparticle modified, dense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 and the unmodified ele</w:t>
      </w:r>
      <w:r w:rsidRPr="00935942">
        <w:rPr>
          <w:color w:val="000000" w:themeColor="text1"/>
        </w:rPr>
        <w:t>ctrode, despite the best dewetting control being observed 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nanoparticles on single crystal sample.</w:t>
      </w:r>
    </w:p>
    <w:p w14:paraId="1F47AC12" w14:textId="77777777" w:rsidR="00303A67" w:rsidRPr="00935942" w:rsidRDefault="00BA2B94">
      <w:pPr>
        <w:pStyle w:val="BodyText"/>
        <w:spacing w:before="161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Therefore, whilst nanoparticle modification on single crystal resulted in the best stability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control of the dewetting process, this sample had the</w:t>
      </w:r>
      <w:r w:rsidRPr="00935942">
        <w:rPr>
          <w:color w:val="000000" w:themeColor="text1"/>
        </w:rPr>
        <w:t xml:space="preserve"> highest polarisation resistance after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testing. For model electrode studies, for which maintaining an accurately quantifiable 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operation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necessary,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nanoparticle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modification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crystal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offers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best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 xml:space="preserve">route to obtaining accurate </w:t>
      </w:r>
      <w:r w:rsidRPr="00935942">
        <w:rPr>
          <w:color w:val="000000" w:themeColor="text1"/>
        </w:rPr>
        <w:t>results, however it is likely resistances obtained through 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modification will be significantly higher compared to unmodified pattern electrode studies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observe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microstructural changes during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testing.</w:t>
      </w:r>
    </w:p>
    <w:p w14:paraId="1BA0E683" w14:textId="77777777" w:rsidR="00303A67" w:rsidRPr="00935942" w:rsidRDefault="00BA2B94">
      <w:pPr>
        <w:pStyle w:val="Heading3"/>
        <w:numPr>
          <w:ilvl w:val="2"/>
          <w:numId w:val="5"/>
        </w:numPr>
        <w:tabs>
          <w:tab w:val="left" w:pos="1661"/>
        </w:tabs>
        <w:spacing w:before="155"/>
        <w:ind w:hanging="721"/>
        <w:rPr>
          <w:color w:val="000000" w:themeColor="text1"/>
        </w:rPr>
      </w:pPr>
      <w:bookmarkStart w:id="89" w:name="_bookmark89"/>
      <w:bookmarkEnd w:id="89"/>
      <w:r w:rsidRPr="00935942">
        <w:rPr>
          <w:color w:val="000000" w:themeColor="text1"/>
        </w:rPr>
        <w:t>Origin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stabilising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effect</w:t>
      </w:r>
    </w:p>
    <w:p w14:paraId="06B7FD5F" w14:textId="77777777" w:rsidR="00303A67" w:rsidRPr="00935942" w:rsidRDefault="00BA2B94">
      <w:pPr>
        <w:pStyle w:val="ListParagraph"/>
        <w:numPr>
          <w:ilvl w:val="3"/>
          <w:numId w:val="5"/>
        </w:numPr>
        <w:tabs>
          <w:tab w:val="left" w:pos="1901"/>
        </w:tabs>
        <w:spacing w:before="225"/>
        <w:ind w:hanging="961"/>
        <w:rPr>
          <w:rFonts w:ascii="Times New Roman"/>
          <w:color w:val="000000" w:themeColor="text1"/>
          <w:sz w:val="32"/>
        </w:rPr>
      </w:pPr>
      <w:r w:rsidRPr="00935942">
        <w:rPr>
          <w:rFonts w:ascii="Times New Roman"/>
          <w:color w:val="000000" w:themeColor="text1"/>
          <w:sz w:val="32"/>
        </w:rPr>
        <w:t>Nickel</w:t>
      </w:r>
      <w:r w:rsidRPr="00935942">
        <w:rPr>
          <w:rFonts w:ascii="Times New Roman"/>
          <w:color w:val="000000" w:themeColor="text1"/>
          <w:spacing w:val="-4"/>
          <w:sz w:val="32"/>
        </w:rPr>
        <w:t xml:space="preserve"> </w:t>
      </w:r>
      <w:r w:rsidRPr="00935942">
        <w:rPr>
          <w:rFonts w:ascii="Times New Roman"/>
          <w:color w:val="000000" w:themeColor="text1"/>
          <w:sz w:val="32"/>
        </w:rPr>
        <w:t>nanoparticle</w:t>
      </w:r>
      <w:r w:rsidRPr="00935942">
        <w:rPr>
          <w:rFonts w:ascii="Times New Roman"/>
          <w:color w:val="000000" w:themeColor="text1"/>
          <w:spacing w:val="-4"/>
          <w:sz w:val="32"/>
        </w:rPr>
        <w:t xml:space="preserve"> </w:t>
      </w:r>
      <w:r w:rsidRPr="00935942">
        <w:rPr>
          <w:rFonts w:ascii="Times New Roman"/>
          <w:color w:val="000000" w:themeColor="text1"/>
          <w:sz w:val="32"/>
        </w:rPr>
        <w:t>layer</w:t>
      </w:r>
    </w:p>
    <w:p w14:paraId="5B7FC774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501391D8" w14:textId="77777777" w:rsidR="00303A67" w:rsidRPr="00935942" w:rsidRDefault="00BA2B94">
      <w:pPr>
        <w:pStyle w:val="BodyText"/>
        <w:spacing w:before="6"/>
        <w:rPr>
          <w:color w:val="000000" w:themeColor="text1"/>
          <w:sz w:val="15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184" behindDoc="0" locked="0" layoutInCell="1" allowOverlap="1" wp14:anchorId="6865FD27" wp14:editId="2BADC318">
            <wp:simplePos x="0" y="0"/>
            <wp:positionH relativeFrom="page">
              <wp:posOffset>1026377</wp:posOffset>
            </wp:positionH>
            <wp:positionV relativeFrom="paragraph">
              <wp:posOffset>138642</wp:posOffset>
            </wp:positionV>
            <wp:extent cx="5580932" cy="1703546"/>
            <wp:effectExtent l="0" t="0" r="0" b="0"/>
            <wp:wrapTopAndBottom/>
            <wp:docPr id="241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58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932" cy="1703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CEEA1B" w14:textId="77777777" w:rsidR="00303A67" w:rsidRPr="00935942" w:rsidRDefault="00BA2B94">
      <w:pPr>
        <w:spacing w:before="70"/>
        <w:ind w:left="940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</w:rPr>
        <w:t>Figure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6.18 – Changing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contact angle</w:t>
      </w:r>
      <w:r w:rsidRPr="00935942">
        <w:rPr>
          <w:b/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with</w:t>
      </w:r>
      <w:r w:rsidRPr="00935942">
        <w:rPr>
          <w:b/>
          <w:color w:val="000000" w:themeColor="text1"/>
          <w:spacing w:val="-4"/>
        </w:rPr>
        <w:t xml:space="preserve"> </w:t>
      </w:r>
      <w:r w:rsidRPr="00935942">
        <w:rPr>
          <w:b/>
          <w:color w:val="000000" w:themeColor="text1"/>
        </w:rPr>
        <w:t>wettability on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a solid</w:t>
      </w:r>
      <w:r w:rsidRPr="00935942">
        <w:rPr>
          <w:b/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substrate. Source: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[160].</w:t>
      </w:r>
    </w:p>
    <w:p w14:paraId="31F7D118" w14:textId="77777777" w:rsidR="00303A67" w:rsidRPr="00935942" w:rsidRDefault="00303A67">
      <w:pPr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0B1D63E8" w14:textId="77777777" w:rsidR="00303A67" w:rsidRPr="00935942" w:rsidRDefault="00303A67">
      <w:pPr>
        <w:pStyle w:val="BodyText"/>
        <w:rPr>
          <w:b/>
          <w:color w:val="000000" w:themeColor="text1"/>
          <w:sz w:val="20"/>
        </w:rPr>
      </w:pPr>
    </w:p>
    <w:p w14:paraId="018E7B20" w14:textId="77777777" w:rsidR="00303A67" w:rsidRPr="00935942" w:rsidRDefault="00303A67">
      <w:pPr>
        <w:pStyle w:val="BodyText"/>
        <w:rPr>
          <w:b/>
          <w:color w:val="000000" w:themeColor="text1"/>
          <w:sz w:val="20"/>
        </w:rPr>
      </w:pPr>
    </w:p>
    <w:p w14:paraId="521624CF" w14:textId="77777777" w:rsidR="00303A67" w:rsidRPr="00935942" w:rsidRDefault="00303A67">
      <w:pPr>
        <w:pStyle w:val="BodyText"/>
        <w:spacing w:before="1"/>
        <w:rPr>
          <w:b/>
          <w:color w:val="000000" w:themeColor="text1"/>
          <w:sz w:val="16"/>
        </w:rPr>
      </w:pPr>
    </w:p>
    <w:p w14:paraId="368EFD28" w14:textId="77777777" w:rsidR="00303A67" w:rsidRPr="00935942" w:rsidRDefault="00BA2B94">
      <w:pPr>
        <w:pStyle w:val="BodyText"/>
        <w:spacing w:before="90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Nickel films on YSZ substrates have a contact angle of 121-126° [95, 161], and therefore wet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 surface poorly as a result of high interfacial tension between the metal and the substrate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(Figure 6.18). Decreasing interfacial tension lowers the contact ang</w:t>
      </w:r>
      <w:r w:rsidRPr="00935942">
        <w:rPr>
          <w:color w:val="000000" w:themeColor="text1"/>
        </w:rPr>
        <w:t>le between the metal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substrate and provides a route to improving the wettability of the metal on the substrate as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spreading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coefficient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increases (Equation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6.1)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[162].</w:t>
      </w:r>
    </w:p>
    <w:p w14:paraId="2692B250" w14:textId="77777777" w:rsidR="00303A67" w:rsidRPr="00935942" w:rsidRDefault="00BA2B94">
      <w:pPr>
        <w:pStyle w:val="BodyText"/>
        <w:spacing w:before="159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The results presented in this chapter show that coating YSZ substrates with a layer of small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(10-20 nm) nickel nanoparticles increased the microstructural stability of the overlying nickel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 xml:space="preserve">thin film for up to 96 hours of operation (Figure 6.17). On single </w:t>
      </w:r>
      <w:r w:rsidRPr="00935942">
        <w:rPr>
          <w:color w:val="000000" w:themeColor="text1"/>
        </w:rPr>
        <w:t>crystal YSZ, the dewetting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process was almost completely inhibited with an electrolyte exposure of just 1±0.2%, after 48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hours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whilst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YSZ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pellets,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dewetting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slowed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compared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unmodified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electrodes in which holes were sufficiently large a</w:t>
      </w:r>
      <w:r w:rsidRPr="00935942">
        <w:rPr>
          <w:color w:val="000000" w:themeColor="text1"/>
        </w:rPr>
        <w:t>s to impinge and cause disconnection in 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film. These results are comparable to reports of retarded dewetting kinetics upon addition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nano-additives to thin polymer films [140]. In thin polymer films, porous structures were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obtained for low concentrati</w:t>
      </w:r>
      <w:r w:rsidRPr="00935942">
        <w:rPr>
          <w:color w:val="000000" w:themeColor="text1"/>
        </w:rPr>
        <w:t>ons of nano-additives, whilst dewetting was completely inhibited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higher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nano-additive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concentrations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[140].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results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obtained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chapter,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concentration of nanoparticle solutions was kept constant for both single crystal and YSZ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substrates. </w:t>
      </w:r>
      <w:r w:rsidRPr="00935942">
        <w:rPr>
          <w:color w:val="000000" w:themeColor="text1"/>
        </w:rPr>
        <w:t>However, it is possible that the arrays on single crystal YSZ had an improved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uniformity compared to the rougher surface of the YSZ pellets, which could be the cause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differences in dewetting inhibition observed. Owing to the small size (10-20 nm) of</w:t>
      </w:r>
      <w:r w:rsidRPr="00935942">
        <w:rPr>
          <w:color w:val="000000" w:themeColor="text1"/>
        </w:rPr>
        <w:t xml:space="preserve">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nanoparticles and the relative roughness of the YSZ pellet substrates (RMS = 37 nm), it 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not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possible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to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  <w:spacing w:val="-1"/>
        </w:rPr>
        <w:t>image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nanoparticle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layer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pellets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integrity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particles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on YSZ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pellets is not known.</w:t>
      </w:r>
    </w:p>
    <w:p w14:paraId="64CF652D" w14:textId="77777777" w:rsidR="00303A67" w:rsidRDefault="00BA2B94">
      <w:pPr>
        <w:pStyle w:val="BodyText"/>
        <w:spacing w:before="162" w:line="360" w:lineRule="auto"/>
        <w:ind w:left="940" w:right="954"/>
        <w:jc w:val="both"/>
      </w:pPr>
      <w:r w:rsidRPr="00935942">
        <w:rPr>
          <w:color w:val="000000" w:themeColor="text1"/>
        </w:rPr>
        <w:t xml:space="preserve">Introducing defects into the thin films </w:t>
      </w:r>
      <w:r>
        <w:t>to stabilize them contrasts the widely reported idea that</w:t>
      </w:r>
      <w:r>
        <w:rPr>
          <w:spacing w:val="-57"/>
        </w:rPr>
        <w:t xml:space="preserve"> </w:t>
      </w:r>
      <w:r>
        <w:t>solid-state dewetting is initiated at defect sites, and increased concentrations of defects in thin</w:t>
      </w:r>
      <w:r>
        <w:rPr>
          <w:spacing w:val="-57"/>
        </w:rPr>
        <w:t xml:space="preserve"> </w:t>
      </w:r>
      <w:r>
        <w:t>films increases the dewetting kinetics [138, 162, 163]. Ho</w:t>
      </w:r>
      <w:r>
        <w:t>wever, in thin polymer films, nano-</w:t>
      </w:r>
      <w:r>
        <w:rPr>
          <w:spacing w:val="1"/>
        </w:rPr>
        <w:t xml:space="preserve"> </w:t>
      </w:r>
      <w:r>
        <w:t>additives have been reported to suppress dewetting through surface roughening, decreasing</w:t>
      </w:r>
      <w:r>
        <w:rPr>
          <w:spacing w:val="1"/>
        </w:rPr>
        <w:t xml:space="preserve"> </w:t>
      </w:r>
      <w:r>
        <w:t>interfacial</w:t>
      </w:r>
      <w:r>
        <w:rPr>
          <w:spacing w:val="-6"/>
        </w:rPr>
        <w:t xml:space="preserve"> </w:t>
      </w:r>
      <w:r>
        <w:t>tension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pinning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contact</w:t>
      </w:r>
      <w:r>
        <w:rPr>
          <w:spacing w:val="-6"/>
        </w:rPr>
        <w:t xml:space="preserve"> </w:t>
      </w:r>
      <w:r>
        <w:t>lines</w:t>
      </w:r>
      <w:r>
        <w:rPr>
          <w:spacing w:val="-6"/>
        </w:rPr>
        <w:t xml:space="preserve"> </w:t>
      </w:r>
      <w:r>
        <w:t>between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thin</w:t>
      </w:r>
      <w:r>
        <w:rPr>
          <w:spacing w:val="-5"/>
        </w:rPr>
        <w:t xml:space="preserve"> </w:t>
      </w:r>
      <w:r>
        <w:t>film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substrate.</w:t>
      </w:r>
    </w:p>
    <w:p w14:paraId="03695F72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7C7F41B2" w14:textId="77777777" w:rsidR="00303A67" w:rsidRDefault="00303A67">
      <w:pPr>
        <w:pStyle w:val="BodyText"/>
        <w:rPr>
          <w:sz w:val="20"/>
        </w:rPr>
      </w:pPr>
    </w:p>
    <w:p w14:paraId="39084D17" w14:textId="77777777" w:rsidR="00303A67" w:rsidRDefault="00303A67">
      <w:pPr>
        <w:pStyle w:val="BodyText"/>
        <w:spacing w:before="11"/>
        <w:rPr>
          <w:sz w:val="10"/>
        </w:rPr>
      </w:pPr>
    </w:p>
    <w:p w14:paraId="0E8235EA" w14:textId="77777777" w:rsidR="00303A67" w:rsidRDefault="00BA2B94">
      <w:pPr>
        <w:pStyle w:val="BodyText"/>
        <w:ind w:left="844"/>
        <w:rPr>
          <w:sz w:val="20"/>
        </w:rPr>
      </w:pPr>
      <w:r>
        <w:rPr>
          <w:sz w:val="20"/>
        </w:rPr>
      </w:r>
      <w:r>
        <w:rPr>
          <w:sz w:val="20"/>
        </w:rPr>
        <w:pict w14:anchorId="44224836">
          <v:group id="_x0000_s1029" alt="" style="width:450pt;height:235.95pt;mso-position-horizontal-relative:char;mso-position-vertical-relative:line" coordsize="9000,4719">
            <v:shape id="_x0000_s1030" type="#_x0000_t75" alt="" style="position:absolute;width:9000;height:4719">
              <v:imagedata r:id="rId285" o:title=""/>
            </v:shape>
            <v:shape id="_x0000_s1031" type="#_x0000_t202" alt="" style="position:absolute;left:780;top:26;width:205;height:266;mso-wrap-style:square;v-text-anchor:top" filled="f" stroked="f">
              <v:textbox inset="0,0,0,0">
                <w:txbxContent>
                  <w:p w14:paraId="132E29E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a)</w:t>
                    </w:r>
                  </w:p>
                </w:txbxContent>
              </v:textbox>
            </v:shape>
            <v:shape id="_x0000_s1032" type="#_x0000_t202" alt="" style="position:absolute;left:3826;top:1452;width:220;height:266;mso-wrap-style:square;v-text-anchor:top" filled="f" stroked="f">
              <v:textbox inset="0,0,0,0">
                <w:txbxContent>
                  <w:p w14:paraId="1732185B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b)</w:t>
                    </w:r>
                  </w:p>
                </w:txbxContent>
              </v:textbox>
            </v:shape>
            <v:shape id="_x0000_s1033" type="#_x0000_t202" alt="" style="position:absolute;left:614;top:3192;width:206;height:266;mso-wrap-style:square;v-text-anchor:top" filled="f" stroked="f">
              <v:textbox inset="0,0,0,0">
                <w:txbxContent>
                  <w:p w14:paraId="796ECDD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e)</w:t>
                    </w:r>
                  </w:p>
                </w:txbxContent>
              </v:textbox>
            </v:shape>
            <v:shape id="_x0000_s1034" type="#_x0000_t202" alt="" style="position:absolute;left:3509;top:3011;width:221;height:267;mso-wrap-style:square;v-text-anchor:top" filled="f" stroked="f">
              <v:textbox inset="0,0,0,0">
                <w:txbxContent>
                  <w:p w14:paraId="214BC0D0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d)</w:t>
                    </w:r>
                  </w:p>
                </w:txbxContent>
              </v:textbox>
            </v:shape>
            <v:shape id="_x0000_s1035" type="#_x0000_t202" alt="" style="position:absolute;left:5895;top:3011;width:206;height:267;mso-wrap-style:square;v-text-anchor:top" filled="f" stroked="f">
              <v:textbox inset="0,0,0,0">
                <w:txbxContent>
                  <w:p w14:paraId="528803CF" w14:textId="77777777" w:rsidR="00303A67" w:rsidRDefault="00BA2B9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c)</w:t>
                    </w:r>
                  </w:p>
                </w:txbxContent>
              </v:textbox>
            </v:shape>
            <w10:anchorlock/>
          </v:group>
        </w:pict>
      </w:r>
    </w:p>
    <w:p w14:paraId="345AFB38" w14:textId="77777777" w:rsidR="00303A67" w:rsidRDefault="00303A67">
      <w:pPr>
        <w:pStyle w:val="BodyText"/>
        <w:rPr>
          <w:sz w:val="20"/>
        </w:rPr>
      </w:pPr>
    </w:p>
    <w:p w14:paraId="21646970" w14:textId="77777777" w:rsidR="00303A67" w:rsidRDefault="00303A67">
      <w:pPr>
        <w:pStyle w:val="BodyText"/>
        <w:spacing w:before="3"/>
        <w:rPr>
          <w:sz w:val="19"/>
        </w:rPr>
      </w:pPr>
    </w:p>
    <w:p w14:paraId="242DBC37" w14:textId="77777777" w:rsidR="00303A67" w:rsidRDefault="00BA2B94">
      <w:pPr>
        <w:spacing w:before="92" w:line="360" w:lineRule="auto"/>
        <w:ind w:left="940" w:right="955"/>
        <w:jc w:val="both"/>
        <w:rPr>
          <w:b/>
        </w:rPr>
      </w:pPr>
      <w:r>
        <w:rPr>
          <w:b/>
        </w:rPr>
        <w:t>Figure 6.19 – Schematic presenting a possible method for contact line pinning by a nanoparticle</w:t>
      </w:r>
      <w:r>
        <w:rPr>
          <w:b/>
          <w:spacing w:val="1"/>
        </w:rPr>
        <w:t xml:space="preserve"> </w:t>
      </w:r>
      <w:r>
        <w:rPr>
          <w:b/>
        </w:rPr>
        <w:t>layer.</w:t>
      </w:r>
      <w:r>
        <w:rPr>
          <w:b/>
          <w:spacing w:val="-11"/>
        </w:rPr>
        <w:t xml:space="preserve"> </w:t>
      </w:r>
      <w:r>
        <w:rPr>
          <w:b/>
        </w:rPr>
        <w:t>a)</w:t>
      </w:r>
      <w:r>
        <w:rPr>
          <w:b/>
          <w:spacing w:val="-10"/>
        </w:rPr>
        <w:t xml:space="preserve"> </w:t>
      </w:r>
      <w:r>
        <w:rPr>
          <w:b/>
        </w:rPr>
        <w:t>Nanoparticles</w:t>
      </w:r>
      <w:r>
        <w:rPr>
          <w:b/>
          <w:spacing w:val="-10"/>
        </w:rPr>
        <w:t xml:space="preserve"> </w:t>
      </w:r>
      <w:r>
        <w:rPr>
          <w:b/>
        </w:rPr>
        <w:t>deposited</w:t>
      </w:r>
      <w:r>
        <w:rPr>
          <w:b/>
          <w:spacing w:val="-11"/>
        </w:rPr>
        <w:t xml:space="preserve"> </w:t>
      </w:r>
      <w:r>
        <w:rPr>
          <w:b/>
        </w:rPr>
        <w:t>onto</w:t>
      </w:r>
      <w:r>
        <w:rPr>
          <w:b/>
          <w:spacing w:val="-11"/>
        </w:rPr>
        <w:t xml:space="preserve"> </w:t>
      </w:r>
      <w:r>
        <w:rPr>
          <w:b/>
        </w:rPr>
        <w:t>substrate</w:t>
      </w:r>
      <w:r>
        <w:rPr>
          <w:b/>
          <w:spacing w:val="-13"/>
        </w:rPr>
        <w:t xml:space="preserve"> </w:t>
      </w:r>
      <w:r>
        <w:rPr>
          <w:b/>
        </w:rPr>
        <w:t>with</w:t>
      </w:r>
      <w:r>
        <w:rPr>
          <w:b/>
          <w:spacing w:val="-11"/>
        </w:rPr>
        <w:t xml:space="preserve"> </w:t>
      </w:r>
      <w:r>
        <w:rPr>
          <w:b/>
        </w:rPr>
        <w:t>50</w:t>
      </w:r>
      <w:r>
        <w:rPr>
          <w:b/>
          <w:spacing w:val="-8"/>
        </w:rPr>
        <w:t xml:space="preserve"> </w:t>
      </w:r>
      <w:r>
        <w:rPr>
          <w:b/>
        </w:rPr>
        <w:t>nm</w:t>
      </w:r>
      <w:r>
        <w:rPr>
          <w:b/>
          <w:spacing w:val="-10"/>
        </w:rPr>
        <w:t xml:space="preserve"> </w:t>
      </w:r>
      <w:r>
        <w:rPr>
          <w:b/>
        </w:rPr>
        <w:t>nickel</w:t>
      </w:r>
      <w:r>
        <w:rPr>
          <w:b/>
          <w:spacing w:val="-12"/>
        </w:rPr>
        <w:t xml:space="preserve"> </w:t>
      </w:r>
      <w:r>
        <w:rPr>
          <w:b/>
        </w:rPr>
        <w:t>layer</w:t>
      </w:r>
      <w:r>
        <w:rPr>
          <w:b/>
          <w:spacing w:val="-11"/>
        </w:rPr>
        <w:t xml:space="preserve"> </w:t>
      </w:r>
      <w:r>
        <w:rPr>
          <w:b/>
        </w:rPr>
        <w:t>deposited</w:t>
      </w:r>
      <w:r>
        <w:rPr>
          <w:b/>
          <w:spacing w:val="-11"/>
        </w:rPr>
        <w:t xml:space="preserve"> </w:t>
      </w:r>
      <w:r>
        <w:rPr>
          <w:b/>
        </w:rPr>
        <w:t>directly</w:t>
      </w:r>
      <w:r>
        <w:rPr>
          <w:b/>
          <w:spacing w:val="-11"/>
        </w:rPr>
        <w:t xml:space="preserve"> </w:t>
      </w:r>
      <w:r>
        <w:rPr>
          <w:b/>
        </w:rPr>
        <w:t>on</w:t>
      </w:r>
      <w:r>
        <w:rPr>
          <w:b/>
          <w:spacing w:val="-11"/>
        </w:rPr>
        <w:t xml:space="preserve"> </w:t>
      </w:r>
      <w:r>
        <w:rPr>
          <w:b/>
        </w:rPr>
        <w:t>top,</w:t>
      </w:r>
    </w:p>
    <w:p w14:paraId="099A4B3F" w14:textId="77777777" w:rsidR="00303A67" w:rsidRDefault="00BA2B94">
      <w:pPr>
        <w:spacing w:before="2" w:line="357" w:lineRule="auto"/>
        <w:ind w:left="940" w:right="958"/>
        <w:jc w:val="both"/>
        <w:rPr>
          <w:b/>
        </w:rPr>
      </w:pPr>
      <w:r>
        <w:rPr>
          <w:b/>
        </w:rPr>
        <w:t>b) top and side view o</w:t>
      </w:r>
      <w:r>
        <w:rPr>
          <w:b/>
        </w:rPr>
        <w:t>f resultant structure, c) pore formation and edge retraction on the top of a</w:t>
      </w:r>
      <w:r>
        <w:rPr>
          <w:b/>
          <w:spacing w:val="1"/>
        </w:rPr>
        <w:t xml:space="preserve"> </w:t>
      </w:r>
      <w:r>
        <w:rPr>
          <w:b/>
        </w:rPr>
        <w:t>nanoparticle d) pinning of the nickel thin film either side of the nanoparticle e) resultant porous</w:t>
      </w:r>
      <w:r>
        <w:rPr>
          <w:b/>
          <w:spacing w:val="1"/>
        </w:rPr>
        <w:t xml:space="preserve"> </w:t>
      </w:r>
      <w:r>
        <w:rPr>
          <w:b/>
        </w:rPr>
        <w:t>structure</w:t>
      </w:r>
      <w:r>
        <w:rPr>
          <w:b/>
          <w:spacing w:val="-1"/>
        </w:rPr>
        <w:t xml:space="preserve"> </w:t>
      </w:r>
      <w:r>
        <w:rPr>
          <w:b/>
        </w:rPr>
        <w:t>after dewetting.</w:t>
      </w:r>
    </w:p>
    <w:p w14:paraId="7F456B60" w14:textId="77777777" w:rsidR="00303A67" w:rsidRDefault="00BA2B94">
      <w:pPr>
        <w:pStyle w:val="BodyText"/>
        <w:spacing w:before="163" w:line="360" w:lineRule="auto"/>
        <w:ind w:left="940" w:right="954"/>
        <w:jc w:val="both"/>
      </w:pPr>
      <w:r>
        <w:t>In</w:t>
      </w:r>
      <w:r>
        <w:rPr>
          <w:spacing w:val="-6"/>
        </w:rPr>
        <w:t xml:space="preserve"> </w:t>
      </w:r>
      <w:r>
        <w:t>order</w:t>
      </w:r>
      <w:r>
        <w:rPr>
          <w:spacing w:val="-5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holes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grow,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contact</w:t>
      </w:r>
      <w:r>
        <w:rPr>
          <w:spacing w:val="-6"/>
        </w:rPr>
        <w:t xml:space="preserve"> </w:t>
      </w:r>
      <w:r>
        <w:t>line</w:t>
      </w:r>
      <w:r>
        <w:rPr>
          <w:spacing w:val="-7"/>
        </w:rPr>
        <w:t xml:space="preserve"> </w:t>
      </w:r>
      <w:r>
        <w:t>between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thin</w:t>
      </w:r>
      <w:r>
        <w:rPr>
          <w:spacing w:val="-6"/>
        </w:rPr>
        <w:t xml:space="preserve"> </w:t>
      </w:r>
      <w:r>
        <w:t>film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substrate</w:t>
      </w:r>
      <w:r>
        <w:rPr>
          <w:spacing w:val="-7"/>
        </w:rPr>
        <w:t xml:space="preserve"> </w:t>
      </w:r>
      <w:r>
        <w:t>must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able</w:t>
      </w:r>
      <w:r>
        <w:rPr>
          <w:spacing w:val="-58"/>
        </w:rPr>
        <w:t xml:space="preserve"> </w:t>
      </w:r>
      <w:r>
        <w:t>to move. Figure 6.19 shows a schematic for a possible method of contact line pinning in the</w:t>
      </w:r>
      <w:r>
        <w:rPr>
          <w:spacing w:val="1"/>
        </w:rPr>
        <w:t xml:space="preserve"> </w:t>
      </w:r>
      <w:r>
        <w:t>valleys between nanoparticles, and how this could result in the porous structure observed for</w:t>
      </w:r>
      <w:r>
        <w:rPr>
          <w:spacing w:val="1"/>
        </w:rPr>
        <w:t xml:space="preserve"> </w:t>
      </w:r>
      <w:r>
        <w:t>nanoparticle modi</w:t>
      </w:r>
      <w:r>
        <w:t>fied samples on polycrystalline YSZ. The contact line recedes along the</w:t>
      </w:r>
      <w:r>
        <w:rPr>
          <w:spacing w:val="1"/>
        </w:rPr>
        <w:t xml:space="preserve"> </w:t>
      </w:r>
      <w:r>
        <w:t>downwards slope of the nanoparticle, but has no interaction with the upwards slope and</w:t>
      </w:r>
      <w:r>
        <w:rPr>
          <w:spacing w:val="1"/>
        </w:rPr>
        <w:t xml:space="preserve"> </w:t>
      </w:r>
      <w:r>
        <w:t>becomes pinned in the troughs created between nanoparticles. A similar effect has been</w:t>
      </w:r>
      <w:r>
        <w:rPr>
          <w:spacing w:val="1"/>
        </w:rPr>
        <w:t xml:space="preserve"> </w:t>
      </w:r>
      <w:r>
        <w:t>observed f</w:t>
      </w:r>
      <w:r>
        <w:t>or polymer films which dewet on terraced structured substrates and become pinned</w:t>
      </w:r>
      <w:r>
        <w:rPr>
          <w:spacing w:val="-57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downward</w:t>
      </w:r>
      <w:r>
        <w:rPr>
          <w:spacing w:val="-12"/>
        </w:rPr>
        <w:t xml:space="preserve"> </w:t>
      </w:r>
      <w:r>
        <w:t>steps</w:t>
      </w:r>
      <w:r>
        <w:rPr>
          <w:spacing w:val="-8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interaction</w:t>
      </w:r>
      <w:r>
        <w:rPr>
          <w:spacing w:val="-11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upward</w:t>
      </w:r>
      <w:r>
        <w:rPr>
          <w:spacing w:val="-11"/>
        </w:rPr>
        <w:t xml:space="preserve"> </w:t>
      </w:r>
      <w:r>
        <w:t>step</w:t>
      </w:r>
      <w:r>
        <w:rPr>
          <w:spacing w:val="-8"/>
        </w:rPr>
        <w:t xml:space="preserve"> </w:t>
      </w:r>
      <w:r>
        <w:t>[164].</w:t>
      </w:r>
      <w:r>
        <w:rPr>
          <w:spacing w:val="-11"/>
        </w:rPr>
        <w:t xml:space="preserve"> </w:t>
      </w:r>
      <w:r>
        <w:t>Materials</w:t>
      </w:r>
      <w:r>
        <w:rPr>
          <w:spacing w:val="-10"/>
        </w:rPr>
        <w:t xml:space="preserve"> </w:t>
      </w:r>
      <w:r>
        <w:t>expelled</w:t>
      </w:r>
      <w:r>
        <w:rPr>
          <w:spacing w:val="-11"/>
        </w:rPr>
        <w:t xml:space="preserve"> </w:t>
      </w:r>
      <w:r>
        <w:t>from</w:t>
      </w:r>
      <w:r>
        <w:rPr>
          <w:spacing w:val="-57"/>
        </w:rPr>
        <w:t xml:space="preserve"> </w:t>
      </w:r>
      <w:r>
        <w:t>the dewetted areas are conserved, and so the thickness of the nickel film within the valleys</w:t>
      </w:r>
      <w:r>
        <w:rPr>
          <w:spacing w:val="1"/>
        </w:rPr>
        <w:t xml:space="preserve"> </w:t>
      </w:r>
      <w:r>
        <w:t>increases slightly, further increasing the stabilizing effect. Particles 51±2 nm were observed</w:t>
      </w:r>
      <w:r>
        <w:rPr>
          <w:spacing w:val="1"/>
        </w:rPr>
        <w:t xml:space="preserve"> </w:t>
      </w:r>
      <w:r>
        <w:t>post-test in the centre of the pores in the nickel film (Figure 6.14</w:t>
      </w:r>
      <w:r>
        <w:t>c and d) which corresponds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15"/>
        </w:rPr>
        <w:t xml:space="preserve"> </w:t>
      </w:r>
      <w:r>
        <w:rPr>
          <w:spacing w:val="-1"/>
        </w:rPr>
        <w:t>film</w:t>
      </w:r>
      <w:r>
        <w:rPr>
          <w:spacing w:val="-14"/>
        </w:rPr>
        <w:t xml:space="preserve"> </w:t>
      </w:r>
      <w:r>
        <w:t>dewetting</w:t>
      </w:r>
      <w:r>
        <w:rPr>
          <w:spacing w:val="-17"/>
        </w:rPr>
        <w:t xml:space="preserve"> </w:t>
      </w:r>
      <w:r>
        <w:t>from</w:t>
      </w:r>
      <w:r>
        <w:rPr>
          <w:spacing w:val="-14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surface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nanoparticles.</w:t>
      </w:r>
      <w:r>
        <w:rPr>
          <w:spacing w:val="-15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size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particles</w:t>
      </w:r>
      <w:r>
        <w:rPr>
          <w:spacing w:val="-15"/>
        </w:rPr>
        <w:t xml:space="preserve"> </w:t>
      </w:r>
      <w:r>
        <w:t>compared</w:t>
      </w:r>
      <w:r>
        <w:rPr>
          <w:spacing w:val="-57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10-20</w:t>
      </w:r>
      <w:r>
        <w:rPr>
          <w:spacing w:val="1"/>
        </w:rPr>
        <w:t xml:space="preserve"> </w:t>
      </w:r>
      <w:r>
        <w:t>nm</w:t>
      </w:r>
      <w:r>
        <w:rPr>
          <w:spacing w:val="1"/>
        </w:rPr>
        <w:t xml:space="preserve"> </w:t>
      </w:r>
      <w:r>
        <w:t>expected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nanoparticles</w:t>
      </w:r>
      <w:r>
        <w:rPr>
          <w:spacing w:val="1"/>
        </w:rPr>
        <w:t xml:space="preserve"> </w:t>
      </w:r>
      <w:r>
        <w:t>pre-testing</w:t>
      </w:r>
      <w:r>
        <w:rPr>
          <w:spacing w:val="1"/>
        </w:rPr>
        <w:t xml:space="preserve"> </w:t>
      </w:r>
      <w:r>
        <w:t>(Figure</w:t>
      </w:r>
      <w:r>
        <w:rPr>
          <w:spacing w:val="1"/>
        </w:rPr>
        <w:t xml:space="preserve"> </w:t>
      </w:r>
      <w:r>
        <w:t>6.15),</w:t>
      </w:r>
      <w:r>
        <w:rPr>
          <w:spacing w:val="1"/>
        </w:rPr>
        <w:t xml:space="preserve"> </w:t>
      </w:r>
      <w:r>
        <w:t>suggests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agglomeration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nanoparticles</w:t>
      </w:r>
      <w:r>
        <w:rPr>
          <w:spacing w:val="1"/>
        </w:rPr>
        <w:t xml:space="preserve"> </w:t>
      </w:r>
      <w:r>
        <w:t>beneath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nickel</w:t>
      </w:r>
      <w:r>
        <w:rPr>
          <w:spacing w:val="1"/>
        </w:rPr>
        <w:t xml:space="preserve"> </w:t>
      </w:r>
      <w:r>
        <w:t>film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occurring</w:t>
      </w:r>
      <w:r>
        <w:rPr>
          <w:spacing w:val="1"/>
        </w:rPr>
        <w:t xml:space="preserve"> </w:t>
      </w:r>
      <w:r>
        <w:t>simultaneously</w:t>
      </w:r>
      <w:r>
        <w:rPr>
          <w:spacing w:val="-5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dewetting</w:t>
      </w:r>
      <w:r>
        <w:rPr>
          <w:spacing w:val="-2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overlying</w:t>
      </w:r>
      <w:r>
        <w:rPr>
          <w:spacing w:val="-3"/>
        </w:rPr>
        <w:t xml:space="preserve"> </w:t>
      </w:r>
      <w:r>
        <w:t>film.</w:t>
      </w:r>
    </w:p>
    <w:p w14:paraId="25354A9F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087C7C46" w14:textId="77777777" w:rsidR="00303A67" w:rsidRDefault="00303A67">
      <w:pPr>
        <w:pStyle w:val="BodyText"/>
        <w:rPr>
          <w:sz w:val="20"/>
        </w:rPr>
      </w:pPr>
    </w:p>
    <w:p w14:paraId="2AB839FC" w14:textId="77777777" w:rsidR="00303A67" w:rsidRDefault="00BA2B94">
      <w:pPr>
        <w:pStyle w:val="BodyText"/>
        <w:spacing w:before="229" w:line="360" w:lineRule="auto"/>
        <w:ind w:left="940" w:right="956"/>
        <w:jc w:val="both"/>
      </w:pPr>
      <w:r>
        <w:t>Parts of the nanoparticle modified electrodes on YSZ pellets were observed to visually dull</w:t>
      </w:r>
      <w:r>
        <w:rPr>
          <w:spacing w:val="1"/>
        </w:rPr>
        <w:t xml:space="preserve"> </w:t>
      </w:r>
      <w:r>
        <w:t>after testing, particularly near the edges of the pattern, and this corresponded to a partially</w:t>
      </w:r>
      <w:r>
        <w:rPr>
          <w:spacing w:val="1"/>
        </w:rPr>
        <w:t xml:space="preserve"> </w:t>
      </w:r>
      <w:r>
        <w:t>disconnected microstructure (Figure 6.13c). Problems with polymer an</w:t>
      </w:r>
      <w:r>
        <w:t>d nanoparticle layer</w:t>
      </w:r>
      <w:r>
        <w:rPr>
          <w:spacing w:val="1"/>
        </w:rPr>
        <w:t xml:space="preserve"> </w:t>
      </w:r>
      <w:r>
        <w:t>uniformity were observed through AFM characterisation on glass and single crystal YSZ, and</w:t>
      </w:r>
      <w:r>
        <w:rPr>
          <w:spacing w:val="-57"/>
        </w:rPr>
        <w:t xml:space="preserve"> </w:t>
      </w:r>
      <w:r>
        <w:rPr>
          <w:spacing w:val="-1"/>
        </w:rPr>
        <w:t>have</w:t>
      </w:r>
      <w:r>
        <w:rPr>
          <w:spacing w:val="-11"/>
        </w:rPr>
        <w:t xml:space="preserve"> </w:t>
      </w:r>
      <w:r>
        <w:rPr>
          <w:spacing w:val="-1"/>
        </w:rPr>
        <w:t>been</w:t>
      </w:r>
      <w:r>
        <w:rPr>
          <w:spacing w:val="-8"/>
        </w:rPr>
        <w:t xml:space="preserve"> </w:t>
      </w:r>
      <w:r>
        <w:rPr>
          <w:spacing w:val="-1"/>
        </w:rPr>
        <w:t>reported</w:t>
      </w:r>
      <w:r>
        <w:rPr>
          <w:spacing w:val="-10"/>
        </w:rPr>
        <w:t xml:space="preserve"> </w:t>
      </w:r>
      <w:r>
        <w:t>previously,</w:t>
      </w:r>
      <w:r>
        <w:rPr>
          <w:spacing w:val="-10"/>
        </w:rPr>
        <w:t xml:space="preserve"> </w:t>
      </w:r>
      <w:r>
        <w:t>particularly</w:t>
      </w:r>
      <w:r>
        <w:rPr>
          <w:spacing w:val="-15"/>
        </w:rPr>
        <w:t xml:space="preserve"> </w:t>
      </w:r>
      <w:r>
        <w:t>around</w:t>
      </w:r>
      <w:r>
        <w:rPr>
          <w:spacing w:val="-8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film</w:t>
      </w:r>
      <w:r>
        <w:rPr>
          <w:spacing w:val="-9"/>
        </w:rPr>
        <w:t xml:space="preserve"> </w:t>
      </w:r>
      <w:r>
        <w:t>edges</w:t>
      </w:r>
      <w:r>
        <w:rPr>
          <w:spacing w:val="-7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result</w:t>
      </w:r>
      <w:r>
        <w:rPr>
          <w:spacing w:val="-7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an</w:t>
      </w:r>
      <w:r>
        <w:rPr>
          <w:spacing w:val="-10"/>
        </w:rPr>
        <w:t xml:space="preserve"> </w:t>
      </w:r>
      <w:r>
        <w:t>un-optimised</w:t>
      </w:r>
      <w:r>
        <w:rPr>
          <w:spacing w:val="-57"/>
        </w:rPr>
        <w:t xml:space="preserve"> </w:t>
      </w:r>
      <w:r>
        <w:t>dip-coating process [133, 153]. Therefore, on Y</w:t>
      </w:r>
      <w:r>
        <w:t>SZ pellets it is expected that these dull and</w:t>
      </w:r>
      <w:r>
        <w:rPr>
          <w:spacing w:val="1"/>
        </w:rPr>
        <w:t xml:space="preserve"> </w:t>
      </w:r>
      <w:r>
        <w:t>dewet</w:t>
      </w:r>
      <w:r>
        <w:rPr>
          <w:spacing w:val="-6"/>
        </w:rPr>
        <w:t xml:space="preserve"> </w:t>
      </w:r>
      <w:r>
        <w:t>parts</w:t>
      </w:r>
      <w:r>
        <w:rPr>
          <w:spacing w:val="-5"/>
        </w:rPr>
        <w:t xml:space="preserve"> </w:t>
      </w:r>
      <w:r>
        <w:t>correspond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sections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pellet</w:t>
      </w:r>
      <w:r>
        <w:rPr>
          <w:spacing w:val="-5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had</w:t>
      </w:r>
      <w:r>
        <w:rPr>
          <w:spacing w:val="-3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low</w:t>
      </w:r>
      <w:r>
        <w:rPr>
          <w:spacing w:val="-2"/>
        </w:rPr>
        <w:t xml:space="preserve"> </w:t>
      </w:r>
      <w:r>
        <w:t>nanoparticle</w:t>
      </w:r>
      <w:r>
        <w:rPr>
          <w:spacing w:val="-4"/>
        </w:rPr>
        <w:t xml:space="preserve"> </w:t>
      </w:r>
      <w:r>
        <w:t>concentration,</w:t>
      </w:r>
      <w:r>
        <w:rPr>
          <w:spacing w:val="-6"/>
        </w:rPr>
        <w:t xml:space="preserve"> </w:t>
      </w:r>
      <w:r>
        <w:t>or</w:t>
      </w:r>
      <w:r>
        <w:rPr>
          <w:spacing w:val="-57"/>
        </w:rPr>
        <w:t xml:space="preserve"> </w:t>
      </w:r>
      <w:r>
        <w:t>were absent of nanoparticles underneath. In these sections, the contact line between the nickel</w:t>
      </w:r>
      <w:r>
        <w:rPr>
          <w:spacing w:val="-57"/>
        </w:rPr>
        <w:t xml:space="preserve"> </w:t>
      </w:r>
      <w:r>
        <w:t>film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pellet is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pinned,</w:t>
      </w:r>
      <w:r>
        <w:rPr>
          <w:spacing w:val="-1"/>
        </w:rPr>
        <w:t xml:space="preserve"> </w:t>
      </w:r>
      <w:r>
        <w:t>and the</w:t>
      </w:r>
      <w:r>
        <w:rPr>
          <w:spacing w:val="-1"/>
        </w:rPr>
        <w:t xml:space="preserve"> </w:t>
      </w:r>
      <w:r>
        <w:t>dewetting</w:t>
      </w:r>
      <w:r>
        <w:rPr>
          <w:spacing w:val="-3"/>
        </w:rPr>
        <w:t xml:space="preserve"> </w:t>
      </w:r>
      <w:r>
        <w:t>process occurs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unmodified samples.</w:t>
      </w:r>
    </w:p>
    <w:p w14:paraId="789546FE" w14:textId="77777777" w:rsidR="00303A67" w:rsidRDefault="00BA2B94">
      <w:pPr>
        <w:pStyle w:val="ListParagraph"/>
        <w:numPr>
          <w:ilvl w:val="3"/>
          <w:numId w:val="5"/>
        </w:numPr>
        <w:tabs>
          <w:tab w:val="left" w:pos="1901"/>
        </w:tabs>
        <w:spacing w:before="155"/>
        <w:ind w:hanging="961"/>
        <w:rPr>
          <w:rFonts w:ascii="Times New Roman"/>
          <w:sz w:val="32"/>
        </w:rPr>
      </w:pPr>
      <w:r>
        <w:rPr>
          <w:rFonts w:ascii="Times New Roman"/>
          <w:sz w:val="32"/>
        </w:rPr>
        <w:t>Polymer</w:t>
      </w:r>
      <w:r>
        <w:rPr>
          <w:rFonts w:ascii="Times New Roman"/>
          <w:spacing w:val="-5"/>
          <w:sz w:val="32"/>
        </w:rPr>
        <w:t xml:space="preserve"> </w:t>
      </w:r>
      <w:r>
        <w:rPr>
          <w:rFonts w:ascii="Times New Roman"/>
          <w:sz w:val="32"/>
        </w:rPr>
        <w:t>sphere</w:t>
      </w:r>
      <w:r>
        <w:rPr>
          <w:rFonts w:ascii="Times New Roman"/>
          <w:spacing w:val="-2"/>
          <w:sz w:val="32"/>
        </w:rPr>
        <w:t xml:space="preserve"> </w:t>
      </w:r>
      <w:r>
        <w:rPr>
          <w:rFonts w:ascii="Times New Roman"/>
          <w:sz w:val="32"/>
        </w:rPr>
        <w:t>layer</w:t>
      </w:r>
    </w:p>
    <w:p w14:paraId="11D1854C" w14:textId="77777777" w:rsidR="00303A67" w:rsidRDefault="00BA2B94">
      <w:pPr>
        <w:pStyle w:val="BodyText"/>
        <w:spacing w:before="189" w:line="360" w:lineRule="auto"/>
        <w:ind w:left="940" w:right="955"/>
        <w:jc w:val="both"/>
      </w:pPr>
      <w:r>
        <w:t>Coating</w:t>
      </w:r>
      <w:r>
        <w:rPr>
          <w:spacing w:val="-9"/>
        </w:rPr>
        <w:t xml:space="preserve"> </w:t>
      </w:r>
      <w:r>
        <w:t>YSZ</w:t>
      </w:r>
      <w:r>
        <w:rPr>
          <w:spacing w:val="-9"/>
        </w:rPr>
        <w:t xml:space="preserve"> </w:t>
      </w:r>
      <w:r>
        <w:t>substrates</w:t>
      </w:r>
      <w:r>
        <w:rPr>
          <w:spacing w:val="-3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polymer</w:t>
      </w:r>
      <w:r>
        <w:rPr>
          <w:spacing w:val="-6"/>
        </w:rPr>
        <w:t xml:space="preserve"> </w:t>
      </w:r>
      <w:r>
        <w:t>sphere</w:t>
      </w:r>
      <w:r>
        <w:rPr>
          <w:spacing w:val="-8"/>
        </w:rPr>
        <w:t xml:space="preserve"> </w:t>
      </w:r>
      <w:r>
        <w:t>layer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shown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chapter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increase</w:t>
      </w:r>
      <w:r>
        <w:rPr>
          <w:spacing w:val="-57"/>
        </w:rPr>
        <w:t xml:space="preserve"> </w:t>
      </w:r>
      <w:r>
        <w:t>the microstructural stability of the overlying nickel thin film after up to 96 hours of operation</w:t>
      </w:r>
      <w:r>
        <w:rPr>
          <w:spacing w:val="1"/>
        </w:rPr>
        <w:t xml:space="preserve"> </w:t>
      </w:r>
      <w:r>
        <w:t>compared to unmodified electrodes (Figure 6.17). For both single crystal and YSZ pellet</w:t>
      </w:r>
      <w:r>
        <w:rPr>
          <w:spacing w:val="1"/>
        </w:rPr>
        <w:t xml:space="preserve"> </w:t>
      </w:r>
      <w:r>
        <w:t>samples,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nickel</w:t>
      </w:r>
      <w:r>
        <w:rPr>
          <w:spacing w:val="-2"/>
        </w:rPr>
        <w:t xml:space="preserve"> </w:t>
      </w:r>
      <w:r>
        <w:t>thin</w:t>
      </w:r>
      <w:r>
        <w:rPr>
          <w:spacing w:val="-4"/>
        </w:rPr>
        <w:t xml:space="preserve"> </w:t>
      </w:r>
      <w:r>
        <w:t>film</w:t>
      </w:r>
      <w:r>
        <w:rPr>
          <w:spacing w:val="-2"/>
        </w:rPr>
        <w:t xml:space="preserve"> </w:t>
      </w:r>
      <w:r>
        <w:t>electrodes</w:t>
      </w:r>
      <w:r>
        <w:rPr>
          <w:spacing w:val="-2"/>
        </w:rPr>
        <w:t xml:space="preserve"> </w:t>
      </w:r>
      <w:r>
        <w:t>deposited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spheres were</w:t>
      </w:r>
      <w:r>
        <w:rPr>
          <w:spacing w:val="-5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rPr>
          <w:spacing w:val="-1"/>
        </w:rPr>
        <w:t>have</w:t>
      </w:r>
      <w:r>
        <w:rPr>
          <w:spacing w:val="-16"/>
        </w:rPr>
        <w:t xml:space="preserve"> </w:t>
      </w:r>
      <w:r>
        <w:t>pores</w:t>
      </w:r>
      <w:r>
        <w:rPr>
          <w:spacing w:val="-15"/>
        </w:rPr>
        <w:t xml:space="preserve"> </w:t>
      </w:r>
      <w:r>
        <w:t>200-250</w:t>
      </w:r>
      <w:r>
        <w:rPr>
          <w:spacing w:val="-15"/>
        </w:rPr>
        <w:t xml:space="preserve"> </w:t>
      </w:r>
      <w:r>
        <w:t>nm</w:t>
      </w:r>
      <w:r>
        <w:rPr>
          <w:spacing w:val="-14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size</w:t>
      </w:r>
      <w:r>
        <w:rPr>
          <w:spacing w:val="-16"/>
        </w:rPr>
        <w:t xml:space="preserve"> </w:t>
      </w:r>
      <w:r>
        <w:t>across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majority</w:t>
      </w:r>
      <w:r>
        <w:rPr>
          <w:spacing w:val="-19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film,</w:t>
      </w:r>
      <w:r>
        <w:rPr>
          <w:spacing w:val="-15"/>
        </w:rPr>
        <w:t xml:space="preserve"> </w:t>
      </w:r>
      <w:r>
        <w:t>whilst</w:t>
      </w:r>
      <w:r>
        <w:rPr>
          <w:spacing w:val="-13"/>
        </w:rPr>
        <w:t xml:space="preserve"> </w:t>
      </w:r>
      <w:r>
        <w:t>unmodified</w:t>
      </w:r>
      <w:r>
        <w:rPr>
          <w:spacing w:val="-15"/>
        </w:rPr>
        <w:t xml:space="preserve"> </w:t>
      </w:r>
      <w:r>
        <w:t>samples</w:t>
      </w:r>
      <w:r>
        <w:rPr>
          <w:spacing w:val="-15"/>
        </w:rPr>
        <w:t xml:space="preserve"> </w:t>
      </w:r>
      <w:r>
        <w:t>dewet</w:t>
      </w:r>
      <w:r>
        <w:rPr>
          <w:spacing w:val="-58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partially</w:t>
      </w:r>
      <w:r>
        <w:rPr>
          <w:spacing w:val="-5"/>
        </w:rPr>
        <w:t xml:space="preserve"> </w:t>
      </w:r>
      <w:r>
        <w:t>connected nano-islands.</w:t>
      </w:r>
    </w:p>
    <w:p w14:paraId="2DF37460" w14:textId="77777777" w:rsidR="00303A67" w:rsidRDefault="00BA2B94">
      <w:pPr>
        <w:pStyle w:val="BodyText"/>
        <w:spacing w:before="162" w:line="360" w:lineRule="auto"/>
        <w:ind w:left="940" w:right="956"/>
        <w:jc w:val="both"/>
      </w:pPr>
      <w:r>
        <w:t>Block copolymer spheres have been reported to slow the dewetting process in thin polymer</w:t>
      </w:r>
      <w:r>
        <w:rPr>
          <w:spacing w:val="1"/>
        </w:rPr>
        <w:t xml:space="preserve"> </w:t>
      </w:r>
      <w:r>
        <w:t>films on solid substrates through adsorption of the spheres at the polymer/polymer interface</w:t>
      </w:r>
      <w:r>
        <w:rPr>
          <w:spacing w:val="1"/>
        </w:rPr>
        <w:t xml:space="preserve"> </w:t>
      </w:r>
      <w:r>
        <w:t>[165]. PS-b-P2VP has a glass transition temperature of 100°C [166] and has</w:t>
      </w:r>
      <w:r>
        <w:t xml:space="preserve"> been found to</w:t>
      </w:r>
      <w:r>
        <w:rPr>
          <w:spacing w:val="1"/>
        </w:rPr>
        <w:t xml:space="preserve"> </w:t>
      </w:r>
      <w:r>
        <w:t>reach a thermal degradation maxima just above 400°C [167]. It is therefore likely that after</w:t>
      </w:r>
      <w:r>
        <w:rPr>
          <w:spacing w:val="1"/>
        </w:rPr>
        <w:t xml:space="preserve"> </w:t>
      </w:r>
      <w:r>
        <w:t>operation at 600ºC for 48 hours, there is no polymer or associated degradation products left</w:t>
      </w:r>
      <w:r>
        <w:rPr>
          <w:spacing w:val="1"/>
        </w:rPr>
        <w:t xml:space="preserve"> </w:t>
      </w:r>
      <w:r>
        <w:t>beneath the nickel. The pores observed to form after he</w:t>
      </w:r>
      <w:r>
        <w:t>ating the samples to 400°C for 30</w:t>
      </w:r>
      <w:r>
        <w:rPr>
          <w:spacing w:val="1"/>
        </w:rPr>
        <w:t xml:space="preserve"> </w:t>
      </w:r>
      <w:r>
        <w:t>minutes (Figure 6.2a), are likely to be caused by the underlying polymer thermally degrading,</w:t>
      </w:r>
      <w:r>
        <w:rPr>
          <w:spacing w:val="-57"/>
        </w:rPr>
        <w:t xml:space="preserve"> </w:t>
      </w:r>
      <w:r>
        <w:t>expanding and building up sufficient pressure to rupture the nickel film. A similar effect has</w:t>
      </w:r>
      <w:r>
        <w:rPr>
          <w:spacing w:val="1"/>
        </w:rPr>
        <w:t xml:space="preserve"> </w:t>
      </w:r>
      <w:r>
        <w:t>been observed for oxygen built up beneath thin Pt films during operation under polarisation</w:t>
      </w:r>
      <w:r>
        <w:rPr>
          <w:spacing w:val="1"/>
        </w:rPr>
        <w:t xml:space="preserve"> </w:t>
      </w:r>
      <w:r>
        <w:t>[151].</w:t>
      </w:r>
    </w:p>
    <w:p w14:paraId="6FC45074" w14:textId="77777777" w:rsidR="00303A67" w:rsidRDefault="00BA2B94">
      <w:pPr>
        <w:pStyle w:val="BodyText"/>
        <w:spacing w:before="159" w:line="360" w:lineRule="auto"/>
        <w:ind w:left="940" w:right="954"/>
        <w:jc w:val="both"/>
      </w:pPr>
      <w:r>
        <w:t>Since there is unlikely to be polymer spheres on the YSZ surface during electrode operation,</w:t>
      </w:r>
      <w:r>
        <w:rPr>
          <w:spacing w:val="1"/>
        </w:rPr>
        <w:t xml:space="preserve"> </w:t>
      </w:r>
      <w:r>
        <w:t>the mechanism hypothesised for the stabilisation of nanoparticle</w:t>
      </w:r>
      <w:r>
        <w:t xml:space="preserve"> films – surface roughening</w:t>
      </w:r>
      <w:r>
        <w:rPr>
          <w:spacing w:val="1"/>
        </w:rPr>
        <w:t xml:space="preserve"> </w:t>
      </w:r>
      <w:r>
        <w:t>and contact line pinning – is not likely to be affecting the polymer modified samples. Small</w:t>
      </w:r>
      <w:r>
        <w:rPr>
          <w:spacing w:val="1"/>
        </w:rPr>
        <w:t xml:space="preserve"> </w:t>
      </w:r>
      <w:r>
        <w:rPr>
          <w:spacing w:val="-1"/>
        </w:rPr>
        <w:t>quantities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impurities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dewetting</w:t>
      </w:r>
      <w:r>
        <w:rPr>
          <w:spacing w:val="-12"/>
        </w:rPr>
        <w:t xml:space="preserve"> </w:t>
      </w:r>
      <w:r>
        <w:t>solids</w:t>
      </w:r>
      <w:r>
        <w:rPr>
          <w:spacing w:val="-9"/>
        </w:rPr>
        <w:t xml:space="preserve"> </w:t>
      </w:r>
      <w:r>
        <w:t>have</w:t>
      </w:r>
      <w:r>
        <w:rPr>
          <w:spacing w:val="-11"/>
        </w:rPr>
        <w:t xml:space="preserve"> </w:t>
      </w:r>
      <w:r>
        <w:t>been</w:t>
      </w:r>
      <w:r>
        <w:rPr>
          <w:spacing w:val="-9"/>
        </w:rPr>
        <w:t xml:space="preserve"> </w:t>
      </w:r>
      <w:r>
        <w:t>theorized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result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grain</w:t>
      </w:r>
      <w:r>
        <w:rPr>
          <w:spacing w:val="-10"/>
        </w:rPr>
        <w:t xml:space="preserve"> </w:t>
      </w:r>
      <w:r>
        <w:t>boundary</w:t>
      </w:r>
      <w:r>
        <w:rPr>
          <w:spacing w:val="-14"/>
        </w:rPr>
        <w:t xml:space="preserve"> </w:t>
      </w:r>
      <w:r>
        <w:t>drag</w:t>
      </w:r>
      <w:r>
        <w:rPr>
          <w:spacing w:val="-58"/>
        </w:rPr>
        <w:t xml:space="preserve"> </w:t>
      </w:r>
      <w:r>
        <w:t>in which grain boundary movement is h</w:t>
      </w:r>
      <w:r>
        <w:t>eld back by foreign atoms diffusing behind the</w:t>
      </w:r>
      <w:r>
        <w:rPr>
          <w:spacing w:val="1"/>
        </w:rPr>
        <w:t xml:space="preserve"> </w:t>
      </w:r>
      <w:r>
        <w:t>boundary</w:t>
      </w:r>
      <w:r>
        <w:rPr>
          <w:spacing w:val="-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slowing</w:t>
      </w:r>
      <w:r>
        <w:rPr>
          <w:spacing w:val="-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retraction.</w:t>
      </w:r>
      <w:r>
        <w:rPr>
          <w:spacing w:val="3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impurities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introduced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the nickel thin</w:t>
      </w:r>
      <w:r>
        <w:rPr>
          <w:spacing w:val="1"/>
        </w:rPr>
        <w:t xml:space="preserve"> </w:t>
      </w:r>
      <w:r>
        <w:t>film</w:t>
      </w:r>
      <w:r>
        <w:rPr>
          <w:spacing w:val="1"/>
        </w:rPr>
        <w:t xml:space="preserve"> </w:t>
      </w:r>
      <w:r>
        <w:t>from</w:t>
      </w:r>
    </w:p>
    <w:p w14:paraId="594F5A37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444D55C" w14:textId="77777777" w:rsidR="00303A67" w:rsidRDefault="00303A67">
      <w:pPr>
        <w:pStyle w:val="BodyText"/>
        <w:rPr>
          <w:sz w:val="20"/>
        </w:rPr>
      </w:pPr>
    </w:p>
    <w:p w14:paraId="6FB9FB0B" w14:textId="77777777" w:rsidR="00303A67" w:rsidRDefault="00BA2B94">
      <w:pPr>
        <w:pStyle w:val="BodyText"/>
        <w:spacing w:before="229" w:line="360" w:lineRule="auto"/>
        <w:ind w:left="940" w:right="956"/>
        <w:jc w:val="both"/>
      </w:pPr>
      <w:r>
        <w:t>the underlying polymer, perhaps as it reaches maximum thermal degradation at 400°C and</w:t>
      </w:r>
      <w:r>
        <w:rPr>
          <w:spacing w:val="1"/>
        </w:rPr>
        <w:t xml:space="preserve"> </w:t>
      </w:r>
      <w:r>
        <w:t>pushes</w:t>
      </w:r>
      <w:r>
        <w:rPr>
          <w:spacing w:val="-9"/>
        </w:rPr>
        <w:t xml:space="preserve"> </w:t>
      </w:r>
      <w:r>
        <w:t>through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film,</w:t>
      </w:r>
      <w:r>
        <w:rPr>
          <w:spacing w:val="-8"/>
        </w:rPr>
        <w:t xml:space="preserve"> </w:t>
      </w:r>
      <w:r>
        <w:t>then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subsequent</w:t>
      </w:r>
      <w:r>
        <w:rPr>
          <w:spacing w:val="-8"/>
        </w:rPr>
        <w:t xml:space="preserve"> </w:t>
      </w:r>
      <w:r>
        <w:t>stabilization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pores</w:t>
      </w:r>
      <w:r>
        <w:rPr>
          <w:spacing w:val="-8"/>
        </w:rPr>
        <w:t xml:space="preserve"> </w:t>
      </w:r>
      <w:r>
        <w:t>formed</w:t>
      </w:r>
      <w:r>
        <w:rPr>
          <w:spacing w:val="-9"/>
        </w:rPr>
        <w:t xml:space="preserve"> </w:t>
      </w:r>
      <w:r>
        <w:t>could</w:t>
      </w:r>
      <w:r>
        <w:rPr>
          <w:spacing w:val="-8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occurring</w:t>
      </w:r>
      <w:r>
        <w:rPr>
          <w:spacing w:val="-58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similar process</w:t>
      </w:r>
      <w:r>
        <w:rPr>
          <w:spacing w:val="2"/>
        </w:rPr>
        <w:t xml:space="preserve"> </w:t>
      </w:r>
      <w:r>
        <w:t>to grain boundary</w:t>
      </w:r>
      <w:r>
        <w:rPr>
          <w:spacing w:val="-5"/>
        </w:rPr>
        <w:t xml:space="preserve"> </w:t>
      </w:r>
      <w:r>
        <w:t>drag [168].</w:t>
      </w:r>
    </w:p>
    <w:p w14:paraId="4CE0BFEB" w14:textId="77777777" w:rsidR="00303A67" w:rsidRDefault="00BA2B94">
      <w:pPr>
        <w:pStyle w:val="BodyText"/>
        <w:spacing w:before="159" w:line="360" w:lineRule="auto"/>
        <w:ind w:left="940" w:right="957"/>
        <w:jc w:val="both"/>
      </w:pPr>
      <w:r>
        <w:t>Stabilisation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dewetting</w:t>
      </w:r>
      <w:r>
        <w:rPr>
          <w:spacing w:val="-10"/>
        </w:rPr>
        <w:t xml:space="preserve"> </w:t>
      </w:r>
      <w:r>
        <w:t>process</w:t>
      </w:r>
      <w:r>
        <w:rPr>
          <w:spacing w:val="-7"/>
        </w:rPr>
        <w:t xml:space="preserve"> </w:t>
      </w:r>
      <w:r>
        <w:t>did</w:t>
      </w:r>
      <w:r>
        <w:rPr>
          <w:spacing w:val="-8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extend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temperatures</w:t>
      </w:r>
      <w:r>
        <w:rPr>
          <w:spacing w:val="-5"/>
        </w:rPr>
        <w:t xml:space="preserve"> </w:t>
      </w:r>
      <w:r>
        <w:t>above</w:t>
      </w:r>
      <w:r>
        <w:rPr>
          <w:spacing w:val="-7"/>
        </w:rPr>
        <w:t xml:space="preserve"> </w:t>
      </w:r>
      <w:r>
        <w:t>600°C</w:t>
      </w:r>
      <w:r>
        <w:rPr>
          <w:spacing w:val="-7"/>
        </w:rPr>
        <w:t xml:space="preserve"> </w:t>
      </w:r>
      <w:r>
        <w:t>(Figures</w:t>
      </w:r>
      <w:r>
        <w:rPr>
          <w:spacing w:val="-7"/>
        </w:rPr>
        <w:t xml:space="preserve"> </w:t>
      </w:r>
      <w:r>
        <w:t>6.5</w:t>
      </w:r>
      <w:r>
        <w:rPr>
          <w:spacing w:val="-57"/>
        </w:rPr>
        <w:t xml:space="preserve"> </w:t>
      </w:r>
      <w:r>
        <w:t>and 6.10) with polymer modified films performing similarly to unmodified thin films in</w:t>
      </w:r>
      <w:r>
        <w:rPr>
          <w:spacing w:val="1"/>
        </w:rPr>
        <w:t xml:space="preserve"> </w:t>
      </w:r>
      <w:r>
        <w:rPr>
          <w:spacing w:val="-1"/>
        </w:rPr>
        <w:t>activation</w:t>
      </w:r>
      <w:r>
        <w:rPr>
          <w:spacing w:val="-12"/>
        </w:rPr>
        <w:t xml:space="preserve"> </w:t>
      </w:r>
      <w:r>
        <w:rPr>
          <w:spacing w:val="-1"/>
        </w:rPr>
        <w:t>energy</w:t>
      </w:r>
      <w:r>
        <w:rPr>
          <w:spacing w:val="-17"/>
        </w:rPr>
        <w:t xml:space="preserve"> </w:t>
      </w:r>
      <w:r>
        <w:t>tests.</w:t>
      </w:r>
      <w:r>
        <w:rPr>
          <w:spacing w:val="-8"/>
        </w:rPr>
        <w:t xml:space="preserve"> </w:t>
      </w:r>
      <w:r>
        <w:t>It</w:t>
      </w:r>
      <w:r>
        <w:rPr>
          <w:spacing w:val="-9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possible</w:t>
      </w:r>
      <w:r>
        <w:rPr>
          <w:spacing w:val="-13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increased</w:t>
      </w:r>
      <w:r>
        <w:rPr>
          <w:spacing w:val="-12"/>
        </w:rPr>
        <w:t xml:space="preserve"> </w:t>
      </w:r>
      <w:r>
        <w:t>energy</w:t>
      </w:r>
      <w:r>
        <w:rPr>
          <w:spacing w:val="-16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edge</w:t>
      </w:r>
      <w:r>
        <w:rPr>
          <w:spacing w:val="-11"/>
        </w:rPr>
        <w:t xml:space="preserve"> </w:t>
      </w:r>
      <w:r>
        <w:t>retraction</w:t>
      </w:r>
      <w:r>
        <w:rPr>
          <w:spacing w:val="-11"/>
        </w:rPr>
        <w:t xml:space="preserve"> </w:t>
      </w:r>
      <w:r>
        <w:t>resulting</w:t>
      </w:r>
      <w:r>
        <w:rPr>
          <w:spacing w:val="-14"/>
        </w:rPr>
        <w:t xml:space="preserve"> </w:t>
      </w:r>
      <w:r>
        <w:t>from</w:t>
      </w:r>
      <w:r>
        <w:rPr>
          <w:spacing w:val="-58"/>
        </w:rPr>
        <w:t xml:space="preserve"> </w:t>
      </w:r>
      <w:r>
        <w:t>the increased temperature above 600°C, causes the retracting edge to overtake the diffusing</w:t>
      </w:r>
      <w:r>
        <w:rPr>
          <w:spacing w:val="1"/>
        </w:rPr>
        <w:t xml:space="preserve"> </w:t>
      </w:r>
      <w:r>
        <w:t>foreign</w:t>
      </w:r>
      <w:r>
        <w:rPr>
          <w:spacing w:val="-4"/>
        </w:rPr>
        <w:t xml:space="preserve"> </w:t>
      </w:r>
      <w:r>
        <w:t>atoms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break</w:t>
      </w:r>
      <w:r>
        <w:rPr>
          <w:spacing w:val="-1"/>
        </w:rPr>
        <w:t xml:space="preserve"> </w:t>
      </w:r>
      <w:r>
        <w:t>away</w:t>
      </w:r>
      <w:r>
        <w:rPr>
          <w:spacing w:val="-8"/>
        </w:rPr>
        <w:t xml:space="preserve"> </w:t>
      </w:r>
      <w:r>
        <w:t>leading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dewetting</w:t>
      </w:r>
      <w:r>
        <w:rPr>
          <w:spacing w:val="-3"/>
        </w:rPr>
        <w:t xml:space="preserve"> </w:t>
      </w:r>
      <w:r>
        <w:t>[168].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alternative</w:t>
      </w:r>
      <w:r>
        <w:rPr>
          <w:spacing w:val="-4"/>
        </w:rPr>
        <w:t xml:space="preserve"> </w:t>
      </w:r>
      <w:r>
        <w:t>hypothesis</w:t>
      </w:r>
      <w:r>
        <w:rPr>
          <w:spacing w:val="-3"/>
        </w:rPr>
        <w:t xml:space="preserve"> </w:t>
      </w:r>
      <w:r>
        <w:t>is that</w:t>
      </w:r>
      <w:r>
        <w:rPr>
          <w:spacing w:val="-4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polymer layer introduced an impurity into the electrode which is stab</w:t>
      </w:r>
      <w:r>
        <w:t>le at temperatures up to</w:t>
      </w:r>
      <w:r>
        <w:rPr>
          <w:spacing w:val="1"/>
        </w:rPr>
        <w:t xml:space="preserve"> </w:t>
      </w:r>
      <w:r>
        <w:t>600°C,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formed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 Ni/YSZ</w:t>
      </w:r>
      <w:r>
        <w:rPr>
          <w:spacing w:val="-3"/>
        </w:rPr>
        <w:t xml:space="preserve"> </w:t>
      </w:r>
      <w:r>
        <w:t>boundary,</w:t>
      </w:r>
      <w:r>
        <w:rPr>
          <w:spacing w:val="-1"/>
        </w:rPr>
        <w:t xml:space="preserve"> </w:t>
      </w:r>
      <w:r>
        <w:t>modifying</w:t>
      </w:r>
      <w:r>
        <w:rPr>
          <w:spacing w:val="-4"/>
        </w:rPr>
        <w:t xml:space="preserve"> </w:t>
      </w:r>
      <w:r>
        <w:t>the wetting</w:t>
      </w:r>
      <w:r>
        <w:rPr>
          <w:spacing w:val="-1"/>
        </w:rPr>
        <w:t xml:space="preserve"> </w:t>
      </w:r>
      <w:r>
        <w:t>angle between</w:t>
      </w:r>
      <w:r>
        <w:rPr>
          <w:spacing w:val="-1"/>
        </w:rPr>
        <w:t xml:space="preserve"> </w:t>
      </w:r>
      <w:r>
        <w:t>Ni/YSZ.</w:t>
      </w:r>
    </w:p>
    <w:p w14:paraId="652F7C00" w14:textId="77777777" w:rsidR="00303A67" w:rsidRDefault="00BA2B94">
      <w:pPr>
        <w:pStyle w:val="BodyText"/>
        <w:spacing w:before="161" w:line="360" w:lineRule="auto"/>
        <w:ind w:left="940" w:right="958"/>
        <w:jc w:val="both"/>
      </w:pPr>
      <w:r>
        <w:t>Further investigation into the origins of the stabilisation effect for polymer and nanoparticle</w:t>
      </w:r>
      <w:r>
        <w:rPr>
          <w:spacing w:val="1"/>
        </w:rPr>
        <w:t xml:space="preserve"> </w:t>
      </w:r>
      <w:r>
        <w:t>modified</w:t>
      </w:r>
      <w:r>
        <w:rPr>
          <w:spacing w:val="1"/>
        </w:rPr>
        <w:t xml:space="preserve"> </w:t>
      </w:r>
      <w:r>
        <w:t>thin</w:t>
      </w:r>
      <w:r>
        <w:rPr>
          <w:spacing w:val="1"/>
        </w:rPr>
        <w:t xml:space="preserve"> </w:t>
      </w:r>
      <w:r>
        <w:t>films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required,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full</w:t>
      </w:r>
      <w:r>
        <w:rPr>
          <w:spacing w:val="1"/>
        </w:rPr>
        <w:t xml:space="preserve"> </w:t>
      </w:r>
      <w:r>
        <w:t>impuri</w:t>
      </w:r>
      <w:r>
        <w:t>ty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additional</w:t>
      </w:r>
      <w:r>
        <w:rPr>
          <w:spacing w:val="-57"/>
        </w:rPr>
        <w:t xml:space="preserve"> </w:t>
      </w:r>
      <w:r>
        <w:t>clarification</w:t>
      </w:r>
      <w:r>
        <w:rPr>
          <w:spacing w:val="-1"/>
        </w:rPr>
        <w:t xml:space="preserve"> </w:t>
      </w:r>
      <w:r>
        <w:t>on the source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stabilising</w:t>
      </w:r>
      <w:r>
        <w:rPr>
          <w:spacing w:val="-3"/>
        </w:rPr>
        <w:t xml:space="preserve"> </w:t>
      </w:r>
      <w:r>
        <w:t>effect.</w:t>
      </w:r>
    </w:p>
    <w:p w14:paraId="69B4FFD6" w14:textId="77777777" w:rsidR="00303A67" w:rsidRDefault="00BA2B94">
      <w:pPr>
        <w:pStyle w:val="Heading2"/>
        <w:numPr>
          <w:ilvl w:val="1"/>
          <w:numId w:val="4"/>
        </w:numPr>
        <w:tabs>
          <w:tab w:val="left" w:pos="1421"/>
        </w:tabs>
        <w:spacing w:before="162"/>
        <w:ind w:hanging="481"/>
      </w:pPr>
      <w:bookmarkStart w:id="90" w:name="_bookmark90"/>
      <w:bookmarkEnd w:id="90"/>
      <w:r>
        <w:t>Conclusions</w:t>
      </w:r>
    </w:p>
    <w:p w14:paraId="5FC7ADE6" w14:textId="77777777" w:rsidR="00303A67" w:rsidRDefault="00BA2B94">
      <w:pPr>
        <w:pStyle w:val="BodyText"/>
        <w:spacing w:before="182" w:line="360" w:lineRule="auto"/>
        <w:ind w:left="940" w:right="956"/>
        <w:jc w:val="both"/>
      </w:pPr>
      <w:r>
        <w:t>In this chapter, it was shown that the solid-state dewetting process in 50 nm nickel pattern</w:t>
      </w:r>
      <w:r>
        <w:rPr>
          <w:spacing w:val="1"/>
        </w:rPr>
        <w:t xml:space="preserve"> </w:t>
      </w:r>
      <w:r>
        <w:t>electrodes can be changed by depositing a polymer sphere layer or a nickel nanoparticle layer</w:t>
      </w:r>
      <w:r>
        <w:rPr>
          <w:spacing w:val="-57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thin nickel film.</w:t>
      </w:r>
    </w:p>
    <w:p w14:paraId="0A6745BF" w14:textId="77777777" w:rsidR="00303A67" w:rsidRDefault="00BA2B94">
      <w:pPr>
        <w:pStyle w:val="BodyText"/>
        <w:spacing w:before="160" w:line="360" w:lineRule="auto"/>
        <w:ind w:left="940" w:right="958"/>
        <w:jc w:val="both"/>
      </w:pPr>
      <w:r>
        <w:t>The nanoparticle modified films are hypot</w:t>
      </w:r>
      <w:r>
        <w:t>hesised to have slowed dewetting kinetics because</w:t>
      </w:r>
      <w:r>
        <w:rPr>
          <w:spacing w:val="1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contact-line</w:t>
      </w:r>
      <w:r>
        <w:rPr>
          <w:spacing w:val="-4"/>
        </w:rPr>
        <w:t xml:space="preserve"> </w:t>
      </w:r>
      <w:r>
        <w:t>pinning</w:t>
      </w:r>
      <w:r>
        <w:rPr>
          <w:spacing w:val="-2"/>
        </w:rPr>
        <w:t xml:space="preserve"> </w:t>
      </w:r>
      <w:r>
        <w:t>effect,</w:t>
      </w:r>
      <w:r>
        <w:rPr>
          <w:spacing w:val="-2"/>
        </w:rPr>
        <w:t xml:space="preserve"> </w:t>
      </w:r>
      <w:r>
        <w:t>whilst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polymer-sphere</w:t>
      </w:r>
      <w:r>
        <w:rPr>
          <w:spacing w:val="-4"/>
        </w:rPr>
        <w:t xml:space="preserve"> </w:t>
      </w:r>
      <w:r>
        <w:t>modified</w:t>
      </w:r>
      <w:r>
        <w:rPr>
          <w:spacing w:val="-3"/>
        </w:rPr>
        <w:t xml:space="preserve"> </w:t>
      </w:r>
      <w:r>
        <w:t>layer</w:t>
      </w:r>
      <w:r>
        <w:rPr>
          <w:spacing w:val="-3"/>
        </w:rPr>
        <w:t xml:space="preserve"> </w:t>
      </w:r>
      <w:r>
        <w:t>having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slower</w:t>
      </w:r>
      <w:r>
        <w:rPr>
          <w:spacing w:val="-5"/>
        </w:rPr>
        <w:t xml:space="preserve"> </w:t>
      </w:r>
      <w:r>
        <w:t>rate</w:t>
      </w:r>
      <w:r>
        <w:rPr>
          <w:spacing w:val="-57"/>
        </w:rPr>
        <w:t xml:space="preserve"> </w:t>
      </w:r>
      <w:r>
        <w:t>of dewetting is harder to rationalize because of the operating temperatures far exceeding the</w:t>
      </w:r>
      <w:r>
        <w:rPr>
          <w:spacing w:val="1"/>
        </w:rPr>
        <w:t xml:space="preserve"> </w:t>
      </w:r>
      <w:r>
        <w:t>volatilization p</w:t>
      </w:r>
      <w:r>
        <w:t>oint of the polymer. It is hypothesized that the stabilization could be a result of</w:t>
      </w:r>
      <w:r>
        <w:rPr>
          <w:spacing w:val="-57"/>
        </w:rPr>
        <w:t xml:space="preserve"> </w:t>
      </w:r>
      <w:r>
        <w:t>foreign</w:t>
      </w:r>
      <w:r>
        <w:rPr>
          <w:spacing w:val="-1"/>
        </w:rPr>
        <w:t xml:space="preserve"> </w:t>
      </w:r>
      <w:r>
        <w:t>atoms introduced</w:t>
      </w:r>
      <w:r>
        <w:rPr>
          <w:spacing w:val="2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nickel thin film.</w:t>
      </w:r>
    </w:p>
    <w:p w14:paraId="36EB6729" w14:textId="77777777" w:rsidR="00303A67" w:rsidRDefault="00BA2B94">
      <w:pPr>
        <w:pStyle w:val="BodyText"/>
        <w:spacing w:before="162" w:line="360" w:lineRule="auto"/>
        <w:ind w:left="940" w:right="958"/>
        <w:jc w:val="both"/>
      </w:pP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case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nanoparticle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polymer</w:t>
      </w:r>
      <w:r>
        <w:rPr>
          <w:spacing w:val="-3"/>
        </w:rPr>
        <w:t xml:space="preserve"> </w:t>
      </w:r>
      <w:r>
        <w:t>modified</w:t>
      </w:r>
      <w:r>
        <w:rPr>
          <w:spacing w:val="-4"/>
        </w:rPr>
        <w:t xml:space="preserve"> </w:t>
      </w:r>
      <w:r>
        <w:t>films,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stabilising</w:t>
      </w:r>
      <w:r>
        <w:rPr>
          <w:spacing w:val="-6"/>
        </w:rPr>
        <w:t xml:space="preserve"> </w:t>
      </w:r>
      <w:r>
        <w:t>effect</w:t>
      </w:r>
      <w:r>
        <w:rPr>
          <w:spacing w:val="-3"/>
        </w:rPr>
        <w:t xml:space="preserve"> </w:t>
      </w:r>
      <w:r>
        <w:t>lasted</w:t>
      </w:r>
      <w:r>
        <w:rPr>
          <w:spacing w:val="-1"/>
        </w:rPr>
        <w:t xml:space="preserve"> </w:t>
      </w:r>
      <w:r>
        <w:t>as</w:t>
      </w:r>
      <w:r>
        <w:rPr>
          <w:spacing w:val="-58"/>
        </w:rPr>
        <w:t xml:space="preserve"> </w:t>
      </w:r>
      <w:r>
        <w:t>long as 96 hours of testing at 600°C. When the stabilising effect was investigated for polymer</w:t>
      </w:r>
      <w:r>
        <w:rPr>
          <w:spacing w:val="-57"/>
        </w:rPr>
        <w:t xml:space="preserve"> </w:t>
      </w:r>
      <w:r>
        <w:t>modified</w:t>
      </w:r>
      <w:r>
        <w:rPr>
          <w:spacing w:val="-6"/>
        </w:rPr>
        <w:t xml:space="preserve"> </w:t>
      </w:r>
      <w:r>
        <w:t>films</w:t>
      </w:r>
      <w:r>
        <w:rPr>
          <w:spacing w:val="-6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temperatures</w:t>
      </w:r>
      <w:r>
        <w:rPr>
          <w:spacing w:val="-6"/>
        </w:rPr>
        <w:t xml:space="preserve"> </w:t>
      </w:r>
      <w:r>
        <w:t>up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800°C,</w:t>
      </w:r>
      <w:r>
        <w:rPr>
          <w:spacing w:val="-5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control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dewetting</w:t>
      </w:r>
      <w:r>
        <w:rPr>
          <w:spacing w:val="-9"/>
        </w:rPr>
        <w:t xml:space="preserve"> </w:t>
      </w:r>
      <w:r>
        <w:t>process</w:t>
      </w:r>
      <w:r>
        <w:rPr>
          <w:spacing w:val="-5"/>
        </w:rPr>
        <w:t xml:space="preserve"> </w:t>
      </w:r>
      <w:r>
        <w:t>was</w:t>
      </w:r>
      <w:r>
        <w:rPr>
          <w:spacing w:val="-6"/>
        </w:rPr>
        <w:t xml:space="preserve"> </w:t>
      </w:r>
      <w:r>
        <w:t>observed.</w:t>
      </w:r>
    </w:p>
    <w:p w14:paraId="7FE16143" w14:textId="77777777" w:rsidR="00303A67" w:rsidRDefault="00BA2B94">
      <w:pPr>
        <w:pStyle w:val="Heading2"/>
        <w:numPr>
          <w:ilvl w:val="1"/>
          <w:numId w:val="4"/>
        </w:numPr>
        <w:tabs>
          <w:tab w:val="left" w:pos="1421"/>
        </w:tabs>
        <w:spacing w:before="162"/>
        <w:ind w:hanging="481"/>
      </w:pPr>
      <w:bookmarkStart w:id="91" w:name="_bookmark91"/>
      <w:bookmarkEnd w:id="91"/>
      <w:r>
        <w:t>Future</w:t>
      </w:r>
      <w:r>
        <w:rPr>
          <w:spacing w:val="-3"/>
        </w:rPr>
        <w:t xml:space="preserve"> </w:t>
      </w:r>
      <w:r>
        <w:t>work</w:t>
      </w:r>
    </w:p>
    <w:p w14:paraId="045D5196" w14:textId="77777777" w:rsidR="00303A67" w:rsidRDefault="00BA2B94">
      <w:pPr>
        <w:pStyle w:val="BodyText"/>
        <w:spacing w:before="182" w:line="360" w:lineRule="auto"/>
        <w:ind w:left="940" w:right="956"/>
        <w:jc w:val="both"/>
      </w:pPr>
      <w:r>
        <w:t>The</w:t>
      </w:r>
      <w:r>
        <w:rPr>
          <w:spacing w:val="-5"/>
        </w:rPr>
        <w:t xml:space="preserve"> </w:t>
      </w:r>
      <w:r>
        <w:t>fabrication</w:t>
      </w:r>
      <w:r>
        <w:rPr>
          <w:spacing w:val="-4"/>
        </w:rPr>
        <w:t xml:space="preserve"> </w:t>
      </w:r>
      <w:r>
        <w:t>process</w:t>
      </w:r>
      <w:r>
        <w:rPr>
          <w:spacing w:val="-3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sphere</w:t>
      </w:r>
      <w:r>
        <w:rPr>
          <w:spacing w:val="-6"/>
        </w:rPr>
        <w:t xml:space="preserve"> </w:t>
      </w:r>
      <w:r>
        <w:t>layers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nanoparticle layers</w:t>
      </w:r>
      <w:r>
        <w:rPr>
          <w:spacing w:val="-3"/>
        </w:rPr>
        <w:t xml:space="preserve"> </w:t>
      </w:r>
      <w:r>
        <w:t>reported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58"/>
        </w:rPr>
        <w:t xml:space="preserve"> </w:t>
      </w:r>
      <w:r>
        <w:rPr>
          <w:spacing w:val="-1"/>
        </w:rPr>
        <w:t>chapter</w:t>
      </w:r>
      <w:r>
        <w:rPr>
          <w:spacing w:val="-14"/>
        </w:rPr>
        <w:t xml:space="preserve"> </w:t>
      </w:r>
      <w:r>
        <w:rPr>
          <w:spacing w:val="-1"/>
        </w:rPr>
        <w:t>is</w:t>
      </w:r>
      <w:r>
        <w:rPr>
          <w:spacing w:val="-11"/>
        </w:rPr>
        <w:t xml:space="preserve"> </w:t>
      </w:r>
      <w:r>
        <w:rPr>
          <w:spacing w:val="-1"/>
        </w:rPr>
        <w:t>imperfect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requires</w:t>
      </w:r>
      <w:r>
        <w:rPr>
          <w:spacing w:val="-11"/>
        </w:rPr>
        <w:t xml:space="preserve"> </w:t>
      </w:r>
      <w:r>
        <w:t>further</w:t>
      </w:r>
      <w:r>
        <w:rPr>
          <w:spacing w:val="-11"/>
        </w:rPr>
        <w:t xml:space="preserve"> </w:t>
      </w:r>
      <w:r>
        <w:t>optimization.</w:t>
      </w:r>
      <w:r>
        <w:rPr>
          <w:spacing w:val="-12"/>
        </w:rPr>
        <w:t xml:space="preserve"> </w:t>
      </w:r>
      <w:r>
        <w:t>Dip-coating</w:t>
      </w:r>
      <w:r>
        <w:rPr>
          <w:spacing w:val="-14"/>
        </w:rPr>
        <w:t xml:space="preserve"> </w:t>
      </w:r>
      <w:r>
        <w:t>has</w:t>
      </w:r>
      <w:r>
        <w:rPr>
          <w:spacing w:val="-11"/>
        </w:rPr>
        <w:t xml:space="preserve"> </w:t>
      </w:r>
      <w:r>
        <w:t>been</w:t>
      </w:r>
      <w:r>
        <w:rPr>
          <w:spacing w:val="-10"/>
        </w:rPr>
        <w:t xml:space="preserve"> </w:t>
      </w:r>
      <w:r>
        <w:t>reported</w:t>
      </w:r>
      <w:r>
        <w:rPr>
          <w:spacing w:val="-11"/>
        </w:rPr>
        <w:t xml:space="preserve"> </w:t>
      </w:r>
      <w:r>
        <w:t>elsewhere</w:t>
      </w:r>
      <w:r>
        <w:rPr>
          <w:spacing w:val="-5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difficult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optimise</w:t>
      </w:r>
      <w:r>
        <w:rPr>
          <w:spacing w:val="-7"/>
        </w:rPr>
        <w:t xml:space="preserve"> </w:t>
      </w:r>
      <w:r>
        <w:t>[133],</w:t>
      </w:r>
      <w:r>
        <w:rPr>
          <w:spacing w:val="-9"/>
        </w:rPr>
        <w:t xml:space="preserve"> </w:t>
      </w:r>
      <w:r>
        <w:t>whilst</w:t>
      </w:r>
      <w:r>
        <w:rPr>
          <w:spacing w:val="-7"/>
        </w:rPr>
        <w:t xml:space="preserve"> </w:t>
      </w:r>
      <w:r>
        <w:t>spin-coating</w:t>
      </w:r>
      <w:r>
        <w:rPr>
          <w:spacing w:val="-11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reported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lead</w:t>
      </w:r>
      <w:r>
        <w:rPr>
          <w:spacing w:val="-9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less</w:t>
      </w:r>
      <w:r>
        <w:rPr>
          <w:spacing w:val="-9"/>
        </w:rPr>
        <w:t xml:space="preserve"> </w:t>
      </w:r>
      <w:r>
        <w:t>order</w:t>
      </w:r>
      <w:r>
        <w:rPr>
          <w:spacing w:val="-8"/>
        </w:rPr>
        <w:t xml:space="preserve"> </w:t>
      </w:r>
      <w:r>
        <w:t>than</w:t>
      </w:r>
      <w:r>
        <w:rPr>
          <w:spacing w:val="-58"/>
        </w:rPr>
        <w:t xml:space="preserve"> </w:t>
      </w:r>
      <w:r>
        <w:t>dip-coated</w:t>
      </w:r>
      <w:r>
        <w:rPr>
          <w:spacing w:val="-12"/>
        </w:rPr>
        <w:t xml:space="preserve"> </w:t>
      </w:r>
      <w:r>
        <w:t>films</w:t>
      </w:r>
      <w:r>
        <w:rPr>
          <w:spacing w:val="-10"/>
        </w:rPr>
        <w:t xml:space="preserve"> </w:t>
      </w:r>
      <w:r>
        <w:t>[152].</w:t>
      </w:r>
      <w:r>
        <w:rPr>
          <w:spacing w:val="-10"/>
        </w:rPr>
        <w:t xml:space="preserve"> </w:t>
      </w:r>
      <w:r>
        <w:t>Heating</w:t>
      </w:r>
      <w:r>
        <w:rPr>
          <w:spacing w:val="-13"/>
        </w:rPr>
        <w:t xml:space="preserve"> </w:t>
      </w:r>
      <w:r>
        <w:t>solutions</w:t>
      </w:r>
      <w:r>
        <w:rPr>
          <w:spacing w:val="-10"/>
        </w:rPr>
        <w:t xml:space="preserve"> </w:t>
      </w:r>
      <w:r>
        <w:t>whilst</w:t>
      </w:r>
      <w:r>
        <w:rPr>
          <w:spacing w:val="-10"/>
        </w:rPr>
        <w:t xml:space="preserve"> </w:t>
      </w:r>
      <w:r>
        <w:t>dip-coating</w:t>
      </w:r>
      <w:r>
        <w:rPr>
          <w:spacing w:val="-13"/>
        </w:rPr>
        <w:t xml:space="preserve"> </w:t>
      </w:r>
      <w:r>
        <w:t>should</w:t>
      </w:r>
      <w:r>
        <w:rPr>
          <w:spacing w:val="-11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tried</w:t>
      </w:r>
      <w:r>
        <w:rPr>
          <w:spacing w:val="-7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eliminate</w:t>
      </w:r>
      <w:r>
        <w:rPr>
          <w:spacing w:val="-11"/>
        </w:rPr>
        <w:t xml:space="preserve"> </w:t>
      </w:r>
      <w:r>
        <w:t>craters</w:t>
      </w:r>
      <w:r>
        <w:rPr>
          <w:spacing w:val="-58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dip-coated</w:t>
      </w:r>
      <w:r>
        <w:rPr>
          <w:spacing w:val="13"/>
        </w:rPr>
        <w:t xml:space="preserve"> </w:t>
      </w:r>
      <w:r>
        <w:t>films</w:t>
      </w:r>
      <w:r>
        <w:rPr>
          <w:spacing w:val="14"/>
        </w:rPr>
        <w:t xml:space="preserve"> </w:t>
      </w:r>
      <w:r>
        <w:t>[153],</w:t>
      </w:r>
      <w:r>
        <w:rPr>
          <w:spacing w:val="12"/>
        </w:rPr>
        <w:t xml:space="preserve"> </w:t>
      </w:r>
      <w:r>
        <w:t>whilst</w:t>
      </w:r>
      <w:r>
        <w:rPr>
          <w:spacing w:val="12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mould</w:t>
      </w:r>
      <w:r>
        <w:rPr>
          <w:spacing w:val="11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which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dip-coated</w:t>
      </w:r>
      <w:r>
        <w:rPr>
          <w:spacing w:val="13"/>
        </w:rPr>
        <w:t xml:space="preserve"> </w:t>
      </w:r>
      <w:r>
        <w:t>samples</w:t>
      </w:r>
      <w:r>
        <w:rPr>
          <w:spacing w:val="12"/>
        </w:rPr>
        <w:t xml:space="preserve"> </w:t>
      </w:r>
      <w:r>
        <w:t>are</w:t>
      </w:r>
      <w:r>
        <w:rPr>
          <w:spacing w:val="12"/>
        </w:rPr>
        <w:t xml:space="preserve"> </w:t>
      </w:r>
      <w:r>
        <w:t>embedded</w:t>
      </w:r>
    </w:p>
    <w:p w14:paraId="0B0F9FEB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7176A53A" w14:textId="77777777" w:rsidR="00303A67" w:rsidRDefault="00303A67">
      <w:pPr>
        <w:pStyle w:val="BodyText"/>
        <w:rPr>
          <w:sz w:val="20"/>
        </w:rPr>
      </w:pPr>
    </w:p>
    <w:p w14:paraId="6FAD9E60" w14:textId="77777777" w:rsidR="00303A67" w:rsidRDefault="00BA2B94">
      <w:pPr>
        <w:pStyle w:val="BodyText"/>
        <w:spacing w:before="229" w:line="360" w:lineRule="auto"/>
        <w:ind w:left="940" w:right="955"/>
        <w:jc w:val="both"/>
      </w:pPr>
      <w:r>
        <w:t>during the dip-coating process could provide a route to reduce the curtaining effect observed,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the films around the edges of the</w:t>
      </w:r>
      <w:r>
        <w:rPr>
          <w:spacing w:val="-1"/>
        </w:rPr>
        <w:t xml:space="preserve"> </w:t>
      </w:r>
      <w:r>
        <w:t>samples.</w:t>
      </w:r>
    </w:p>
    <w:p w14:paraId="72A1AFE6" w14:textId="77777777" w:rsidR="00303A67" w:rsidRDefault="00BA2B94">
      <w:pPr>
        <w:pStyle w:val="BodyText"/>
        <w:spacing w:before="160" w:line="360" w:lineRule="auto"/>
        <w:ind w:left="940" w:right="953"/>
        <w:jc w:val="both"/>
      </w:pPr>
      <w:r>
        <w:t>Different molecular weight polymers should be used to investigate whether the pore sizes and</w:t>
      </w:r>
      <w:r>
        <w:rPr>
          <w:spacing w:val="-57"/>
        </w:rPr>
        <w:t xml:space="preserve"> </w:t>
      </w:r>
      <w:r>
        <w:t>shapes can be</w:t>
      </w:r>
      <w:r>
        <w:t xml:space="preserve"> tuned through surface patterning. Partially dewet thin nickel films have high</w:t>
      </w:r>
      <w:r>
        <w:rPr>
          <w:spacing w:val="1"/>
        </w:rPr>
        <w:t xml:space="preserve"> </w:t>
      </w:r>
      <w:r>
        <w:t>TPB densities and are therefore more representative of the TPB densities in technical cermet</w:t>
      </w:r>
      <w:r>
        <w:rPr>
          <w:spacing w:val="1"/>
        </w:rPr>
        <w:t xml:space="preserve"> </w:t>
      </w:r>
      <w:r>
        <w:t>electrodes</w:t>
      </w:r>
      <w:r>
        <w:rPr>
          <w:spacing w:val="-5"/>
        </w:rPr>
        <w:t xml:space="preserve"> </w:t>
      </w:r>
      <w:r>
        <w:t>[75].</w:t>
      </w:r>
      <w:r>
        <w:rPr>
          <w:spacing w:val="-4"/>
        </w:rPr>
        <w:t xml:space="preserve"> </w:t>
      </w:r>
      <w:r>
        <w:t>Therefore,</w:t>
      </w:r>
      <w:r>
        <w:rPr>
          <w:spacing w:val="-4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order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films</w:t>
      </w:r>
      <w:r>
        <w:rPr>
          <w:spacing w:val="-5"/>
        </w:rPr>
        <w:t xml:space="preserve"> </w:t>
      </w:r>
      <w:r>
        <w:t>obtained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chapter</w:t>
      </w:r>
      <w:r>
        <w:rPr>
          <w:spacing w:val="-5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improved,</w:t>
      </w:r>
      <w:r>
        <w:rPr>
          <w:spacing w:val="-58"/>
        </w:rPr>
        <w:t xml:space="preserve"> </w:t>
      </w:r>
      <w:r>
        <w:t>polymer sphere and nanoparticle modification could provide a route to producing uniformly</w:t>
      </w:r>
      <w:r>
        <w:rPr>
          <w:spacing w:val="1"/>
        </w:rPr>
        <w:t xml:space="preserve"> </w:t>
      </w:r>
      <w:r>
        <w:t>porous</w:t>
      </w:r>
      <w:r>
        <w:rPr>
          <w:spacing w:val="-5"/>
        </w:rPr>
        <w:t xml:space="preserve"> </w:t>
      </w:r>
      <w:r>
        <w:t>model</w:t>
      </w:r>
      <w:r>
        <w:rPr>
          <w:spacing w:val="-4"/>
        </w:rPr>
        <w:t xml:space="preserve"> </w:t>
      </w:r>
      <w:r>
        <w:t>electrodes.</w:t>
      </w:r>
      <w:r>
        <w:rPr>
          <w:spacing w:val="-2"/>
        </w:rPr>
        <w:t xml:space="preserve"> </w:t>
      </w:r>
      <w:r>
        <w:t>Porous</w:t>
      </w:r>
      <w:r>
        <w:rPr>
          <w:spacing w:val="-4"/>
        </w:rPr>
        <w:t xml:space="preserve"> </w:t>
      </w:r>
      <w:r>
        <w:t>model</w:t>
      </w:r>
      <w:r>
        <w:rPr>
          <w:spacing w:val="-4"/>
        </w:rPr>
        <w:t xml:space="preserve"> </w:t>
      </w:r>
      <w:r>
        <w:t>electrodes</w:t>
      </w:r>
      <w:r>
        <w:rPr>
          <w:spacing w:val="-2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investigate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mechanical</w:t>
      </w:r>
      <w:r>
        <w:rPr>
          <w:spacing w:val="-58"/>
        </w:rPr>
        <w:t xml:space="preserve"> </w:t>
      </w:r>
      <w:r>
        <w:t>stability of porous structures and the flow of gasses to and from reaction sites, with a focus on</w:t>
      </w:r>
      <w:r>
        <w:rPr>
          <w:spacing w:val="-57"/>
        </w:rPr>
        <w:t xml:space="preserve"> </w:t>
      </w:r>
      <w:r>
        <w:t>minimising</w:t>
      </w:r>
      <w:r>
        <w:rPr>
          <w:spacing w:val="-3"/>
        </w:rPr>
        <w:t xml:space="preserve"> </w:t>
      </w:r>
      <w:r>
        <w:t>contribution to polarisation resistance</w:t>
      </w:r>
      <w:r>
        <w:rPr>
          <w:spacing w:val="2"/>
        </w:rPr>
        <w:t xml:space="preserve"> </w:t>
      </w:r>
      <w:r>
        <w:t>[169].</w:t>
      </w:r>
    </w:p>
    <w:p w14:paraId="3FE60177" w14:textId="77777777" w:rsidR="00303A67" w:rsidRDefault="00BA2B94">
      <w:pPr>
        <w:pStyle w:val="BodyText"/>
        <w:spacing w:before="160" w:line="360" w:lineRule="auto"/>
        <w:ind w:left="940" w:right="957"/>
        <w:jc w:val="both"/>
      </w:pPr>
      <w:r>
        <w:t>Using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lower</w:t>
      </w:r>
      <w:r>
        <w:rPr>
          <w:spacing w:val="-5"/>
        </w:rPr>
        <w:t xml:space="preserve"> </w:t>
      </w:r>
      <w:r>
        <w:t>molecular</w:t>
      </w:r>
      <w:r>
        <w:rPr>
          <w:spacing w:val="-5"/>
        </w:rPr>
        <w:t xml:space="preserve"> </w:t>
      </w:r>
      <w:r>
        <w:t>weight</w:t>
      </w:r>
      <w:r>
        <w:rPr>
          <w:spacing w:val="-3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would</w:t>
      </w:r>
      <w:r>
        <w:rPr>
          <w:spacing w:val="-4"/>
        </w:rPr>
        <w:t xml:space="preserve"> </w:t>
      </w:r>
      <w:r>
        <w:t>decrease</w:t>
      </w:r>
      <w:r>
        <w:rPr>
          <w:spacing w:val="-5"/>
        </w:rPr>
        <w:t xml:space="preserve"> </w:t>
      </w:r>
      <w:r>
        <w:t>polymer</w:t>
      </w:r>
      <w:r>
        <w:rPr>
          <w:spacing w:val="-5"/>
        </w:rPr>
        <w:t xml:space="preserve"> </w:t>
      </w:r>
      <w:r>
        <w:t>sphere</w:t>
      </w:r>
      <w:r>
        <w:rPr>
          <w:spacing w:val="-6"/>
        </w:rPr>
        <w:t xml:space="preserve"> </w:t>
      </w:r>
      <w:r>
        <w:t>spacing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result</w:t>
      </w:r>
      <w:r>
        <w:rPr>
          <w:spacing w:val="-3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increa</w:t>
      </w:r>
      <w:r>
        <w:t>sed</w:t>
      </w:r>
      <w:r>
        <w:rPr>
          <w:spacing w:val="-6"/>
        </w:rPr>
        <w:t xml:space="preserve"> </w:t>
      </w:r>
      <w:r>
        <w:t>concentration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nanoparticles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surface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YSZ</w:t>
      </w:r>
      <w:r>
        <w:rPr>
          <w:spacing w:val="-8"/>
        </w:rPr>
        <w:t xml:space="preserve"> </w:t>
      </w:r>
      <w:r>
        <w:t>substrates,</w:t>
      </w:r>
      <w:r>
        <w:rPr>
          <w:spacing w:val="-7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could</w:t>
      </w:r>
      <w:r>
        <w:rPr>
          <w:spacing w:val="-6"/>
        </w:rPr>
        <w:t xml:space="preserve"> </w:t>
      </w:r>
      <w:r>
        <w:t>lead</w:t>
      </w:r>
      <w:r>
        <w:rPr>
          <w:spacing w:val="-5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even slower</w:t>
      </w:r>
      <w:r>
        <w:rPr>
          <w:spacing w:val="-1"/>
        </w:rPr>
        <w:t xml:space="preserve"> </w:t>
      </w:r>
      <w:r>
        <w:t>dewetting kinetics</w:t>
      </w:r>
      <w:r>
        <w:rPr>
          <w:spacing w:val="-1"/>
        </w:rPr>
        <w:t xml:space="preserve"> </w:t>
      </w:r>
      <w:r>
        <w:t>as has been</w:t>
      </w:r>
      <w:r>
        <w:rPr>
          <w:spacing w:val="-1"/>
        </w:rPr>
        <w:t xml:space="preserve"> </w:t>
      </w:r>
      <w:r>
        <w:t>observed in</w:t>
      </w:r>
      <w:r>
        <w:rPr>
          <w:spacing w:val="2"/>
        </w:rPr>
        <w:t xml:space="preserve"> </w:t>
      </w:r>
      <w:r>
        <w:t>thin polymer films</w:t>
      </w:r>
      <w:r>
        <w:rPr>
          <w:spacing w:val="1"/>
        </w:rPr>
        <w:t xml:space="preserve"> </w:t>
      </w:r>
      <w:r>
        <w:t>[140].</w:t>
      </w:r>
    </w:p>
    <w:p w14:paraId="75D31642" w14:textId="77777777" w:rsidR="00303A67" w:rsidRDefault="00BA2B94">
      <w:pPr>
        <w:pStyle w:val="BodyText"/>
        <w:spacing w:before="159" w:line="360" w:lineRule="auto"/>
        <w:ind w:left="940" w:right="955"/>
        <w:jc w:val="both"/>
      </w:pPr>
      <w:r>
        <w:t>In</w:t>
      </w:r>
      <w:r>
        <w:rPr>
          <w:spacing w:val="-7"/>
        </w:rPr>
        <w:t xml:space="preserve"> </w:t>
      </w:r>
      <w:r>
        <w:t>order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accurately</w:t>
      </w:r>
      <w:r>
        <w:rPr>
          <w:spacing w:val="-11"/>
        </w:rPr>
        <w:t xml:space="preserve"> </w:t>
      </w:r>
      <w:r>
        <w:t>assess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influence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random</w:t>
      </w:r>
      <w:r>
        <w:rPr>
          <w:spacing w:val="-7"/>
        </w:rPr>
        <w:t xml:space="preserve"> </w:t>
      </w:r>
      <w:r>
        <w:t>defects,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continuous</w:t>
      </w:r>
      <w:r>
        <w:rPr>
          <w:spacing w:val="-8"/>
        </w:rPr>
        <w:t xml:space="preserve"> </w:t>
      </w:r>
      <w:r>
        <w:t>string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SEM</w:t>
      </w:r>
      <w:r>
        <w:rPr>
          <w:spacing w:val="-57"/>
        </w:rPr>
        <w:t xml:space="preserve"> </w:t>
      </w:r>
      <w:r>
        <w:t>images</w:t>
      </w:r>
      <w:r>
        <w:rPr>
          <w:spacing w:val="-6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collected</w:t>
      </w:r>
      <w:r>
        <w:rPr>
          <w:spacing w:val="-6"/>
        </w:rPr>
        <w:t xml:space="preserve"> </w:t>
      </w:r>
      <w:r>
        <w:t>border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border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effectively</w:t>
      </w:r>
      <w:r>
        <w:rPr>
          <w:spacing w:val="-13"/>
        </w:rPr>
        <w:t xml:space="preserve"> </w:t>
      </w:r>
      <w:r>
        <w:t>image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entire</w:t>
      </w:r>
      <w:r>
        <w:rPr>
          <w:spacing w:val="-6"/>
        </w:rPr>
        <w:t xml:space="preserve"> </w:t>
      </w:r>
      <w:r>
        <w:t>sample,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been</w:t>
      </w:r>
      <w:r>
        <w:rPr>
          <w:spacing w:val="-58"/>
        </w:rPr>
        <w:t xml:space="preserve"> </w:t>
      </w:r>
      <w:r>
        <w:t>carried out previously for PS beads deposited through spin-coating [133]. In this way, the</w:t>
      </w:r>
      <w:r>
        <w:rPr>
          <w:spacing w:val="1"/>
        </w:rPr>
        <w:t xml:space="preserve"> </w:t>
      </w:r>
      <w:r>
        <w:t>number and diameter of pores and void region</w:t>
      </w:r>
      <w:r>
        <w:t>s, the TPB length, and the exposed electrolyte</w:t>
      </w:r>
      <w:r>
        <w:rPr>
          <w:spacing w:val="1"/>
        </w:rPr>
        <w:t xml:space="preserve"> </w:t>
      </w:r>
      <w:r>
        <w:t>area fraction could be</w:t>
      </w:r>
      <w:r>
        <w:rPr>
          <w:spacing w:val="1"/>
        </w:rPr>
        <w:t xml:space="preserve"> </w:t>
      </w:r>
      <w:r>
        <w:t>determined with more</w:t>
      </w:r>
      <w:r>
        <w:rPr>
          <w:spacing w:val="-2"/>
        </w:rPr>
        <w:t xml:space="preserve"> </w:t>
      </w:r>
      <w:r>
        <w:t>accuracy.</w:t>
      </w:r>
    </w:p>
    <w:p w14:paraId="3E09CE9F" w14:textId="77777777" w:rsidR="00303A67" w:rsidRDefault="00303A67">
      <w:pPr>
        <w:spacing w:line="360" w:lineRule="auto"/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1948924A" w14:textId="77777777" w:rsidR="00303A67" w:rsidRDefault="00303A67">
      <w:pPr>
        <w:pStyle w:val="BodyText"/>
        <w:rPr>
          <w:sz w:val="20"/>
        </w:rPr>
      </w:pPr>
    </w:p>
    <w:p w14:paraId="1020E346" w14:textId="77777777" w:rsidR="00303A67" w:rsidRDefault="00BA2B94">
      <w:pPr>
        <w:pStyle w:val="Heading1"/>
      </w:pPr>
      <w:bookmarkStart w:id="92" w:name="_bookmark92"/>
      <w:bookmarkEnd w:id="92"/>
      <w:r>
        <w:t>Chapter</w:t>
      </w:r>
      <w:r>
        <w:rPr>
          <w:spacing w:val="-3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– General discussion</w:t>
      </w:r>
    </w:p>
    <w:p w14:paraId="58BBA55B" w14:textId="77777777" w:rsidR="00303A67" w:rsidRDefault="00303A67">
      <w:pPr>
        <w:pStyle w:val="BodyText"/>
        <w:rPr>
          <w:b/>
          <w:sz w:val="20"/>
        </w:rPr>
      </w:pPr>
    </w:p>
    <w:p w14:paraId="31C3855A" w14:textId="77777777" w:rsidR="00303A67" w:rsidRDefault="00303A67">
      <w:pPr>
        <w:pStyle w:val="BodyText"/>
        <w:rPr>
          <w:b/>
          <w:sz w:val="20"/>
        </w:rPr>
      </w:pPr>
    </w:p>
    <w:p w14:paraId="34DF99C0" w14:textId="77777777" w:rsidR="00303A67" w:rsidRDefault="00303A67">
      <w:pPr>
        <w:pStyle w:val="BodyText"/>
        <w:rPr>
          <w:b/>
          <w:sz w:val="20"/>
        </w:rPr>
      </w:pPr>
    </w:p>
    <w:p w14:paraId="011A1C3E" w14:textId="77777777" w:rsidR="00303A67" w:rsidRDefault="00BA2B94">
      <w:pPr>
        <w:pStyle w:val="BodyText"/>
        <w:rPr>
          <w:b/>
          <w:sz w:val="23"/>
        </w:rPr>
      </w:pPr>
      <w:r>
        <w:rPr>
          <w:noProof/>
        </w:rPr>
        <w:drawing>
          <wp:anchor distT="0" distB="0" distL="0" distR="0" simplePos="0" relativeHeight="186" behindDoc="0" locked="0" layoutInCell="1" allowOverlap="1" wp14:anchorId="10CC6F1F" wp14:editId="0DCFBFD2">
            <wp:simplePos x="0" y="0"/>
            <wp:positionH relativeFrom="page">
              <wp:posOffset>531876</wp:posOffset>
            </wp:positionH>
            <wp:positionV relativeFrom="paragraph">
              <wp:posOffset>192741</wp:posOffset>
            </wp:positionV>
            <wp:extent cx="6622074" cy="3626167"/>
            <wp:effectExtent l="0" t="0" r="0" b="0"/>
            <wp:wrapTopAndBottom/>
            <wp:docPr id="243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60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074" cy="3626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BA208E" w14:textId="77777777" w:rsidR="00303A67" w:rsidRDefault="00303A67">
      <w:pPr>
        <w:pStyle w:val="BodyText"/>
        <w:rPr>
          <w:b/>
          <w:sz w:val="44"/>
        </w:rPr>
      </w:pPr>
    </w:p>
    <w:p w14:paraId="3C7FE3F8" w14:textId="77777777" w:rsidR="00303A67" w:rsidRDefault="00303A67">
      <w:pPr>
        <w:pStyle w:val="BodyText"/>
        <w:spacing w:before="6"/>
        <w:rPr>
          <w:b/>
          <w:sz w:val="44"/>
        </w:rPr>
      </w:pPr>
    </w:p>
    <w:p w14:paraId="1159741E" w14:textId="77777777" w:rsidR="00303A67" w:rsidRDefault="00BA2B94">
      <w:pPr>
        <w:spacing w:line="357" w:lineRule="auto"/>
        <w:ind w:left="940" w:right="956"/>
        <w:jc w:val="both"/>
        <w:rPr>
          <w:b/>
        </w:rPr>
      </w:pPr>
      <w:r>
        <w:rPr>
          <w:b/>
        </w:rPr>
        <w:t>Figure 7.1- Diagram showing factors hypothesised to affect the electrochemical performance of</w:t>
      </w:r>
      <w:r>
        <w:rPr>
          <w:b/>
          <w:spacing w:val="1"/>
        </w:rPr>
        <w:t xml:space="preserve"> </w:t>
      </w:r>
      <w:r>
        <w:rPr>
          <w:b/>
        </w:rPr>
        <w:t>pattern</w:t>
      </w:r>
      <w:r>
        <w:rPr>
          <w:b/>
          <w:spacing w:val="-1"/>
        </w:rPr>
        <w:t xml:space="preserve"> </w:t>
      </w:r>
      <w:r>
        <w:rPr>
          <w:b/>
        </w:rPr>
        <w:t>electrodes.</w:t>
      </w:r>
    </w:p>
    <w:p w14:paraId="2FC86044" w14:textId="77777777" w:rsidR="00303A67" w:rsidRDefault="00BA2B94">
      <w:pPr>
        <w:pStyle w:val="BodyText"/>
        <w:spacing w:before="161" w:line="360" w:lineRule="auto"/>
        <w:ind w:left="940" w:right="954"/>
        <w:jc w:val="both"/>
      </w:pPr>
      <w:r>
        <w:t>The hypothesis for this thesis was that variation in model electrode performance between</w:t>
      </w:r>
      <w:r>
        <w:rPr>
          <w:spacing w:val="1"/>
        </w:rPr>
        <w:t xml:space="preserve"> </w:t>
      </w:r>
      <w:r>
        <w:t>similar studies (Section 2.2), is caused by the chall</w:t>
      </w:r>
      <w:r>
        <w:t>enges in obtaining accurate measurements.</w:t>
      </w:r>
      <w:r>
        <w:rPr>
          <w:spacing w:val="-57"/>
        </w:rPr>
        <w:t xml:space="preserve"> </w:t>
      </w:r>
      <w:r>
        <w:t>Inaccuracies in the TPB measurement, contributed to by microstructural changes occurring</w:t>
      </w:r>
      <w:r>
        <w:rPr>
          <w:spacing w:val="1"/>
        </w:rPr>
        <w:t xml:space="preserve"> </w:t>
      </w:r>
      <w:r>
        <w:t>during the operation of Ni/YSZ pattern electrodes were investigated, as well as a lack of</w:t>
      </w:r>
      <w:r>
        <w:rPr>
          <w:spacing w:val="1"/>
        </w:rPr>
        <w:t xml:space="preserve"> </w:t>
      </w:r>
      <w:r>
        <w:t>standardisation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measurement </w:t>
      </w:r>
      <w:r>
        <w:t>technique.</w:t>
      </w:r>
    </w:p>
    <w:p w14:paraId="3521E17A" w14:textId="77777777" w:rsidR="00303A67" w:rsidRDefault="00BA2B94">
      <w:pPr>
        <w:pStyle w:val="BodyText"/>
        <w:spacing w:before="161" w:line="360" w:lineRule="auto"/>
        <w:ind w:left="940" w:right="956"/>
        <w:jc w:val="both"/>
      </w:pPr>
      <w:r>
        <w:t>Other</w:t>
      </w:r>
      <w:r>
        <w:rPr>
          <w:spacing w:val="-10"/>
        </w:rPr>
        <w:t xml:space="preserve"> </w:t>
      </w:r>
      <w:r>
        <w:t>factors</w:t>
      </w:r>
      <w:r>
        <w:rPr>
          <w:spacing w:val="-9"/>
        </w:rPr>
        <w:t xml:space="preserve"> </w:t>
      </w:r>
      <w:r>
        <w:t>were</w:t>
      </w:r>
      <w:r>
        <w:rPr>
          <w:spacing w:val="-11"/>
        </w:rPr>
        <w:t xml:space="preserve"> </w:t>
      </w:r>
      <w:r>
        <w:t>found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contribute</w:t>
      </w:r>
      <w:r>
        <w:rPr>
          <w:spacing w:val="-11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variation</w:t>
      </w:r>
      <w:r>
        <w:rPr>
          <w:spacing w:val="-10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electrode</w:t>
      </w:r>
      <w:r>
        <w:rPr>
          <w:spacing w:val="-10"/>
        </w:rPr>
        <w:t xml:space="preserve"> </w:t>
      </w:r>
      <w:r>
        <w:t>performance</w:t>
      </w:r>
      <w:r>
        <w:rPr>
          <w:spacing w:val="-11"/>
        </w:rPr>
        <w:t xml:space="preserve"> </w:t>
      </w:r>
      <w:r>
        <w:t>between</w:t>
      </w:r>
      <w:r>
        <w:rPr>
          <w:spacing w:val="-9"/>
        </w:rPr>
        <w:t xml:space="preserve"> </w:t>
      </w:r>
      <w:r>
        <w:t>repeats,</w:t>
      </w:r>
      <w:r>
        <w:rPr>
          <w:spacing w:val="-58"/>
        </w:rPr>
        <w:t xml:space="preserve"> </w:t>
      </w:r>
      <w:r>
        <w:t>including</w:t>
      </w:r>
      <w:r>
        <w:rPr>
          <w:spacing w:val="-6"/>
        </w:rPr>
        <w:t xml:space="preserve"> </w:t>
      </w:r>
      <w:r>
        <w:t>challenges</w:t>
      </w:r>
      <w:r>
        <w:rPr>
          <w:spacing w:val="-4"/>
        </w:rPr>
        <w:t xml:space="preserve"> </w:t>
      </w:r>
      <w:r>
        <w:t>in measuring</w:t>
      </w:r>
      <w:r>
        <w:rPr>
          <w:spacing w:val="-6"/>
        </w:rPr>
        <w:t xml:space="preserve"> </w:t>
      </w:r>
      <w:r>
        <w:t>temperature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interpretation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impedance</w:t>
      </w:r>
      <w:r>
        <w:rPr>
          <w:spacing w:val="-5"/>
        </w:rPr>
        <w:t xml:space="preserve"> </w:t>
      </w:r>
      <w:r>
        <w:t>spectra.</w:t>
      </w:r>
      <w:r>
        <w:rPr>
          <w:spacing w:val="-3"/>
        </w:rPr>
        <w:t xml:space="preserve"> </w:t>
      </w:r>
      <w:r>
        <w:t>These</w:t>
      </w:r>
      <w:r>
        <w:rPr>
          <w:spacing w:val="-58"/>
        </w:rPr>
        <w:t xml:space="preserve"> </w:t>
      </w:r>
      <w:r>
        <w:t>errors could not account for the full range of fluctuation observed in this study, and therefore</w:t>
      </w:r>
      <w:r>
        <w:rPr>
          <w:spacing w:val="1"/>
        </w:rPr>
        <w:t xml:space="preserve"> </w:t>
      </w:r>
      <w:r>
        <w:t>additional</w:t>
      </w:r>
      <w:r>
        <w:rPr>
          <w:spacing w:val="-4"/>
        </w:rPr>
        <w:t xml:space="preserve"> </w:t>
      </w:r>
      <w:r>
        <w:t>sources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error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affecting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measurements.</w:t>
      </w:r>
      <w:r>
        <w:rPr>
          <w:spacing w:val="1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 factors</w:t>
      </w:r>
      <w:r>
        <w:rPr>
          <w:spacing w:val="-3"/>
        </w:rPr>
        <w:t xml:space="preserve"> </w:t>
      </w:r>
      <w:r>
        <w:t>contributing</w:t>
      </w:r>
      <w:r>
        <w:rPr>
          <w:spacing w:val="-3"/>
        </w:rPr>
        <w:t xml:space="preserve"> </w:t>
      </w:r>
      <w:r>
        <w:t>to</w:t>
      </w:r>
      <w:r>
        <w:rPr>
          <w:spacing w:val="-57"/>
        </w:rPr>
        <w:t xml:space="preserve"> </w:t>
      </w:r>
      <w:r>
        <w:t>variation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electrode</w:t>
      </w:r>
      <w:r>
        <w:rPr>
          <w:spacing w:val="-4"/>
        </w:rPr>
        <w:t xml:space="preserve"> </w:t>
      </w:r>
      <w:r>
        <w:t>performance</w:t>
      </w:r>
      <w:r>
        <w:rPr>
          <w:spacing w:val="-7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key</w:t>
      </w:r>
      <w:r>
        <w:rPr>
          <w:spacing w:val="-10"/>
        </w:rPr>
        <w:t xml:space="preserve"> </w:t>
      </w:r>
      <w:r>
        <w:t>themes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thesi</w:t>
      </w:r>
      <w:r>
        <w:t>s</w:t>
      </w:r>
      <w:r>
        <w:rPr>
          <w:spacing w:val="-5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outlined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7.1,</w:t>
      </w:r>
      <w:r>
        <w:rPr>
          <w:spacing w:val="-4"/>
        </w:rPr>
        <w:t xml:space="preserve"> </w:t>
      </w:r>
      <w:r>
        <w:t>and</w:t>
      </w:r>
      <w:r>
        <w:rPr>
          <w:spacing w:val="-57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discussed in more</w:t>
      </w:r>
      <w:r>
        <w:rPr>
          <w:spacing w:val="-1"/>
        </w:rPr>
        <w:t xml:space="preserve"> </w:t>
      </w:r>
      <w:r>
        <w:t>detail in</w:t>
      </w:r>
      <w:r>
        <w:rPr>
          <w:spacing w:val="1"/>
        </w:rPr>
        <w:t xml:space="preserve"> </w:t>
      </w:r>
      <w:r>
        <w:t>the following</w:t>
      </w:r>
      <w:r>
        <w:rPr>
          <w:spacing w:val="-3"/>
        </w:rPr>
        <w:t xml:space="preserve"> </w:t>
      </w:r>
      <w:r>
        <w:t>sub-sections.</w:t>
      </w:r>
    </w:p>
    <w:p w14:paraId="6FD3D7D0" w14:textId="77777777" w:rsidR="00303A67" w:rsidRDefault="00303A67">
      <w:pPr>
        <w:spacing w:line="360" w:lineRule="auto"/>
        <w:jc w:val="both"/>
        <w:sectPr w:rsidR="00303A67">
          <w:headerReference w:type="default" r:id="rId287"/>
          <w:footerReference w:type="default" r:id="rId288"/>
          <w:pgSz w:w="11910" w:h="16840"/>
          <w:pgMar w:top="960" w:right="480" w:bottom="1240" w:left="500" w:header="710" w:footer="1055" w:gutter="0"/>
          <w:cols w:space="720"/>
        </w:sectPr>
      </w:pPr>
    </w:p>
    <w:p w14:paraId="2D0B463E" w14:textId="77777777" w:rsidR="00303A67" w:rsidRDefault="00303A67">
      <w:pPr>
        <w:pStyle w:val="BodyText"/>
        <w:rPr>
          <w:sz w:val="20"/>
        </w:rPr>
      </w:pPr>
    </w:p>
    <w:p w14:paraId="24927FC8" w14:textId="77777777" w:rsidR="00303A67" w:rsidRDefault="00BA2B94">
      <w:pPr>
        <w:pStyle w:val="Heading2"/>
        <w:numPr>
          <w:ilvl w:val="1"/>
          <w:numId w:val="3"/>
        </w:numPr>
        <w:tabs>
          <w:tab w:val="left" w:pos="1421"/>
        </w:tabs>
        <w:spacing w:before="231"/>
        <w:ind w:hanging="481"/>
      </w:pPr>
      <w:bookmarkStart w:id="93" w:name="_bookmark93"/>
      <w:bookmarkEnd w:id="93"/>
      <w:r>
        <w:t>YSZ</w:t>
      </w:r>
      <w:r>
        <w:rPr>
          <w:spacing w:val="-3"/>
        </w:rPr>
        <w:t xml:space="preserve"> </w:t>
      </w:r>
      <w:r>
        <w:t>substrate</w:t>
      </w:r>
    </w:p>
    <w:p w14:paraId="233CEB88" w14:textId="77777777" w:rsidR="00303A67" w:rsidRDefault="00303A67">
      <w:pPr>
        <w:pStyle w:val="BodyText"/>
        <w:spacing w:before="6"/>
        <w:rPr>
          <w:b/>
          <w:sz w:val="16"/>
        </w:rPr>
      </w:pPr>
    </w:p>
    <w:p w14:paraId="73248C02" w14:textId="77777777" w:rsidR="00303A67" w:rsidRDefault="00BA2B94">
      <w:pPr>
        <w:pStyle w:val="ListParagraph"/>
        <w:numPr>
          <w:ilvl w:val="2"/>
          <w:numId w:val="3"/>
        </w:numPr>
        <w:tabs>
          <w:tab w:val="left" w:pos="5443"/>
          <w:tab w:val="left" w:pos="5444"/>
        </w:tabs>
        <w:spacing w:before="90"/>
        <w:rPr>
          <w:rFonts w:ascii="Times New Roman"/>
          <w:sz w:val="24"/>
        </w:rPr>
      </w:pPr>
      <w:r>
        <w:pict w14:anchorId="75FEA0AB">
          <v:group id="_x0000_s1026" alt="" style="position:absolute;left:0;text-align:left;margin-left:74.9pt;margin-top:19.65pt;width:448.1pt;height:183.25pt;z-index:-15632896;mso-wrap-distance-left:0;mso-wrap-distance-right:0;mso-position-horizontal-relative:page" coordorigin="1498,393" coordsize="8962,3665">
            <v:shape id="_x0000_s1027" type="#_x0000_t75" alt="" style="position:absolute;left:1497;top:400;width:4479;height:3636">
              <v:imagedata r:id="rId289" o:title=""/>
            </v:shape>
            <v:shape id="_x0000_s1028" type="#_x0000_t75" alt="" style="position:absolute;left:6033;top:393;width:4426;height:3665">
              <v:imagedata r:id="rId290" o:title=""/>
            </v:shape>
            <w10:wrap type="topAndBottom" anchorx="page"/>
          </v:group>
        </w:pict>
      </w:r>
      <w:r>
        <w:rPr>
          <w:rFonts w:ascii="Times New Roman"/>
          <w:sz w:val="24"/>
        </w:rPr>
        <w:t>b)</w:t>
      </w:r>
    </w:p>
    <w:p w14:paraId="5C1C0D21" w14:textId="77777777" w:rsidR="00303A67" w:rsidRDefault="00303A67">
      <w:pPr>
        <w:pStyle w:val="BodyText"/>
        <w:rPr>
          <w:sz w:val="20"/>
        </w:rPr>
      </w:pPr>
    </w:p>
    <w:p w14:paraId="3B30941D" w14:textId="77777777" w:rsidR="00303A67" w:rsidRDefault="00303A67">
      <w:pPr>
        <w:pStyle w:val="BodyText"/>
        <w:spacing w:before="1"/>
        <w:rPr>
          <w:sz w:val="18"/>
        </w:rPr>
      </w:pPr>
    </w:p>
    <w:p w14:paraId="51AEF04E" w14:textId="77777777" w:rsidR="00303A67" w:rsidRDefault="00BA2B94">
      <w:pPr>
        <w:spacing w:before="92" w:line="360" w:lineRule="auto"/>
        <w:ind w:left="940" w:right="953"/>
        <w:jc w:val="both"/>
        <w:rPr>
          <w:b/>
        </w:rPr>
      </w:pPr>
      <w:r>
        <w:rPr>
          <w:b/>
        </w:rPr>
        <w:t>Figure 7.2 – a) Activation energy vs. nickel thickness and b) LSR at 700°C vs. nickel thickness</w:t>
      </w:r>
      <w:r>
        <w:rPr>
          <w:b/>
          <w:spacing w:val="1"/>
        </w:rPr>
        <w:t xml:space="preserve"> </w:t>
      </w:r>
      <w:r>
        <w:rPr>
          <w:b/>
        </w:rPr>
        <w:t>compiled from the literature for Ni/YSZ pattern electrodes on polycrystalline and single crystal</w:t>
      </w:r>
      <w:r>
        <w:rPr>
          <w:b/>
          <w:spacing w:val="1"/>
        </w:rPr>
        <w:t xml:space="preserve"> </w:t>
      </w:r>
      <w:r>
        <w:rPr>
          <w:b/>
          <w:position w:val="2"/>
        </w:rPr>
        <w:t>YSZ</w:t>
      </w:r>
      <w:r>
        <w:rPr>
          <w:b/>
          <w:spacing w:val="-4"/>
          <w:position w:val="2"/>
        </w:rPr>
        <w:t xml:space="preserve"> </w:t>
      </w:r>
      <w:r>
        <w:rPr>
          <w:b/>
          <w:position w:val="2"/>
        </w:rPr>
        <w:t>substrates,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operated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in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H</w:t>
      </w:r>
      <w:r>
        <w:rPr>
          <w:b/>
          <w:sz w:val="14"/>
        </w:rPr>
        <w:t>2</w:t>
      </w:r>
      <w:r>
        <w:rPr>
          <w:b/>
          <w:position w:val="2"/>
        </w:rPr>
        <w:t>/H</w:t>
      </w:r>
      <w:r>
        <w:rPr>
          <w:b/>
          <w:sz w:val="14"/>
        </w:rPr>
        <w:t>2</w:t>
      </w:r>
      <w:r>
        <w:rPr>
          <w:b/>
          <w:position w:val="2"/>
        </w:rPr>
        <w:t>O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gas atmosphere.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Sources:</w:t>
      </w:r>
      <w:r>
        <w:rPr>
          <w:b/>
          <w:spacing w:val="-1"/>
          <w:position w:val="2"/>
        </w:rPr>
        <w:t xml:space="preserve"> </w:t>
      </w:r>
      <w:r>
        <w:rPr>
          <w:b/>
          <w:position w:val="2"/>
        </w:rPr>
        <w:t>[38,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41,</w:t>
      </w:r>
      <w:r>
        <w:rPr>
          <w:b/>
          <w:spacing w:val="-2"/>
          <w:position w:val="2"/>
        </w:rPr>
        <w:t xml:space="preserve"> </w:t>
      </w:r>
      <w:r>
        <w:rPr>
          <w:b/>
          <w:position w:val="2"/>
        </w:rPr>
        <w:t>72,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75,</w:t>
      </w:r>
      <w:r>
        <w:rPr>
          <w:b/>
          <w:spacing w:val="-5"/>
          <w:position w:val="2"/>
        </w:rPr>
        <w:t xml:space="preserve"> </w:t>
      </w:r>
      <w:r>
        <w:rPr>
          <w:b/>
          <w:position w:val="2"/>
        </w:rPr>
        <w:t>84,</w:t>
      </w:r>
      <w:r>
        <w:rPr>
          <w:b/>
          <w:spacing w:val="1"/>
          <w:position w:val="2"/>
        </w:rPr>
        <w:t xml:space="preserve"> </w:t>
      </w:r>
      <w:r>
        <w:rPr>
          <w:b/>
          <w:position w:val="2"/>
        </w:rPr>
        <w:t>89,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98-100,</w:t>
      </w:r>
      <w:r>
        <w:rPr>
          <w:b/>
          <w:spacing w:val="-3"/>
          <w:position w:val="2"/>
        </w:rPr>
        <w:t xml:space="preserve"> </w:t>
      </w:r>
      <w:r>
        <w:rPr>
          <w:b/>
          <w:position w:val="2"/>
        </w:rPr>
        <w:t>102,</w:t>
      </w:r>
    </w:p>
    <w:p w14:paraId="3F45BD06" w14:textId="77777777" w:rsidR="00303A67" w:rsidRDefault="00BA2B94">
      <w:pPr>
        <w:spacing w:line="250" w:lineRule="exact"/>
        <w:ind w:left="940"/>
        <w:jc w:val="both"/>
        <w:rPr>
          <w:b/>
        </w:rPr>
      </w:pPr>
      <w:r>
        <w:rPr>
          <w:b/>
        </w:rPr>
        <w:t>113, 114].</w:t>
      </w:r>
    </w:p>
    <w:p w14:paraId="71715D1A" w14:textId="77777777" w:rsidR="00303A67" w:rsidRDefault="00303A67">
      <w:pPr>
        <w:pStyle w:val="BodyText"/>
        <w:spacing w:before="6"/>
        <w:rPr>
          <w:b/>
        </w:rPr>
      </w:pPr>
    </w:p>
    <w:p w14:paraId="250DAB0E" w14:textId="77777777" w:rsidR="00303A67" w:rsidRPr="00935942" w:rsidRDefault="00BA2B94">
      <w:pPr>
        <w:pStyle w:val="BodyText"/>
        <w:spacing w:line="360" w:lineRule="auto"/>
        <w:ind w:left="940" w:right="955"/>
        <w:jc w:val="both"/>
        <w:rPr>
          <w:color w:val="000000" w:themeColor="text1"/>
        </w:rPr>
      </w:pPr>
      <w:r>
        <w:t>In the literature, nickel pattern electrodes on single crystal YSZ have been reported to have</w:t>
      </w:r>
      <w:r>
        <w:rPr>
          <w:spacing w:val="1"/>
        </w:rPr>
        <w:t xml:space="preserve"> </w:t>
      </w:r>
      <w:r>
        <w:t>lower</w:t>
      </w:r>
      <w:r>
        <w:rPr>
          <w:spacing w:val="1"/>
        </w:rPr>
        <w:t xml:space="preserve"> </w:t>
      </w:r>
      <w:r>
        <w:t>activation</w:t>
      </w:r>
      <w:r>
        <w:rPr>
          <w:spacing w:val="1"/>
        </w:rPr>
        <w:t xml:space="preserve"> </w:t>
      </w:r>
      <w:r>
        <w:t>energies</w:t>
      </w:r>
      <w:r>
        <w:rPr>
          <w:spacing w:val="1"/>
        </w:rPr>
        <w:t xml:space="preserve"> </w:t>
      </w:r>
      <w:r>
        <w:t>compared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nickel</w:t>
      </w:r>
      <w:r>
        <w:rPr>
          <w:spacing w:val="1"/>
        </w:rPr>
        <w:t xml:space="preserve"> </w:t>
      </w:r>
      <w:r>
        <w:t>electrodes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polycrystalline</w:t>
      </w:r>
      <w:r>
        <w:rPr>
          <w:spacing w:val="1"/>
        </w:rPr>
        <w:t xml:space="preserve"> </w:t>
      </w:r>
      <w:r>
        <w:t>substrates,</w:t>
      </w:r>
      <w:r>
        <w:rPr>
          <w:spacing w:val="1"/>
        </w:rPr>
        <w:t xml:space="preserve"> </w:t>
      </w:r>
      <w:r>
        <w:t>attributed to less micropores on the smoother single crystal substrate [114]. Elsewhere, nickel</w:t>
      </w:r>
      <w:r>
        <w:rPr>
          <w:spacing w:val="-57"/>
        </w:rPr>
        <w:t xml:space="preserve"> </w:t>
      </w:r>
      <w:r>
        <w:t xml:space="preserve">pattern electrodes on </w:t>
      </w:r>
      <w:r w:rsidRPr="00935942">
        <w:rPr>
          <w:color w:val="000000" w:themeColor="text1"/>
        </w:rPr>
        <w:t>polycrystalline YSZ has been reported to have lower activation energies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crystal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YSZ,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whilst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polycrystalline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substrate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reported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order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magnitude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lower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than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crystal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YSZ.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performance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two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substrates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attributed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different impurity levels [73]. Comparing act</w:t>
      </w:r>
      <w:r w:rsidRPr="00935942">
        <w:rPr>
          <w:color w:val="000000" w:themeColor="text1"/>
        </w:rPr>
        <w:t>ivation energies and LSR values at 700°C from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literature, there is no correlation between electrode performance and electrolyte material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7.2).</w:t>
      </w:r>
    </w:p>
    <w:p w14:paraId="1867EE43" w14:textId="77777777" w:rsidR="00303A67" w:rsidRPr="00935942" w:rsidRDefault="00BA2B94">
      <w:pPr>
        <w:pStyle w:val="BodyText"/>
        <w:spacing w:before="162"/>
        <w:ind w:left="940"/>
        <w:jc w:val="both"/>
        <w:rPr>
          <w:color w:val="000000" w:themeColor="text1"/>
        </w:rPr>
      </w:pP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study,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polarisation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found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lower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crystal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YSZ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4.16).</w:t>
      </w:r>
    </w:p>
    <w:p w14:paraId="662C4054" w14:textId="77777777" w:rsidR="00303A67" w:rsidRPr="00935942" w:rsidRDefault="00303A67">
      <w:pPr>
        <w:pStyle w:val="BodyText"/>
        <w:spacing w:before="10"/>
        <w:rPr>
          <w:color w:val="000000" w:themeColor="text1"/>
          <w:sz w:val="25"/>
        </w:rPr>
      </w:pPr>
    </w:p>
    <w:p w14:paraId="4AACB500" w14:textId="77777777" w:rsidR="00303A67" w:rsidRPr="00935942" w:rsidRDefault="00BA2B94">
      <w:pPr>
        <w:pStyle w:val="BodyText"/>
        <w:spacing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The equivalent circuit used to fit the impedance data did not fit the single crystal data well,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particularly at low and high frequencies,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as shown in Figure 4.14. A more complicated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equivalent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circuit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improved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data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fitting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4.15).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</w:t>
      </w:r>
      <w:r w:rsidRPr="00935942">
        <w:rPr>
          <w:color w:val="000000" w:themeColor="text1"/>
        </w:rPr>
        <w:t>uggests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contributing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factors to 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crystal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impedance.</w:t>
      </w:r>
    </w:p>
    <w:p w14:paraId="5EA89CB6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0590D88C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0D031F4" w14:textId="77777777" w:rsidR="00303A67" w:rsidRPr="00935942" w:rsidRDefault="00BA2B94">
      <w:pPr>
        <w:pStyle w:val="BodyText"/>
        <w:spacing w:before="229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Activation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energies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found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have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larger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data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spread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identical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than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polycrystalline pellets, although the accuracy of the activation energies extracted from 50 nm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limited,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because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peak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670-770°C.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Although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all samples were cleaned using the same process (Section 3.1.2), it</w:t>
      </w:r>
      <w:r w:rsidRPr="00935942">
        <w:rPr>
          <w:color w:val="000000" w:themeColor="text1"/>
        </w:rPr>
        <w:t xml:space="preserve"> is possible that 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impurity levels exist between the samples as impurity levels were not analysed in this study.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Furthermore, surface roughness was found to be considerably different for the two substrates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(RMS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surface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roughness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=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single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crystal,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37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polycrystalline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YSZ),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because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single crystal was purchased pre-polished, whereas polycrystalline YSZ pellets were ground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 polished by hand. Therefore, it is probable that nickel films on the two substrates had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 defect levels, which is also likely to be contributing to the different resistances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for 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two substrates.</w:t>
      </w:r>
    </w:p>
    <w:p w14:paraId="6E190EDE" w14:textId="77777777" w:rsidR="00303A67" w:rsidRPr="00935942" w:rsidRDefault="00BA2B94">
      <w:pPr>
        <w:pStyle w:val="BodyText"/>
        <w:spacing w:before="160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Therefore, although variation in pola</w:t>
      </w:r>
      <w:r w:rsidRPr="00935942">
        <w:rPr>
          <w:color w:val="000000" w:themeColor="text1"/>
        </w:rPr>
        <w:t>risation resistance between the two substrates was found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 be lower than the order of magnitude difference reported in the literature [73], electrolyte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material is still likely to be contributing to a varying electrode performance across similar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e</w:t>
      </w:r>
      <w:r w:rsidRPr="00935942">
        <w:rPr>
          <w:color w:val="000000" w:themeColor="text1"/>
        </w:rPr>
        <w:t>lectrode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studies,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because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issues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lack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impurity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analysis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quantification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defects in the patterned films.</w:t>
      </w:r>
    </w:p>
    <w:p w14:paraId="525C4173" w14:textId="77777777" w:rsidR="00303A67" w:rsidRPr="00935942" w:rsidRDefault="00BA2B94">
      <w:pPr>
        <w:pStyle w:val="Heading2"/>
        <w:numPr>
          <w:ilvl w:val="1"/>
          <w:numId w:val="3"/>
        </w:numPr>
        <w:tabs>
          <w:tab w:val="left" w:pos="1421"/>
        </w:tabs>
        <w:spacing w:before="162"/>
        <w:ind w:hanging="481"/>
        <w:rPr>
          <w:color w:val="000000" w:themeColor="text1"/>
        </w:rPr>
      </w:pPr>
      <w:bookmarkStart w:id="94" w:name="_bookmark94"/>
      <w:bookmarkEnd w:id="94"/>
      <w:r w:rsidRPr="00935942">
        <w:rPr>
          <w:color w:val="000000" w:themeColor="text1"/>
        </w:rPr>
        <w:t>Non-standardised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measurement</w:t>
      </w:r>
    </w:p>
    <w:p w14:paraId="3847BAB6" w14:textId="77777777" w:rsidR="00303A67" w:rsidRPr="00935942" w:rsidRDefault="00BA2B94">
      <w:pPr>
        <w:pStyle w:val="BodyText"/>
        <w:spacing w:before="182"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One of the conclusions drawn from Chapter 5 was that the magnification used to measure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affects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measured,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because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fractal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nature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length.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literature, the magnification used to measure the TPB length is not always reported, however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images of the electrode perimeter are presented at 50x to 6250x magnification [38, 72, 75, 89,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98-102, 105]. Therefore, it is likely that variation in the magnific</w:t>
      </w:r>
      <w:r w:rsidRPr="00935942">
        <w:rPr>
          <w:color w:val="000000" w:themeColor="text1"/>
        </w:rPr>
        <w:t>ations used to measure 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contributing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an overall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length inaccuracy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across studies.</w:t>
      </w:r>
    </w:p>
    <w:p w14:paraId="32D29B1B" w14:textId="77777777" w:rsidR="00303A67" w:rsidRPr="00935942" w:rsidRDefault="00BA2B94">
      <w:pPr>
        <w:pStyle w:val="BodyText"/>
        <w:spacing w:before="162" w:line="360" w:lineRule="auto"/>
        <w:ind w:left="940" w:right="952"/>
        <w:jc w:val="both"/>
        <w:rPr>
          <w:color w:val="000000" w:themeColor="text1"/>
        </w:rPr>
      </w:pPr>
      <w:r w:rsidRPr="00935942">
        <w:rPr>
          <w:color w:val="000000" w:themeColor="text1"/>
        </w:rPr>
        <w:t>In Section 5.3.1, it was shown that correction factors calculated pre- and post- test vary as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perimeter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increases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tortuosity.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given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some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studies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calculate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correction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factors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pre-testing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[72,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99],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whilst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others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calculate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correction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factors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post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testing [38,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75,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89, 98,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101-</w:t>
      </w:r>
    </w:p>
    <w:p w14:paraId="54951D1F" w14:textId="77777777" w:rsidR="00303A67" w:rsidRPr="00935942" w:rsidRDefault="00BA2B94">
      <w:pPr>
        <w:pStyle w:val="BodyText"/>
        <w:spacing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103, 105], and some calculate no correction factor at all [41, 73, 84, 100], it is likely a non-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standardised measurement procedure is contributing to the varying electrode performance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amongst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studies by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affecting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 accuracy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of 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length measurement</w:t>
      </w:r>
      <w:r w:rsidRPr="00935942">
        <w:rPr>
          <w:color w:val="000000" w:themeColor="text1"/>
        </w:rPr>
        <w:t>.</w:t>
      </w:r>
    </w:p>
    <w:p w14:paraId="778AFE95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2A558F8B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F709340" w14:textId="77777777" w:rsidR="00303A67" w:rsidRPr="00935942" w:rsidRDefault="00BA2B94">
      <w:pPr>
        <w:pStyle w:val="Heading2"/>
        <w:numPr>
          <w:ilvl w:val="1"/>
          <w:numId w:val="3"/>
        </w:numPr>
        <w:tabs>
          <w:tab w:val="left" w:pos="1421"/>
        </w:tabs>
        <w:spacing w:before="231"/>
        <w:ind w:hanging="481"/>
        <w:rPr>
          <w:color w:val="000000" w:themeColor="text1"/>
        </w:rPr>
      </w:pPr>
      <w:bookmarkStart w:id="95" w:name="_bookmark95"/>
      <w:bookmarkEnd w:id="95"/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during electrochemical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testing</w:t>
      </w:r>
    </w:p>
    <w:p w14:paraId="0CCDCA3B" w14:textId="77777777" w:rsidR="00303A67" w:rsidRPr="00935942" w:rsidRDefault="00BA2B94">
      <w:pPr>
        <w:pStyle w:val="BodyText"/>
        <w:spacing w:before="182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In Chapter 4 it was concluded that nickel pattern electrodes 50 nm, 300 nm and 1 µm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thickness undergo various microstructural changes during activation energy tests in both 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</w:rPr>
        <w:t>nd CO based atmospheres. Whilst all 300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nm and 1 µm electrodes tested increased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tortuosity at the perimeter during testing, 300 nm and 50 nm electrodes also underwent solid-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state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dewetting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  <w:spacing w:val="-1"/>
        </w:rPr>
        <w:t>to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various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extents,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whilst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µm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remained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dense.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Alth</w:t>
      </w:r>
      <w:r w:rsidRPr="00935942">
        <w:rPr>
          <w:color w:val="000000" w:themeColor="text1"/>
        </w:rPr>
        <w:t>ough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µm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films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did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not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undergo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solid-state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dewetting,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they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were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observed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</w:t>
      </w:r>
      <w:r w:rsidRPr="00935942">
        <w:rPr>
          <w:color w:val="000000" w:themeColor="text1"/>
          <w:spacing w:val="-8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delaminate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9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</w:t>
      </w:r>
      <w:r w:rsidRPr="00935942">
        <w:rPr>
          <w:color w:val="000000" w:themeColor="text1"/>
          <w:spacing w:val="-57"/>
          <w:position w:val="2"/>
        </w:rPr>
        <w:t xml:space="preserve"> </w:t>
      </w:r>
      <w:r w:rsidRPr="00935942">
        <w:rPr>
          <w:color w:val="000000" w:themeColor="text1"/>
        </w:rPr>
        <w:t>atmospheres.</w:t>
      </w:r>
    </w:p>
    <w:p w14:paraId="4DD3F3F4" w14:textId="77777777" w:rsidR="00303A67" w:rsidRPr="00935942" w:rsidRDefault="00BA2B94">
      <w:pPr>
        <w:pStyle w:val="BodyText"/>
        <w:spacing w:before="155" w:line="360" w:lineRule="auto"/>
        <w:ind w:left="940"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>The microstructure of pattern electrodes is the focus of few studies [95, 115]. There is little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data available linking the effect of microstructural changes with electrochemical changes.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5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influence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du</w:t>
      </w:r>
      <w:r w:rsidRPr="00935942">
        <w:rPr>
          <w:color w:val="000000" w:themeColor="text1"/>
        </w:rPr>
        <w:t>ring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activation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energy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tests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estimated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resultant LSR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values,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alongside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estimation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error.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µm electrodes resulted in an LSR adjustment of approximately half an order of magnitude,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whilst 300 nm electrodes had a calculated LSR adjustment of approximately two orders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magnitude. Given electrode thickness in the literature varies from 200 nm to 1.</w:t>
      </w:r>
      <w:r w:rsidRPr="00935942">
        <w:rPr>
          <w:color w:val="000000" w:themeColor="text1"/>
        </w:rPr>
        <w:t>78 µm, it 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possible that different microstructural changes occurring during electrochemical testing are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affecting the measured resistances through different microstructural changes. LSR values and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extracted activation energies are affected by microstruct</w:t>
      </w:r>
      <w:r w:rsidRPr="00935942">
        <w:rPr>
          <w:color w:val="000000" w:themeColor="text1"/>
        </w:rPr>
        <w:t>ural changes, particularly if pores are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form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testing.</w:t>
      </w:r>
    </w:p>
    <w:p w14:paraId="5742AC29" w14:textId="77777777" w:rsidR="00303A67" w:rsidRPr="00935942" w:rsidRDefault="00BA2B94">
      <w:pPr>
        <w:pStyle w:val="ListParagraph"/>
        <w:numPr>
          <w:ilvl w:val="1"/>
          <w:numId w:val="3"/>
        </w:numPr>
        <w:tabs>
          <w:tab w:val="left" w:pos="1425"/>
        </w:tabs>
        <w:spacing w:before="162" w:line="360" w:lineRule="auto"/>
        <w:ind w:left="940" w:right="966" w:firstLine="0"/>
        <w:rPr>
          <w:rFonts w:ascii="Times New Roman"/>
          <w:b/>
          <w:color w:val="000000" w:themeColor="text1"/>
          <w:sz w:val="32"/>
        </w:rPr>
      </w:pPr>
      <w:r w:rsidRPr="00935942">
        <w:rPr>
          <w:rFonts w:ascii="Times New Roman"/>
          <w:b/>
          <w:color w:val="000000" w:themeColor="text1"/>
          <w:sz w:val="32"/>
        </w:rPr>
        <w:t>Measurement</w:t>
      </w:r>
      <w:r w:rsidRPr="00935942">
        <w:rPr>
          <w:rFonts w:ascii="Times New Roman"/>
          <w:b/>
          <w:color w:val="000000" w:themeColor="text1"/>
          <w:spacing w:val="2"/>
          <w:sz w:val="32"/>
        </w:rPr>
        <w:t xml:space="preserve"> </w:t>
      </w:r>
      <w:r w:rsidRPr="00935942">
        <w:rPr>
          <w:rFonts w:ascii="Times New Roman"/>
          <w:b/>
          <w:color w:val="000000" w:themeColor="text1"/>
          <w:sz w:val="32"/>
        </w:rPr>
        <w:t>of</w:t>
      </w:r>
      <w:r w:rsidRPr="00935942">
        <w:rPr>
          <w:rFonts w:ascii="Times New Roman"/>
          <w:b/>
          <w:color w:val="000000" w:themeColor="text1"/>
          <w:spacing w:val="1"/>
          <w:sz w:val="32"/>
        </w:rPr>
        <w:t xml:space="preserve"> </w:t>
      </w:r>
      <w:r w:rsidRPr="00935942">
        <w:rPr>
          <w:rFonts w:ascii="Times New Roman"/>
          <w:b/>
          <w:color w:val="000000" w:themeColor="text1"/>
          <w:sz w:val="32"/>
        </w:rPr>
        <w:t>temperature and</w:t>
      </w:r>
      <w:r w:rsidRPr="00935942">
        <w:rPr>
          <w:rFonts w:ascii="Times New Roman"/>
          <w:b/>
          <w:color w:val="000000" w:themeColor="text1"/>
          <w:spacing w:val="1"/>
          <w:sz w:val="32"/>
        </w:rPr>
        <w:t xml:space="preserve"> </w:t>
      </w:r>
      <w:r w:rsidRPr="00935942">
        <w:rPr>
          <w:rFonts w:ascii="Times New Roman"/>
          <w:b/>
          <w:color w:val="000000" w:themeColor="text1"/>
          <w:sz w:val="32"/>
        </w:rPr>
        <w:t>interpretation</w:t>
      </w:r>
      <w:r w:rsidRPr="00935942">
        <w:rPr>
          <w:rFonts w:ascii="Times New Roman"/>
          <w:b/>
          <w:color w:val="000000" w:themeColor="text1"/>
          <w:spacing w:val="4"/>
          <w:sz w:val="32"/>
        </w:rPr>
        <w:t xml:space="preserve"> </w:t>
      </w:r>
      <w:r w:rsidRPr="00935942">
        <w:rPr>
          <w:rFonts w:ascii="Times New Roman"/>
          <w:b/>
          <w:color w:val="000000" w:themeColor="text1"/>
          <w:sz w:val="32"/>
        </w:rPr>
        <w:t>of impedance</w:t>
      </w:r>
      <w:r w:rsidRPr="00935942">
        <w:rPr>
          <w:rFonts w:ascii="Times New Roman"/>
          <w:b/>
          <w:color w:val="000000" w:themeColor="text1"/>
          <w:spacing w:val="-77"/>
          <w:sz w:val="32"/>
        </w:rPr>
        <w:t xml:space="preserve"> </w:t>
      </w:r>
      <w:r w:rsidRPr="00935942">
        <w:rPr>
          <w:rFonts w:ascii="Times New Roman"/>
          <w:b/>
          <w:color w:val="000000" w:themeColor="text1"/>
          <w:sz w:val="32"/>
        </w:rPr>
        <w:t>spectra</w:t>
      </w:r>
    </w:p>
    <w:p w14:paraId="33D3768A" w14:textId="77777777" w:rsidR="00303A67" w:rsidRPr="00935942" w:rsidRDefault="00BA2B94">
      <w:pPr>
        <w:pStyle w:val="BodyText"/>
        <w:spacing w:before="160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Throughout the thesis the error in resistance measurements was considered. For constant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temperature tests, this was propagated f</w:t>
      </w:r>
      <w:r w:rsidRPr="00935942">
        <w:rPr>
          <w:color w:val="000000" w:themeColor="text1"/>
        </w:rPr>
        <w:t>rom two sources according to Section 3.4.3. The first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source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resistance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fitting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impedance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spectra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equivalent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circuit.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sample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placement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considered owing to a less than optimal equipment set up. In the experimental set up used, 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thermocouple was located 6 mm from the surface of the sample, at the base of the crucible.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Ideally,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a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thermocouple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should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contact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sample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surface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t</w:t>
      </w:r>
      <w:r w:rsidRPr="00935942">
        <w:rPr>
          <w:color w:val="000000" w:themeColor="text1"/>
        </w:rPr>
        <w:t>o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provide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true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indication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of temperature. A possible 1 mm fluctuation in sample placement between samples 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accounted for by considering the up to 100°C fluctuation in temperature between the sample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surface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base</w:t>
      </w:r>
      <w:r w:rsidRPr="00935942">
        <w:rPr>
          <w:color w:val="000000" w:themeColor="text1"/>
          <w:spacing w:val="26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thermocouple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color w:val="000000" w:themeColor="text1"/>
        </w:rPr>
        <w:t>(Section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3.2.4).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Therefore,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28"/>
        </w:rPr>
        <w:t xml:space="preserve"> </w:t>
      </w:r>
      <w:r w:rsidRPr="00935942">
        <w:rPr>
          <w:color w:val="000000" w:themeColor="text1"/>
        </w:rPr>
        <w:t>mm</w:t>
      </w:r>
      <w:r w:rsidRPr="00935942">
        <w:rPr>
          <w:color w:val="000000" w:themeColor="text1"/>
          <w:spacing w:val="25"/>
        </w:rPr>
        <w:t xml:space="preserve"> </w:t>
      </w:r>
      <w:r w:rsidRPr="00935942">
        <w:rPr>
          <w:color w:val="000000" w:themeColor="text1"/>
        </w:rPr>
        <w:t>fluctuation</w:t>
      </w:r>
      <w:r w:rsidRPr="00935942">
        <w:rPr>
          <w:color w:val="000000" w:themeColor="text1"/>
          <w:spacing w:val="26"/>
        </w:rPr>
        <w:t xml:space="preserve"> </w:t>
      </w:r>
      <w:r w:rsidRPr="00935942">
        <w:rPr>
          <w:color w:val="000000" w:themeColor="text1"/>
        </w:rPr>
        <w:t>in</w:t>
      </w:r>
    </w:p>
    <w:p w14:paraId="52775736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47598C9B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5173F5EB" w14:textId="77777777" w:rsidR="00303A67" w:rsidRPr="00935942" w:rsidRDefault="00BA2B94">
      <w:pPr>
        <w:pStyle w:val="BodyText"/>
        <w:spacing w:before="229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sample placement was estimated to cause a 15°C temperature fluctuation between repeats.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From temperature ramp measurements, an average resistance change between 590°C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610°C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calcul</w:t>
      </w:r>
      <w:r w:rsidRPr="00935942">
        <w:rPr>
          <w:color w:val="000000" w:themeColor="text1"/>
        </w:rPr>
        <w:t>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propagated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each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constant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temperature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(Section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3.4.3.).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enabled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consideration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whether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large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differences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observed between the resistance values of repeats was owing to the error in the resistance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measurement,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including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sample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placement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error.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It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found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error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repeats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exceeded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propagated error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most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cases,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unaccounted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sources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error are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leading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to different resistance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for repeats.</w:t>
      </w:r>
    </w:p>
    <w:p w14:paraId="68AE0984" w14:textId="77777777" w:rsidR="00303A67" w:rsidRPr="00935942" w:rsidRDefault="00BA2B94">
      <w:pPr>
        <w:pStyle w:val="BodyText"/>
        <w:spacing w:before="161" w:line="360" w:lineRule="auto"/>
        <w:ind w:left="940" w:right="966"/>
        <w:jc w:val="both"/>
        <w:rPr>
          <w:color w:val="000000" w:themeColor="text1"/>
        </w:rPr>
      </w:pPr>
      <w:r w:rsidRPr="00935942">
        <w:rPr>
          <w:color w:val="000000" w:themeColor="text1"/>
        </w:rPr>
        <w:t>The largest source of error in this study is the error in the thermocouple location, which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although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did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vary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repeats,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prevents comparisons 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other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studies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in 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literature.</w:t>
      </w:r>
    </w:p>
    <w:p w14:paraId="77B0024A" w14:textId="77777777" w:rsidR="00303A67" w:rsidRPr="00935942" w:rsidRDefault="00BA2B94">
      <w:pPr>
        <w:pStyle w:val="Heading2"/>
        <w:numPr>
          <w:ilvl w:val="1"/>
          <w:numId w:val="2"/>
        </w:numPr>
        <w:tabs>
          <w:tab w:val="left" w:pos="1421"/>
        </w:tabs>
        <w:ind w:hanging="481"/>
        <w:rPr>
          <w:color w:val="000000" w:themeColor="text1"/>
        </w:rPr>
      </w:pPr>
      <w:bookmarkStart w:id="96" w:name="_bookmark96"/>
      <w:bookmarkEnd w:id="96"/>
      <w:r w:rsidRPr="00935942">
        <w:rPr>
          <w:color w:val="000000" w:themeColor="text1"/>
        </w:rPr>
        <w:t>Scatter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identical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samples</w:t>
      </w:r>
    </w:p>
    <w:p w14:paraId="3654BBF5" w14:textId="77777777" w:rsidR="00303A67" w:rsidRPr="00935942" w:rsidRDefault="00BA2B94">
      <w:pPr>
        <w:pStyle w:val="BodyText"/>
        <w:spacing w:before="182" w:line="360" w:lineRule="auto"/>
        <w:ind w:left="940" w:right="958"/>
        <w:jc w:val="both"/>
        <w:rPr>
          <w:color w:val="000000" w:themeColor="text1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484644864" behindDoc="1" locked="0" layoutInCell="1" allowOverlap="1" wp14:anchorId="361234B5" wp14:editId="737CE5C2">
            <wp:simplePos x="0" y="0"/>
            <wp:positionH relativeFrom="page">
              <wp:posOffset>943355</wp:posOffset>
            </wp:positionH>
            <wp:positionV relativeFrom="paragraph">
              <wp:posOffset>608301</wp:posOffset>
            </wp:positionV>
            <wp:extent cx="2802339" cy="1896813"/>
            <wp:effectExtent l="0" t="0" r="0" b="0"/>
            <wp:wrapNone/>
            <wp:docPr id="24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6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339" cy="1896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noProof/>
          <w:color w:val="000000" w:themeColor="text1"/>
        </w:rPr>
        <w:drawing>
          <wp:anchor distT="0" distB="0" distL="0" distR="0" simplePos="0" relativeHeight="484645376" behindDoc="1" locked="0" layoutInCell="1" allowOverlap="1" wp14:anchorId="198733CC" wp14:editId="72DAD75F">
            <wp:simplePos x="0" y="0"/>
            <wp:positionH relativeFrom="page">
              <wp:posOffset>3849408</wp:posOffset>
            </wp:positionH>
            <wp:positionV relativeFrom="paragraph">
              <wp:posOffset>600633</wp:posOffset>
            </wp:positionV>
            <wp:extent cx="2805899" cy="1880097"/>
            <wp:effectExtent l="0" t="0" r="0" b="0"/>
            <wp:wrapNone/>
            <wp:docPr id="24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6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899" cy="18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color w:val="000000" w:themeColor="text1"/>
        </w:rPr>
        <w:t>Throughout this thesis, considerable f</w:t>
      </w:r>
      <w:r w:rsidRPr="00935942">
        <w:rPr>
          <w:color w:val="000000" w:themeColor="text1"/>
        </w:rPr>
        <w:t>luctuation in the performance of repeats of the same test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observed.</w:t>
      </w:r>
    </w:p>
    <w:p w14:paraId="6BBB6F35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10A62FDB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528691BD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0F91EDCF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6C5CD21F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3FF5EABE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583B620C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792D5D31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5C5D2426" w14:textId="77777777" w:rsidR="00303A67" w:rsidRPr="00935942" w:rsidRDefault="00303A67">
      <w:pPr>
        <w:pStyle w:val="BodyText"/>
        <w:rPr>
          <w:color w:val="000000" w:themeColor="text1"/>
          <w:sz w:val="26"/>
        </w:rPr>
      </w:pPr>
    </w:p>
    <w:p w14:paraId="7C40AFAD" w14:textId="77777777" w:rsidR="00303A67" w:rsidRPr="00935942" w:rsidRDefault="00303A67">
      <w:pPr>
        <w:pStyle w:val="BodyText"/>
        <w:spacing w:before="3"/>
        <w:rPr>
          <w:color w:val="000000" w:themeColor="text1"/>
          <w:sz w:val="22"/>
        </w:rPr>
      </w:pPr>
    </w:p>
    <w:p w14:paraId="58A072F0" w14:textId="77777777" w:rsidR="00303A67" w:rsidRPr="00935942" w:rsidRDefault="00BA2B94">
      <w:pPr>
        <w:spacing w:line="360" w:lineRule="auto"/>
        <w:ind w:left="940" w:right="954"/>
        <w:jc w:val="both"/>
        <w:rPr>
          <w:b/>
          <w:color w:val="000000" w:themeColor="text1"/>
        </w:rPr>
      </w:pPr>
      <w:r w:rsidRPr="00935942">
        <w:rPr>
          <w:noProof/>
          <w:color w:val="000000" w:themeColor="text1"/>
        </w:rPr>
        <w:drawing>
          <wp:anchor distT="0" distB="0" distL="0" distR="0" simplePos="0" relativeHeight="188" behindDoc="0" locked="0" layoutInCell="1" allowOverlap="1" wp14:anchorId="5085558A" wp14:editId="262F7D0E">
            <wp:simplePos x="0" y="0"/>
            <wp:positionH relativeFrom="page">
              <wp:posOffset>954667</wp:posOffset>
            </wp:positionH>
            <wp:positionV relativeFrom="paragraph">
              <wp:posOffset>550145</wp:posOffset>
            </wp:positionV>
            <wp:extent cx="2833662" cy="1935003"/>
            <wp:effectExtent l="0" t="0" r="0" b="0"/>
            <wp:wrapTopAndBottom/>
            <wp:docPr id="24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6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662" cy="1935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noProof/>
          <w:color w:val="000000" w:themeColor="text1"/>
        </w:rPr>
        <w:drawing>
          <wp:anchor distT="0" distB="0" distL="0" distR="0" simplePos="0" relativeHeight="189" behindDoc="0" locked="0" layoutInCell="1" allowOverlap="1" wp14:anchorId="06DD4779" wp14:editId="720BA813">
            <wp:simplePos x="0" y="0"/>
            <wp:positionH relativeFrom="page">
              <wp:posOffset>3820595</wp:posOffset>
            </wp:positionH>
            <wp:positionV relativeFrom="paragraph">
              <wp:posOffset>568801</wp:posOffset>
            </wp:positionV>
            <wp:extent cx="2826922" cy="1912239"/>
            <wp:effectExtent l="0" t="0" r="0" b="0"/>
            <wp:wrapTopAndBottom/>
            <wp:docPr id="25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6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922" cy="1912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942">
        <w:rPr>
          <w:b/>
          <w:color w:val="000000" w:themeColor="text1"/>
        </w:rPr>
        <w:t>Figure 7.3 – SEM images at 5000x magnification of the perimeter of two 1 µm thick electrodes</w:t>
      </w:r>
      <w:r w:rsidRPr="00935942">
        <w:rPr>
          <w:b/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  <w:position w:val="2"/>
        </w:rPr>
        <w:t>heated</w:t>
      </w:r>
      <w:r w:rsidRPr="00935942">
        <w:rPr>
          <w:b/>
          <w:color w:val="000000" w:themeColor="text1"/>
          <w:spacing w:val="-4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 3%H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O/10%H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/N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spacing w:val="20"/>
          <w:sz w:val="14"/>
        </w:rPr>
        <w:t xml:space="preserve"> </w:t>
      </w:r>
      <w:r w:rsidRPr="00935942">
        <w:rPr>
          <w:b/>
          <w:color w:val="000000" w:themeColor="text1"/>
          <w:position w:val="2"/>
        </w:rPr>
        <w:t>atmosphere</w:t>
      </w:r>
      <w:r w:rsidRPr="00935942">
        <w:rPr>
          <w:b/>
          <w:color w:val="000000" w:themeColor="text1"/>
          <w:spacing w:val="-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</w:t>
      </w:r>
      <w:r w:rsidRPr="00935942">
        <w:rPr>
          <w:b/>
          <w:color w:val="000000" w:themeColor="text1"/>
          <w:spacing w:val="-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activation energy measurements.</w:t>
      </w:r>
    </w:p>
    <w:p w14:paraId="1E663B07" w14:textId="77777777" w:rsidR="00303A67" w:rsidRPr="00935942" w:rsidRDefault="00BA2B94">
      <w:pPr>
        <w:spacing w:before="128" w:line="362" w:lineRule="auto"/>
        <w:ind w:left="940" w:right="951"/>
        <w:jc w:val="both"/>
        <w:rPr>
          <w:b/>
          <w:color w:val="000000" w:themeColor="text1"/>
        </w:rPr>
      </w:pPr>
      <w:r w:rsidRPr="00935942">
        <w:rPr>
          <w:b/>
          <w:color w:val="000000" w:themeColor="text1"/>
          <w:spacing w:val="-1"/>
        </w:rPr>
        <w:t>Figure</w:t>
      </w:r>
      <w:r w:rsidRPr="00935942">
        <w:rPr>
          <w:b/>
          <w:color w:val="000000" w:themeColor="text1"/>
          <w:spacing w:val="-12"/>
        </w:rPr>
        <w:t xml:space="preserve"> </w:t>
      </w:r>
      <w:r w:rsidRPr="00935942">
        <w:rPr>
          <w:b/>
          <w:color w:val="000000" w:themeColor="text1"/>
        </w:rPr>
        <w:t>7.4</w:t>
      </w:r>
      <w:r w:rsidRPr="00935942">
        <w:rPr>
          <w:b/>
          <w:color w:val="000000" w:themeColor="text1"/>
          <w:spacing w:val="-12"/>
        </w:rPr>
        <w:t xml:space="preserve"> </w:t>
      </w:r>
      <w:r w:rsidRPr="00935942">
        <w:rPr>
          <w:b/>
          <w:color w:val="000000" w:themeColor="text1"/>
        </w:rPr>
        <w:t>–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SEM</w:t>
      </w:r>
      <w:r w:rsidRPr="00935942">
        <w:rPr>
          <w:b/>
          <w:color w:val="000000" w:themeColor="text1"/>
          <w:spacing w:val="-12"/>
        </w:rPr>
        <w:t xml:space="preserve"> </w:t>
      </w:r>
      <w:r w:rsidRPr="00935942">
        <w:rPr>
          <w:b/>
          <w:color w:val="000000" w:themeColor="text1"/>
        </w:rPr>
        <w:t>images</w:t>
      </w:r>
      <w:r w:rsidRPr="00935942">
        <w:rPr>
          <w:b/>
          <w:color w:val="000000" w:themeColor="text1"/>
          <w:spacing w:val="-13"/>
        </w:rPr>
        <w:t xml:space="preserve"> </w:t>
      </w:r>
      <w:r w:rsidRPr="00935942">
        <w:rPr>
          <w:b/>
          <w:color w:val="000000" w:themeColor="text1"/>
        </w:rPr>
        <w:t>at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5000x</w:t>
      </w:r>
      <w:r w:rsidRPr="00935942">
        <w:rPr>
          <w:b/>
          <w:color w:val="000000" w:themeColor="text1"/>
          <w:spacing w:val="-13"/>
        </w:rPr>
        <w:t xml:space="preserve"> </w:t>
      </w:r>
      <w:r w:rsidRPr="00935942">
        <w:rPr>
          <w:b/>
          <w:color w:val="000000" w:themeColor="text1"/>
        </w:rPr>
        <w:t>magnification</w:t>
      </w:r>
      <w:r w:rsidRPr="00935942">
        <w:rPr>
          <w:b/>
          <w:color w:val="000000" w:themeColor="text1"/>
          <w:spacing w:val="-13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-13"/>
        </w:rPr>
        <w:t xml:space="preserve"> </w:t>
      </w:r>
      <w:r w:rsidRPr="00935942">
        <w:rPr>
          <w:b/>
          <w:color w:val="000000" w:themeColor="text1"/>
        </w:rPr>
        <w:t>the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bulk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of</w:t>
      </w:r>
      <w:r w:rsidRPr="00935942">
        <w:rPr>
          <w:b/>
          <w:color w:val="000000" w:themeColor="text1"/>
          <w:spacing w:val="-12"/>
        </w:rPr>
        <w:t xml:space="preserve"> </w:t>
      </w:r>
      <w:r w:rsidRPr="00935942">
        <w:rPr>
          <w:b/>
          <w:color w:val="000000" w:themeColor="text1"/>
        </w:rPr>
        <w:t>two</w:t>
      </w:r>
      <w:r w:rsidRPr="00935942">
        <w:rPr>
          <w:b/>
          <w:color w:val="000000" w:themeColor="text1"/>
          <w:spacing w:val="-11"/>
        </w:rPr>
        <w:t xml:space="preserve"> </w:t>
      </w:r>
      <w:r w:rsidRPr="00935942">
        <w:rPr>
          <w:b/>
          <w:color w:val="000000" w:themeColor="text1"/>
        </w:rPr>
        <w:t>300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nm</w:t>
      </w:r>
      <w:r w:rsidRPr="00935942">
        <w:rPr>
          <w:b/>
          <w:color w:val="000000" w:themeColor="text1"/>
          <w:spacing w:val="-9"/>
        </w:rPr>
        <w:t xml:space="preserve"> </w:t>
      </w:r>
      <w:r w:rsidRPr="00935942">
        <w:rPr>
          <w:b/>
          <w:color w:val="000000" w:themeColor="text1"/>
        </w:rPr>
        <w:t>thick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electrodes</w:t>
      </w:r>
      <w:r w:rsidRPr="00935942">
        <w:rPr>
          <w:b/>
          <w:color w:val="000000" w:themeColor="text1"/>
          <w:spacing w:val="-10"/>
        </w:rPr>
        <w:t xml:space="preserve"> </w:t>
      </w:r>
      <w:r w:rsidRPr="00935942">
        <w:rPr>
          <w:b/>
          <w:color w:val="000000" w:themeColor="text1"/>
        </w:rPr>
        <w:t>heated</w:t>
      </w:r>
      <w:r w:rsidRPr="00935942">
        <w:rPr>
          <w:b/>
          <w:color w:val="000000" w:themeColor="text1"/>
          <w:spacing w:val="-52"/>
        </w:rPr>
        <w:t xml:space="preserve"> </w:t>
      </w:r>
      <w:r w:rsidRPr="00935942">
        <w:rPr>
          <w:b/>
          <w:color w:val="000000" w:themeColor="text1"/>
          <w:position w:val="2"/>
        </w:rPr>
        <w:t>in</w:t>
      </w:r>
      <w:r w:rsidRPr="00935942">
        <w:rPr>
          <w:b/>
          <w:color w:val="000000" w:themeColor="text1"/>
          <w:spacing w:val="-1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3%H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O/10%H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position w:val="2"/>
        </w:rPr>
        <w:t>/N</w:t>
      </w:r>
      <w:r w:rsidRPr="00935942">
        <w:rPr>
          <w:b/>
          <w:color w:val="000000" w:themeColor="text1"/>
          <w:sz w:val="14"/>
        </w:rPr>
        <w:t>2</w:t>
      </w:r>
      <w:r w:rsidRPr="00935942">
        <w:rPr>
          <w:b/>
          <w:color w:val="000000" w:themeColor="text1"/>
          <w:spacing w:val="20"/>
          <w:sz w:val="14"/>
        </w:rPr>
        <w:t xml:space="preserve"> </w:t>
      </w:r>
      <w:r w:rsidRPr="00935942">
        <w:rPr>
          <w:b/>
          <w:color w:val="000000" w:themeColor="text1"/>
          <w:position w:val="2"/>
        </w:rPr>
        <w:t>atmosphere</w:t>
      </w:r>
      <w:r w:rsidRPr="00935942">
        <w:rPr>
          <w:b/>
          <w:color w:val="000000" w:themeColor="text1"/>
          <w:spacing w:val="-2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in activation</w:t>
      </w:r>
      <w:r w:rsidRPr="00935942">
        <w:rPr>
          <w:b/>
          <w:color w:val="000000" w:themeColor="text1"/>
          <w:spacing w:val="-3"/>
          <w:position w:val="2"/>
        </w:rPr>
        <w:t xml:space="preserve"> </w:t>
      </w:r>
      <w:r w:rsidRPr="00935942">
        <w:rPr>
          <w:b/>
          <w:color w:val="000000" w:themeColor="text1"/>
          <w:position w:val="2"/>
        </w:rPr>
        <w:t>energy measurements.</w:t>
      </w:r>
    </w:p>
    <w:p w14:paraId="52F34D37" w14:textId="77777777" w:rsidR="00303A67" w:rsidRPr="00935942" w:rsidRDefault="00303A67">
      <w:pPr>
        <w:spacing w:line="362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5AE6105E" w14:textId="77777777" w:rsidR="00303A67" w:rsidRPr="00935942" w:rsidRDefault="00303A67">
      <w:pPr>
        <w:pStyle w:val="BodyText"/>
        <w:rPr>
          <w:b/>
          <w:color w:val="000000" w:themeColor="text1"/>
          <w:sz w:val="20"/>
        </w:rPr>
      </w:pPr>
    </w:p>
    <w:p w14:paraId="470EDABD" w14:textId="77777777" w:rsidR="00303A67" w:rsidRPr="00935942" w:rsidRDefault="00BA2B94">
      <w:pPr>
        <w:pStyle w:val="BodyText"/>
        <w:spacing w:before="229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Analysis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repeats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revealed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varying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levels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change.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Examples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presented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Figures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7.3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7.4.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Figure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7.3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shows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perimeter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of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two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1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µm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thick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electrodes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after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testing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.</w:t>
      </w:r>
      <w:r w:rsidRPr="00935942">
        <w:rPr>
          <w:color w:val="000000" w:themeColor="text1"/>
          <w:spacing w:val="-4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TPB</w:t>
      </w:r>
      <w:r w:rsidRPr="00935942">
        <w:rPr>
          <w:color w:val="000000" w:themeColor="text1"/>
          <w:spacing w:val="-6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length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</w:rPr>
        <w:t>was found to increase in tortuosity for both samples as a result of edge retraction via capillary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driven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diffusion.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Edge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retraction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occurs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faster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rate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corner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sites,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compared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edges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grains,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because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less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restrictions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movement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atoms.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Consequently,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mass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can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build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up along straight edges at the perimeter which leads to strand formation, and then island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formation through rim-pinch off. The shape of the perimeter therefore becomes modified with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heating [96]. The repeats shown in Figure 7.3, were found to vary in perimeter length by 2.6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times (Table 5.1), which is unexpected since the thin films were fabric</w:t>
      </w:r>
      <w:r w:rsidRPr="00935942">
        <w:rPr>
          <w:color w:val="000000" w:themeColor="text1"/>
        </w:rPr>
        <w:t>ated and heated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identical conditions, and are therefore expected to retract at similar rates with similar amounts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of edges and corners in each film. Similarly, for 300 nm electrodes used in activation energy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tests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3%H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O/10%H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/N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,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 quantity of hole</w:t>
      </w:r>
      <w:r w:rsidRPr="00935942">
        <w:rPr>
          <w:color w:val="000000" w:themeColor="text1"/>
          <w:position w:val="2"/>
        </w:rPr>
        <w:t>s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observed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electrode bulk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of two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spacing w:val="-1"/>
        </w:rPr>
        <w:t>otherwise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identical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  <w:spacing w:val="-1"/>
        </w:rPr>
        <w:t>repeats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considerably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(Figure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7.4),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resulting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lengths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varying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1.8 times between the samples</w:t>
      </w:r>
      <w:r w:rsidRPr="00935942">
        <w:rPr>
          <w:color w:val="000000" w:themeColor="text1"/>
          <w:spacing w:val="4"/>
        </w:rPr>
        <w:t xml:space="preserve"> </w:t>
      </w:r>
      <w:r w:rsidRPr="00935942">
        <w:rPr>
          <w:color w:val="000000" w:themeColor="text1"/>
        </w:rPr>
        <w:t>(Table 5.2).</w:t>
      </w:r>
    </w:p>
    <w:p w14:paraId="1FEA506A" w14:textId="77777777" w:rsidR="00303A67" w:rsidRPr="00935942" w:rsidRDefault="00303A67">
      <w:pPr>
        <w:pStyle w:val="BodyText"/>
        <w:spacing w:before="7"/>
        <w:rPr>
          <w:color w:val="000000" w:themeColor="text1"/>
          <w:sz w:val="35"/>
        </w:rPr>
      </w:pPr>
    </w:p>
    <w:p w14:paraId="7B1BBE7B" w14:textId="77777777" w:rsidR="00303A67" w:rsidRPr="00935942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>It was discussed in Chapter 4 that two 1 µm electrodes used in activation energy tests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position w:val="2"/>
        </w:rPr>
        <w:t>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</w:t>
      </w:r>
      <w:r w:rsidRPr="00935942">
        <w:rPr>
          <w:color w:val="000000" w:themeColor="text1"/>
          <w:sz w:val="16"/>
        </w:rPr>
        <w:t>,</w:t>
      </w:r>
      <w:r w:rsidRPr="00935942">
        <w:rPr>
          <w:color w:val="000000" w:themeColor="text1"/>
          <w:spacing w:val="1"/>
          <w:sz w:val="16"/>
        </w:rPr>
        <w:t xml:space="preserve"> </w:t>
      </w:r>
      <w:r w:rsidRPr="00935942">
        <w:rPr>
          <w:color w:val="000000" w:themeColor="text1"/>
          <w:position w:val="2"/>
        </w:rPr>
        <w:t>were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visually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observed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to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delaminate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during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testing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(Figure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4.11).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However, the delamination affected the identical electrodes to various extents, wit</w:t>
      </w:r>
      <w:r w:rsidRPr="00935942">
        <w:rPr>
          <w:color w:val="000000" w:themeColor="text1"/>
        </w:rPr>
        <w:t>h one of the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electrodes developing bubbles underneath the nickel mainly on the lower nickel stripes of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interdigitated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electrode, whilst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identical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repeat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bubbled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over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entire electrode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structure.</w:t>
      </w:r>
    </w:p>
    <w:p w14:paraId="72677BED" w14:textId="77777777" w:rsidR="00303A67" w:rsidRPr="00935942" w:rsidRDefault="00303A67">
      <w:pPr>
        <w:pStyle w:val="BodyText"/>
        <w:spacing w:before="9"/>
        <w:rPr>
          <w:color w:val="000000" w:themeColor="text1"/>
          <w:sz w:val="35"/>
        </w:rPr>
      </w:pPr>
    </w:p>
    <w:p w14:paraId="070A2E0F" w14:textId="77777777" w:rsidR="00303A67" w:rsidRPr="00935942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Variation in the performance of repeats is a prob</w:t>
      </w:r>
      <w:r w:rsidRPr="00935942">
        <w:rPr>
          <w:color w:val="000000" w:themeColor="text1"/>
        </w:rPr>
        <w:t>lem which has been reported for 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literature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[41,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89,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101].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Reasons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suggested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account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include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being made in multiple batches [101], different contacting of the pattern electrodes by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current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collector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[89],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amounts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defects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introduced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preparation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[41].</w:t>
      </w:r>
    </w:p>
    <w:p w14:paraId="2C95ABC6" w14:textId="77777777" w:rsidR="00303A67" w:rsidRPr="00935942" w:rsidRDefault="00303A67">
      <w:pPr>
        <w:pStyle w:val="BodyText"/>
        <w:spacing w:before="1"/>
        <w:rPr>
          <w:color w:val="000000" w:themeColor="text1"/>
          <w:sz w:val="36"/>
        </w:rPr>
      </w:pPr>
    </w:p>
    <w:p w14:paraId="04EB98DC" w14:textId="77777777" w:rsidR="00303A67" w:rsidRPr="00935942" w:rsidRDefault="00BA2B94">
      <w:pPr>
        <w:pStyle w:val="BodyText"/>
        <w:spacing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In this study, it was unavoidable to use samples produced in different batches, and although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polishing, cleaning and deposition steps were consistent for all samples, slight differences 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mirror finish, as well as small fluctuations in the e-beam depo</w:t>
      </w:r>
      <w:r w:rsidRPr="00935942">
        <w:rPr>
          <w:color w:val="000000" w:themeColor="text1"/>
        </w:rPr>
        <w:t>sition rate could have led 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different defect levels in nominally identical samples. In addition, although silver current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collecting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wires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were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kept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approximately</w:t>
      </w:r>
      <w:r w:rsidRPr="00935942">
        <w:rPr>
          <w:color w:val="000000" w:themeColor="text1"/>
          <w:spacing w:val="-19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same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size,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silver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contacting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paste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was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applied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spacing w:val="-1"/>
        </w:rPr>
        <w:t>with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  <w:spacing w:val="-1"/>
        </w:rPr>
        <w:t>a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  <w:spacing w:val="-1"/>
        </w:rPr>
        <w:t>pin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head,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resultant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contact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area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likely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fluctuated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between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samples,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affecting</w:t>
      </w:r>
    </w:p>
    <w:p w14:paraId="5D53DFCD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75BD97EE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057A8B36" w14:textId="77777777" w:rsidR="00303A67" w:rsidRPr="00935942" w:rsidRDefault="00BA2B94">
      <w:pPr>
        <w:pStyle w:val="BodyText"/>
        <w:spacing w:before="229" w:line="360" w:lineRule="auto"/>
        <w:ind w:left="940" w:right="964"/>
        <w:jc w:val="both"/>
        <w:rPr>
          <w:color w:val="000000" w:themeColor="text1"/>
        </w:rPr>
      </w:pPr>
      <w:r w:rsidRPr="00935942">
        <w:rPr>
          <w:color w:val="000000" w:themeColor="text1"/>
        </w:rPr>
        <w:t>the nickel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contacting the current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collector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directly,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likely 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particularly affect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when a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loss of percolation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occurs throughout 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nickel metal.</w:t>
      </w:r>
    </w:p>
    <w:p w14:paraId="493B52EF" w14:textId="77777777" w:rsidR="00303A67" w:rsidRPr="00935942" w:rsidRDefault="00303A67">
      <w:pPr>
        <w:pStyle w:val="BodyText"/>
        <w:spacing w:before="10"/>
        <w:rPr>
          <w:color w:val="000000" w:themeColor="text1"/>
          <w:sz w:val="35"/>
        </w:rPr>
      </w:pPr>
    </w:p>
    <w:p w14:paraId="03E97D22" w14:textId="77777777" w:rsidR="00303A67" w:rsidRPr="00935942" w:rsidRDefault="00BA2B94">
      <w:pPr>
        <w:pStyle w:val="BodyText"/>
        <w:spacing w:line="360" w:lineRule="auto"/>
        <w:ind w:left="940"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>Furthermore, impurity levels were not analysed in this study, and it is possible that 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batches of samples had varying levels of impurities. This could account for the different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amounts of microstructural changes observed in the bulk of otherwise </w:t>
      </w:r>
      <w:r w:rsidRPr="00935942">
        <w:rPr>
          <w:color w:val="000000" w:themeColor="text1"/>
        </w:rPr>
        <w:t>identical electrodes,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because impurities are known to increase the rate of dewetting in thin films by providing sites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for hole formation [96, 131]. The TPB length in model electrodes is susceptible to blocking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silica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impurities,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turn,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decreas</w:t>
      </w:r>
      <w:r w:rsidRPr="00935942">
        <w:rPr>
          <w:color w:val="000000" w:themeColor="text1"/>
        </w:rPr>
        <w:t>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performance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[89,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118].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Therefore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it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possible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perimeters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shown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Figure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7.3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had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different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levels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impurities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adsorbed,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and different rates 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dewetting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suppression</w:t>
      </w:r>
      <w:r w:rsidRPr="00935942">
        <w:rPr>
          <w:color w:val="000000" w:themeColor="text1"/>
          <w:spacing w:val="3"/>
        </w:rPr>
        <w:t xml:space="preserve"> </w:t>
      </w:r>
      <w:r w:rsidRPr="00935942">
        <w:rPr>
          <w:color w:val="000000" w:themeColor="text1"/>
        </w:rPr>
        <w:t>[96].</w:t>
      </w:r>
    </w:p>
    <w:p w14:paraId="2F7240D1" w14:textId="77777777" w:rsidR="00303A67" w:rsidRPr="00935942" w:rsidRDefault="00BA2B94">
      <w:pPr>
        <w:pStyle w:val="BodyText"/>
        <w:spacing w:before="162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The lack of consistency between repeats is therefore a challenge for pattern electrode studies,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factors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influencing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performance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than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those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controlled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this study.</w:t>
      </w:r>
    </w:p>
    <w:p w14:paraId="4D2D65FF" w14:textId="77777777" w:rsidR="00303A67" w:rsidRPr="00935942" w:rsidRDefault="00BA2B94">
      <w:pPr>
        <w:pStyle w:val="Heading2"/>
        <w:numPr>
          <w:ilvl w:val="1"/>
          <w:numId w:val="2"/>
        </w:numPr>
        <w:tabs>
          <w:tab w:val="left" w:pos="1421"/>
        </w:tabs>
        <w:ind w:hanging="481"/>
        <w:rPr>
          <w:color w:val="000000" w:themeColor="text1"/>
        </w:rPr>
      </w:pPr>
      <w:bookmarkStart w:id="97" w:name="_bookmark97"/>
      <w:bookmarkEnd w:id="97"/>
      <w:r w:rsidRPr="00935942">
        <w:rPr>
          <w:color w:val="000000" w:themeColor="text1"/>
        </w:rPr>
        <w:t>Area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scaling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pathway</w:t>
      </w:r>
    </w:p>
    <w:p w14:paraId="61AEB9D5" w14:textId="77777777" w:rsidR="00303A67" w:rsidRPr="00935942" w:rsidRDefault="00BA2B94">
      <w:pPr>
        <w:pStyle w:val="BodyText"/>
        <w:spacing w:before="183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Section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2.4.4,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area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sc</w:t>
      </w:r>
      <w:r w:rsidRPr="00935942">
        <w:rPr>
          <w:color w:val="000000" w:themeColor="text1"/>
        </w:rPr>
        <w:t>aling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pathway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proposed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hydrogen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oxidation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with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electrodes to account for variation away from a solely TPB dependant electrode performance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was discussed [72]. In other studies, this variation from solely TPB dependent behaviour has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been attributed to inaccuracy in TPB length measurements. Therefore, an additional area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scaling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pathway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factor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contributing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variation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performance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observed between studies.</w:t>
      </w:r>
    </w:p>
    <w:p w14:paraId="071C0430" w14:textId="77777777" w:rsidR="00303A67" w:rsidRPr="00935942" w:rsidRDefault="00BA2B94">
      <w:pPr>
        <w:pStyle w:val="Heading2"/>
        <w:numPr>
          <w:ilvl w:val="1"/>
          <w:numId w:val="2"/>
        </w:numPr>
        <w:tabs>
          <w:tab w:val="left" w:pos="1421"/>
        </w:tabs>
        <w:spacing w:before="163"/>
        <w:ind w:hanging="481"/>
        <w:rPr>
          <w:color w:val="000000" w:themeColor="text1"/>
        </w:rPr>
      </w:pPr>
      <w:bookmarkStart w:id="98" w:name="_bookmark98"/>
      <w:bookmarkEnd w:id="98"/>
      <w:r w:rsidRPr="00935942">
        <w:rPr>
          <w:color w:val="000000" w:themeColor="text1"/>
        </w:rPr>
        <w:t>Limitations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pre-and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post-test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analysis</w:t>
      </w:r>
    </w:p>
    <w:p w14:paraId="58D956D0" w14:textId="77777777" w:rsidR="00303A67" w:rsidRPr="00935942" w:rsidRDefault="00BA2B94">
      <w:pPr>
        <w:pStyle w:val="BodyText"/>
        <w:spacing w:before="182" w:line="360" w:lineRule="auto"/>
        <w:ind w:left="940" w:right="956"/>
        <w:jc w:val="both"/>
        <w:rPr>
          <w:i/>
          <w:color w:val="000000" w:themeColor="text1"/>
        </w:rPr>
      </w:pPr>
      <w:r w:rsidRPr="00935942">
        <w:rPr>
          <w:color w:val="000000" w:themeColor="text1"/>
        </w:rPr>
        <w:t>The limitations of pre-and post- test analysis in determining an accurate TPB length were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discussed in Section 5.6.1. Solid-state dewetting in 50 nm and 300 nm el</w:t>
      </w:r>
      <w:r w:rsidRPr="00935942">
        <w:rPr>
          <w:color w:val="000000" w:themeColor="text1"/>
        </w:rPr>
        <w:t>ectrodes could 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identified using pre-and post-test SEM analysis, however, the exact temperature and time at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occurred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measurements,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gained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using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pre-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post-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test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analysis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alone.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Additional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samples used to investigate intermediate times and temperatures, also have a limited accuracy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because,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cooling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samples can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also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introduce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[67].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Therefore,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pre-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post- test analysis o</w:t>
      </w:r>
      <w:r w:rsidRPr="00935942">
        <w:rPr>
          <w:color w:val="000000" w:themeColor="text1"/>
        </w:rPr>
        <w:t xml:space="preserve">f electrodes is limited, and measurements should ideally be both </w:t>
      </w:r>
      <w:r w:rsidRPr="00935942">
        <w:rPr>
          <w:i/>
          <w:color w:val="000000" w:themeColor="text1"/>
        </w:rPr>
        <w:t>“in-situ”</w:t>
      </w:r>
      <w:r w:rsidRPr="00935942">
        <w:rPr>
          <w:i/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“in-operando”.</w:t>
      </w:r>
    </w:p>
    <w:p w14:paraId="24E45E4E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680289A9" w14:textId="77777777" w:rsidR="00303A67" w:rsidRPr="00935942" w:rsidRDefault="00303A67">
      <w:pPr>
        <w:pStyle w:val="BodyText"/>
        <w:rPr>
          <w:i/>
          <w:color w:val="000000" w:themeColor="text1"/>
          <w:sz w:val="20"/>
        </w:rPr>
      </w:pPr>
    </w:p>
    <w:p w14:paraId="4468027E" w14:textId="77777777" w:rsidR="00303A67" w:rsidRPr="00935942" w:rsidRDefault="00BA2B94">
      <w:pPr>
        <w:pStyle w:val="BodyText"/>
        <w:spacing w:before="229" w:line="360" w:lineRule="auto"/>
        <w:ind w:left="940" w:right="952"/>
        <w:jc w:val="both"/>
        <w:rPr>
          <w:color w:val="000000" w:themeColor="text1"/>
        </w:rPr>
      </w:pPr>
      <w:r w:rsidRPr="00935942">
        <w:rPr>
          <w:color w:val="000000" w:themeColor="text1"/>
        </w:rPr>
        <w:t>Furthermore, in Chapter 4 it was shown that 1 µm electrodes used in activation energy tests in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5%CO/50%CO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position w:val="2"/>
        </w:rPr>
        <w:t>/Ar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bubbled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during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testing,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but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relaxed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back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down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before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reaching</w:t>
      </w:r>
      <w:r w:rsidRPr="00935942">
        <w:rPr>
          <w:color w:val="000000" w:themeColor="text1"/>
          <w:spacing w:val="-13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800°C.</w:t>
      </w:r>
      <w:r w:rsidRPr="00935942">
        <w:rPr>
          <w:color w:val="000000" w:themeColor="text1"/>
          <w:spacing w:val="-10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The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</w:rPr>
        <w:t>delamination was not visible using SEM analysis, and the effect on TPB length could not 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quantified. Therefore, the ideal technique 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 TPB length would enable a direct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of 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nickel/YSZ/gas boundary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to be made.</w:t>
      </w:r>
    </w:p>
    <w:p w14:paraId="65347D67" w14:textId="77777777" w:rsidR="00303A67" w:rsidRPr="00935942" w:rsidRDefault="00BA2B94">
      <w:pPr>
        <w:pStyle w:val="Heading2"/>
        <w:numPr>
          <w:ilvl w:val="1"/>
          <w:numId w:val="2"/>
        </w:numPr>
        <w:tabs>
          <w:tab w:val="left" w:pos="1421"/>
        </w:tabs>
        <w:spacing w:before="159"/>
        <w:ind w:hanging="481"/>
        <w:rPr>
          <w:color w:val="000000" w:themeColor="text1"/>
        </w:rPr>
      </w:pPr>
      <w:bookmarkStart w:id="99" w:name="_bookmark99"/>
      <w:bookmarkEnd w:id="99"/>
      <w:r w:rsidRPr="00935942">
        <w:rPr>
          <w:color w:val="000000" w:themeColor="text1"/>
        </w:rPr>
        <w:t>Limiting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microstructura</w:t>
      </w:r>
      <w:r w:rsidRPr="00935942">
        <w:rPr>
          <w:color w:val="000000" w:themeColor="text1"/>
        </w:rPr>
        <w:t>l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changes</w:t>
      </w:r>
    </w:p>
    <w:p w14:paraId="29BBCC42" w14:textId="77777777" w:rsidR="00303A67" w:rsidRPr="00935942" w:rsidRDefault="00BA2B94">
      <w:pPr>
        <w:pStyle w:val="BodyText"/>
        <w:spacing w:before="182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microstructural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changes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electrochemical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testing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observed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Chapters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4,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5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6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nickel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result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not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well-defined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throughout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testing.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Therefore,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advantage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using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simplify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complex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geometry in technical cermet electrodes, is hindered by the lack of stability of the 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 during testing. In Chapter 6, it was found that by depositing polymer spheres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nickel nanoparticles underneath nickel </w:t>
      </w:r>
      <w:r w:rsidRPr="00935942">
        <w:rPr>
          <w:color w:val="000000" w:themeColor="text1"/>
        </w:rPr>
        <w:t>pattern electrodes, the microstructural stability of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films could be altered in preliminary tests. The propagated error could not account for the full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range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of this change,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although repeats were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still observed 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fluctuate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largely.</w:t>
      </w:r>
    </w:p>
    <w:p w14:paraId="2497D2C6" w14:textId="77777777" w:rsidR="00303A67" w:rsidRPr="00935942" w:rsidRDefault="00BA2B94">
      <w:pPr>
        <w:pStyle w:val="BodyText"/>
        <w:spacing w:before="161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With improvement of t</w:t>
      </w:r>
      <w:r w:rsidRPr="00935942">
        <w:rPr>
          <w:color w:val="000000" w:themeColor="text1"/>
        </w:rPr>
        <w:t>he order of the partially dewet structures, they could become useful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model electrodes themselves. After 96 hours of electrochemical testing at 600°C nanoparticle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 polymer modified repeats exhibited an apparent limitation of hole impingement and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appar</w:t>
      </w:r>
      <w:r w:rsidRPr="00935942">
        <w:rPr>
          <w:color w:val="000000" w:themeColor="text1"/>
        </w:rPr>
        <w:t>ent increased stability of unmodified repeats. On single crystal, a polymer modified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sample exhibited just 1% electrolyte exposure after 48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hours of electrochemical testing,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however some sporadic holes in the nickel layer were observed.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Modification of the</w:t>
      </w:r>
      <w:r w:rsidRPr="00935942">
        <w:rPr>
          <w:color w:val="000000" w:themeColor="text1"/>
        </w:rPr>
        <w:t xml:space="preserve"> YSZ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surface before pattern electrode deposition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could offers a route for further research into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improving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stability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model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maintaining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well-defined TPB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length during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testing.</w:t>
      </w:r>
    </w:p>
    <w:p w14:paraId="6F7DC4C0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46F1FD40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4C8D51B2" w14:textId="77777777" w:rsidR="00303A67" w:rsidRPr="00935942" w:rsidRDefault="00BA2B94">
      <w:pPr>
        <w:pStyle w:val="Heading1"/>
        <w:rPr>
          <w:color w:val="000000" w:themeColor="text1"/>
        </w:rPr>
      </w:pPr>
      <w:bookmarkStart w:id="100" w:name="_bookmark100"/>
      <w:bookmarkEnd w:id="100"/>
      <w:r w:rsidRPr="00935942">
        <w:rPr>
          <w:color w:val="000000" w:themeColor="text1"/>
        </w:rPr>
        <w:t>Chapter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8 –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Conclusions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future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work</w:t>
      </w:r>
    </w:p>
    <w:p w14:paraId="64840483" w14:textId="77777777" w:rsidR="00303A67" w:rsidRPr="00935942" w:rsidRDefault="00BA2B94">
      <w:pPr>
        <w:pStyle w:val="BodyText"/>
        <w:spacing w:before="385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The hypothesis presented for this thesis was that variation in model electrode performance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between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similar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studies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caused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20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challenges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obtaining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accurate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measurements.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Efforts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were made to investigate several causes o</w:t>
      </w:r>
      <w:r w:rsidRPr="00935942">
        <w:rPr>
          <w:color w:val="000000" w:themeColor="text1"/>
        </w:rPr>
        <w:t>f error in electrochemical tests similar to those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performed in literatures studies. Microstructural changes occurring during the operation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Ni/YSZ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electrodes were considered.</w:t>
      </w:r>
    </w:p>
    <w:p w14:paraId="37ADF02E" w14:textId="77777777" w:rsidR="00303A67" w:rsidRPr="00935942" w:rsidRDefault="00BA2B94">
      <w:pPr>
        <w:pStyle w:val="BodyText"/>
        <w:spacing w:before="160" w:line="360" w:lineRule="auto"/>
        <w:ind w:left="940" w:right="952"/>
        <w:jc w:val="both"/>
        <w:rPr>
          <w:color w:val="000000" w:themeColor="text1"/>
        </w:rPr>
      </w:pPr>
      <w:r w:rsidRPr="00935942">
        <w:rPr>
          <w:color w:val="000000" w:themeColor="text1"/>
          <w:spacing w:val="-1"/>
        </w:rPr>
        <w:t>In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Chapter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  <w:spacing w:val="-1"/>
        </w:rPr>
        <w:t>4,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  <w:spacing w:val="-1"/>
        </w:rPr>
        <w:t>it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  <w:spacing w:val="-1"/>
        </w:rPr>
        <w:t>was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shown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that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pattern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nm,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300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µm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thickness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undergo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various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spacing w:val="-1"/>
          <w:position w:val="2"/>
        </w:rPr>
        <w:t>microstructural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changes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in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both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</w:t>
      </w:r>
      <w:r w:rsidRPr="00935942">
        <w:rPr>
          <w:color w:val="000000" w:themeColor="text1"/>
          <w:sz w:val="16"/>
        </w:rPr>
        <w:t>2</w:t>
      </w:r>
      <w:r w:rsidRPr="00935942">
        <w:rPr>
          <w:color w:val="000000" w:themeColor="text1"/>
          <w:spacing w:val="9"/>
          <w:sz w:val="16"/>
        </w:rPr>
        <w:t xml:space="preserve"> </w:t>
      </w:r>
      <w:r w:rsidRPr="00935942">
        <w:rPr>
          <w:color w:val="000000" w:themeColor="text1"/>
          <w:position w:val="2"/>
        </w:rPr>
        <w:t>and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CO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based</w:t>
      </w:r>
      <w:r w:rsidRPr="00935942">
        <w:rPr>
          <w:color w:val="000000" w:themeColor="text1"/>
          <w:spacing w:val="-12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atmospheres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during</w:t>
      </w:r>
      <w:r w:rsidRPr="00935942">
        <w:rPr>
          <w:color w:val="000000" w:themeColor="text1"/>
          <w:spacing w:val="-15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activation</w:t>
      </w:r>
      <w:r w:rsidRPr="00935942">
        <w:rPr>
          <w:color w:val="000000" w:themeColor="text1"/>
          <w:spacing w:val="-1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energy</w:t>
      </w:r>
      <w:r w:rsidRPr="00935942">
        <w:rPr>
          <w:color w:val="000000" w:themeColor="text1"/>
          <w:spacing w:val="-58"/>
          <w:position w:val="2"/>
        </w:rPr>
        <w:t xml:space="preserve"> </w:t>
      </w:r>
      <w:r w:rsidRPr="00935942">
        <w:rPr>
          <w:color w:val="000000" w:themeColor="text1"/>
        </w:rPr>
        <w:t>and longer-term tests. 300 nm and 1 µm electrodes increased in tortuosity at the perimeter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activation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energy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tests,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whilst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300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50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underwent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various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degrees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position w:val="2"/>
        </w:rPr>
        <w:t>of solid-state dewetting. 1 µm electrodes were observed to delaminate in CO/CO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>but not 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  <w:position w:val="2"/>
        </w:rPr>
        <w:t>H</w:t>
      </w:r>
      <w:r w:rsidRPr="00935942">
        <w:rPr>
          <w:color w:val="000000" w:themeColor="text1"/>
          <w:sz w:val="16"/>
        </w:rPr>
        <w:t xml:space="preserve">2 </w:t>
      </w:r>
      <w:r w:rsidRPr="00935942">
        <w:rPr>
          <w:color w:val="000000" w:themeColor="text1"/>
          <w:position w:val="2"/>
        </w:rPr>
        <w:t xml:space="preserve">atmospheres. </w:t>
      </w:r>
      <w:r w:rsidRPr="00935942">
        <w:rPr>
          <w:color w:val="000000" w:themeColor="text1"/>
          <w:position w:val="2"/>
        </w:rPr>
        <w:t>A large fluctuation between repeats of the same test was observed. Error in</w:t>
      </w:r>
      <w:r w:rsidRPr="00935942">
        <w:rPr>
          <w:color w:val="000000" w:themeColor="text1"/>
          <w:spacing w:val="1"/>
          <w:position w:val="2"/>
        </w:rPr>
        <w:t xml:space="preserve"> </w:t>
      </w:r>
      <w:r w:rsidRPr="00935942">
        <w:rPr>
          <w:color w:val="000000" w:themeColor="text1"/>
        </w:rPr>
        <w:t>resistance measurements wa</w:t>
      </w:r>
      <w:r w:rsidRPr="00935942">
        <w:rPr>
          <w:color w:val="000000" w:themeColor="text1"/>
        </w:rPr>
        <w:t>s calculated from the error in fitting the impedance data to 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equivalent circuit, however could not account for the full error in the data in most cases.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activation energy tests were used to calculate average resistance changes between 590°C and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610°</w:t>
      </w:r>
      <w:r w:rsidRPr="00935942">
        <w:rPr>
          <w:color w:val="000000" w:themeColor="text1"/>
        </w:rPr>
        <w:t>C which in turn was used to propagate a sample placement error for longer term testing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measurements. Longer term tests also exhibited large fluctuation between repeats of the same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test, and the total propagated error in resistance values did not account fo</w:t>
      </w:r>
      <w:r w:rsidRPr="00935942">
        <w:rPr>
          <w:color w:val="000000" w:themeColor="text1"/>
        </w:rPr>
        <w:t>r the full degree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fluctuation. Other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sources of error are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therefore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affecting 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measurements.</w:t>
      </w:r>
    </w:p>
    <w:p w14:paraId="26E3DF57" w14:textId="77777777" w:rsidR="00303A67" w:rsidRPr="00935942" w:rsidRDefault="00BA2B94">
      <w:pPr>
        <w:pStyle w:val="BodyText"/>
        <w:spacing w:before="153" w:line="360" w:lineRule="auto"/>
        <w:ind w:left="940" w:right="957"/>
        <w:jc w:val="both"/>
        <w:rPr>
          <w:color w:val="000000" w:themeColor="text1"/>
        </w:rPr>
      </w:pPr>
      <w:r w:rsidRPr="00935942">
        <w:rPr>
          <w:color w:val="000000" w:themeColor="text1"/>
        </w:rPr>
        <w:t>In Chapter 5, the error in LSR values was propagated based on the error in each of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contributing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factors.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included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considering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ca</w:t>
      </w:r>
      <w:r w:rsidRPr="00935942">
        <w:rPr>
          <w:color w:val="000000" w:themeColor="text1"/>
        </w:rPr>
        <w:t>lculated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based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assumption of a straight perimeter, and calculated from pre-and post- test SEM analysis.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total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uncertainty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LSR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values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calculated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300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nm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thick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electrodes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covered two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orders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  <w:spacing w:val="-1"/>
        </w:rPr>
        <w:t>magnitude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similar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size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to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data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spread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from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literature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studies.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16"/>
        </w:rPr>
        <w:t xml:space="preserve"> </w:t>
      </w:r>
      <w:r w:rsidRPr="00935942">
        <w:rPr>
          <w:color w:val="000000" w:themeColor="text1"/>
        </w:rPr>
        <w:t>1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µm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color w:val="000000" w:themeColor="text1"/>
        </w:rPr>
        <w:t>electrodes,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the error in the measurement was lower, owing to the lesser degree of microstructural change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during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testing.</w:t>
      </w:r>
    </w:p>
    <w:p w14:paraId="0EFBE327" w14:textId="77777777" w:rsidR="00303A67" w:rsidRPr="00935942" w:rsidRDefault="00BA2B94">
      <w:pPr>
        <w:pStyle w:val="BodyText"/>
        <w:spacing w:before="160" w:line="360" w:lineRule="auto"/>
        <w:ind w:left="940" w:right="956"/>
        <w:jc w:val="both"/>
        <w:rPr>
          <w:color w:val="000000" w:themeColor="text1"/>
        </w:rPr>
      </w:pPr>
      <w:r w:rsidRPr="00935942">
        <w:rPr>
          <w:color w:val="000000" w:themeColor="text1"/>
        </w:rPr>
        <w:t>Model electrodes are used to study reactions relevant to technical cermet electrodes, because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 their simplified geometry and well-defined TPB lengths pre-testing. The dynamic TPB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length and challenges in accurate electrochemical testing observed in this </w:t>
      </w:r>
      <w:r w:rsidRPr="00935942">
        <w:rPr>
          <w:color w:val="000000" w:themeColor="text1"/>
        </w:rPr>
        <w:t>study, therefore call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into question the utility of pattern electrodes. In Chapter 6, it was investigated whether the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degree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dewetting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limited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through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modification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8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10"/>
        </w:rPr>
        <w:t xml:space="preserve"> </w:t>
      </w:r>
      <w:r w:rsidRPr="00935942">
        <w:rPr>
          <w:color w:val="000000" w:themeColor="text1"/>
        </w:rPr>
        <w:t>YSZ</w:t>
      </w:r>
      <w:r w:rsidRPr="00935942">
        <w:rPr>
          <w:color w:val="000000" w:themeColor="text1"/>
          <w:spacing w:val="6"/>
        </w:rPr>
        <w:t xml:space="preserve"> </w:t>
      </w:r>
      <w:r w:rsidRPr="00935942">
        <w:rPr>
          <w:color w:val="000000" w:themeColor="text1"/>
        </w:rPr>
        <w:t>surface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before</w:t>
      </w:r>
      <w:r w:rsidRPr="00935942">
        <w:rPr>
          <w:color w:val="000000" w:themeColor="text1"/>
          <w:spacing w:val="7"/>
        </w:rPr>
        <w:t xml:space="preserve"> </w:t>
      </w:r>
      <w:r w:rsidRPr="00935942">
        <w:rPr>
          <w:color w:val="000000" w:themeColor="text1"/>
        </w:rPr>
        <w:t>pattern</w:t>
      </w:r>
    </w:p>
    <w:p w14:paraId="7045FAC6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headerReference w:type="default" r:id="rId295"/>
          <w:footerReference w:type="default" r:id="rId296"/>
          <w:pgSz w:w="11910" w:h="16840"/>
          <w:pgMar w:top="960" w:right="480" w:bottom="1240" w:left="500" w:header="710" w:footer="1055" w:gutter="0"/>
          <w:cols w:space="720"/>
        </w:sectPr>
      </w:pPr>
    </w:p>
    <w:p w14:paraId="47B27331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23FA02FB" w14:textId="77777777" w:rsidR="00303A67" w:rsidRPr="00935942" w:rsidRDefault="00BA2B94">
      <w:pPr>
        <w:pStyle w:val="BodyText"/>
        <w:spacing w:before="229" w:line="360" w:lineRule="auto"/>
        <w:ind w:left="940"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electrode deposition. The preliminary results on a limited number of samples offer a route for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further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research.</w:t>
      </w:r>
    </w:p>
    <w:p w14:paraId="49512B67" w14:textId="77777777" w:rsidR="00303A67" w:rsidRPr="00935942" w:rsidRDefault="00BA2B94">
      <w:pPr>
        <w:pStyle w:val="BodyText"/>
        <w:spacing w:before="160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Fluctuation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nominally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identical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samples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has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been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reported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throughout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this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thesis,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points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tow</w:t>
      </w:r>
      <w:r w:rsidRPr="00935942">
        <w:rPr>
          <w:color w:val="000000" w:themeColor="text1"/>
        </w:rPr>
        <w:t>ards additional influencing factors other than those controlled here. One of the causes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 fluctuation could be chemical impurities, and the lack of understanding of how chemical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impurities are affecting pattern electrodes requires further research. In addition, optimisation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 the experimental design is required as measurements were taken with a 6 mm gap between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the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sample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surface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and the thermocouple.</w:t>
      </w:r>
    </w:p>
    <w:p w14:paraId="49FAEE8D" w14:textId="77777777" w:rsidR="00303A67" w:rsidRPr="00935942" w:rsidRDefault="00BA2B94">
      <w:pPr>
        <w:pStyle w:val="BodyText"/>
        <w:spacing w:before="160" w:line="360" w:lineRule="auto"/>
        <w:ind w:left="940"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Overall, the many influencin</w:t>
      </w:r>
      <w:r w:rsidRPr="00935942">
        <w:rPr>
          <w:color w:val="000000" w:themeColor="text1"/>
        </w:rPr>
        <w:t>g factors contributing to the electrochemical performance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model electrodes points towards a requirement for standardised TPB measurement procedure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between studies. The most effective measurement technique would enable the TPB to 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  <w:spacing w:val="-1"/>
        </w:rPr>
        <w:t>monitored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i/>
          <w:color w:val="000000" w:themeColor="text1"/>
          <w:spacing w:val="-1"/>
        </w:rPr>
        <w:t>“in-situ”</w:t>
      </w:r>
      <w:r w:rsidRPr="00935942">
        <w:rPr>
          <w:i/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</w:t>
      </w:r>
      <w:r w:rsidRPr="00935942">
        <w:rPr>
          <w:color w:val="000000" w:themeColor="text1"/>
        </w:rPr>
        <w:t>nd</w:t>
      </w:r>
      <w:r w:rsidRPr="00935942">
        <w:rPr>
          <w:color w:val="000000" w:themeColor="text1"/>
          <w:spacing w:val="-14"/>
        </w:rPr>
        <w:t xml:space="preserve"> </w:t>
      </w:r>
      <w:r w:rsidRPr="00935942">
        <w:rPr>
          <w:i/>
          <w:color w:val="000000" w:themeColor="text1"/>
        </w:rPr>
        <w:t>“in-operando”,</w:t>
      </w:r>
      <w:r w:rsidRPr="00935942">
        <w:rPr>
          <w:i/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which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is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necessary</w:t>
      </w:r>
      <w:r w:rsidRPr="00935942">
        <w:rPr>
          <w:color w:val="000000" w:themeColor="text1"/>
          <w:spacing w:val="-17"/>
        </w:rPr>
        <w:t xml:space="preserve"> </w:t>
      </w:r>
      <w:r w:rsidRPr="00935942">
        <w:rPr>
          <w:color w:val="000000" w:themeColor="text1"/>
        </w:rPr>
        <w:t>because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its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dynamic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nature.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“</w:t>
      </w:r>
      <w:r w:rsidRPr="00935942">
        <w:rPr>
          <w:i/>
          <w:color w:val="000000" w:themeColor="text1"/>
        </w:rPr>
        <w:t>in-</w:t>
      </w:r>
      <w:r w:rsidRPr="00935942">
        <w:rPr>
          <w:i/>
          <w:color w:val="000000" w:themeColor="text1"/>
          <w:spacing w:val="-57"/>
        </w:rPr>
        <w:t xml:space="preserve"> </w:t>
      </w:r>
      <w:r w:rsidRPr="00935942">
        <w:rPr>
          <w:i/>
          <w:color w:val="000000" w:themeColor="text1"/>
        </w:rPr>
        <w:t xml:space="preserve">situ” </w:t>
      </w:r>
      <w:r w:rsidRPr="00935942">
        <w:rPr>
          <w:color w:val="000000" w:themeColor="text1"/>
        </w:rPr>
        <w:t>environmental SEM is one such technique already in use [95], however, it still requires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averaging of observations across the entire sample [67]. An ideal technique for accuratel</w:t>
      </w:r>
      <w:r w:rsidRPr="00935942">
        <w:rPr>
          <w:color w:val="000000" w:themeColor="text1"/>
        </w:rPr>
        <w:t>y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 xml:space="preserve">determining the TPB length would therefore enable </w:t>
      </w:r>
      <w:r w:rsidRPr="00935942">
        <w:rPr>
          <w:i/>
          <w:color w:val="000000" w:themeColor="text1"/>
        </w:rPr>
        <w:t>“in-situ”</w:t>
      </w:r>
      <w:r w:rsidRPr="00935942">
        <w:rPr>
          <w:color w:val="000000" w:themeColor="text1"/>
        </w:rPr>
        <w:t xml:space="preserve">, </w:t>
      </w:r>
      <w:r w:rsidRPr="00935942">
        <w:rPr>
          <w:i/>
          <w:color w:val="000000" w:themeColor="text1"/>
        </w:rPr>
        <w:t xml:space="preserve">“in-operando” </w:t>
      </w:r>
      <w:r w:rsidRPr="00935942">
        <w:rPr>
          <w:color w:val="000000" w:themeColor="text1"/>
        </w:rPr>
        <w:t>measurements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of the TPB length directly across the whole electrode, and this requires further research. A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direct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method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for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measuring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TPB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length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could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be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achieved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by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quantifying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adsorbed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species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at</w:t>
      </w:r>
      <w:r w:rsidRPr="00935942">
        <w:rPr>
          <w:color w:val="000000" w:themeColor="text1"/>
          <w:spacing w:val="-58"/>
        </w:rPr>
        <w:t xml:space="preserve"> </w:t>
      </w:r>
      <w:r w:rsidRPr="00935942">
        <w:rPr>
          <w:color w:val="000000" w:themeColor="text1"/>
        </w:rPr>
        <w:t>the TPB through infra-red spectroscopy. Using CO chemisorption, the TPB length could be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chemically quantified through the use of metal geometry characteristic, CO adsorption bands.</w:t>
      </w:r>
      <w:r w:rsidRPr="00935942">
        <w:rPr>
          <w:color w:val="000000" w:themeColor="text1"/>
          <w:spacing w:val="-57"/>
        </w:rPr>
        <w:t xml:space="preserve"> </w:t>
      </w:r>
      <w:r w:rsidRPr="00935942">
        <w:rPr>
          <w:color w:val="000000" w:themeColor="text1"/>
        </w:rPr>
        <w:t>Applying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this technique to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pattern electrod</w:t>
      </w:r>
      <w:r w:rsidRPr="00935942">
        <w:rPr>
          <w:color w:val="000000" w:themeColor="text1"/>
        </w:rPr>
        <w:t>es</w:t>
      </w:r>
      <w:r w:rsidRPr="00935942">
        <w:rPr>
          <w:color w:val="000000" w:themeColor="text1"/>
          <w:spacing w:val="2"/>
        </w:rPr>
        <w:t xml:space="preserve"> </w:t>
      </w:r>
      <w:r w:rsidRPr="00935942">
        <w:rPr>
          <w:color w:val="000000" w:themeColor="text1"/>
        </w:rPr>
        <w:t>requires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further development.</w:t>
      </w:r>
    </w:p>
    <w:p w14:paraId="3A9E72C9" w14:textId="77777777" w:rsidR="00303A67" w:rsidRPr="00935942" w:rsidRDefault="00303A67">
      <w:pPr>
        <w:spacing w:line="360" w:lineRule="auto"/>
        <w:jc w:val="both"/>
        <w:rPr>
          <w:color w:val="000000" w:themeColor="text1"/>
        </w:rPr>
        <w:sectPr w:rsidR="00303A67" w:rsidRPr="00935942">
          <w:pgSz w:w="11910" w:h="16840"/>
          <w:pgMar w:top="960" w:right="480" w:bottom="1240" w:left="500" w:header="710" w:footer="1055" w:gutter="0"/>
          <w:cols w:space="720"/>
        </w:sectPr>
      </w:pPr>
    </w:p>
    <w:p w14:paraId="6BA66182" w14:textId="77777777" w:rsidR="00303A67" w:rsidRPr="00935942" w:rsidRDefault="00303A67">
      <w:pPr>
        <w:pStyle w:val="BodyText"/>
        <w:rPr>
          <w:color w:val="000000" w:themeColor="text1"/>
          <w:sz w:val="20"/>
        </w:rPr>
      </w:pPr>
    </w:p>
    <w:p w14:paraId="68F7A5EB" w14:textId="77777777" w:rsidR="00303A67" w:rsidRPr="00935942" w:rsidRDefault="00BA2B94">
      <w:pPr>
        <w:pStyle w:val="Heading1"/>
        <w:jc w:val="left"/>
        <w:rPr>
          <w:color w:val="000000" w:themeColor="text1"/>
        </w:rPr>
      </w:pPr>
      <w:bookmarkStart w:id="101" w:name="_bookmark101"/>
      <w:bookmarkEnd w:id="101"/>
      <w:r w:rsidRPr="00935942">
        <w:rPr>
          <w:color w:val="000000" w:themeColor="text1"/>
        </w:rPr>
        <w:t>References</w:t>
      </w:r>
    </w:p>
    <w:p w14:paraId="7FA52593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388"/>
        <w:ind w:right="958"/>
        <w:jc w:val="both"/>
        <w:rPr>
          <w:color w:val="000000" w:themeColor="text1"/>
        </w:rPr>
      </w:pPr>
      <w:r w:rsidRPr="00935942">
        <w:rPr>
          <w:color w:val="000000" w:themeColor="text1"/>
        </w:rPr>
        <w:t>eurostat.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Renewable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energy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statistics</w:t>
      </w:r>
      <w:r w:rsidRPr="00935942">
        <w:rPr>
          <w:color w:val="000000" w:themeColor="text1"/>
        </w:rPr>
        <w:t>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2019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[cited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2020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21st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January];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Available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from: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ec.europa.eu.</w:t>
      </w:r>
    </w:p>
    <w:p w14:paraId="7D9F663E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60"/>
        <w:jc w:val="both"/>
        <w:rPr>
          <w:color w:val="000000" w:themeColor="text1"/>
        </w:rPr>
      </w:pPr>
      <w:r w:rsidRPr="00935942">
        <w:rPr>
          <w:color w:val="000000" w:themeColor="text1"/>
        </w:rPr>
        <w:t xml:space="preserve">Frogatt, A., </w:t>
      </w:r>
      <w:r w:rsidRPr="00935942">
        <w:rPr>
          <w:i/>
          <w:color w:val="000000" w:themeColor="text1"/>
        </w:rPr>
        <w:t>A Comparison of the European Climate and Energy 2020 and 2030 Packages. UK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Energy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Research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Centre</w:t>
      </w:r>
      <w:r w:rsidRPr="00935942">
        <w:rPr>
          <w:color w:val="000000" w:themeColor="text1"/>
        </w:rPr>
        <w:t>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2015,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EPG Working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Paper: 1506.</w:t>
      </w:r>
    </w:p>
    <w:p w14:paraId="672263D0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 xml:space="preserve">Barbour, E., et al., </w:t>
      </w:r>
      <w:r w:rsidRPr="00935942">
        <w:rPr>
          <w:i/>
          <w:color w:val="000000" w:themeColor="text1"/>
        </w:rPr>
        <w:t>A review of pumped hydro energy storage development in significant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 xml:space="preserve">international electricity markets. </w:t>
      </w:r>
      <w:r w:rsidRPr="00935942">
        <w:rPr>
          <w:color w:val="000000" w:themeColor="text1"/>
        </w:rPr>
        <w:t xml:space="preserve">Renewable and Sustainable Energy Reviews, 2016. </w:t>
      </w:r>
      <w:r w:rsidRPr="00935942">
        <w:rPr>
          <w:b/>
          <w:color w:val="000000" w:themeColor="text1"/>
        </w:rPr>
        <w:t>61</w:t>
      </w:r>
      <w:r w:rsidRPr="00935942">
        <w:rPr>
          <w:color w:val="000000" w:themeColor="text1"/>
        </w:rPr>
        <w:t>: p.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421-432.</w:t>
      </w:r>
    </w:p>
    <w:p w14:paraId="2D5C162E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line="267" w:lineRule="exact"/>
        <w:ind w:hanging="721"/>
        <w:jc w:val="both"/>
        <w:rPr>
          <w:color w:val="000000" w:themeColor="text1"/>
        </w:rPr>
      </w:pPr>
      <w:r w:rsidRPr="00935942">
        <w:rPr>
          <w:color w:val="000000" w:themeColor="text1"/>
        </w:rPr>
        <w:t>Connolly,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D.,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A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review of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energy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storage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technologies.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Ireland: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University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Limerick,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20</w:t>
      </w:r>
      <w:r w:rsidRPr="00935942">
        <w:rPr>
          <w:color w:val="000000" w:themeColor="text1"/>
        </w:rPr>
        <w:t>09.</w:t>
      </w:r>
    </w:p>
    <w:p w14:paraId="40CBA09A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 xml:space="preserve">Winter, M. and R.J. Brodd, </w:t>
      </w:r>
      <w:r w:rsidRPr="00935942">
        <w:rPr>
          <w:i/>
          <w:color w:val="000000" w:themeColor="text1"/>
        </w:rPr>
        <w:t xml:space="preserve">What are batteries, fuel cells, and supercapacitors? </w:t>
      </w:r>
      <w:r w:rsidRPr="00935942">
        <w:rPr>
          <w:color w:val="000000" w:themeColor="text1"/>
        </w:rPr>
        <w:t>2004, ACS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Publications.</w:t>
      </w:r>
    </w:p>
    <w:p w14:paraId="5EDD0F22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hanging="721"/>
        <w:jc w:val="both"/>
        <w:rPr>
          <w:i/>
          <w:color w:val="000000" w:themeColor="text1"/>
        </w:rPr>
      </w:pPr>
      <w:r w:rsidRPr="00935942">
        <w:rPr>
          <w:color w:val="000000" w:themeColor="text1"/>
        </w:rPr>
        <w:t>Badwal,</w:t>
      </w:r>
      <w:r w:rsidRPr="00935942">
        <w:rPr>
          <w:color w:val="000000" w:themeColor="text1"/>
          <w:spacing w:val="22"/>
        </w:rPr>
        <w:t xml:space="preserve"> </w:t>
      </w:r>
      <w:r w:rsidRPr="00935942">
        <w:rPr>
          <w:color w:val="000000" w:themeColor="text1"/>
        </w:rPr>
        <w:t>S.P.,</w:t>
      </w:r>
      <w:r w:rsidRPr="00935942">
        <w:rPr>
          <w:color w:val="000000" w:themeColor="text1"/>
          <w:spacing w:val="19"/>
        </w:rPr>
        <w:t xml:space="preserve"> </w:t>
      </w:r>
      <w:r w:rsidRPr="00935942">
        <w:rPr>
          <w:color w:val="000000" w:themeColor="text1"/>
        </w:rPr>
        <w:t>et</w:t>
      </w:r>
      <w:r w:rsidRPr="00935942">
        <w:rPr>
          <w:color w:val="000000" w:themeColor="text1"/>
          <w:spacing w:val="23"/>
        </w:rPr>
        <w:t xml:space="preserve"> </w:t>
      </w:r>
      <w:r w:rsidRPr="00935942">
        <w:rPr>
          <w:color w:val="000000" w:themeColor="text1"/>
        </w:rPr>
        <w:t>al.,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i/>
          <w:color w:val="000000" w:themeColor="text1"/>
        </w:rPr>
        <w:t>Emerging</w:t>
      </w:r>
      <w:r w:rsidRPr="00935942">
        <w:rPr>
          <w:i/>
          <w:color w:val="000000" w:themeColor="text1"/>
          <w:spacing w:val="22"/>
        </w:rPr>
        <w:t xml:space="preserve"> </w:t>
      </w:r>
      <w:r w:rsidRPr="00935942">
        <w:rPr>
          <w:i/>
          <w:color w:val="000000" w:themeColor="text1"/>
        </w:rPr>
        <w:t>electrochemical</w:t>
      </w:r>
      <w:r w:rsidRPr="00935942">
        <w:rPr>
          <w:i/>
          <w:color w:val="000000" w:themeColor="text1"/>
          <w:spacing w:val="22"/>
        </w:rPr>
        <w:t xml:space="preserve"> </w:t>
      </w:r>
      <w:r w:rsidRPr="00935942">
        <w:rPr>
          <w:i/>
          <w:color w:val="000000" w:themeColor="text1"/>
        </w:rPr>
        <w:t>energy</w:t>
      </w:r>
      <w:r w:rsidRPr="00935942">
        <w:rPr>
          <w:i/>
          <w:color w:val="000000" w:themeColor="text1"/>
          <w:spacing w:val="19"/>
        </w:rPr>
        <w:t xml:space="preserve"> </w:t>
      </w:r>
      <w:r w:rsidRPr="00935942">
        <w:rPr>
          <w:i/>
          <w:color w:val="000000" w:themeColor="text1"/>
        </w:rPr>
        <w:t>conversion</w:t>
      </w:r>
      <w:r w:rsidRPr="00935942">
        <w:rPr>
          <w:i/>
          <w:color w:val="000000" w:themeColor="text1"/>
          <w:spacing w:val="22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21"/>
        </w:rPr>
        <w:t xml:space="preserve"> </w:t>
      </w:r>
      <w:r w:rsidRPr="00935942">
        <w:rPr>
          <w:i/>
          <w:color w:val="000000" w:themeColor="text1"/>
        </w:rPr>
        <w:t>storage</w:t>
      </w:r>
      <w:r w:rsidRPr="00935942">
        <w:rPr>
          <w:i/>
          <w:color w:val="000000" w:themeColor="text1"/>
          <w:spacing w:val="22"/>
        </w:rPr>
        <w:t xml:space="preserve"> </w:t>
      </w:r>
      <w:r w:rsidRPr="00935942">
        <w:rPr>
          <w:i/>
          <w:color w:val="000000" w:themeColor="text1"/>
        </w:rPr>
        <w:t>technologies.</w:t>
      </w:r>
    </w:p>
    <w:p w14:paraId="619A675D" w14:textId="77777777" w:rsidR="00303A67" w:rsidRPr="00935942" w:rsidRDefault="00BA2B94">
      <w:pPr>
        <w:ind w:left="1660"/>
        <w:jc w:val="both"/>
        <w:rPr>
          <w:rFonts w:ascii="Calibri"/>
          <w:color w:val="000000" w:themeColor="text1"/>
        </w:rPr>
      </w:pPr>
      <w:r w:rsidRPr="00935942">
        <w:rPr>
          <w:rFonts w:ascii="Calibri"/>
          <w:color w:val="000000" w:themeColor="text1"/>
        </w:rPr>
        <w:t>Frontiers</w:t>
      </w:r>
      <w:r w:rsidRPr="00935942">
        <w:rPr>
          <w:rFonts w:ascii="Calibri"/>
          <w:color w:val="000000" w:themeColor="text1"/>
          <w:spacing w:val="-4"/>
        </w:rPr>
        <w:t xml:space="preserve"> </w:t>
      </w:r>
      <w:r w:rsidRPr="00935942">
        <w:rPr>
          <w:rFonts w:ascii="Calibri"/>
          <w:color w:val="000000" w:themeColor="text1"/>
        </w:rPr>
        <w:t>in</w:t>
      </w:r>
      <w:r w:rsidRPr="00935942">
        <w:rPr>
          <w:rFonts w:ascii="Calibri"/>
          <w:color w:val="000000" w:themeColor="text1"/>
          <w:spacing w:val="-1"/>
        </w:rPr>
        <w:t xml:space="preserve"> </w:t>
      </w:r>
      <w:r w:rsidRPr="00935942">
        <w:rPr>
          <w:rFonts w:ascii="Calibri"/>
          <w:color w:val="000000" w:themeColor="text1"/>
        </w:rPr>
        <w:t>chemistry,</w:t>
      </w:r>
      <w:r w:rsidRPr="00935942">
        <w:rPr>
          <w:rFonts w:ascii="Calibri"/>
          <w:color w:val="000000" w:themeColor="text1"/>
          <w:spacing w:val="-3"/>
        </w:rPr>
        <w:t xml:space="preserve"> </w:t>
      </w:r>
      <w:r w:rsidRPr="00935942">
        <w:rPr>
          <w:rFonts w:ascii="Calibri"/>
          <w:color w:val="000000" w:themeColor="text1"/>
        </w:rPr>
        <w:t xml:space="preserve">2014. </w:t>
      </w:r>
      <w:r w:rsidRPr="00935942">
        <w:rPr>
          <w:rFonts w:ascii="Calibri"/>
          <w:b/>
          <w:color w:val="000000" w:themeColor="text1"/>
        </w:rPr>
        <w:t>2</w:t>
      </w:r>
      <w:r w:rsidRPr="00935942">
        <w:rPr>
          <w:rFonts w:ascii="Calibri"/>
          <w:color w:val="000000" w:themeColor="text1"/>
        </w:rPr>
        <w:t>: p.</w:t>
      </w:r>
      <w:r w:rsidRPr="00935942">
        <w:rPr>
          <w:rFonts w:ascii="Calibri"/>
          <w:color w:val="000000" w:themeColor="text1"/>
          <w:spacing w:val="-2"/>
        </w:rPr>
        <w:t xml:space="preserve"> </w:t>
      </w:r>
      <w:r w:rsidRPr="00935942">
        <w:rPr>
          <w:rFonts w:ascii="Calibri"/>
          <w:color w:val="000000" w:themeColor="text1"/>
        </w:rPr>
        <w:t>79.</w:t>
      </w:r>
    </w:p>
    <w:p w14:paraId="7B7C36B8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2"/>
        <w:rPr>
          <w:color w:val="000000" w:themeColor="text1"/>
        </w:rPr>
      </w:pPr>
      <w:r w:rsidRPr="00935942">
        <w:rPr>
          <w:color w:val="000000" w:themeColor="text1"/>
        </w:rPr>
        <w:t>Ehteshami,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S.M.M.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S.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Chan,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The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role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of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hydrogen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cells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to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store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renewable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energy</w:t>
      </w:r>
      <w:r w:rsidRPr="00935942">
        <w:rPr>
          <w:i/>
          <w:color w:val="000000" w:themeColor="text1"/>
          <w:spacing w:val="-47"/>
        </w:rPr>
        <w:t xml:space="preserve"> </w:t>
      </w:r>
      <w:r w:rsidRPr="00935942">
        <w:rPr>
          <w:i/>
          <w:color w:val="000000" w:themeColor="text1"/>
        </w:rPr>
        <w:t>in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the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future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energy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network–potentials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challenges.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Energy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Policy,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2014.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73</w:t>
      </w:r>
      <w:r w:rsidRPr="00935942">
        <w:rPr>
          <w:color w:val="000000" w:themeColor="text1"/>
        </w:rPr>
        <w:t>: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103-109.</w:t>
      </w:r>
    </w:p>
    <w:p w14:paraId="674C2C2C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6"/>
        <w:rPr>
          <w:color w:val="000000" w:themeColor="text1"/>
        </w:rPr>
      </w:pPr>
      <w:r w:rsidRPr="00935942">
        <w:rPr>
          <w:color w:val="000000" w:themeColor="text1"/>
        </w:rPr>
        <w:t>Khzouz,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M.,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al.,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Life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cycle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costing</w:t>
      </w:r>
      <w:r w:rsidRPr="00935942">
        <w:rPr>
          <w:i/>
          <w:color w:val="000000" w:themeColor="text1"/>
          <w:spacing w:val="-5"/>
        </w:rPr>
        <w:t xml:space="preserve"> </w:t>
      </w:r>
      <w:r w:rsidRPr="00935942">
        <w:rPr>
          <w:i/>
          <w:color w:val="000000" w:themeColor="text1"/>
        </w:rPr>
        <w:t>analysis: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Tools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applications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for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determining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hydrogen</w:t>
      </w:r>
      <w:r w:rsidRPr="00935942">
        <w:rPr>
          <w:i/>
          <w:color w:val="000000" w:themeColor="text1"/>
          <w:spacing w:val="-47"/>
        </w:rPr>
        <w:t xml:space="preserve"> </w:t>
      </w:r>
      <w:r w:rsidRPr="00935942">
        <w:rPr>
          <w:i/>
          <w:color w:val="000000" w:themeColor="text1"/>
        </w:rPr>
        <w:t>production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cost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for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cell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vehicle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technology.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Energies,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2020.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13</w:t>
      </w:r>
      <w:r w:rsidRPr="00935942">
        <w:rPr>
          <w:color w:val="000000" w:themeColor="text1"/>
        </w:rPr>
        <w:t>(15):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3783.</w:t>
      </w:r>
    </w:p>
    <w:p w14:paraId="70479396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3" w:line="237" w:lineRule="auto"/>
        <w:ind w:right="953"/>
        <w:rPr>
          <w:color w:val="000000" w:themeColor="text1"/>
        </w:rPr>
      </w:pPr>
      <w:r w:rsidRPr="00935942">
        <w:rPr>
          <w:color w:val="000000" w:themeColor="text1"/>
          <w:spacing w:val="-1"/>
        </w:rPr>
        <w:t>Carrette,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  <w:spacing w:val="-1"/>
        </w:rPr>
        <w:t>L.,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K.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Friedrich,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</w:rPr>
        <w:t>U.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Stimming,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-11"/>
        </w:rPr>
        <w:t xml:space="preserve"> </w:t>
      </w:r>
      <w:r w:rsidRPr="00935942">
        <w:rPr>
          <w:i/>
          <w:color w:val="000000" w:themeColor="text1"/>
        </w:rPr>
        <w:t>cells–fundamentals</w:t>
      </w:r>
      <w:r w:rsidRPr="00935942">
        <w:rPr>
          <w:i/>
          <w:color w:val="000000" w:themeColor="text1"/>
          <w:spacing w:val="-11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-13"/>
        </w:rPr>
        <w:t xml:space="preserve"> </w:t>
      </w:r>
      <w:r w:rsidRPr="00935942">
        <w:rPr>
          <w:i/>
          <w:color w:val="000000" w:themeColor="text1"/>
        </w:rPr>
        <w:t>applications.</w:t>
      </w:r>
      <w:r w:rsidRPr="00935942">
        <w:rPr>
          <w:i/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</w:rPr>
        <w:t>Fuel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cells,</w:t>
      </w:r>
      <w:r w:rsidRPr="00935942">
        <w:rPr>
          <w:color w:val="000000" w:themeColor="text1"/>
          <w:spacing w:val="-47"/>
        </w:rPr>
        <w:t xml:space="preserve"> </w:t>
      </w:r>
      <w:r w:rsidRPr="00935942">
        <w:rPr>
          <w:color w:val="000000" w:themeColor="text1"/>
        </w:rPr>
        <w:t>2001.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b/>
          <w:color w:val="000000" w:themeColor="text1"/>
        </w:rPr>
        <w:t>1</w:t>
      </w:r>
      <w:r w:rsidRPr="00935942">
        <w:rPr>
          <w:color w:val="000000" w:themeColor="text1"/>
        </w:rPr>
        <w:t>(1):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5-39.</w:t>
      </w:r>
    </w:p>
    <w:p w14:paraId="04F5C826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hanging="721"/>
        <w:rPr>
          <w:color w:val="000000" w:themeColor="text1"/>
        </w:rPr>
      </w:pPr>
      <w:r w:rsidRPr="00935942">
        <w:rPr>
          <w:color w:val="000000" w:themeColor="text1"/>
        </w:rPr>
        <w:t>Haile,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S.M.,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cell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materials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components.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Acta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Materialia,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2003.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51</w:t>
      </w:r>
      <w:r w:rsidRPr="00935942">
        <w:rPr>
          <w:color w:val="000000" w:themeColor="text1"/>
        </w:rPr>
        <w:t>(19):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5981-6000.</w:t>
      </w:r>
    </w:p>
    <w:p w14:paraId="640C0796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3"/>
        <w:rPr>
          <w:color w:val="000000" w:themeColor="text1"/>
        </w:rPr>
      </w:pPr>
      <w:r w:rsidRPr="00935942">
        <w:rPr>
          <w:color w:val="000000" w:themeColor="text1"/>
        </w:rPr>
        <w:t xml:space="preserve">Singhal, S.C., </w:t>
      </w:r>
      <w:r w:rsidRPr="00935942">
        <w:rPr>
          <w:i/>
          <w:color w:val="000000" w:themeColor="text1"/>
        </w:rPr>
        <w:t xml:space="preserve">Advances in solid oxide fuel cell technology. </w:t>
      </w:r>
      <w:r w:rsidRPr="00935942">
        <w:rPr>
          <w:color w:val="000000" w:themeColor="text1"/>
        </w:rPr>
        <w:t xml:space="preserve">Solid state ionics, 2000. </w:t>
      </w:r>
      <w:r w:rsidRPr="00935942">
        <w:rPr>
          <w:b/>
          <w:color w:val="000000" w:themeColor="text1"/>
        </w:rPr>
        <w:t>135</w:t>
      </w:r>
      <w:r w:rsidRPr="00935942">
        <w:rPr>
          <w:color w:val="000000" w:themeColor="text1"/>
        </w:rPr>
        <w:t>(1-4): p.</w:t>
      </w:r>
      <w:r w:rsidRPr="00935942">
        <w:rPr>
          <w:color w:val="000000" w:themeColor="text1"/>
          <w:spacing w:val="-47"/>
        </w:rPr>
        <w:t xml:space="preserve"> </w:t>
      </w:r>
      <w:r w:rsidRPr="00935942">
        <w:rPr>
          <w:color w:val="000000" w:themeColor="text1"/>
        </w:rPr>
        <w:t>305-313.</w:t>
      </w:r>
    </w:p>
    <w:p w14:paraId="3C8BDEA8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hanging="721"/>
        <w:rPr>
          <w:color w:val="000000" w:themeColor="text1"/>
        </w:rPr>
      </w:pPr>
      <w:r w:rsidRPr="00935942">
        <w:rPr>
          <w:color w:val="000000" w:themeColor="text1"/>
        </w:rPr>
        <w:t>Appleby,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A.J.,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cell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handbook.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1988.</w:t>
      </w:r>
    </w:p>
    <w:p w14:paraId="5CE9B2B7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7"/>
        <w:rPr>
          <w:color w:val="000000" w:themeColor="text1"/>
        </w:rPr>
      </w:pPr>
      <w:r w:rsidRPr="00935942">
        <w:rPr>
          <w:color w:val="000000" w:themeColor="text1"/>
        </w:rPr>
        <w:t>Liu,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R.-S.,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et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al.,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Electrochemical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Technologies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for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Energy</w:t>
      </w:r>
      <w:r w:rsidRPr="00935942">
        <w:rPr>
          <w:i/>
          <w:color w:val="000000" w:themeColor="text1"/>
          <w:spacing w:val="-5"/>
        </w:rPr>
        <w:t xml:space="preserve"> </w:t>
      </w:r>
      <w:r w:rsidRPr="00935942">
        <w:rPr>
          <w:i/>
          <w:color w:val="000000" w:themeColor="text1"/>
        </w:rPr>
        <w:t>Storage</w:t>
      </w:r>
      <w:r w:rsidRPr="00935942">
        <w:rPr>
          <w:i/>
          <w:color w:val="000000" w:themeColor="text1"/>
          <w:spacing w:val="-4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-5"/>
        </w:rPr>
        <w:t xml:space="preserve"> </w:t>
      </w:r>
      <w:r w:rsidRPr="00935942">
        <w:rPr>
          <w:i/>
          <w:color w:val="000000" w:themeColor="text1"/>
        </w:rPr>
        <w:t>Conversion</w:t>
      </w:r>
      <w:r w:rsidRPr="00935942">
        <w:rPr>
          <w:i/>
          <w:color w:val="000000" w:themeColor="text1"/>
          <w:spacing w:val="-8"/>
        </w:rPr>
        <w:t xml:space="preserve"> </w:t>
      </w:r>
      <w:r w:rsidRPr="00935942">
        <w:rPr>
          <w:i/>
          <w:color w:val="000000" w:themeColor="text1"/>
        </w:rPr>
        <w:t>Vol.</w:t>
      </w:r>
      <w:r w:rsidRPr="00935942">
        <w:rPr>
          <w:i/>
          <w:color w:val="000000" w:themeColor="text1"/>
          <w:spacing w:val="-5"/>
        </w:rPr>
        <w:t xml:space="preserve"> </w:t>
      </w:r>
      <w:r w:rsidRPr="00935942">
        <w:rPr>
          <w:i/>
          <w:color w:val="000000" w:themeColor="text1"/>
        </w:rPr>
        <w:t>2</w:t>
      </w:r>
      <w:r w:rsidRPr="00935942">
        <w:rPr>
          <w:color w:val="000000" w:themeColor="text1"/>
        </w:rPr>
        <w:t>.</w:t>
      </w:r>
      <w:r w:rsidRPr="00935942">
        <w:rPr>
          <w:color w:val="000000" w:themeColor="text1"/>
          <w:spacing w:val="-5"/>
        </w:rPr>
        <w:t xml:space="preserve"> </w:t>
      </w:r>
      <w:r w:rsidRPr="00935942">
        <w:rPr>
          <w:color w:val="000000" w:themeColor="text1"/>
        </w:rPr>
        <w:t>2012:</w:t>
      </w:r>
      <w:r w:rsidRPr="00935942">
        <w:rPr>
          <w:color w:val="000000" w:themeColor="text1"/>
          <w:spacing w:val="-47"/>
        </w:rPr>
        <w:t xml:space="preserve"> </w:t>
      </w:r>
      <w:r w:rsidRPr="00935942">
        <w:rPr>
          <w:color w:val="000000" w:themeColor="text1"/>
        </w:rPr>
        <w:t>Wiley-VCH,</w:t>
      </w:r>
      <w:r w:rsidRPr="00935942">
        <w:rPr>
          <w:color w:val="000000" w:themeColor="text1"/>
          <w:spacing w:val="-4"/>
        </w:rPr>
        <w:t xml:space="preserve"> </w:t>
      </w:r>
      <w:r w:rsidRPr="00935942">
        <w:rPr>
          <w:color w:val="000000" w:themeColor="text1"/>
        </w:rPr>
        <w:t>Weinheim,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Germany.</w:t>
      </w:r>
    </w:p>
    <w:p w14:paraId="0C79EE9A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hanging="721"/>
        <w:rPr>
          <w:color w:val="000000" w:themeColor="text1"/>
        </w:rPr>
      </w:pPr>
      <w:r w:rsidRPr="00935942">
        <w:rPr>
          <w:color w:val="000000" w:themeColor="text1"/>
        </w:rPr>
        <w:t>O'hayre,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R., et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 xml:space="preserve">al., </w:t>
      </w:r>
      <w:r w:rsidRPr="00935942">
        <w:rPr>
          <w:i/>
          <w:color w:val="000000" w:themeColor="text1"/>
        </w:rPr>
        <w:t>Fuel cell</w:t>
      </w:r>
      <w:r w:rsidRPr="00935942">
        <w:rPr>
          <w:i/>
          <w:color w:val="000000" w:themeColor="text1"/>
          <w:spacing w:val="-5"/>
        </w:rPr>
        <w:t xml:space="preserve"> </w:t>
      </w:r>
      <w:r w:rsidRPr="00935942">
        <w:rPr>
          <w:i/>
          <w:color w:val="000000" w:themeColor="text1"/>
        </w:rPr>
        <w:t>fundamentals</w:t>
      </w:r>
      <w:r w:rsidRPr="00935942">
        <w:rPr>
          <w:color w:val="000000" w:themeColor="text1"/>
        </w:rPr>
        <w:t>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2016: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John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Wiley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&amp;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Sons.</w:t>
      </w:r>
    </w:p>
    <w:p w14:paraId="3CC32E70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line="267" w:lineRule="exact"/>
        <w:ind w:hanging="721"/>
        <w:rPr>
          <w:i/>
          <w:color w:val="000000" w:themeColor="text1"/>
        </w:rPr>
      </w:pPr>
      <w:r w:rsidRPr="00935942">
        <w:rPr>
          <w:color w:val="000000" w:themeColor="text1"/>
        </w:rPr>
        <w:t>Tu,</w:t>
      </w:r>
      <w:r w:rsidRPr="00935942">
        <w:rPr>
          <w:color w:val="000000" w:themeColor="text1"/>
          <w:spacing w:val="23"/>
        </w:rPr>
        <w:t xml:space="preserve"> </w:t>
      </w:r>
      <w:r w:rsidRPr="00935942">
        <w:rPr>
          <w:color w:val="000000" w:themeColor="text1"/>
        </w:rPr>
        <w:t>H.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21"/>
        </w:rPr>
        <w:t xml:space="preserve"> </w:t>
      </w:r>
      <w:r w:rsidRPr="00935942">
        <w:rPr>
          <w:color w:val="000000" w:themeColor="text1"/>
        </w:rPr>
        <w:t>U.</w:t>
      </w:r>
      <w:r w:rsidRPr="00935942">
        <w:rPr>
          <w:color w:val="000000" w:themeColor="text1"/>
          <w:spacing w:val="24"/>
        </w:rPr>
        <w:t xml:space="preserve"> </w:t>
      </w:r>
      <w:r w:rsidRPr="00935942">
        <w:rPr>
          <w:color w:val="000000" w:themeColor="text1"/>
        </w:rPr>
        <w:t>Stimming,</w:t>
      </w:r>
      <w:r w:rsidRPr="00935942">
        <w:rPr>
          <w:color w:val="000000" w:themeColor="text1"/>
          <w:spacing w:val="26"/>
        </w:rPr>
        <w:t xml:space="preserve"> </w:t>
      </w:r>
      <w:r w:rsidRPr="00935942">
        <w:rPr>
          <w:i/>
          <w:color w:val="000000" w:themeColor="text1"/>
        </w:rPr>
        <w:t>Advances,</w:t>
      </w:r>
      <w:r w:rsidRPr="00935942">
        <w:rPr>
          <w:i/>
          <w:color w:val="000000" w:themeColor="text1"/>
          <w:spacing w:val="24"/>
        </w:rPr>
        <w:t xml:space="preserve"> </w:t>
      </w:r>
      <w:r w:rsidRPr="00935942">
        <w:rPr>
          <w:i/>
          <w:color w:val="000000" w:themeColor="text1"/>
        </w:rPr>
        <w:t>aging</w:t>
      </w:r>
      <w:r w:rsidRPr="00935942">
        <w:rPr>
          <w:i/>
          <w:color w:val="000000" w:themeColor="text1"/>
          <w:spacing w:val="24"/>
        </w:rPr>
        <w:t xml:space="preserve"> </w:t>
      </w:r>
      <w:r w:rsidRPr="00935942">
        <w:rPr>
          <w:i/>
          <w:color w:val="000000" w:themeColor="text1"/>
        </w:rPr>
        <w:t>mechanisms</w:t>
      </w:r>
      <w:r w:rsidRPr="00935942">
        <w:rPr>
          <w:i/>
          <w:color w:val="000000" w:themeColor="text1"/>
          <w:spacing w:val="24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24"/>
        </w:rPr>
        <w:t xml:space="preserve"> </w:t>
      </w:r>
      <w:r w:rsidRPr="00935942">
        <w:rPr>
          <w:i/>
          <w:color w:val="000000" w:themeColor="text1"/>
        </w:rPr>
        <w:t>lifetime</w:t>
      </w:r>
      <w:r w:rsidRPr="00935942">
        <w:rPr>
          <w:i/>
          <w:color w:val="000000" w:themeColor="text1"/>
          <w:spacing w:val="23"/>
        </w:rPr>
        <w:t xml:space="preserve"> </w:t>
      </w:r>
      <w:r w:rsidRPr="00935942">
        <w:rPr>
          <w:i/>
          <w:color w:val="000000" w:themeColor="text1"/>
        </w:rPr>
        <w:t>in</w:t>
      </w:r>
      <w:r w:rsidRPr="00935942">
        <w:rPr>
          <w:i/>
          <w:color w:val="000000" w:themeColor="text1"/>
          <w:spacing w:val="21"/>
        </w:rPr>
        <w:t xml:space="preserve"> </w:t>
      </w:r>
      <w:r w:rsidRPr="00935942">
        <w:rPr>
          <w:i/>
          <w:color w:val="000000" w:themeColor="text1"/>
        </w:rPr>
        <w:t>solid-oxide</w:t>
      </w:r>
      <w:r w:rsidRPr="00935942">
        <w:rPr>
          <w:i/>
          <w:color w:val="000000" w:themeColor="text1"/>
          <w:spacing w:val="25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23"/>
        </w:rPr>
        <w:t xml:space="preserve"> </w:t>
      </w:r>
      <w:r w:rsidRPr="00935942">
        <w:rPr>
          <w:i/>
          <w:color w:val="000000" w:themeColor="text1"/>
        </w:rPr>
        <w:t>cells.</w:t>
      </w:r>
    </w:p>
    <w:p w14:paraId="26D943C6" w14:textId="77777777" w:rsidR="00303A67" w:rsidRPr="00935942" w:rsidRDefault="00BA2B94">
      <w:pPr>
        <w:spacing w:line="267" w:lineRule="exact"/>
        <w:ind w:left="1660"/>
        <w:rPr>
          <w:rFonts w:ascii="Calibri"/>
          <w:color w:val="000000" w:themeColor="text1"/>
        </w:rPr>
      </w:pPr>
      <w:r w:rsidRPr="00935942">
        <w:rPr>
          <w:rFonts w:ascii="Calibri"/>
          <w:color w:val="000000" w:themeColor="text1"/>
        </w:rPr>
        <w:t>Journal</w:t>
      </w:r>
      <w:r w:rsidRPr="00935942">
        <w:rPr>
          <w:rFonts w:ascii="Calibri"/>
          <w:color w:val="000000" w:themeColor="text1"/>
          <w:spacing w:val="-2"/>
        </w:rPr>
        <w:t xml:space="preserve"> </w:t>
      </w:r>
      <w:r w:rsidRPr="00935942">
        <w:rPr>
          <w:rFonts w:ascii="Calibri"/>
          <w:color w:val="000000" w:themeColor="text1"/>
        </w:rPr>
        <w:t>of</w:t>
      </w:r>
      <w:r w:rsidRPr="00935942">
        <w:rPr>
          <w:rFonts w:ascii="Calibri"/>
          <w:color w:val="000000" w:themeColor="text1"/>
          <w:spacing w:val="-1"/>
        </w:rPr>
        <w:t xml:space="preserve"> </w:t>
      </w:r>
      <w:r w:rsidRPr="00935942">
        <w:rPr>
          <w:rFonts w:ascii="Calibri"/>
          <w:color w:val="000000" w:themeColor="text1"/>
        </w:rPr>
        <w:t>power</w:t>
      </w:r>
      <w:r w:rsidRPr="00935942">
        <w:rPr>
          <w:rFonts w:ascii="Calibri"/>
          <w:color w:val="000000" w:themeColor="text1"/>
          <w:spacing w:val="-1"/>
        </w:rPr>
        <w:t xml:space="preserve"> </w:t>
      </w:r>
      <w:r w:rsidRPr="00935942">
        <w:rPr>
          <w:rFonts w:ascii="Calibri"/>
          <w:color w:val="000000" w:themeColor="text1"/>
        </w:rPr>
        <w:t>sources,</w:t>
      </w:r>
      <w:r w:rsidRPr="00935942">
        <w:rPr>
          <w:rFonts w:ascii="Calibri"/>
          <w:color w:val="000000" w:themeColor="text1"/>
          <w:spacing w:val="-3"/>
        </w:rPr>
        <w:t xml:space="preserve"> </w:t>
      </w:r>
      <w:r w:rsidRPr="00935942">
        <w:rPr>
          <w:rFonts w:ascii="Calibri"/>
          <w:color w:val="000000" w:themeColor="text1"/>
        </w:rPr>
        <w:t>2004.</w:t>
      </w:r>
      <w:r w:rsidRPr="00935942">
        <w:rPr>
          <w:rFonts w:ascii="Calibri"/>
          <w:color w:val="000000" w:themeColor="text1"/>
          <w:spacing w:val="-2"/>
        </w:rPr>
        <w:t xml:space="preserve"> </w:t>
      </w:r>
      <w:r w:rsidRPr="00935942">
        <w:rPr>
          <w:rFonts w:ascii="Calibri"/>
          <w:b/>
          <w:color w:val="000000" w:themeColor="text1"/>
        </w:rPr>
        <w:t>127</w:t>
      </w:r>
      <w:r w:rsidRPr="00935942">
        <w:rPr>
          <w:rFonts w:ascii="Calibri"/>
          <w:color w:val="000000" w:themeColor="text1"/>
        </w:rPr>
        <w:t>(1):</w:t>
      </w:r>
      <w:r w:rsidRPr="00935942">
        <w:rPr>
          <w:rFonts w:ascii="Calibri"/>
          <w:color w:val="000000" w:themeColor="text1"/>
          <w:spacing w:val="-3"/>
        </w:rPr>
        <w:t xml:space="preserve"> </w:t>
      </w:r>
      <w:r w:rsidRPr="00935942">
        <w:rPr>
          <w:rFonts w:ascii="Calibri"/>
          <w:color w:val="000000" w:themeColor="text1"/>
        </w:rPr>
        <w:t>p.</w:t>
      </w:r>
      <w:r w:rsidRPr="00935942">
        <w:rPr>
          <w:rFonts w:ascii="Calibri"/>
          <w:color w:val="000000" w:themeColor="text1"/>
          <w:spacing w:val="-2"/>
        </w:rPr>
        <w:t xml:space="preserve"> </w:t>
      </w:r>
      <w:r w:rsidRPr="00935942">
        <w:rPr>
          <w:rFonts w:ascii="Calibri"/>
          <w:color w:val="000000" w:themeColor="text1"/>
        </w:rPr>
        <w:t>284-293.</w:t>
      </w:r>
    </w:p>
    <w:p w14:paraId="7809C889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  <w:rPr>
          <w:color w:val="000000" w:themeColor="text1"/>
        </w:rPr>
      </w:pPr>
      <w:r w:rsidRPr="00935942">
        <w:rPr>
          <w:color w:val="000000" w:themeColor="text1"/>
        </w:rPr>
        <w:t xml:space="preserve">E4tech. </w:t>
      </w:r>
      <w:r w:rsidRPr="00935942">
        <w:rPr>
          <w:i/>
          <w:color w:val="000000" w:themeColor="text1"/>
        </w:rPr>
        <w:t>The Fuel Cell Industry Review 2018</w:t>
      </w:r>
      <w:r w:rsidRPr="00935942">
        <w:rPr>
          <w:color w:val="000000" w:themeColor="text1"/>
        </w:rPr>
        <w:t>. 2018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[cited 2020 30th March]; Available from:</w:t>
      </w:r>
      <w:r w:rsidRPr="00935942">
        <w:rPr>
          <w:color w:val="000000" w:themeColor="text1"/>
          <w:spacing w:val="1"/>
        </w:rPr>
        <w:t xml:space="preserve"> </w:t>
      </w:r>
      <w:hyperlink r:id="rId297">
        <w:r w:rsidRPr="00935942">
          <w:rPr>
            <w:color w:val="000000" w:themeColor="text1"/>
            <w:u w:val="single" w:color="0462C1"/>
          </w:rPr>
          <w:t>www.FuelCellIndustryReview.com</w:t>
        </w:r>
      </w:hyperlink>
      <w:r w:rsidRPr="00935942">
        <w:rPr>
          <w:color w:val="000000" w:themeColor="text1"/>
        </w:rPr>
        <w:t>.</w:t>
      </w:r>
    </w:p>
    <w:p w14:paraId="2A5F2628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3"/>
        <w:jc w:val="both"/>
        <w:rPr>
          <w:color w:val="000000" w:themeColor="text1"/>
        </w:rPr>
      </w:pPr>
      <w:r w:rsidRPr="00935942">
        <w:rPr>
          <w:color w:val="000000" w:themeColor="text1"/>
        </w:rPr>
        <w:t xml:space="preserve">Biswas, M. and K.C. Sadanala, </w:t>
      </w:r>
      <w:r w:rsidRPr="00935942">
        <w:rPr>
          <w:i/>
          <w:color w:val="000000" w:themeColor="text1"/>
        </w:rPr>
        <w:t xml:space="preserve">Electrolyte materials for solid oxide fuel cell. </w:t>
      </w:r>
      <w:r w:rsidRPr="00935942">
        <w:rPr>
          <w:color w:val="000000" w:themeColor="text1"/>
        </w:rPr>
        <w:t>J Powder Metall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Min,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2013.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b/>
          <w:color w:val="000000" w:themeColor="text1"/>
        </w:rPr>
        <w:t>2</w:t>
      </w:r>
      <w:r w:rsidRPr="00935942">
        <w:rPr>
          <w:color w:val="000000" w:themeColor="text1"/>
        </w:rPr>
        <w:t>(117):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2.</w:t>
      </w:r>
    </w:p>
    <w:p w14:paraId="1F47A613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  <w:rPr>
          <w:color w:val="000000" w:themeColor="text1"/>
        </w:rPr>
      </w:pPr>
      <w:r w:rsidRPr="00935942">
        <w:rPr>
          <w:color w:val="000000" w:themeColor="text1"/>
          <w:spacing w:val="-1"/>
        </w:rPr>
        <w:t>Leah,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R.,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N.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Brandon,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</w:rPr>
        <w:t>and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15"/>
        </w:rPr>
        <w:t xml:space="preserve"> </w:t>
      </w:r>
      <w:r w:rsidRPr="00935942">
        <w:rPr>
          <w:color w:val="000000" w:themeColor="text1"/>
        </w:rPr>
        <w:t>Aguiar,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i/>
          <w:color w:val="000000" w:themeColor="text1"/>
        </w:rPr>
        <w:t>Modelling</w:t>
      </w:r>
      <w:r w:rsidRPr="00935942">
        <w:rPr>
          <w:i/>
          <w:color w:val="000000" w:themeColor="text1"/>
          <w:spacing w:val="-13"/>
        </w:rPr>
        <w:t xml:space="preserve"> </w:t>
      </w:r>
      <w:r w:rsidRPr="00935942">
        <w:rPr>
          <w:i/>
          <w:color w:val="000000" w:themeColor="text1"/>
        </w:rPr>
        <w:t>o</w:t>
      </w:r>
      <w:r w:rsidRPr="00935942">
        <w:rPr>
          <w:i/>
          <w:color w:val="000000" w:themeColor="text1"/>
        </w:rPr>
        <w:t>f</w:t>
      </w:r>
      <w:r w:rsidRPr="00935942">
        <w:rPr>
          <w:i/>
          <w:color w:val="000000" w:themeColor="text1"/>
          <w:spacing w:val="-13"/>
        </w:rPr>
        <w:t xml:space="preserve"> </w:t>
      </w:r>
      <w:r w:rsidRPr="00935942">
        <w:rPr>
          <w:i/>
          <w:color w:val="000000" w:themeColor="text1"/>
        </w:rPr>
        <w:t>cells,</w:t>
      </w:r>
      <w:r w:rsidRPr="00935942">
        <w:rPr>
          <w:i/>
          <w:color w:val="000000" w:themeColor="text1"/>
          <w:spacing w:val="-12"/>
        </w:rPr>
        <w:t xml:space="preserve"> </w:t>
      </w:r>
      <w:r w:rsidRPr="00935942">
        <w:rPr>
          <w:i/>
          <w:color w:val="000000" w:themeColor="text1"/>
        </w:rPr>
        <w:t>stacks</w:t>
      </w:r>
      <w:r w:rsidRPr="00935942">
        <w:rPr>
          <w:i/>
          <w:color w:val="000000" w:themeColor="text1"/>
          <w:spacing w:val="-11"/>
        </w:rPr>
        <w:t xml:space="preserve"> </w:t>
      </w:r>
      <w:r w:rsidRPr="00935942">
        <w:rPr>
          <w:i/>
          <w:color w:val="000000" w:themeColor="text1"/>
        </w:rPr>
        <w:t>and</w:t>
      </w:r>
      <w:r w:rsidRPr="00935942">
        <w:rPr>
          <w:i/>
          <w:color w:val="000000" w:themeColor="text1"/>
          <w:spacing w:val="-13"/>
        </w:rPr>
        <w:t xml:space="preserve"> </w:t>
      </w:r>
      <w:r w:rsidRPr="00935942">
        <w:rPr>
          <w:i/>
          <w:color w:val="000000" w:themeColor="text1"/>
        </w:rPr>
        <w:t>systems</w:t>
      </w:r>
      <w:r w:rsidRPr="00935942">
        <w:rPr>
          <w:i/>
          <w:color w:val="000000" w:themeColor="text1"/>
          <w:spacing w:val="-11"/>
        </w:rPr>
        <w:t xml:space="preserve"> </w:t>
      </w:r>
      <w:r w:rsidRPr="00935942">
        <w:rPr>
          <w:i/>
          <w:color w:val="000000" w:themeColor="text1"/>
        </w:rPr>
        <w:t>based</w:t>
      </w:r>
      <w:r w:rsidRPr="00935942">
        <w:rPr>
          <w:i/>
          <w:color w:val="000000" w:themeColor="text1"/>
          <w:spacing w:val="-12"/>
        </w:rPr>
        <w:t xml:space="preserve"> </w:t>
      </w:r>
      <w:r w:rsidRPr="00935942">
        <w:rPr>
          <w:i/>
          <w:color w:val="000000" w:themeColor="text1"/>
        </w:rPr>
        <w:t>around</w:t>
      </w:r>
      <w:r w:rsidRPr="00935942">
        <w:rPr>
          <w:i/>
          <w:color w:val="000000" w:themeColor="text1"/>
          <w:spacing w:val="-13"/>
        </w:rPr>
        <w:t xml:space="preserve"> </w:t>
      </w:r>
      <w:r w:rsidRPr="00935942">
        <w:rPr>
          <w:i/>
          <w:color w:val="000000" w:themeColor="text1"/>
        </w:rPr>
        <w:t>metal-</w:t>
      </w:r>
      <w:r w:rsidRPr="00935942">
        <w:rPr>
          <w:i/>
          <w:color w:val="000000" w:themeColor="text1"/>
          <w:spacing w:val="-48"/>
        </w:rPr>
        <w:t xml:space="preserve"> </w:t>
      </w:r>
      <w:r w:rsidRPr="00935942">
        <w:rPr>
          <w:i/>
          <w:color w:val="000000" w:themeColor="text1"/>
        </w:rPr>
        <w:t xml:space="preserve">supported planar IT-SOFC cells with CGO electrolytes operating at 500–600° C. </w:t>
      </w:r>
      <w:r w:rsidRPr="00935942">
        <w:rPr>
          <w:color w:val="000000" w:themeColor="text1"/>
        </w:rPr>
        <w:t>Journal of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Power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Sources,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2005.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145</w:t>
      </w:r>
      <w:r w:rsidRPr="00935942">
        <w:rPr>
          <w:color w:val="000000" w:themeColor="text1"/>
        </w:rPr>
        <w:t>(2):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336-352.</w:t>
      </w:r>
    </w:p>
    <w:p w14:paraId="1ABADCB4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2"/>
        <w:ind w:right="952"/>
        <w:jc w:val="both"/>
        <w:rPr>
          <w:color w:val="000000" w:themeColor="text1"/>
        </w:rPr>
      </w:pPr>
      <w:r w:rsidRPr="00935942">
        <w:rPr>
          <w:color w:val="000000" w:themeColor="text1"/>
        </w:rPr>
        <w:t xml:space="preserve">Attryde, P., et al. </w:t>
      </w:r>
      <w:r w:rsidRPr="00935942">
        <w:rPr>
          <w:i/>
          <w:color w:val="000000" w:themeColor="text1"/>
        </w:rPr>
        <w:t>Stacks and systems based around metal supported SOFCs operating at 500-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600°C</w:t>
      </w:r>
      <w:r w:rsidRPr="00935942">
        <w:rPr>
          <w:color w:val="000000" w:themeColor="text1"/>
        </w:rPr>
        <w:t>.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in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Proceedings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-</w:t>
      </w:r>
      <w:r w:rsidRPr="00935942">
        <w:rPr>
          <w:i/>
          <w:color w:val="000000" w:themeColor="text1"/>
          <w:spacing w:val="-3"/>
        </w:rPr>
        <w:t xml:space="preserve"> </w:t>
      </w:r>
      <w:r w:rsidRPr="00935942">
        <w:rPr>
          <w:i/>
          <w:color w:val="000000" w:themeColor="text1"/>
        </w:rPr>
        <w:t>Electrochemical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Society</w:t>
      </w:r>
      <w:r w:rsidRPr="00935942">
        <w:rPr>
          <w:color w:val="000000" w:themeColor="text1"/>
        </w:rPr>
        <w:t>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2005.</w:t>
      </w:r>
    </w:p>
    <w:p w14:paraId="0DB1A8E8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  <w:rPr>
          <w:color w:val="000000" w:themeColor="text1"/>
        </w:rPr>
      </w:pPr>
      <w:r w:rsidRPr="00935942">
        <w:rPr>
          <w:color w:val="000000" w:themeColor="text1"/>
          <w:spacing w:val="-1"/>
        </w:rPr>
        <w:t>De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  <w:spacing w:val="-1"/>
        </w:rPr>
        <w:t>Souza,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S.,</w:t>
      </w:r>
      <w:r w:rsidRPr="00935942">
        <w:rPr>
          <w:color w:val="000000" w:themeColor="text1"/>
          <w:spacing w:val="-9"/>
        </w:rPr>
        <w:t xml:space="preserve"> </w:t>
      </w:r>
      <w:r w:rsidRPr="00935942">
        <w:rPr>
          <w:color w:val="000000" w:themeColor="text1"/>
          <w:spacing w:val="-1"/>
        </w:rPr>
        <w:t>S.J.</w:t>
      </w:r>
      <w:r w:rsidRPr="00935942">
        <w:rPr>
          <w:color w:val="000000" w:themeColor="text1"/>
          <w:spacing w:val="-10"/>
        </w:rPr>
        <w:t xml:space="preserve"> </w:t>
      </w:r>
      <w:r w:rsidRPr="00935942">
        <w:rPr>
          <w:color w:val="000000" w:themeColor="text1"/>
          <w:spacing w:val="-1"/>
        </w:rPr>
        <w:t>Visco,</w:t>
      </w:r>
      <w:r w:rsidRPr="00935942">
        <w:rPr>
          <w:color w:val="000000" w:themeColor="text1"/>
          <w:spacing w:val="-12"/>
        </w:rPr>
        <w:t xml:space="preserve"> </w:t>
      </w:r>
      <w:r w:rsidRPr="00935942">
        <w:rPr>
          <w:color w:val="000000" w:themeColor="text1"/>
          <w:spacing w:val="-1"/>
        </w:rPr>
        <w:t>and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L.C.</w:t>
      </w:r>
      <w:r w:rsidRPr="00935942">
        <w:rPr>
          <w:color w:val="000000" w:themeColor="text1"/>
          <w:spacing w:val="-13"/>
        </w:rPr>
        <w:t xml:space="preserve"> </w:t>
      </w:r>
      <w:r w:rsidRPr="00935942">
        <w:rPr>
          <w:color w:val="000000" w:themeColor="text1"/>
          <w:spacing w:val="-1"/>
        </w:rPr>
        <w:t>De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Jonghe,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i/>
          <w:color w:val="000000" w:themeColor="text1"/>
        </w:rPr>
        <w:t>Thin-film</w:t>
      </w:r>
      <w:r w:rsidRPr="00935942">
        <w:rPr>
          <w:i/>
          <w:color w:val="000000" w:themeColor="text1"/>
          <w:spacing w:val="-11"/>
        </w:rPr>
        <w:t xml:space="preserve"> </w:t>
      </w:r>
      <w:r w:rsidRPr="00935942">
        <w:rPr>
          <w:i/>
          <w:color w:val="000000" w:themeColor="text1"/>
        </w:rPr>
        <w:t>solid</w:t>
      </w:r>
      <w:r w:rsidRPr="00935942">
        <w:rPr>
          <w:i/>
          <w:color w:val="000000" w:themeColor="text1"/>
          <w:spacing w:val="-10"/>
        </w:rPr>
        <w:t xml:space="preserve"> </w:t>
      </w:r>
      <w:r w:rsidRPr="00935942">
        <w:rPr>
          <w:i/>
          <w:color w:val="000000" w:themeColor="text1"/>
        </w:rPr>
        <w:t>oxide</w:t>
      </w:r>
      <w:r w:rsidRPr="00935942">
        <w:rPr>
          <w:i/>
          <w:color w:val="000000" w:themeColor="text1"/>
          <w:spacing w:val="-9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-10"/>
        </w:rPr>
        <w:t xml:space="preserve"> </w:t>
      </w:r>
      <w:r w:rsidRPr="00935942">
        <w:rPr>
          <w:i/>
          <w:color w:val="000000" w:themeColor="text1"/>
        </w:rPr>
        <w:t>cell</w:t>
      </w:r>
      <w:r w:rsidRPr="00935942">
        <w:rPr>
          <w:i/>
          <w:color w:val="000000" w:themeColor="text1"/>
          <w:spacing w:val="-12"/>
        </w:rPr>
        <w:t xml:space="preserve"> </w:t>
      </w:r>
      <w:r w:rsidRPr="00935942">
        <w:rPr>
          <w:i/>
          <w:color w:val="000000" w:themeColor="text1"/>
        </w:rPr>
        <w:t>with</w:t>
      </w:r>
      <w:r w:rsidRPr="00935942">
        <w:rPr>
          <w:i/>
          <w:color w:val="000000" w:themeColor="text1"/>
          <w:spacing w:val="-12"/>
        </w:rPr>
        <w:t xml:space="preserve"> </w:t>
      </w:r>
      <w:r w:rsidRPr="00935942">
        <w:rPr>
          <w:i/>
          <w:color w:val="000000" w:themeColor="text1"/>
        </w:rPr>
        <w:t>high</w:t>
      </w:r>
      <w:r w:rsidRPr="00935942">
        <w:rPr>
          <w:i/>
          <w:color w:val="000000" w:themeColor="text1"/>
          <w:spacing w:val="-10"/>
        </w:rPr>
        <w:t xml:space="preserve"> </w:t>
      </w:r>
      <w:r w:rsidRPr="00935942">
        <w:rPr>
          <w:i/>
          <w:color w:val="000000" w:themeColor="text1"/>
        </w:rPr>
        <w:t>performance</w:t>
      </w:r>
      <w:r w:rsidRPr="00935942">
        <w:rPr>
          <w:i/>
          <w:color w:val="000000" w:themeColor="text1"/>
          <w:spacing w:val="-47"/>
        </w:rPr>
        <w:t xml:space="preserve"> </w:t>
      </w:r>
      <w:r w:rsidRPr="00935942">
        <w:rPr>
          <w:i/>
          <w:color w:val="000000" w:themeColor="text1"/>
        </w:rPr>
        <w:t>at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low-temperature.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Solid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State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color w:val="000000" w:themeColor="text1"/>
        </w:rPr>
        <w:t>Ionics,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1997.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98</w:t>
      </w:r>
      <w:r w:rsidRPr="00935942">
        <w:rPr>
          <w:color w:val="000000" w:themeColor="text1"/>
        </w:rPr>
        <w:t>(1):</w:t>
      </w:r>
      <w:r w:rsidRPr="00935942">
        <w:rPr>
          <w:color w:val="000000" w:themeColor="text1"/>
          <w:spacing w:val="-2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57-61.</w:t>
      </w:r>
    </w:p>
    <w:p w14:paraId="73A972A4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  <w:rPr>
          <w:color w:val="000000" w:themeColor="text1"/>
        </w:rPr>
      </w:pPr>
      <w:r w:rsidRPr="00935942">
        <w:rPr>
          <w:color w:val="000000" w:themeColor="text1"/>
        </w:rPr>
        <w:t>Hui,</w:t>
      </w:r>
      <w:r w:rsidRPr="00935942">
        <w:rPr>
          <w:color w:val="000000" w:themeColor="text1"/>
          <w:spacing w:val="-7"/>
        </w:rPr>
        <w:t xml:space="preserve"> </w:t>
      </w:r>
      <w:r w:rsidRPr="00935942">
        <w:rPr>
          <w:color w:val="000000" w:themeColor="text1"/>
        </w:rPr>
        <w:t>S.R.,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et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color w:val="000000" w:themeColor="text1"/>
        </w:rPr>
        <w:t>al.,</w:t>
      </w:r>
      <w:r w:rsidRPr="00935942">
        <w:rPr>
          <w:color w:val="000000" w:themeColor="text1"/>
          <w:spacing w:val="-8"/>
        </w:rPr>
        <w:t xml:space="preserve"> </w:t>
      </w:r>
      <w:r w:rsidRPr="00935942">
        <w:rPr>
          <w:i/>
          <w:color w:val="000000" w:themeColor="text1"/>
        </w:rPr>
        <w:t>Metal-supported</w:t>
      </w:r>
      <w:r w:rsidRPr="00935942">
        <w:rPr>
          <w:i/>
          <w:color w:val="000000" w:themeColor="text1"/>
          <w:spacing w:val="-9"/>
        </w:rPr>
        <w:t xml:space="preserve"> </w:t>
      </w:r>
      <w:r w:rsidRPr="00935942">
        <w:rPr>
          <w:i/>
          <w:color w:val="000000" w:themeColor="text1"/>
        </w:rPr>
        <w:t>solid</w:t>
      </w:r>
      <w:r w:rsidRPr="00935942">
        <w:rPr>
          <w:i/>
          <w:color w:val="000000" w:themeColor="text1"/>
          <w:spacing w:val="-7"/>
        </w:rPr>
        <w:t xml:space="preserve"> </w:t>
      </w:r>
      <w:r w:rsidRPr="00935942">
        <w:rPr>
          <w:i/>
          <w:color w:val="000000" w:themeColor="text1"/>
        </w:rPr>
        <w:t>oxide</w:t>
      </w:r>
      <w:r w:rsidRPr="00935942">
        <w:rPr>
          <w:i/>
          <w:color w:val="000000" w:themeColor="text1"/>
          <w:spacing w:val="-5"/>
        </w:rPr>
        <w:t xml:space="preserve"> </w:t>
      </w:r>
      <w:r w:rsidRPr="00935942">
        <w:rPr>
          <w:i/>
          <w:color w:val="000000" w:themeColor="text1"/>
        </w:rPr>
        <w:t>fuel</w:t>
      </w:r>
      <w:r w:rsidRPr="00935942">
        <w:rPr>
          <w:i/>
          <w:color w:val="000000" w:themeColor="text1"/>
          <w:spacing w:val="-7"/>
        </w:rPr>
        <w:t xml:space="preserve"> </w:t>
      </w:r>
      <w:r w:rsidRPr="00935942">
        <w:rPr>
          <w:i/>
          <w:color w:val="000000" w:themeColor="text1"/>
        </w:rPr>
        <w:t>cell</w:t>
      </w:r>
      <w:r w:rsidRPr="00935942">
        <w:rPr>
          <w:i/>
          <w:color w:val="000000" w:themeColor="text1"/>
          <w:spacing w:val="-8"/>
        </w:rPr>
        <w:t xml:space="preserve"> </w:t>
      </w:r>
      <w:r w:rsidRPr="00935942">
        <w:rPr>
          <w:i/>
          <w:color w:val="000000" w:themeColor="text1"/>
        </w:rPr>
        <w:t>operated</w:t>
      </w:r>
      <w:r w:rsidRPr="00935942">
        <w:rPr>
          <w:i/>
          <w:color w:val="000000" w:themeColor="text1"/>
          <w:spacing w:val="-8"/>
        </w:rPr>
        <w:t xml:space="preserve"> </w:t>
      </w:r>
      <w:r w:rsidRPr="00935942">
        <w:rPr>
          <w:i/>
          <w:color w:val="000000" w:themeColor="text1"/>
        </w:rPr>
        <w:t>at</w:t>
      </w:r>
      <w:r w:rsidRPr="00935942">
        <w:rPr>
          <w:i/>
          <w:color w:val="000000" w:themeColor="text1"/>
          <w:spacing w:val="-8"/>
        </w:rPr>
        <w:t xml:space="preserve"> </w:t>
      </w:r>
      <w:r w:rsidRPr="00935942">
        <w:rPr>
          <w:i/>
          <w:color w:val="000000" w:themeColor="text1"/>
        </w:rPr>
        <w:t>400–600°</w:t>
      </w:r>
      <w:r w:rsidRPr="00935942">
        <w:rPr>
          <w:i/>
          <w:color w:val="000000" w:themeColor="text1"/>
          <w:spacing w:val="-8"/>
        </w:rPr>
        <w:t xml:space="preserve"> </w:t>
      </w:r>
      <w:r w:rsidRPr="00935942">
        <w:rPr>
          <w:i/>
          <w:color w:val="000000" w:themeColor="text1"/>
        </w:rPr>
        <w:t>C.</w:t>
      </w:r>
      <w:r w:rsidRPr="00935942">
        <w:rPr>
          <w:i/>
          <w:color w:val="000000" w:themeColor="text1"/>
          <w:spacing w:val="-9"/>
        </w:rPr>
        <w:t xml:space="preserve"> </w:t>
      </w:r>
      <w:r w:rsidRPr="00935942">
        <w:rPr>
          <w:color w:val="000000" w:themeColor="text1"/>
        </w:rPr>
        <w:t>Journal</w:t>
      </w:r>
      <w:r w:rsidRPr="00935942">
        <w:rPr>
          <w:color w:val="000000" w:themeColor="text1"/>
          <w:spacing w:val="-6"/>
        </w:rPr>
        <w:t xml:space="preserve"> </w:t>
      </w:r>
      <w:r w:rsidRPr="00935942">
        <w:rPr>
          <w:color w:val="000000" w:themeColor="text1"/>
        </w:rPr>
        <w:t>of</w:t>
      </w:r>
      <w:r w:rsidRPr="00935942">
        <w:rPr>
          <w:color w:val="000000" w:themeColor="text1"/>
          <w:spacing w:val="-11"/>
        </w:rPr>
        <w:t xml:space="preserve"> </w:t>
      </w:r>
      <w:r w:rsidRPr="00935942">
        <w:rPr>
          <w:color w:val="000000" w:themeColor="text1"/>
        </w:rPr>
        <w:t>Power</w:t>
      </w:r>
      <w:r w:rsidRPr="00935942">
        <w:rPr>
          <w:color w:val="000000" w:themeColor="text1"/>
          <w:spacing w:val="-48"/>
        </w:rPr>
        <w:t xml:space="preserve"> </w:t>
      </w:r>
      <w:r w:rsidRPr="00935942">
        <w:rPr>
          <w:color w:val="000000" w:themeColor="text1"/>
        </w:rPr>
        <w:t>Sources,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2007.</w:t>
      </w:r>
      <w:r w:rsidRPr="00935942">
        <w:rPr>
          <w:color w:val="000000" w:themeColor="text1"/>
          <w:spacing w:val="1"/>
        </w:rPr>
        <w:t xml:space="preserve"> </w:t>
      </w:r>
      <w:r w:rsidRPr="00935942">
        <w:rPr>
          <w:b/>
          <w:color w:val="000000" w:themeColor="text1"/>
        </w:rPr>
        <w:t>167</w:t>
      </w:r>
      <w:r w:rsidRPr="00935942">
        <w:rPr>
          <w:color w:val="000000" w:themeColor="text1"/>
        </w:rPr>
        <w:t>(2): p.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336-339.</w:t>
      </w:r>
    </w:p>
    <w:p w14:paraId="469FFDC8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hanging="721"/>
        <w:jc w:val="both"/>
        <w:rPr>
          <w:i/>
          <w:color w:val="000000" w:themeColor="text1"/>
        </w:rPr>
      </w:pPr>
      <w:r w:rsidRPr="00935942">
        <w:rPr>
          <w:color w:val="000000" w:themeColor="text1"/>
        </w:rPr>
        <w:t>Bi,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Z.,</w:t>
      </w:r>
      <w:r w:rsidRPr="00935942">
        <w:rPr>
          <w:color w:val="000000" w:themeColor="text1"/>
          <w:spacing w:val="9"/>
        </w:rPr>
        <w:t xml:space="preserve"> </w:t>
      </w:r>
      <w:r w:rsidRPr="00935942">
        <w:rPr>
          <w:color w:val="000000" w:themeColor="text1"/>
        </w:rPr>
        <w:t>et</w:t>
      </w:r>
      <w:r w:rsidRPr="00935942">
        <w:rPr>
          <w:color w:val="000000" w:themeColor="text1"/>
          <w:spacing w:val="11"/>
        </w:rPr>
        <w:t xml:space="preserve"> </w:t>
      </w:r>
      <w:r w:rsidRPr="00935942">
        <w:rPr>
          <w:color w:val="000000" w:themeColor="text1"/>
        </w:rPr>
        <w:t>al.,</w:t>
      </w:r>
      <w:r w:rsidRPr="00935942">
        <w:rPr>
          <w:color w:val="000000" w:themeColor="text1"/>
          <w:spacing w:val="11"/>
        </w:rPr>
        <w:t xml:space="preserve"> </w:t>
      </w:r>
      <w:r w:rsidRPr="00935942">
        <w:rPr>
          <w:i/>
          <w:color w:val="000000" w:themeColor="text1"/>
        </w:rPr>
        <w:t>A</w:t>
      </w:r>
      <w:r w:rsidRPr="00935942">
        <w:rPr>
          <w:i/>
          <w:color w:val="000000" w:themeColor="text1"/>
          <w:spacing w:val="10"/>
        </w:rPr>
        <w:t xml:space="preserve"> </w:t>
      </w:r>
      <w:r w:rsidRPr="00935942">
        <w:rPr>
          <w:i/>
          <w:color w:val="000000" w:themeColor="text1"/>
        </w:rPr>
        <w:t>high-performance</w:t>
      </w:r>
      <w:r w:rsidRPr="00935942">
        <w:rPr>
          <w:i/>
          <w:color w:val="000000" w:themeColor="text1"/>
          <w:spacing w:val="9"/>
        </w:rPr>
        <w:t xml:space="preserve"> </w:t>
      </w:r>
      <w:r w:rsidRPr="00935942">
        <w:rPr>
          <w:i/>
          <w:color w:val="000000" w:themeColor="text1"/>
        </w:rPr>
        <w:t>anode-supported</w:t>
      </w:r>
      <w:r w:rsidRPr="00935942">
        <w:rPr>
          <w:i/>
          <w:color w:val="000000" w:themeColor="text1"/>
          <w:spacing w:val="10"/>
        </w:rPr>
        <w:t xml:space="preserve"> </w:t>
      </w:r>
      <w:r w:rsidRPr="00935942">
        <w:rPr>
          <w:i/>
          <w:color w:val="000000" w:themeColor="text1"/>
        </w:rPr>
        <w:t>SOFC</w:t>
      </w:r>
      <w:r w:rsidRPr="00935942">
        <w:rPr>
          <w:i/>
          <w:color w:val="000000" w:themeColor="text1"/>
          <w:spacing w:val="10"/>
        </w:rPr>
        <w:t xml:space="preserve"> </w:t>
      </w:r>
      <w:r w:rsidRPr="00935942">
        <w:rPr>
          <w:i/>
          <w:color w:val="000000" w:themeColor="text1"/>
        </w:rPr>
        <w:t>with</w:t>
      </w:r>
      <w:r w:rsidRPr="00935942">
        <w:rPr>
          <w:i/>
          <w:color w:val="000000" w:themeColor="text1"/>
          <w:spacing w:val="10"/>
        </w:rPr>
        <w:t xml:space="preserve"> </w:t>
      </w:r>
      <w:r w:rsidRPr="00935942">
        <w:rPr>
          <w:i/>
          <w:color w:val="000000" w:themeColor="text1"/>
        </w:rPr>
        <w:t>LDC-LSGM</w:t>
      </w:r>
      <w:r w:rsidRPr="00935942">
        <w:rPr>
          <w:i/>
          <w:color w:val="000000" w:themeColor="text1"/>
          <w:spacing w:val="11"/>
        </w:rPr>
        <w:t xml:space="preserve"> </w:t>
      </w:r>
      <w:r w:rsidRPr="00935942">
        <w:rPr>
          <w:i/>
          <w:color w:val="000000" w:themeColor="text1"/>
        </w:rPr>
        <w:t>bilayer</w:t>
      </w:r>
      <w:r w:rsidRPr="00935942">
        <w:rPr>
          <w:i/>
          <w:color w:val="000000" w:themeColor="text1"/>
          <w:spacing w:val="12"/>
        </w:rPr>
        <w:t xml:space="preserve"> </w:t>
      </w:r>
      <w:r w:rsidRPr="00935942">
        <w:rPr>
          <w:i/>
          <w:color w:val="000000" w:themeColor="text1"/>
        </w:rPr>
        <w:t>electrolytes.</w:t>
      </w:r>
    </w:p>
    <w:p w14:paraId="02D7B368" w14:textId="77777777" w:rsidR="00303A67" w:rsidRPr="00935942" w:rsidRDefault="00BA2B94">
      <w:pPr>
        <w:ind w:left="1660"/>
        <w:jc w:val="both"/>
        <w:rPr>
          <w:rFonts w:ascii="Calibri"/>
          <w:color w:val="000000" w:themeColor="text1"/>
        </w:rPr>
      </w:pPr>
      <w:r w:rsidRPr="00935942">
        <w:rPr>
          <w:rFonts w:ascii="Calibri"/>
          <w:color w:val="000000" w:themeColor="text1"/>
        </w:rPr>
        <w:t>Electrochemical</w:t>
      </w:r>
      <w:r w:rsidRPr="00935942">
        <w:rPr>
          <w:rFonts w:ascii="Calibri"/>
          <w:color w:val="000000" w:themeColor="text1"/>
          <w:spacing w:val="-5"/>
        </w:rPr>
        <w:t xml:space="preserve"> </w:t>
      </w:r>
      <w:r w:rsidRPr="00935942">
        <w:rPr>
          <w:rFonts w:ascii="Calibri"/>
          <w:color w:val="000000" w:themeColor="text1"/>
        </w:rPr>
        <w:t>and</w:t>
      </w:r>
      <w:r w:rsidRPr="00935942">
        <w:rPr>
          <w:rFonts w:ascii="Calibri"/>
          <w:color w:val="000000" w:themeColor="text1"/>
          <w:spacing w:val="-2"/>
        </w:rPr>
        <w:t xml:space="preserve"> </w:t>
      </w:r>
      <w:r w:rsidRPr="00935942">
        <w:rPr>
          <w:rFonts w:ascii="Calibri"/>
          <w:color w:val="000000" w:themeColor="text1"/>
        </w:rPr>
        <w:t>solid-state letters,</w:t>
      </w:r>
      <w:r w:rsidRPr="00935942">
        <w:rPr>
          <w:rFonts w:ascii="Calibri"/>
          <w:color w:val="000000" w:themeColor="text1"/>
          <w:spacing w:val="-4"/>
        </w:rPr>
        <w:t xml:space="preserve"> </w:t>
      </w:r>
      <w:r w:rsidRPr="00935942">
        <w:rPr>
          <w:rFonts w:ascii="Calibri"/>
          <w:color w:val="000000" w:themeColor="text1"/>
        </w:rPr>
        <w:t>2004.</w:t>
      </w:r>
      <w:r w:rsidRPr="00935942">
        <w:rPr>
          <w:rFonts w:ascii="Calibri"/>
          <w:color w:val="000000" w:themeColor="text1"/>
          <w:spacing w:val="-3"/>
        </w:rPr>
        <w:t xml:space="preserve"> </w:t>
      </w:r>
      <w:r w:rsidRPr="00935942">
        <w:rPr>
          <w:rFonts w:ascii="Calibri"/>
          <w:b/>
          <w:color w:val="000000" w:themeColor="text1"/>
        </w:rPr>
        <w:t>7</w:t>
      </w:r>
      <w:r w:rsidRPr="00935942">
        <w:rPr>
          <w:rFonts w:ascii="Calibri"/>
          <w:color w:val="000000" w:themeColor="text1"/>
        </w:rPr>
        <w:t>(5):</w:t>
      </w:r>
      <w:r w:rsidRPr="00935942">
        <w:rPr>
          <w:rFonts w:ascii="Calibri"/>
          <w:color w:val="000000" w:themeColor="text1"/>
          <w:spacing w:val="-3"/>
        </w:rPr>
        <w:t xml:space="preserve"> </w:t>
      </w:r>
      <w:r w:rsidRPr="00935942">
        <w:rPr>
          <w:rFonts w:ascii="Calibri"/>
          <w:color w:val="000000" w:themeColor="text1"/>
        </w:rPr>
        <w:t>p.</w:t>
      </w:r>
      <w:r w:rsidRPr="00935942">
        <w:rPr>
          <w:rFonts w:ascii="Calibri"/>
          <w:color w:val="000000" w:themeColor="text1"/>
          <w:spacing w:val="-5"/>
        </w:rPr>
        <w:t xml:space="preserve"> </w:t>
      </w:r>
      <w:r w:rsidRPr="00935942">
        <w:rPr>
          <w:rFonts w:ascii="Calibri"/>
          <w:color w:val="000000" w:themeColor="text1"/>
        </w:rPr>
        <w:t>A105-A107.</w:t>
      </w:r>
    </w:p>
    <w:p w14:paraId="280A56C7" w14:textId="77777777" w:rsidR="00303A67" w:rsidRPr="00935942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5"/>
        <w:rPr>
          <w:color w:val="000000" w:themeColor="text1"/>
        </w:rPr>
      </w:pPr>
      <w:r w:rsidRPr="00935942">
        <w:rPr>
          <w:color w:val="000000" w:themeColor="text1"/>
        </w:rPr>
        <w:t>Leah,</w:t>
      </w:r>
      <w:r w:rsidRPr="00935942">
        <w:rPr>
          <w:color w:val="000000" w:themeColor="text1"/>
          <w:spacing w:val="22"/>
        </w:rPr>
        <w:t xml:space="preserve"> </w:t>
      </w:r>
      <w:r w:rsidRPr="00935942">
        <w:rPr>
          <w:color w:val="000000" w:themeColor="text1"/>
        </w:rPr>
        <w:t>R.T.,</w:t>
      </w:r>
      <w:r w:rsidRPr="00935942">
        <w:rPr>
          <w:color w:val="000000" w:themeColor="text1"/>
          <w:spacing w:val="23"/>
        </w:rPr>
        <w:t xml:space="preserve"> </w:t>
      </w:r>
      <w:r w:rsidRPr="00935942">
        <w:rPr>
          <w:color w:val="000000" w:themeColor="text1"/>
        </w:rPr>
        <w:t>et</w:t>
      </w:r>
      <w:r w:rsidRPr="00935942">
        <w:rPr>
          <w:color w:val="000000" w:themeColor="text1"/>
          <w:spacing w:val="23"/>
        </w:rPr>
        <w:t xml:space="preserve"> </w:t>
      </w:r>
      <w:r w:rsidRPr="00935942">
        <w:rPr>
          <w:color w:val="000000" w:themeColor="text1"/>
        </w:rPr>
        <w:t>al.,</w:t>
      </w:r>
      <w:r w:rsidRPr="00935942">
        <w:rPr>
          <w:color w:val="000000" w:themeColor="text1"/>
          <w:spacing w:val="23"/>
        </w:rPr>
        <w:t xml:space="preserve"> </w:t>
      </w:r>
      <w:r w:rsidRPr="00935942">
        <w:rPr>
          <w:i/>
          <w:color w:val="000000" w:themeColor="text1"/>
        </w:rPr>
        <w:t>Development</w:t>
      </w:r>
      <w:r w:rsidRPr="00935942">
        <w:rPr>
          <w:i/>
          <w:color w:val="000000" w:themeColor="text1"/>
          <w:spacing w:val="24"/>
        </w:rPr>
        <w:t xml:space="preserve"> </w:t>
      </w:r>
      <w:r w:rsidRPr="00935942">
        <w:rPr>
          <w:i/>
          <w:color w:val="000000" w:themeColor="text1"/>
        </w:rPr>
        <w:t>of</w:t>
      </w:r>
      <w:r w:rsidRPr="00935942">
        <w:rPr>
          <w:i/>
          <w:color w:val="000000" w:themeColor="text1"/>
          <w:spacing w:val="24"/>
        </w:rPr>
        <w:t xml:space="preserve"> </w:t>
      </w:r>
      <w:r w:rsidRPr="00935942">
        <w:rPr>
          <w:i/>
          <w:color w:val="000000" w:themeColor="text1"/>
        </w:rPr>
        <w:t>Highly</w:t>
      </w:r>
      <w:r w:rsidRPr="00935942">
        <w:rPr>
          <w:i/>
          <w:color w:val="000000" w:themeColor="text1"/>
          <w:spacing w:val="22"/>
        </w:rPr>
        <w:t xml:space="preserve"> </w:t>
      </w:r>
      <w:r w:rsidRPr="00935942">
        <w:rPr>
          <w:i/>
          <w:color w:val="000000" w:themeColor="text1"/>
        </w:rPr>
        <w:t>Robust,</w:t>
      </w:r>
      <w:r w:rsidRPr="00935942">
        <w:rPr>
          <w:i/>
          <w:color w:val="000000" w:themeColor="text1"/>
          <w:spacing w:val="22"/>
        </w:rPr>
        <w:t xml:space="preserve"> </w:t>
      </w:r>
      <w:r w:rsidRPr="00935942">
        <w:rPr>
          <w:i/>
          <w:color w:val="000000" w:themeColor="text1"/>
        </w:rPr>
        <w:t>Volume-Manufacturable</w:t>
      </w:r>
      <w:r w:rsidRPr="00935942">
        <w:rPr>
          <w:i/>
          <w:color w:val="000000" w:themeColor="text1"/>
          <w:spacing w:val="23"/>
        </w:rPr>
        <w:t xml:space="preserve"> </w:t>
      </w:r>
      <w:r w:rsidRPr="00935942">
        <w:rPr>
          <w:i/>
          <w:color w:val="000000" w:themeColor="text1"/>
        </w:rPr>
        <w:t>Metal-Supported</w:t>
      </w:r>
      <w:r w:rsidRPr="00935942">
        <w:rPr>
          <w:i/>
          <w:color w:val="000000" w:themeColor="text1"/>
          <w:spacing w:val="-47"/>
        </w:rPr>
        <w:t xml:space="preserve"> </w:t>
      </w:r>
      <w:r w:rsidRPr="00935942">
        <w:rPr>
          <w:i/>
          <w:color w:val="000000" w:themeColor="text1"/>
        </w:rPr>
        <w:t>SOFCs</w:t>
      </w:r>
      <w:r w:rsidRPr="00935942">
        <w:rPr>
          <w:i/>
          <w:color w:val="000000" w:themeColor="text1"/>
          <w:spacing w:val="-1"/>
        </w:rPr>
        <w:t xml:space="preserve"> </w:t>
      </w:r>
      <w:r w:rsidRPr="00935942">
        <w:rPr>
          <w:i/>
          <w:color w:val="000000" w:themeColor="text1"/>
        </w:rPr>
        <w:t>for</w:t>
      </w:r>
      <w:r w:rsidRPr="00935942">
        <w:rPr>
          <w:i/>
          <w:color w:val="000000" w:themeColor="text1"/>
          <w:spacing w:val="1"/>
        </w:rPr>
        <w:t xml:space="preserve"> </w:t>
      </w:r>
      <w:r w:rsidRPr="00935942">
        <w:rPr>
          <w:i/>
          <w:color w:val="000000" w:themeColor="text1"/>
        </w:rPr>
        <w:t>Operation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>Below</w:t>
      </w:r>
      <w:r w:rsidRPr="00935942">
        <w:rPr>
          <w:i/>
          <w:color w:val="000000" w:themeColor="text1"/>
          <w:spacing w:val="-2"/>
        </w:rPr>
        <w:t xml:space="preserve"> </w:t>
      </w:r>
      <w:r w:rsidRPr="00935942">
        <w:rPr>
          <w:i/>
          <w:color w:val="000000" w:themeColor="text1"/>
        </w:rPr>
        <w:t xml:space="preserve">600°. </w:t>
      </w:r>
      <w:r w:rsidRPr="00935942">
        <w:rPr>
          <w:color w:val="000000" w:themeColor="text1"/>
        </w:rPr>
        <w:t>ECS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Transactions,</w:t>
      </w:r>
      <w:r w:rsidRPr="00935942">
        <w:rPr>
          <w:color w:val="000000" w:themeColor="text1"/>
          <w:spacing w:val="-3"/>
        </w:rPr>
        <w:t xml:space="preserve"> </w:t>
      </w:r>
      <w:r w:rsidRPr="00935942">
        <w:rPr>
          <w:color w:val="000000" w:themeColor="text1"/>
        </w:rPr>
        <w:t>2011.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b/>
          <w:color w:val="000000" w:themeColor="text1"/>
        </w:rPr>
        <w:t>35</w:t>
      </w:r>
      <w:r w:rsidRPr="00935942">
        <w:rPr>
          <w:color w:val="000000" w:themeColor="text1"/>
        </w:rPr>
        <w:t>(1):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p.</w:t>
      </w:r>
      <w:r w:rsidRPr="00935942">
        <w:rPr>
          <w:color w:val="000000" w:themeColor="text1"/>
          <w:spacing w:val="-1"/>
        </w:rPr>
        <w:t xml:space="preserve"> </w:t>
      </w:r>
      <w:r w:rsidRPr="00935942">
        <w:rPr>
          <w:color w:val="000000" w:themeColor="text1"/>
        </w:rPr>
        <w:t>351.</w:t>
      </w:r>
    </w:p>
    <w:p w14:paraId="2FAFDA6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5"/>
      </w:pPr>
      <w:r w:rsidRPr="00935942">
        <w:rPr>
          <w:color w:val="000000" w:themeColor="text1"/>
        </w:rPr>
        <w:t xml:space="preserve">Singhal, S.C., </w:t>
      </w:r>
      <w:r w:rsidRPr="00935942">
        <w:rPr>
          <w:i/>
          <w:color w:val="000000" w:themeColor="text1"/>
        </w:rPr>
        <w:t xml:space="preserve">Solid oxide fuel cells for stationary, mobile, and military applications. </w:t>
      </w:r>
      <w:r w:rsidRPr="00935942">
        <w:rPr>
          <w:color w:val="000000" w:themeColor="text1"/>
        </w:rPr>
        <w:t>Solid State</w:t>
      </w:r>
      <w:r w:rsidRPr="00935942">
        <w:rPr>
          <w:color w:val="000000" w:themeColor="text1"/>
          <w:spacing w:val="-47"/>
        </w:rPr>
        <w:t xml:space="preserve"> </w:t>
      </w:r>
      <w:r>
        <w:t>Ionics,</w:t>
      </w:r>
      <w:r>
        <w:rPr>
          <w:spacing w:val="-3"/>
        </w:rPr>
        <w:t xml:space="preserve"> </w:t>
      </w:r>
      <w:r>
        <w:t>2002.</w:t>
      </w:r>
      <w:r>
        <w:rPr>
          <w:spacing w:val="-3"/>
        </w:rPr>
        <w:t xml:space="preserve"> </w:t>
      </w:r>
      <w:r>
        <w:rPr>
          <w:b/>
        </w:rPr>
        <w:t>152</w:t>
      </w:r>
      <w:r>
        <w:t>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405-410.</w:t>
      </w:r>
    </w:p>
    <w:p w14:paraId="085A5E3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2"/>
      </w:pPr>
      <w:r>
        <w:t>Virkar,</w:t>
      </w:r>
      <w:r>
        <w:rPr>
          <w:spacing w:val="46"/>
        </w:rPr>
        <w:t xml:space="preserve"> </w:t>
      </w:r>
      <w:r>
        <w:t>A.V.,</w:t>
      </w:r>
      <w:r>
        <w:rPr>
          <w:spacing w:val="45"/>
        </w:rPr>
        <w:t xml:space="preserve"> </w:t>
      </w:r>
      <w:r>
        <w:t>et</w:t>
      </w:r>
      <w:r>
        <w:rPr>
          <w:spacing w:val="46"/>
        </w:rPr>
        <w:t xml:space="preserve"> </w:t>
      </w:r>
      <w:r>
        <w:t>al.,</w:t>
      </w:r>
      <w:r>
        <w:rPr>
          <w:spacing w:val="46"/>
        </w:rPr>
        <w:t xml:space="preserve"> </w:t>
      </w:r>
      <w:r>
        <w:rPr>
          <w:i/>
        </w:rPr>
        <w:t>The</w:t>
      </w:r>
      <w:r>
        <w:rPr>
          <w:i/>
          <w:spacing w:val="44"/>
        </w:rPr>
        <w:t xml:space="preserve"> </w:t>
      </w:r>
      <w:r>
        <w:rPr>
          <w:i/>
        </w:rPr>
        <w:t>role</w:t>
      </w:r>
      <w:r>
        <w:rPr>
          <w:i/>
          <w:spacing w:val="47"/>
        </w:rPr>
        <w:t xml:space="preserve"> </w:t>
      </w:r>
      <w:r>
        <w:rPr>
          <w:i/>
        </w:rPr>
        <w:t>of</w:t>
      </w:r>
      <w:r>
        <w:rPr>
          <w:i/>
          <w:spacing w:val="44"/>
        </w:rPr>
        <w:t xml:space="preserve"> </w:t>
      </w:r>
      <w:r>
        <w:rPr>
          <w:i/>
        </w:rPr>
        <w:t>electrode</w:t>
      </w:r>
      <w:r>
        <w:rPr>
          <w:i/>
          <w:spacing w:val="45"/>
        </w:rPr>
        <w:t xml:space="preserve"> </w:t>
      </w:r>
      <w:r>
        <w:rPr>
          <w:i/>
        </w:rPr>
        <w:t>microstructure</w:t>
      </w:r>
      <w:r>
        <w:rPr>
          <w:i/>
          <w:spacing w:val="44"/>
        </w:rPr>
        <w:t xml:space="preserve"> </w:t>
      </w:r>
      <w:r>
        <w:rPr>
          <w:i/>
        </w:rPr>
        <w:t>on</w:t>
      </w:r>
      <w:r>
        <w:rPr>
          <w:i/>
          <w:spacing w:val="46"/>
        </w:rPr>
        <w:t xml:space="preserve"> </w:t>
      </w:r>
      <w:r>
        <w:rPr>
          <w:i/>
        </w:rPr>
        <w:t>activation</w:t>
      </w:r>
      <w:r>
        <w:rPr>
          <w:i/>
          <w:spacing w:val="44"/>
        </w:rPr>
        <w:t xml:space="preserve"> </w:t>
      </w:r>
      <w:r>
        <w:rPr>
          <w:i/>
        </w:rPr>
        <w:t>and</w:t>
      </w:r>
      <w:r>
        <w:rPr>
          <w:i/>
          <w:spacing w:val="50"/>
        </w:rPr>
        <w:t xml:space="preserve"> </w:t>
      </w:r>
      <w:r>
        <w:rPr>
          <w:i/>
        </w:rPr>
        <w:t>concentration</w:t>
      </w:r>
      <w:r>
        <w:rPr>
          <w:i/>
          <w:spacing w:val="-47"/>
        </w:rPr>
        <w:t xml:space="preserve"> </w:t>
      </w:r>
      <w:r>
        <w:rPr>
          <w:i/>
        </w:rPr>
        <w:t>polarizations</w:t>
      </w:r>
      <w:r>
        <w:rPr>
          <w:i/>
          <w:spacing w:val="-1"/>
        </w:rPr>
        <w:t xml:space="preserve"> </w:t>
      </w:r>
      <w:r>
        <w:rPr>
          <w:i/>
        </w:rPr>
        <w:t>in</w:t>
      </w:r>
      <w:r>
        <w:rPr>
          <w:i/>
          <w:spacing w:val="-1"/>
        </w:rPr>
        <w:t xml:space="preserve"> </w:t>
      </w:r>
      <w:r>
        <w:rPr>
          <w:i/>
        </w:rPr>
        <w:t>solid</w:t>
      </w:r>
      <w:r>
        <w:rPr>
          <w:i/>
          <w:spacing w:val="-1"/>
        </w:rPr>
        <w:t xml:space="preserve"> </w:t>
      </w:r>
      <w:r>
        <w:rPr>
          <w:i/>
        </w:rPr>
        <w:t>oxide</w:t>
      </w:r>
      <w:r>
        <w:rPr>
          <w:i/>
          <w:spacing w:val="-6"/>
        </w:rPr>
        <w:t xml:space="preserve"> </w:t>
      </w:r>
      <w:r>
        <w:rPr>
          <w:i/>
        </w:rPr>
        <w:t>fuel cells.</w:t>
      </w:r>
      <w:r>
        <w:rPr>
          <w:i/>
          <w:spacing w:val="1"/>
        </w:rPr>
        <w:t xml:space="preserve"> </w:t>
      </w:r>
      <w:r>
        <w:t>Solid</w:t>
      </w:r>
      <w:r>
        <w:rPr>
          <w:spacing w:val="-2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Ionics,</w:t>
      </w:r>
      <w:r>
        <w:rPr>
          <w:spacing w:val="-3"/>
        </w:rPr>
        <w:t xml:space="preserve"> </w:t>
      </w:r>
      <w:r>
        <w:t>2000.</w:t>
      </w:r>
      <w:r>
        <w:rPr>
          <w:spacing w:val="-3"/>
        </w:rPr>
        <w:t xml:space="preserve"> </w:t>
      </w:r>
      <w:r>
        <w:rPr>
          <w:b/>
        </w:rPr>
        <w:t>131</w:t>
      </w:r>
      <w:r>
        <w:t>(1): p.</w:t>
      </w:r>
      <w:r>
        <w:rPr>
          <w:spacing w:val="-1"/>
        </w:rPr>
        <w:t xml:space="preserve"> </w:t>
      </w:r>
      <w:r>
        <w:t>189-198.</w:t>
      </w:r>
    </w:p>
    <w:p w14:paraId="0DDC16D5" w14:textId="77777777" w:rsidR="00303A67" w:rsidRDefault="00303A67">
      <w:pPr>
        <w:sectPr w:rsidR="00303A67">
          <w:headerReference w:type="default" r:id="rId298"/>
          <w:footerReference w:type="default" r:id="rId299"/>
          <w:pgSz w:w="11910" w:h="16840"/>
          <w:pgMar w:top="960" w:right="480" w:bottom="1240" w:left="500" w:header="710" w:footer="1055" w:gutter="0"/>
          <w:cols w:space="720"/>
        </w:sectPr>
      </w:pPr>
    </w:p>
    <w:p w14:paraId="4F64901E" w14:textId="77777777" w:rsidR="00303A67" w:rsidRDefault="00303A67">
      <w:pPr>
        <w:pStyle w:val="BodyText"/>
        <w:rPr>
          <w:rFonts w:ascii="Calibri"/>
          <w:sz w:val="20"/>
        </w:rPr>
      </w:pPr>
    </w:p>
    <w:p w14:paraId="5FF9A537" w14:textId="77777777" w:rsidR="00303A67" w:rsidRDefault="00303A67">
      <w:pPr>
        <w:pStyle w:val="BodyText"/>
        <w:spacing w:before="9"/>
        <w:rPr>
          <w:rFonts w:ascii="Calibri"/>
          <w:sz w:val="17"/>
        </w:rPr>
      </w:pPr>
    </w:p>
    <w:p w14:paraId="0744126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rPr>
          <w:spacing w:val="-1"/>
        </w:rPr>
        <w:t>Vohs,</w:t>
      </w:r>
      <w:r>
        <w:rPr>
          <w:spacing w:val="-9"/>
        </w:rPr>
        <w:t xml:space="preserve"> </w:t>
      </w:r>
      <w:r>
        <w:rPr>
          <w:spacing w:val="-1"/>
        </w:rPr>
        <w:t>J.M.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R.J.</w:t>
      </w:r>
      <w:r>
        <w:rPr>
          <w:spacing w:val="-10"/>
        </w:rPr>
        <w:t xml:space="preserve"> </w:t>
      </w:r>
      <w:r>
        <w:rPr>
          <w:spacing w:val="-1"/>
        </w:rPr>
        <w:t>Gorte,</w:t>
      </w:r>
      <w:r>
        <w:rPr>
          <w:spacing w:val="-7"/>
        </w:rPr>
        <w:t xml:space="preserve"> </w:t>
      </w:r>
      <w:r>
        <w:rPr>
          <w:i/>
          <w:spacing w:val="-1"/>
        </w:rPr>
        <w:t>High‐performance</w:t>
      </w:r>
      <w:r>
        <w:rPr>
          <w:i/>
          <w:spacing w:val="-11"/>
        </w:rPr>
        <w:t xml:space="preserve"> </w:t>
      </w:r>
      <w:r>
        <w:rPr>
          <w:i/>
        </w:rPr>
        <w:t>SOFC</w:t>
      </w:r>
      <w:r>
        <w:rPr>
          <w:i/>
          <w:spacing w:val="-11"/>
        </w:rPr>
        <w:t xml:space="preserve"> </w:t>
      </w:r>
      <w:r>
        <w:rPr>
          <w:i/>
        </w:rPr>
        <w:t>cathodes</w:t>
      </w:r>
      <w:r>
        <w:rPr>
          <w:i/>
          <w:spacing w:val="-9"/>
        </w:rPr>
        <w:t xml:space="preserve"> </w:t>
      </w:r>
      <w:r>
        <w:rPr>
          <w:i/>
        </w:rPr>
        <w:t>prepared</w:t>
      </w:r>
      <w:r>
        <w:rPr>
          <w:i/>
          <w:spacing w:val="-11"/>
        </w:rPr>
        <w:t xml:space="preserve"> </w:t>
      </w:r>
      <w:r>
        <w:rPr>
          <w:i/>
        </w:rPr>
        <w:t>by</w:t>
      </w:r>
      <w:r>
        <w:rPr>
          <w:i/>
          <w:spacing w:val="-9"/>
        </w:rPr>
        <w:t xml:space="preserve"> </w:t>
      </w:r>
      <w:r>
        <w:rPr>
          <w:i/>
        </w:rPr>
        <w:t>infiltration.</w:t>
      </w:r>
      <w:r>
        <w:rPr>
          <w:i/>
          <w:spacing w:val="-9"/>
        </w:rPr>
        <w:t xml:space="preserve"> </w:t>
      </w:r>
      <w:r>
        <w:t>Advanced</w:t>
      </w:r>
      <w:r>
        <w:rPr>
          <w:spacing w:val="-47"/>
        </w:rPr>
        <w:t xml:space="preserve"> </w:t>
      </w:r>
      <w:r>
        <w:t>Materials,</w:t>
      </w:r>
      <w:r>
        <w:rPr>
          <w:spacing w:val="-3"/>
        </w:rPr>
        <w:t xml:space="preserve"> </w:t>
      </w:r>
      <w:r>
        <w:t>2009.</w:t>
      </w:r>
      <w:r>
        <w:rPr>
          <w:spacing w:val="-1"/>
        </w:rPr>
        <w:t xml:space="preserve"> </w:t>
      </w:r>
      <w:r>
        <w:rPr>
          <w:b/>
        </w:rPr>
        <w:t>21</w:t>
      </w:r>
      <w:r>
        <w:t>(9): p.</w:t>
      </w:r>
      <w:r>
        <w:rPr>
          <w:spacing w:val="-3"/>
        </w:rPr>
        <w:t xml:space="preserve"> </w:t>
      </w:r>
      <w:r>
        <w:t>943-956.</w:t>
      </w:r>
    </w:p>
    <w:p w14:paraId="5983216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5"/>
        <w:jc w:val="both"/>
      </w:pPr>
      <w:r>
        <w:t xml:space="preserve">Kim, Y.J., et al., </w:t>
      </w:r>
      <w:r>
        <w:rPr>
          <w:i/>
        </w:rPr>
        <w:t>Thermal cycling of anode supported solid oxide fuel cells under various</w:t>
      </w:r>
      <w:r>
        <w:rPr>
          <w:i/>
          <w:spacing w:val="1"/>
        </w:rPr>
        <w:t xml:space="preserve"> </w:t>
      </w:r>
      <w:r>
        <w:rPr>
          <w:i/>
        </w:rPr>
        <w:t>conditions:</w:t>
      </w:r>
      <w:r>
        <w:rPr>
          <w:i/>
          <w:spacing w:val="1"/>
        </w:rPr>
        <w:t xml:space="preserve"> </w:t>
      </w:r>
      <w:r>
        <w:rPr>
          <w:i/>
        </w:rPr>
        <w:t>Electrical</w:t>
      </w:r>
      <w:r>
        <w:rPr>
          <w:i/>
          <w:spacing w:val="1"/>
        </w:rPr>
        <w:t xml:space="preserve"> </w:t>
      </w:r>
      <w:r>
        <w:rPr>
          <w:i/>
        </w:rPr>
        <w:t>anode</w:t>
      </w:r>
      <w:r>
        <w:rPr>
          <w:i/>
          <w:spacing w:val="1"/>
        </w:rPr>
        <w:t xml:space="preserve"> </w:t>
      </w:r>
      <w:r>
        <w:rPr>
          <w:i/>
        </w:rPr>
        <w:t>protection.</w:t>
      </w:r>
      <w:r>
        <w:rPr>
          <w:i/>
          <w:spacing w:val="1"/>
        </w:rPr>
        <w:t xml:space="preserve"> </w:t>
      </w:r>
      <w:r>
        <w:t>International</w:t>
      </w:r>
      <w:r>
        <w:rPr>
          <w:spacing w:val="1"/>
        </w:rPr>
        <w:t xml:space="preserve"> </w:t>
      </w:r>
      <w:r>
        <w:t>Journal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Hydrogen</w:t>
      </w:r>
      <w:r>
        <w:rPr>
          <w:spacing w:val="1"/>
        </w:rPr>
        <w:t xml:space="preserve"> </w:t>
      </w:r>
      <w:r>
        <w:t>Energy,</w:t>
      </w:r>
      <w:r>
        <w:rPr>
          <w:spacing w:val="1"/>
        </w:rPr>
        <w:t xml:space="preserve"> </w:t>
      </w:r>
      <w:r>
        <w:t>2016.</w:t>
      </w:r>
      <w:r>
        <w:rPr>
          <w:spacing w:val="1"/>
        </w:rPr>
        <w:t xml:space="preserve"> </w:t>
      </w:r>
      <w:r>
        <w:rPr>
          <w:b/>
        </w:rPr>
        <w:t>41</w:t>
      </w:r>
      <w:r>
        <w:t>(48): p.</w:t>
      </w:r>
      <w:r>
        <w:rPr>
          <w:spacing w:val="-3"/>
        </w:rPr>
        <w:t xml:space="preserve"> </w:t>
      </w:r>
      <w:r>
        <w:t>23173-23182.</w:t>
      </w:r>
    </w:p>
    <w:p w14:paraId="16A575C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line="267" w:lineRule="exact"/>
        <w:ind w:hanging="721"/>
        <w:jc w:val="both"/>
        <w:rPr>
          <w:i/>
        </w:rPr>
      </w:pPr>
      <w:r>
        <w:t>Vohs,</w:t>
      </w:r>
      <w:r>
        <w:rPr>
          <w:spacing w:val="28"/>
        </w:rPr>
        <w:t xml:space="preserve"> </w:t>
      </w:r>
      <w:r>
        <w:t>J.M.</w:t>
      </w:r>
      <w:r>
        <w:rPr>
          <w:spacing w:val="74"/>
        </w:rPr>
        <w:t xml:space="preserve"> </w:t>
      </w:r>
      <w:r>
        <w:t>and</w:t>
      </w:r>
      <w:r>
        <w:rPr>
          <w:spacing w:val="76"/>
        </w:rPr>
        <w:t xml:space="preserve"> </w:t>
      </w:r>
      <w:r>
        <w:t>R.J.</w:t>
      </w:r>
      <w:r>
        <w:rPr>
          <w:spacing w:val="77"/>
        </w:rPr>
        <w:t xml:space="preserve"> </w:t>
      </w:r>
      <w:r>
        <w:t>Gorte,</w:t>
      </w:r>
      <w:r>
        <w:rPr>
          <w:spacing w:val="79"/>
        </w:rPr>
        <w:t xml:space="preserve"> </w:t>
      </w:r>
      <w:r>
        <w:rPr>
          <w:i/>
        </w:rPr>
        <w:t>High-Performance</w:t>
      </w:r>
      <w:r>
        <w:rPr>
          <w:i/>
          <w:spacing w:val="74"/>
        </w:rPr>
        <w:t xml:space="preserve"> </w:t>
      </w:r>
      <w:r>
        <w:rPr>
          <w:i/>
        </w:rPr>
        <w:t>SOFC</w:t>
      </w:r>
      <w:r>
        <w:rPr>
          <w:i/>
          <w:spacing w:val="77"/>
        </w:rPr>
        <w:t xml:space="preserve"> </w:t>
      </w:r>
      <w:r>
        <w:rPr>
          <w:i/>
        </w:rPr>
        <w:t>Cathodes</w:t>
      </w:r>
      <w:r>
        <w:rPr>
          <w:i/>
          <w:spacing w:val="75"/>
        </w:rPr>
        <w:t xml:space="preserve"> </w:t>
      </w:r>
      <w:r>
        <w:rPr>
          <w:i/>
        </w:rPr>
        <w:t>Prepared</w:t>
      </w:r>
      <w:r>
        <w:rPr>
          <w:i/>
          <w:spacing w:val="76"/>
        </w:rPr>
        <w:t xml:space="preserve"> </w:t>
      </w:r>
      <w:r>
        <w:rPr>
          <w:i/>
        </w:rPr>
        <w:t>by</w:t>
      </w:r>
      <w:r>
        <w:rPr>
          <w:i/>
          <w:spacing w:val="75"/>
        </w:rPr>
        <w:t xml:space="preserve"> </w:t>
      </w:r>
      <w:r>
        <w:rPr>
          <w:i/>
        </w:rPr>
        <w:t>Infiltration.</w:t>
      </w:r>
    </w:p>
    <w:p w14:paraId="64A391A7" w14:textId="77777777" w:rsidR="00303A67" w:rsidRDefault="00BA2B94">
      <w:pPr>
        <w:ind w:left="1660"/>
        <w:jc w:val="both"/>
        <w:rPr>
          <w:rFonts w:ascii="Calibri"/>
        </w:rPr>
      </w:pPr>
      <w:r>
        <w:rPr>
          <w:rFonts w:ascii="Calibri"/>
        </w:rPr>
        <w:t>Advanced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Materials,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2009.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21</w:t>
      </w:r>
      <w:r>
        <w:rPr>
          <w:rFonts w:ascii="Calibri"/>
        </w:rPr>
        <w:t>(9):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943-956.</w:t>
      </w:r>
    </w:p>
    <w:p w14:paraId="7217AF5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4"/>
      </w:pPr>
      <w:r>
        <w:t>Möbius,</w:t>
      </w:r>
      <w:r>
        <w:rPr>
          <w:spacing w:val="46"/>
        </w:rPr>
        <w:t xml:space="preserve"> </w:t>
      </w:r>
      <w:r>
        <w:t>H.-H.,</w:t>
      </w:r>
      <w:r>
        <w:rPr>
          <w:spacing w:val="47"/>
        </w:rPr>
        <w:t xml:space="preserve"> </w:t>
      </w:r>
      <w:r>
        <w:rPr>
          <w:i/>
        </w:rPr>
        <w:t>On</w:t>
      </w:r>
      <w:r>
        <w:rPr>
          <w:i/>
          <w:spacing w:val="45"/>
        </w:rPr>
        <w:t xml:space="preserve"> </w:t>
      </w:r>
      <w:r>
        <w:rPr>
          <w:i/>
        </w:rPr>
        <w:t>the</w:t>
      </w:r>
      <w:r>
        <w:rPr>
          <w:i/>
          <w:spacing w:val="44"/>
        </w:rPr>
        <w:t xml:space="preserve"> </w:t>
      </w:r>
      <w:r>
        <w:rPr>
          <w:i/>
        </w:rPr>
        <w:t>history</w:t>
      </w:r>
      <w:r>
        <w:rPr>
          <w:i/>
          <w:spacing w:val="46"/>
        </w:rPr>
        <w:t xml:space="preserve"> </w:t>
      </w:r>
      <w:r>
        <w:rPr>
          <w:i/>
        </w:rPr>
        <w:t>of</w:t>
      </w:r>
      <w:r>
        <w:rPr>
          <w:i/>
          <w:spacing w:val="46"/>
        </w:rPr>
        <w:t xml:space="preserve"> </w:t>
      </w:r>
      <w:r>
        <w:rPr>
          <w:i/>
        </w:rPr>
        <w:t>solid</w:t>
      </w:r>
      <w:r>
        <w:rPr>
          <w:i/>
          <w:spacing w:val="46"/>
        </w:rPr>
        <w:t xml:space="preserve"> </w:t>
      </w:r>
      <w:r>
        <w:rPr>
          <w:i/>
        </w:rPr>
        <w:t>electrolyte</w:t>
      </w:r>
      <w:r>
        <w:rPr>
          <w:i/>
          <w:spacing w:val="47"/>
        </w:rPr>
        <w:t xml:space="preserve"> </w:t>
      </w:r>
      <w:r>
        <w:rPr>
          <w:i/>
        </w:rPr>
        <w:t>fuel</w:t>
      </w:r>
      <w:r>
        <w:rPr>
          <w:i/>
          <w:spacing w:val="46"/>
        </w:rPr>
        <w:t xml:space="preserve"> </w:t>
      </w:r>
      <w:r>
        <w:rPr>
          <w:i/>
        </w:rPr>
        <w:t>cells.</w:t>
      </w:r>
      <w:r>
        <w:rPr>
          <w:i/>
          <w:spacing w:val="49"/>
        </w:rPr>
        <w:t xml:space="preserve"> </w:t>
      </w:r>
      <w:r>
        <w:t>Journal</w:t>
      </w:r>
      <w:r>
        <w:rPr>
          <w:spacing w:val="46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t>solid</w:t>
      </w:r>
      <w:r>
        <w:rPr>
          <w:spacing w:val="46"/>
        </w:rPr>
        <w:t xml:space="preserve"> </w:t>
      </w:r>
      <w:r>
        <w:t>state</w:t>
      </w:r>
      <w:r>
        <w:rPr>
          <w:spacing w:val="-47"/>
        </w:rPr>
        <w:t xml:space="preserve"> </w:t>
      </w:r>
      <w:r>
        <w:t>electrochemistry,</w:t>
      </w:r>
      <w:r>
        <w:rPr>
          <w:spacing w:val="-4"/>
        </w:rPr>
        <w:t xml:space="preserve"> </w:t>
      </w:r>
      <w:r>
        <w:t>1997.</w:t>
      </w:r>
      <w:r>
        <w:rPr>
          <w:spacing w:val="2"/>
        </w:rPr>
        <w:t xml:space="preserve"> </w:t>
      </w:r>
      <w:r>
        <w:rPr>
          <w:b/>
        </w:rPr>
        <w:t>1</w:t>
      </w:r>
      <w:r>
        <w:t>(1):</w:t>
      </w:r>
      <w:r>
        <w:rPr>
          <w:spacing w:val="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2-16.</w:t>
      </w:r>
    </w:p>
    <w:p w14:paraId="11AFCB7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2"/>
      </w:pPr>
      <w:r>
        <w:t>Adler,</w:t>
      </w:r>
      <w:r>
        <w:rPr>
          <w:spacing w:val="30"/>
        </w:rPr>
        <w:t xml:space="preserve"> </w:t>
      </w:r>
      <w:r>
        <w:t>S.B.,</w:t>
      </w:r>
      <w:r>
        <w:rPr>
          <w:spacing w:val="29"/>
        </w:rPr>
        <w:t xml:space="preserve"> </w:t>
      </w:r>
      <w:r>
        <w:rPr>
          <w:i/>
        </w:rPr>
        <w:t>Factors</w:t>
      </w:r>
      <w:r>
        <w:rPr>
          <w:i/>
          <w:spacing w:val="31"/>
        </w:rPr>
        <w:t xml:space="preserve"> </w:t>
      </w:r>
      <w:r>
        <w:rPr>
          <w:i/>
        </w:rPr>
        <w:t>governing</w:t>
      </w:r>
      <w:r>
        <w:rPr>
          <w:i/>
          <w:spacing w:val="29"/>
        </w:rPr>
        <w:t xml:space="preserve"> </w:t>
      </w:r>
      <w:r>
        <w:rPr>
          <w:i/>
        </w:rPr>
        <w:t>oxygen</w:t>
      </w:r>
      <w:r>
        <w:rPr>
          <w:i/>
          <w:spacing w:val="30"/>
        </w:rPr>
        <w:t xml:space="preserve"> </w:t>
      </w:r>
      <w:r>
        <w:rPr>
          <w:i/>
        </w:rPr>
        <w:t>reduction</w:t>
      </w:r>
      <w:r>
        <w:rPr>
          <w:i/>
          <w:spacing w:val="30"/>
        </w:rPr>
        <w:t xml:space="preserve"> </w:t>
      </w:r>
      <w:r>
        <w:rPr>
          <w:i/>
        </w:rPr>
        <w:t>in</w:t>
      </w:r>
      <w:r>
        <w:rPr>
          <w:i/>
          <w:spacing w:val="30"/>
        </w:rPr>
        <w:t xml:space="preserve"> </w:t>
      </w:r>
      <w:r>
        <w:rPr>
          <w:i/>
        </w:rPr>
        <w:t>solid</w:t>
      </w:r>
      <w:r>
        <w:rPr>
          <w:i/>
          <w:spacing w:val="30"/>
        </w:rPr>
        <w:t xml:space="preserve"> </w:t>
      </w:r>
      <w:r>
        <w:rPr>
          <w:i/>
        </w:rPr>
        <w:t>oxide</w:t>
      </w:r>
      <w:r>
        <w:rPr>
          <w:i/>
          <w:spacing w:val="30"/>
        </w:rPr>
        <w:t xml:space="preserve"> </w:t>
      </w:r>
      <w:r>
        <w:rPr>
          <w:i/>
        </w:rPr>
        <w:t>fuel</w:t>
      </w:r>
      <w:r>
        <w:rPr>
          <w:i/>
          <w:spacing w:val="30"/>
        </w:rPr>
        <w:t xml:space="preserve"> </w:t>
      </w:r>
      <w:r>
        <w:rPr>
          <w:i/>
        </w:rPr>
        <w:t>cell</w:t>
      </w:r>
      <w:r>
        <w:rPr>
          <w:i/>
          <w:spacing w:val="30"/>
        </w:rPr>
        <w:t xml:space="preserve"> </w:t>
      </w:r>
      <w:r>
        <w:rPr>
          <w:i/>
        </w:rPr>
        <w:t>cathodes.</w:t>
      </w:r>
      <w:r>
        <w:rPr>
          <w:i/>
          <w:spacing w:val="30"/>
        </w:rPr>
        <w:t xml:space="preserve"> </w:t>
      </w:r>
      <w:r>
        <w:t>Chemical</w:t>
      </w:r>
      <w:r>
        <w:rPr>
          <w:spacing w:val="-46"/>
        </w:rPr>
        <w:t xml:space="preserve"> </w:t>
      </w:r>
      <w:r>
        <w:t>reviews,</w:t>
      </w:r>
      <w:r>
        <w:rPr>
          <w:spacing w:val="-3"/>
        </w:rPr>
        <w:t xml:space="preserve"> </w:t>
      </w:r>
      <w:r>
        <w:t>2004.</w:t>
      </w:r>
      <w:r>
        <w:rPr>
          <w:spacing w:val="1"/>
        </w:rPr>
        <w:t xml:space="preserve"> </w:t>
      </w:r>
      <w:r>
        <w:rPr>
          <w:b/>
        </w:rPr>
        <w:t>104</w:t>
      </w:r>
      <w:r>
        <w:t>(10):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4791-4844.</w:t>
      </w:r>
    </w:p>
    <w:p w14:paraId="201C98A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6"/>
      </w:pPr>
      <w:r>
        <w:t>Dees,</w:t>
      </w:r>
      <w:r>
        <w:rPr>
          <w:spacing w:val="-11"/>
        </w:rPr>
        <w:t xml:space="preserve"> </w:t>
      </w:r>
      <w:r>
        <w:t>D.,</w:t>
      </w:r>
      <w:r>
        <w:rPr>
          <w:spacing w:val="-11"/>
        </w:rPr>
        <w:t xml:space="preserve"> </w:t>
      </w:r>
      <w:r>
        <w:t>et</w:t>
      </w:r>
      <w:r>
        <w:rPr>
          <w:spacing w:val="-9"/>
        </w:rPr>
        <w:t xml:space="preserve"> </w:t>
      </w:r>
      <w:r>
        <w:t>al.,</w:t>
      </w:r>
      <w:r>
        <w:rPr>
          <w:spacing w:val="-9"/>
        </w:rPr>
        <w:t xml:space="preserve"> </w:t>
      </w:r>
      <w:r>
        <w:rPr>
          <w:i/>
        </w:rPr>
        <w:t>Conductivity</w:t>
      </w:r>
      <w:r>
        <w:rPr>
          <w:i/>
          <w:spacing w:val="-10"/>
        </w:rPr>
        <w:t xml:space="preserve"> </w:t>
      </w:r>
      <w:r>
        <w:rPr>
          <w:i/>
        </w:rPr>
        <w:t>of</w:t>
      </w:r>
      <w:r>
        <w:rPr>
          <w:i/>
          <w:spacing w:val="-11"/>
        </w:rPr>
        <w:t xml:space="preserve"> </w:t>
      </w:r>
      <w:r>
        <w:rPr>
          <w:i/>
        </w:rPr>
        <w:t>Porous</w:t>
      </w:r>
      <w:r>
        <w:rPr>
          <w:i/>
          <w:spacing w:val="-8"/>
        </w:rPr>
        <w:t xml:space="preserve"> </w:t>
      </w:r>
      <w:r>
        <w:rPr>
          <w:i/>
        </w:rPr>
        <w:t>Ni/ZrO2‐Y</w:t>
      </w:r>
      <w:r>
        <w:rPr>
          <w:i/>
          <w:spacing w:val="-10"/>
        </w:rPr>
        <w:t xml:space="preserve"> </w:t>
      </w:r>
      <w:r>
        <w:rPr>
          <w:i/>
        </w:rPr>
        <w:t>2</w:t>
      </w:r>
      <w:r>
        <w:rPr>
          <w:i/>
          <w:spacing w:val="-9"/>
        </w:rPr>
        <w:t xml:space="preserve"> </w:t>
      </w:r>
      <w:r>
        <w:rPr>
          <w:i/>
        </w:rPr>
        <w:t>O</w:t>
      </w:r>
      <w:r>
        <w:rPr>
          <w:i/>
          <w:spacing w:val="-11"/>
        </w:rPr>
        <w:t xml:space="preserve"> </w:t>
      </w:r>
      <w:r>
        <w:rPr>
          <w:i/>
        </w:rPr>
        <w:t>3</w:t>
      </w:r>
      <w:r>
        <w:rPr>
          <w:i/>
          <w:spacing w:val="-13"/>
        </w:rPr>
        <w:t xml:space="preserve"> </w:t>
      </w:r>
      <w:r>
        <w:rPr>
          <w:i/>
        </w:rPr>
        <w:t>Cermets.</w:t>
      </w:r>
      <w:r>
        <w:rPr>
          <w:i/>
          <w:spacing w:val="-9"/>
        </w:rPr>
        <w:t xml:space="preserve"> </w:t>
      </w:r>
      <w:r>
        <w:t>Journal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Electrochemical</w:t>
      </w:r>
      <w:r>
        <w:rPr>
          <w:spacing w:val="-47"/>
        </w:rPr>
        <w:t xml:space="preserve"> </w:t>
      </w:r>
      <w:r>
        <w:t>Society,</w:t>
      </w:r>
      <w:r>
        <w:rPr>
          <w:spacing w:val="-3"/>
        </w:rPr>
        <w:t xml:space="preserve"> </w:t>
      </w:r>
      <w:r>
        <w:t>1987.</w:t>
      </w:r>
      <w:r>
        <w:rPr>
          <w:spacing w:val="-1"/>
        </w:rPr>
        <w:t xml:space="preserve"> </w:t>
      </w:r>
      <w:r>
        <w:rPr>
          <w:b/>
        </w:rPr>
        <w:t>134</w:t>
      </w:r>
      <w:r>
        <w:t>(9): p.</w:t>
      </w:r>
      <w:r>
        <w:rPr>
          <w:spacing w:val="-1"/>
        </w:rPr>
        <w:t xml:space="preserve"> </w:t>
      </w:r>
      <w:r>
        <w:t>2141-2146.</w:t>
      </w:r>
    </w:p>
    <w:p w14:paraId="0419EA89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2"/>
        <w:ind w:hanging="721"/>
        <w:rPr>
          <w:i/>
        </w:rPr>
      </w:pPr>
      <w:r>
        <w:t>Mogensen,</w:t>
      </w:r>
      <w:r>
        <w:rPr>
          <w:spacing w:val="-9"/>
        </w:rPr>
        <w:t xml:space="preserve"> </w:t>
      </w:r>
      <w:r>
        <w:t>M.</w:t>
      </w:r>
      <w:r>
        <w:rPr>
          <w:spacing w:val="-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S.</w:t>
      </w:r>
      <w:r>
        <w:rPr>
          <w:spacing w:val="-10"/>
        </w:rPr>
        <w:t xml:space="preserve"> </w:t>
      </w:r>
      <w:r>
        <w:t>Skaarup,</w:t>
      </w:r>
      <w:r>
        <w:rPr>
          <w:spacing w:val="-6"/>
        </w:rPr>
        <w:t xml:space="preserve"> </w:t>
      </w:r>
      <w:r>
        <w:rPr>
          <w:i/>
        </w:rPr>
        <w:t>Kinetic</w:t>
      </w:r>
      <w:r>
        <w:rPr>
          <w:i/>
          <w:spacing w:val="-9"/>
        </w:rPr>
        <w:t xml:space="preserve"> </w:t>
      </w:r>
      <w:r>
        <w:rPr>
          <w:i/>
        </w:rPr>
        <w:t>and</w:t>
      </w:r>
      <w:r>
        <w:rPr>
          <w:i/>
          <w:spacing w:val="-7"/>
        </w:rPr>
        <w:t xml:space="preserve"> </w:t>
      </w:r>
      <w:r>
        <w:rPr>
          <w:i/>
        </w:rPr>
        <w:t>geometric</w:t>
      </w:r>
      <w:r>
        <w:rPr>
          <w:i/>
          <w:spacing w:val="-8"/>
        </w:rPr>
        <w:t xml:space="preserve"> </w:t>
      </w:r>
      <w:r>
        <w:rPr>
          <w:i/>
        </w:rPr>
        <w:t>aspects</w:t>
      </w:r>
      <w:r>
        <w:rPr>
          <w:i/>
          <w:spacing w:val="-8"/>
        </w:rPr>
        <w:t xml:space="preserve"> </w:t>
      </w:r>
      <w:r>
        <w:rPr>
          <w:i/>
        </w:rPr>
        <w:t>of</w:t>
      </w:r>
      <w:r>
        <w:rPr>
          <w:i/>
          <w:spacing w:val="-10"/>
        </w:rPr>
        <w:t xml:space="preserve"> </w:t>
      </w:r>
      <w:r>
        <w:rPr>
          <w:i/>
        </w:rPr>
        <w:t>solid</w:t>
      </w:r>
      <w:r>
        <w:rPr>
          <w:i/>
          <w:spacing w:val="-7"/>
        </w:rPr>
        <w:t xml:space="preserve"> </w:t>
      </w:r>
      <w:r>
        <w:rPr>
          <w:i/>
        </w:rPr>
        <w:t>oxide</w:t>
      </w:r>
      <w:r>
        <w:rPr>
          <w:i/>
          <w:spacing w:val="-6"/>
        </w:rPr>
        <w:t xml:space="preserve"> </w:t>
      </w:r>
      <w:r>
        <w:rPr>
          <w:i/>
        </w:rPr>
        <w:t>fuel</w:t>
      </w:r>
      <w:r>
        <w:rPr>
          <w:i/>
          <w:spacing w:val="-9"/>
        </w:rPr>
        <w:t xml:space="preserve"> </w:t>
      </w:r>
      <w:r>
        <w:rPr>
          <w:i/>
        </w:rPr>
        <w:t>cell</w:t>
      </w:r>
      <w:r>
        <w:rPr>
          <w:i/>
          <w:spacing w:val="-7"/>
        </w:rPr>
        <w:t xml:space="preserve"> </w:t>
      </w:r>
      <w:r>
        <w:rPr>
          <w:i/>
        </w:rPr>
        <w:t>electrodes.</w:t>
      </w:r>
    </w:p>
    <w:p w14:paraId="71473A65" w14:textId="77777777" w:rsidR="00303A67" w:rsidRDefault="00BA2B94">
      <w:pPr>
        <w:spacing w:line="267" w:lineRule="exact"/>
        <w:ind w:left="1660"/>
        <w:rPr>
          <w:rFonts w:ascii="Calibri"/>
        </w:rPr>
      </w:pPr>
      <w:r>
        <w:rPr>
          <w:rFonts w:ascii="Calibri"/>
        </w:rPr>
        <w:t>Solid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state ionics,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1996.</w:t>
      </w:r>
      <w:r>
        <w:rPr>
          <w:rFonts w:ascii="Calibri"/>
          <w:spacing w:val="-3"/>
        </w:rPr>
        <w:t xml:space="preserve"> </w:t>
      </w:r>
      <w:r>
        <w:rPr>
          <w:rFonts w:ascii="Calibri"/>
          <w:b/>
        </w:rPr>
        <w:t>86</w:t>
      </w:r>
      <w:r>
        <w:rPr>
          <w:rFonts w:ascii="Calibri"/>
        </w:rPr>
        <w:t>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1151-1160.</w:t>
      </w:r>
    </w:p>
    <w:p w14:paraId="54983079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line="267" w:lineRule="exact"/>
        <w:ind w:hanging="721"/>
        <w:rPr>
          <w:i/>
        </w:rPr>
      </w:pPr>
      <w:r>
        <w:t>Jiang,</w:t>
      </w:r>
      <w:r>
        <w:rPr>
          <w:spacing w:val="15"/>
        </w:rPr>
        <w:t xml:space="preserve"> </w:t>
      </w:r>
      <w:r>
        <w:t>S.P.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S.H.</w:t>
      </w:r>
      <w:r>
        <w:rPr>
          <w:spacing w:val="14"/>
        </w:rPr>
        <w:t xml:space="preserve"> </w:t>
      </w:r>
      <w:r>
        <w:t>Chan,</w:t>
      </w:r>
      <w:r>
        <w:rPr>
          <w:spacing w:val="15"/>
        </w:rPr>
        <w:t xml:space="preserve"> </w:t>
      </w:r>
      <w:r>
        <w:rPr>
          <w:i/>
        </w:rPr>
        <w:t>A</w:t>
      </w:r>
      <w:r>
        <w:rPr>
          <w:i/>
          <w:spacing w:val="15"/>
        </w:rPr>
        <w:t xml:space="preserve"> </w:t>
      </w:r>
      <w:r>
        <w:rPr>
          <w:i/>
        </w:rPr>
        <w:t>review</w:t>
      </w:r>
      <w:r>
        <w:rPr>
          <w:i/>
          <w:spacing w:val="15"/>
        </w:rPr>
        <w:t xml:space="preserve"> </w:t>
      </w:r>
      <w:r>
        <w:rPr>
          <w:i/>
        </w:rPr>
        <w:t>of</w:t>
      </w:r>
      <w:r>
        <w:rPr>
          <w:i/>
          <w:spacing w:val="15"/>
        </w:rPr>
        <w:t xml:space="preserve"> </w:t>
      </w:r>
      <w:r>
        <w:rPr>
          <w:i/>
        </w:rPr>
        <w:t>anode</w:t>
      </w:r>
      <w:r>
        <w:rPr>
          <w:i/>
          <w:spacing w:val="14"/>
        </w:rPr>
        <w:t xml:space="preserve"> </w:t>
      </w:r>
      <w:r>
        <w:rPr>
          <w:i/>
        </w:rPr>
        <w:t>materials</w:t>
      </w:r>
      <w:r>
        <w:rPr>
          <w:i/>
          <w:spacing w:val="15"/>
        </w:rPr>
        <w:t xml:space="preserve"> </w:t>
      </w:r>
      <w:r>
        <w:rPr>
          <w:i/>
        </w:rPr>
        <w:t>development</w:t>
      </w:r>
      <w:r>
        <w:rPr>
          <w:i/>
          <w:spacing w:val="16"/>
        </w:rPr>
        <w:t xml:space="preserve"> </w:t>
      </w:r>
      <w:r>
        <w:rPr>
          <w:i/>
        </w:rPr>
        <w:t>in</w:t>
      </w:r>
      <w:r>
        <w:rPr>
          <w:i/>
          <w:spacing w:val="15"/>
        </w:rPr>
        <w:t xml:space="preserve"> </w:t>
      </w:r>
      <w:r>
        <w:rPr>
          <w:i/>
        </w:rPr>
        <w:t>solid</w:t>
      </w:r>
      <w:r>
        <w:rPr>
          <w:i/>
          <w:spacing w:val="14"/>
        </w:rPr>
        <w:t xml:space="preserve"> </w:t>
      </w:r>
      <w:r>
        <w:rPr>
          <w:i/>
        </w:rPr>
        <w:t>oxide</w:t>
      </w:r>
      <w:r>
        <w:rPr>
          <w:i/>
          <w:spacing w:val="16"/>
        </w:rPr>
        <w:t xml:space="preserve"> </w:t>
      </w:r>
      <w:r>
        <w:rPr>
          <w:i/>
        </w:rPr>
        <w:t>fuel</w:t>
      </w:r>
      <w:r>
        <w:rPr>
          <w:i/>
          <w:spacing w:val="16"/>
        </w:rPr>
        <w:t xml:space="preserve"> </w:t>
      </w:r>
      <w:r>
        <w:rPr>
          <w:i/>
        </w:rPr>
        <w:t>cells.</w:t>
      </w:r>
    </w:p>
    <w:p w14:paraId="6D886E7E" w14:textId="77777777" w:rsidR="00303A67" w:rsidRDefault="00BA2B94">
      <w:pPr>
        <w:ind w:left="1660"/>
        <w:rPr>
          <w:rFonts w:ascii="Calibri"/>
        </w:rPr>
      </w:pPr>
      <w:r>
        <w:rPr>
          <w:rFonts w:ascii="Calibri"/>
        </w:rPr>
        <w:t>Journal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Materials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Science,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2004.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39</w:t>
      </w:r>
      <w:r>
        <w:rPr>
          <w:rFonts w:ascii="Calibri"/>
        </w:rPr>
        <w:t>(14):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4405-4439.</w:t>
      </w:r>
    </w:p>
    <w:p w14:paraId="2603BE21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 xml:space="preserve">Jiang, S. and S. Badwal, </w:t>
      </w:r>
      <w:r>
        <w:rPr>
          <w:i/>
        </w:rPr>
        <w:t>Hydrogen oxidation at the nickel and platinum electrodes on yttria‐</w:t>
      </w:r>
      <w:r>
        <w:rPr>
          <w:i/>
          <w:spacing w:val="1"/>
        </w:rPr>
        <w:t xml:space="preserve"> </w:t>
      </w:r>
      <w:r>
        <w:rPr>
          <w:i/>
        </w:rPr>
        <w:t>tetragonal</w:t>
      </w:r>
      <w:r>
        <w:rPr>
          <w:i/>
          <w:spacing w:val="-8"/>
        </w:rPr>
        <w:t xml:space="preserve"> </w:t>
      </w:r>
      <w:r>
        <w:rPr>
          <w:i/>
        </w:rPr>
        <w:t>zirconia</w:t>
      </w:r>
      <w:r>
        <w:rPr>
          <w:i/>
          <w:spacing w:val="-8"/>
        </w:rPr>
        <w:t xml:space="preserve"> </w:t>
      </w:r>
      <w:r>
        <w:rPr>
          <w:i/>
        </w:rPr>
        <w:t>electrolyte.</w:t>
      </w:r>
      <w:r>
        <w:rPr>
          <w:i/>
          <w:spacing w:val="-7"/>
        </w:rPr>
        <w:t xml:space="preserve"> </w:t>
      </w:r>
      <w:r>
        <w:t>Journal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Electrochemical</w:t>
      </w:r>
      <w:r>
        <w:rPr>
          <w:spacing w:val="-10"/>
        </w:rPr>
        <w:t xml:space="preserve"> </w:t>
      </w:r>
      <w:r>
        <w:t>Society,</w:t>
      </w:r>
      <w:r>
        <w:rPr>
          <w:spacing w:val="-9"/>
        </w:rPr>
        <w:t xml:space="preserve"> </w:t>
      </w:r>
      <w:r>
        <w:t>1997.</w:t>
      </w:r>
      <w:r>
        <w:rPr>
          <w:spacing w:val="-8"/>
        </w:rPr>
        <w:t xml:space="preserve"> </w:t>
      </w:r>
      <w:r>
        <w:rPr>
          <w:b/>
        </w:rPr>
        <w:t>144</w:t>
      </w:r>
      <w:r>
        <w:t>(11):</w:t>
      </w:r>
      <w:r>
        <w:rPr>
          <w:spacing w:val="-7"/>
        </w:rPr>
        <w:t xml:space="preserve"> </w:t>
      </w:r>
      <w:r>
        <w:t>p.</w:t>
      </w:r>
      <w:r>
        <w:rPr>
          <w:spacing w:val="-9"/>
        </w:rPr>
        <w:t xml:space="preserve"> </w:t>
      </w:r>
      <w:r>
        <w:t>3777-</w:t>
      </w:r>
      <w:r>
        <w:rPr>
          <w:spacing w:val="-47"/>
        </w:rPr>
        <w:t xml:space="preserve"> </w:t>
      </w:r>
      <w:r>
        <w:t>3784.</w:t>
      </w:r>
    </w:p>
    <w:p w14:paraId="78A1B04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1"/>
        <w:jc w:val="both"/>
      </w:pPr>
      <w:r>
        <w:t xml:space="preserve">Kaur, G. and S. Basu, </w:t>
      </w:r>
      <w:r>
        <w:rPr>
          <w:i/>
        </w:rPr>
        <w:t>Physical characterization and electrochemical performance of copper–</w:t>
      </w:r>
      <w:r>
        <w:rPr>
          <w:i/>
          <w:spacing w:val="1"/>
        </w:rPr>
        <w:t xml:space="preserve"> </w:t>
      </w:r>
      <w:r>
        <w:rPr>
          <w:i/>
        </w:rPr>
        <w:t xml:space="preserve">iron–ceria–YSZ anode‐based SOFCs in H2 and methane fuels. </w:t>
      </w:r>
      <w:r>
        <w:t>International Journal of Energy</w:t>
      </w:r>
      <w:r>
        <w:rPr>
          <w:spacing w:val="1"/>
        </w:rPr>
        <w:t xml:space="preserve"> </w:t>
      </w:r>
      <w:r>
        <w:t>Research,</w:t>
      </w:r>
      <w:r>
        <w:rPr>
          <w:spacing w:val="-1"/>
        </w:rPr>
        <w:t xml:space="preserve"> </w:t>
      </w:r>
      <w:r>
        <w:t>2015.</w:t>
      </w:r>
      <w:r>
        <w:rPr>
          <w:spacing w:val="-1"/>
        </w:rPr>
        <w:t xml:space="preserve"> </w:t>
      </w:r>
      <w:r>
        <w:rPr>
          <w:b/>
        </w:rPr>
        <w:t>39</w:t>
      </w:r>
      <w:r>
        <w:t>(10):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1345-1354.</w:t>
      </w:r>
    </w:p>
    <w:p w14:paraId="6DF3BD9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3"/>
        <w:jc w:val="both"/>
      </w:pPr>
      <w:r>
        <w:t xml:space="preserve">Liu, M., et al., </w:t>
      </w:r>
      <w:r>
        <w:rPr>
          <w:i/>
        </w:rPr>
        <w:t>Performance of the nano-structured Cu-Ni (alloy) -CeO2 anode for solid oxide</w:t>
      </w:r>
      <w:r>
        <w:rPr>
          <w:i/>
          <w:spacing w:val="1"/>
        </w:rPr>
        <w:t xml:space="preserve"> </w:t>
      </w:r>
      <w:r>
        <w:rPr>
          <w:i/>
        </w:rPr>
        <w:t>fuel</w:t>
      </w:r>
      <w:r>
        <w:rPr>
          <w:i/>
          <w:spacing w:val="-1"/>
        </w:rPr>
        <w:t xml:space="preserve"> </w:t>
      </w:r>
      <w:r>
        <w:rPr>
          <w:i/>
        </w:rPr>
        <w:t xml:space="preserve">cells. </w:t>
      </w:r>
      <w:r>
        <w:t>Journal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Power</w:t>
      </w:r>
      <w:r>
        <w:rPr>
          <w:spacing w:val="-5"/>
        </w:rPr>
        <w:t xml:space="preserve"> </w:t>
      </w:r>
      <w:r>
        <w:t>Sources,</w:t>
      </w:r>
      <w:r>
        <w:rPr>
          <w:spacing w:val="-2"/>
        </w:rPr>
        <w:t xml:space="preserve"> </w:t>
      </w:r>
      <w:r>
        <w:t>2014.</w:t>
      </w:r>
      <w:r>
        <w:rPr>
          <w:spacing w:val="2"/>
        </w:rPr>
        <w:t xml:space="preserve"> </w:t>
      </w:r>
      <w:r>
        <w:rPr>
          <w:b/>
        </w:rPr>
        <w:t>274</w:t>
      </w:r>
      <w:r>
        <w:t>: p.</w:t>
      </w:r>
      <w:r>
        <w:rPr>
          <w:spacing w:val="-3"/>
        </w:rPr>
        <w:t xml:space="preserve"> </w:t>
      </w:r>
      <w:r>
        <w:t>730-735.</w:t>
      </w:r>
    </w:p>
    <w:p w14:paraId="3ABE817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 xml:space="preserve">Prakash, B.S., S.S. Kumar, and S. Aruna, </w:t>
      </w:r>
      <w:r>
        <w:rPr>
          <w:i/>
        </w:rPr>
        <w:t>Properties and development of Ni/YSZ as an anode</w:t>
      </w:r>
      <w:r>
        <w:rPr>
          <w:i/>
          <w:spacing w:val="1"/>
        </w:rPr>
        <w:t xml:space="preserve"> </w:t>
      </w:r>
      <w:r>
        <w:rPr>
          <w:i/>
        </w:rPr>
        <w:t>material in</w:t>
      </w:r>
      <w:r>
        <w:rPr>
          <w:i/>
        </w:rPr>
        <w:t xml:space="preserve"> solid oxide fuel cell: a review. </w:t>
      </w:r>
      <w:r>
        <w:t>Renewable and Sustainable Energy Reviews, 2014.</w:t>
      </w:r>
      <w:r>
        <w:rPr>
          <w:spacing w:val="1"/>
        </w:rPr>
        <w:t xml:space="preserve"> </w:t>
      </w:r>
      <w:r>
        <w:rPr>
          <w:b/>
        </w:rPr>
        <w:t>36</w:t>
      </w:r>
      <w:r>
        <w:t>: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149-179.</w:t>
      </w:r>
    </w:p>
    <w:p w14:paraId="397959B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>Bieberle,</w:t>
      </w:r>
      <w:r>
        <w:rPr>
          <w:spacing w:val="-5"/>
        </w:rPr>
        <w:t xml:space="preserve"> </w:t>
      </w:r>
      <w:r>
        <w:t>A.,</w:t>
      </w:r>
      <w:r>
        <w:rPr>
          <w:spacing w:val="-5"/>
        </w:rPr>
        <w:t xml:space="preserve"> </w:t>
      </w:r>
      <w:r>
        <w:t>L.</w:t>
      </w:r>
      <w:r>
        <w:rPr>
          <w:spacing w:val="-9"/>
        </w:rPr>
        <w:t xml:space="preserve"> </w:t>
      </w:r>
      <w:r>
        <w:t>Meier,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L.</w:t>
      </w:r>
      <w:r>
        <w:rPr>
          <w:spacing w:val="-6"/>
        </w:rPr>
        <w:t xml:space="preserve"> </w:t>
      </w:r>
      <w:r>
        <w:t>Gauckler,</w:t>
      </w:r>
      <w:r>
        <w:rPr>
          <w:spacing w:val="-5"/>
        </w:rPr>
        <w:t xml:space="preserve"> </w:t>
      </w:r>
      <w:r>
        <w:rPr>
          <w:i/>
        </w:rPr>
        <w:t>The</w:t>
      </w:r>
      <w:r>
        <w:rPr>
          <w:i/>
          <w:spacing w:val="-6"/>
        </w:rPr>
        <w:t xml:space="preserve"> </w:t>
      </w:r>
      <w:r>
        <w:rPr>
          <w:i/>
        </w:rPr>
        <w:t>electrochemistry</w:t>
      </w:r>
      <w:r>
        <w:rPr>
          <w:i/>
          <w:spacing w:val="-6"/>
        </w:rPr>
        <w:t xml:space="preserve"> </w:t>
      </w:r>
      <w:r>
        <w:rPr>
          <w:i/>
        </w:rPr>
        <w:t>of</w:t>
      </w:r>
      <w:r>
        <w:rPr>
          <w:i/>
          <w:spacing w:val="-5"/>
        </w:rPr>
        <w:t xml:space="preserve"> </w:t>
      </w:r>
      <w:r>
        <w:rPr>
          <w:i/>
        </w:rPr>
        <w:t>Ni</w:t>
      </w:r>
      <w:r>
        <w:rPr>
          <w:i/>
          <w:spacing w:val="-6"/>
        </w:rPr>
        <w:t xml:space="preserve"> </w:t>
      </w:r>
      <w:r>
        <w:rPr>
          <w:i/>
        </w:rPr>
        <w:t>pattern</w:t>
      </w:r>
      <w:r>
        <w:rPr>
          <w:i/>
          <w:spacing w:val="-6"/>
        </w:rPr>
        <w:t xml:space="preserve"> </w:t>
      </w:r>
      <w:r>
        <w:rPr>
          <w:i/>
        </w:rPr>
        <w:t>anodes</w:t>
      </w:r>
      <w:r>
        <w:rPr>
          <w:i/>
          <w:spacing w:val="-7"/>
        </w:rPr>
        <w:t xml:space="preserve"> </w:t>
      </w:r>
      <w:r>
        <w:rPr>
          <w:i/>
        </w:rPr>
        <w:t>used</w:t>
      </w:r>
      <w:r>
        <w:rPr>
          <w:i/>
          <w:spacing w:val="-6"/>
        </w:rPr>
        <w:t xml:space="preserve"> </w:t>
      </w:r>
      <w:r>
        <w:rPr>
          <w:i/>
        </w:rPr>
        <w:t>as</w:t>
      </w:r>
      <w:r>
        <w:rPr>
          <w:i/>
          <w:spacing w:val="-5"/>
        </w:rPr>
        <w:t xml:space="preserve"> </w:t>
      </w:r>
      <w:r>
        <w:rPr>
          <w:i/>
        </w:rPr>
        <w:t>solid</w:t>
      </w:r>
      <w:r>
        <w:rPr>
          <w:i/>
          <w:spacing w:val="-47"/>
        </w:rPr>
        <w:t xml:space="preserve"> </w:t>
      </w:r>
      <w:r>
        <w:rPr>
          <w:i/>
        </w:rPr>
        <w:t>oxide</w:t>
      </w:r>
      <w:r>
        <w:rPr>
          <w:i/>
          <w:spacing w:val="-6"/>
        </w:rPr>
        <w:t xml:space="preserve"> </w:t>
      </w:r>
      <w:r>
        <w:rPr>
          <w:i/>
        </w:rPr>
        <w:t>fuel</w:t>
      </w:r>
      <w:r>
        <w:rPr>
          <w:i/>
          <w:spacing w:val="-6"/>
        </w:rPr>
        <w:t xml:space="preserve"> </w:t>
      </w:r>
      <w:r>
        <w:rPr>
          <w:i/>
        </w:rPr>
        <w:t>cell</w:t>
      </w:r>
      <w:r>
        <w:rPr>
          <w:i/>
          <w:spacing w:val="-6"/>
        </w:rPr>
        <w:t xml:space="preserve"> </w:t>
      </w:r>
      <w:r>
        <w:rPr>
          <w:i/>
        </w:rPr>
        <w:t>model</w:t>
      </w:r>
      <w:r>
        <w:rPr>
          <w:i/>
          <w:spacing w:val="-6"/>
        </w:rPr>
        <w:t xml:space="preserve"> </w:t>
      </w:r>
      <w:r>
        <w:rPr>
          <w:i/>
        </w:rPr>
        <w:t>electrodes.</w:t>
      </w:r>
      <w:r>
        <w:rPr>
          <w:i/>
          <w:spacing w:val="-6"/>
        </w:rPr>
        <w:t xml:space="preserve"> </w:t>
      </w:r>
      <w:r>
        <w:t>Journal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electrochemical</w:t>
      </w:r>
      <w:r>
        <w:rPr>
          <w:spacing w:val="-6"/>
        </w:rPr>
        <w:t xml:space="preserve"> </w:t>
      </w:r>
      <w:r>
        <w:t>society,</w:t>
      </w:r>
      <w:r>
        <w:rPr>
          <w:spacing w:val="-8"/>
        </w:rPr>
        <w:t xml:space="preserve"> </w:t>
      </w:r>
      <w:r>
        <w:t>2001.</w:t>
      </w:r>
      <w:r>
        <w:rPr>
          <w:spacing w:val="-6"/>
        </w:rPr>
        <w:t xml:space="preserve"> </w:t>
      </w:r>
      <w:r>
        <w:rPr>
          <w:b/>
        </w:rPr>
        <w:t>148</w:t>
      </w:r>
      <w:r>
        <w:t>(6):</w:t>
      </w:r>
      <w:r>
        <w:rPr>
          <w:spacing w:val="-7"/>
        </w:rPr>
        <w:t xml:space="preserve"> </w:t>
      </w:r>
      <w:r>
        <w:t>p.</w:t>
      </w:r>
      <w:r>
        <w:rPr>
          <w:spacing w:val="-6"/>
        </w:rPr>
        <w:t xml:space="preserve"> </w:t>
      </w:r>
      <w:r>
        <w:t>A646-</w:t>
      </w:r>
      <w:r>
        <w:rPr>
          <w:spacing w:val="-48"/>
        </w:rPr>
        <w:t xml:space="preserve"> </w:t>
      </w:r>
      <w:r>
        <w:t>A656.</w:t>
      </w:r>
    </w:p>
    <w:p w14:paraId="7F73B71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 xml:space="preserve">Bessler, W.G., J. Warnatz, and D.G. Goodwin, </w:t>
      </w:r>
      <w:r>
        <w:rPr>
          <w:i/>
        </w:rPr>
        <w:t>The influence of equilibrium potential on the</w:t>
      </w:r>
      <w:r>
        <w:rPr>
          <w:i/>
          <w:spacing w:val="1"/>
        </w:rPr>
        <w:t xml:space="preserve"> </w:t>
      </w:r>
      <w:r>
        <w:rPr>
          <w:i/>
        </w:rPr>
        <w:t xml:space="preserve">hydrogen oxidation kinetics of SOFC anodes. </w:t>
      </w:r>
      <w:r>
        <w:t xml:space="preserve">Solid State Ionics, 2007. </w:t>
      </w:r>
      <w:r>
        <w:rPr>
          <w:b/>
        </w:rPr>
        <w:t>177</w:t>
      </w:r>
      <w:r>
        <w:t>(39-40): p. 3371-</w:t>
      </w:r>
      <w:r>
        <w:rPr>
          <w:spacing w:val="1"/>
        </w:rPr>
        <w:t xml:space="preserve"> </w:t>
      </w:r>
      <w:r>
        <w:t>3383.</w:t>
      </w:r>
    </w:p>
    <w:p w14:paraId="1544DA7C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3" w:line="237" w:lineRule="auto"/>
        <w:ind w:right="954"/>
        <w:jc w:val="both"/>
      </w:pPr>
      <w:r>
        <w:t xml:space="preserve">Wilson, J.R., </w:t>
      </w:r>
      <w:r>
        <w:t xml:space="preserve">et al., </w:t>
      </w:r>
      <w:r>
        <w:rPr>
          <w:i/>
        </w:rPr>
        <w:t xml:space="preserve">Three-dimensional reconstruction of a solid-oxide fuel-cell anode. </w:t>
      </w:r>
      <w:r>
        <w:t>Nature</w:t>
      </w:r>
      <w:r>
        <w:rPr>
          <w:spacing w:val="1"/>
        </w:rPr>
        <w:t xml:space="preserve"> </w:t>
      </w:r>
      <w:r>
        <w:t>materials,</w:t>
      </w:r>
      <w:r>
        <w:rPr>
          <w:spacing w:val="-3"/>
        </w:rPr>
        <w:t xml:space="preserve"> </w:t>
      </w:r>
      <w:r>
        <w:t>2006.</w:t>
      </w:r>
      <w:r>
        <w:rPr>
          <w:spacing w:val="-1"/>
        </w:rPr>
        <w:t xml:space="preserve"> </w:t>
      </w:r>
      <w:r>
        <w:rPr>
          <w:b/>
        </w:rPr>
        <w:t>5</w:t>
      </w:r>
      <w:r>
        <w:t>(7):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541.</w:t>
      </w:r>
    </w:p>
    <w:p w14:paraId="0D7E7FC5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6"/>
        <w:jc w:val="both"/>
      </w:pPr>
      <w:r>
        <w:t xml:space="preserve">Mizusaki, J., et al., </w:t>
      </w:r>
      <w:r>
        <w:rPr>
          <w:i/>
        </w:rPr>
        <w:t>Preparation of Nickel Pattern Electrodes on Ysz and Their Electrochemical</w:t>
      </w:r>
      <w:r>
        <w:rPr>
          <w:i/>
          <w:spacing w:val="1"/>
        </w:rPr>
        <w:t xml:space="preserve"> </w:t>
      </w:r>
      <w:r>
        <w:rPr>
          <w:i/>
        </w:rPr>
        <w:t xml:space="preserve">Properties in H2-H2o Atmospheres. </w:t>
      </w:r>
      <w:r>
        <w:t xml:space="preserve">Journal of the Electrochemical Society, 1994. </w:t>
      </w:r>
      <w:r>
        <w:rPr>
          <w:b/>
        </w:rPr>
        <w:t>141</w:t>
      </w:r>
      <w:r>
        <w:t>(8): p.</w:t>
      </w:r>
      <w:r>
        <w:rPr>
          <w:spacing w:val="1"/>
        </w:rPr>
        <w:t xml:space="preserve"> </w:t>
      </w:r>
      <w:r>
        <w:t>2129-2134.</w:t>
      </w:r>
    </w:p>
    <w:p w14:paraId="48F86F4C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3"/>
        <w:jc w:val="both"/>
      </w:pPr>
      <w:r>
        <w:t xml:space="preserve">Holzer, L., et al., </w:t>
      </w:r>
      <w:r>
        <w:rPr>
          <w:i/>
        </w:rPr>
        <w:t>Quantitative relationships between composition, particle size, triple phase</w:t>
      </w:r>
      <w:r>
        <w:rPr>
          <w:i/>
          <w:spacing w:val="1"/>
        </w:rPr>
        <w:t xml:space="preserve"> </w:t>
      </w:r>
      <w:r>
        <w:rPr>
          <w:i/>
        </w:rPr>
        <w:t>boundary</w:t>
      </w:r>
      <w:r>
        <w:rPr>
          <w:i/>
          <w:spacing w:val="-7"/>
        </w:rPr>
        <w:t xml:space="preserve"> </w:t>
      </w:r>
      <w:r>
        <w:rPr>
          <w:i/>
        </w:rPr>
        <w:t>length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7"/>
        </w:rPr>
        <w:t xml:space="preserve"> </w:t>
      </w:r>
      <w:r>
        <w:rPr>
          <w:i/>
        </w:rPr>
        <w:t>surface</w:t>
      </w:r>
      <w:r>
        <w:rPr>
          <w:i/>
          <w:spacing w:val="-6"/>
        </w:rPr>
        <w:t xml:space="preserve"> </w:t>
      </w:r>
      <w:r>
        <w:rPr>
          <w:i/>
        </w:rPr>
        <w:t>area</w:t>
      </w:r>
      <w:r>
        <w:rPr>
          <w:i/>
          <w:spacing w:val="-10"/>
        </w:rPr>
        <w:t xml:space="preserve"> </w:t>
      </w:r>
      <w:r>
        <w:rPr>
          <w:i/>
        </w:rPr>
        <w:t>in</w:t>
      </w:r>
      <w:r>
        <w:rPr>
          <w:i/>
          <w:spacing w:val="-8"/>
        </w:rPr>
        <w:t xml:space="preserve"> </w:t>
      </w:r>
      <w:r>
        <w:rPr>
          <w:i/>
        </w:rPr>
        <w:t>nickel-cermet</w:t>
      </w:r>
      <w:r>
        <w:rPr>
          <w:i/>
          <w:spacing w:val="-5"/>
        </w:rPr>
        <w:t xml:space="preserve"> </w:t>
      </w:r>
      <w:r>
        <w:rPr>
          <w:i/>
        </w:rPr>
        <w:t>anodes</w:t>
      </w:r>
      <w:r>
        <w:rPr>
          <w:i/>
          <w:spacing w:val="-6"/>
        </w:rPr>
        <w:t xml:space="preserve"> </w:t>
      </w:r>
      <w:r>
        <w:rPr>
          <w:i/>
        </w:rPr>
        <w:t>for</w:t>
      </w:r>
      <w:r>
        <w:rPr>
          <w:i/>
          <w:spacing w:val="-9"/>
        </w:rPr>
        <w:t xml:space="preserve"> </w:t>
      </w:r>
      <w:r>
        <w:rPr>
          <w:i/>
        </w:rPr>
        <w:t>Solid</w:t>
      </w:r>
      <w:r>
        <w:rPr>
          <w:i/>
          <w:spacing w:val="-9"/>
        </w:rPr>
        <w:t xml:space="preserve"> </w:t>
      </w:r>
      <w:r>
        <w:rPr>
          <w:i/>
        </w:rPr>
        <w:t>Oxide</w:t>
      </w:r>
      <w:r>
        <w:rPr>
          <w:i/>
          <w:spacing w:val="-6"/>
        </w:rPr>
        <w:t xml:space="preserve"> </w:t>
      </w:r>
      <w:r>
        <w:rPr>
          <w:i/>
        </w:rPr>
        <w:t>Fuel</w:t>
      </w:r>
      <w:r>
        <w:rPr>
          <w:i/>
          <w:spacing w:val="-9"/>
        </w:rPr>
        <w:t xml:space="preserve"> </w:t>
      </w:r>
      <w:r>
        <w:rPr>
          <w:i/>
        </w:rPr>
        <w:t>Cells.</w:t>
      </w:r>
      <w:r>
        <w:rPr>
          <w:i/>
          <w:spacing w:val="-4"/>
        </w:rPr>
        <w:t xml:space="preserve"> </w:t>
      </w:r>
      <w:r>
        <w:t>Journal</w:t>
      </w:r>
      <w:r>
        <w:rPr>
          <w:spacing w:val="-10"/>
        </w:rPr>
        <w:t xml:space="preserve"> </w:t>
      </w:r>
      <w:r>
        <w:t>of</w:t>
      </w:r>
      <w:r>
        <w:rPr>
          <w:spacing w:val="-47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Sources,</w:t>
      </w:r>
      <w:r>
        <w:rPr>
          <w:spacing w:val="-2"/>
        </w:rPr>
        <w:t xml:space="preserve"> </w:t>
      </w:r>
      <w:r>
        <w:t>2011.</w:t>
      </w:r>
      <w:r>
        <w:rPr>
          <w:spacing w:val="-1"/>
        </w:rPr>
        <w:t xml:space="preserve"> </w:t>
      </w:r>
      <w:r>
        <w:rPr>
          <w:b/>
        </w:rPr>
        <w:t>196</w:t>
      </w:r>
      <w:r>
        <w:t>(17): p.</w:t>
      </w:r>
      <w:r>
        <w:rPr>
          <w:spacing w:val="-3"/>
        </w:rPr>
        <w:t xml:space="preserve"> </w:t>
      </w:r>
      <w:r>
        <w:t>7076-7089.</w:t>
      </w:r>
    </w:p>
    <w:p w14:paraId="7DD2A26E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3"/>
        <w:jc w:val="both"/>
      </w:pPr>
      <w:r>
        <w:t>Radhakrishnan,</w:t>
      </w:r>
      <w:r>
        <w:rPr>
          <w:spacing w:val="-7"/>
        </w:rPr>
        <w:t xml:space="preserve"> </w:t>
      </w:r>
      <w:r>
        <w:t>R.,</w:t>
      </w:r>
      <w:r>
        <w:rPr>
          <w:spacing w:val="-9"/>
        </w:rPr>
        <w:t xml:space="preserve"> </w:t>
      </w:r>
      <w:r>
        <w:t>A.V.</w:t>
      </w:r>
      <w:r>
        <w:rPr>
          <w:spacing w:val="-7"/>
        </w:rPr>
        <w:t xml:space="preserve"> </w:t>
      </w:r>
      <w:r>
        <w:t>Virkar,</w:t>
      </w:r>
      <w:r>
        <w:rPr>
          <w:spacing w:val="-7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S.</w:t>
      </w:r>
      <w:r>
        <w:rPr>
          <w:spacing w:val="-8"/>
        </w:rPr>
        <w:t xml:space="preserve"> </w:t>
      </w:r>
      <w:r>
        <w:t>Singhal,</w:t>
      </w:r>
      <w:r>
        <w:rPr>
          <w:spacing w:val="-7"/>
        </w:rPr>
        <w:t xml:space="preserve"> </w:t>
      </w:r>
      <w:r>
        <w:rPr>
          <w:i/>
        </w:rPr>
        <w:t>Estimation</w:t>
      </w:r>
      <w:r>
        <w:rPr>
          <w:i/>
          <w:spacing w:val="-8"/>
        </w:rPr>
        <w:t xml:space="preserve"> </w:t>
      </w:r>
      <w:r>
        <w:rPr>
          <w:i/>
        </w:rPr>
        <w:t>of</w:t>
      </w:r>
      <w:r>
        <w:rPr>
          <w:i/>
          <w:spacing w:val="-7"/>
        </w:rPr>
        <w:t xml:space="preserve"> </w:t>
      </w:r>
      <w:r>
        <w:rPr>
          <w:i/>
        </w:rPr>
        <w:t>Charge-Transfer</w:t>
      </w:r>
      <w:r>
        <w:rPr>
          <w:i/>
          <w:spacing w:val="-8"/>
        </w:rPr>
        <w:t xml:space="preserve"> </w:t>
      </w:r>
      <w:r>
        <w:rPr>
          <w:i/>
        </w:rPr>
        <w:t>Resistivity</w:t>
      </w:r>
      <w:r>
        <w:rPr>
          <w:i/>
          <w:spacing w:val="-7"/>
        </w:rPr>
        <w:t xml:space="preserve"> </w:t>
      </w:r>
      <w:r>
        <w:rPr>
          <w:i/>
        </w:rPr>
        <w:t>of</w:t>
      </w:r>
      <w:r>
        <w:rPr>
          <w:i/>
          <w:spacing w:val="-10"/>
        </w:rPr>
        <w:t xml:space="preserve"> </w:t>
      </w:r>
      <w:r>
        <w:rPr>
          <w:i/>
        </w:rPr>
        <w:t>La0.</w:t>
      </w:r>
      <w:r>
        <w:rPr>
          <w:i/>
          <w:spacing w:val="-48"/>
        </w:rPr>
        <w:t xml:space="preserve"> </w:t>
      </w:r>
      <w:r>
        <w:rPr>
          <w:i/>
        </w:rPr>
        <w:t xml:space="preserve">8Sr0. 2MnO3 Cathode on Y 0.16 Zr0. 84 O 2 Electrolyte Using Patterned Electrodes. </w:t>
      </w:r>
      <w:r>
        <w:t>Journal of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Electrochemical</w:t>
      </w:r>
      <w:r>
        <w:rPr>
          <w:spacing w:val="-1"/>
        </w:rPr>
        <w:t xml:space="preserve"> </w:t>
      </w:r>
      <w:r>
        <w:t>Society, 2005.</w:t>
      </w:r>
      <w:r>
        <w:rPr>
          <w:spacing w:val="-1"/>
        </w:rPr>
        <w:t xml:space="preserve"> </w:t>
      </w:r>
      <w:r>
        <w:rPr>
          <w:b/>
        </w:rPr>
        <w:t>152</w:t>
      </w:r>
      <w:r>
        <w:t>(1): p.</w:t>
      </w:r>
      <w:r>
        <w:rPr>
          <w:spacing w:val="-1"/>
        </w:rPr>
        <w:t xml:space="preserve"> </w:t>
      </w:r>
      <w:r>
        <w:t>A210-A218.</w:t>
      </w:r>
    </w:p>
    <w:p w14:paraId="14AE3E6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 xml:space="preserve">Kenney, B., et al., </w:t>
      </w:r>
      <w:r>
        <w:rPr>
          <w:i/>
        </w:rPr>
        <w:t xml:space="preserve">Computation of TPB length, </w:t>
      </w:r>
      <w:r>
        <w:rPr>
          <w:i/>
        </w:rPr>
        <w:t>surface area and pore size from numerical</w:t>
      </w:r>
      <w:r>
        <w:rPr>
          <w:i/>
          <w:spacing w:val="1"/>
        </w:rPr>
        <w:t xml:space="preserve"> </w:t>
      </w:r>
      <w:r>
        <w:rPr>
          <w:i/>
        </w:rPr>
        <w:t xml:space="preserve">reconstruction of composite solid oxide fuel cell electrodes. </w:t>
      </w:r>
      <w:r>
        <w:t>Journal of Power Sources, 2009.</w:t>
      </w:r>
      <w:r>
        <w:rPr>
          <w:spacing w:val="1"/>
        </w:rPr>
        <w:t xml:space="preserve"> </w:t>
      </w:r>
      <w:r>
        <w:rPr>
          <w:b/>
        </w:rPr>
        <w:t>189</w:t>
      </w:r>
      <w:r>
        <w:t>(2): p.</w:t>
      </w:r>
      <w:r>
        <w:rPr>
          <w:spacing w:val="-3"/>
        </w:rPr>
        <w:t xml:space="preserve"> </w:t>
      </w:r>
      <w:r>
        <w:t>1051-1059.</w:t>
      </w:r>
    </w:p>
    <w:p w14:paraId="7B9D241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Juhl, M., et al., </w:t>
      </w:r>
      <w:r>
        <w:rPr>
          <w:i/>
        </w:rPr>
        <w:t xml:space="preserve">Performance/structure correlation for composite SOFC cathodes. </w:t>
      </w:r>
      <w:r>
        <w:t>Journal of</w:t>
      </w:r>
      <w:r>
        <w:rPr>
          <w:spacing w:val="1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Sources,</w:t>
      </w:r>
      <w:r>
        <w:rPr>
          <w:spacing w:val="-2"/>
        </w:rPr>
        <w:t xml:space="preserve"> </w:t>
      </w:r>
      <w:r>
        <w:t>1996.</w:t>
      </w:r>
      <w:r>
        <w:rPr>
          <w:spacing w:val="-1"/>
        </w:rPr>
        <w:t xml:space="preserve"> </w:t>
      </w:r>
      <w:r>
        <w:rPr>
          <w:b/>
        </w:rPr>
        <w:t>61</w:t>
      </w:r>
      <w:r>
        <w:t>(1-2):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173-181.</w:t>
      </w:r>
    </w:p>
    <w:p w14:paraId="567DD640" w14:textId="77777777" w:rsidR="00303A67" w:rsidRDefault="00303A67">
      <w:pPr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34913E13" w14:textId="77777777" w:rsidR="00303A67" w:rsidRDefault="00303A67">
      <w:pPr>
        <w:pStyle w:val="BodyText"/>
        <w:rPr>
          <w:rFonts w:ascii="Calibri"/>
          <w:sz w:val="20"/>
        </w:rPr>
      </w:pPr>
    </w:p>
    <w:p w14:paraId="43073D2A" w14:textId="77777777" w:rsidR="00303A67" w:rsidRDefault="00303A67">
      <w:pPr>
        <w:pStyle w:val="BodyText"/>
        <w:spacing w:before="9"/>
        <w:rPr>
          <w:rFonts w:ascii="Calibri"/>
          <w:sz w:val="17"/>
        </w:rPr>
      </w:pPr>
    </w:p>
    <w:p w14:paraId="07C23B1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rPr>
          <w:spacing w:val="-1"/>
        </w:rPr>
        <w:t>Lynch,</w:t>
      </w:r>
      <w:r>
        <w:rPr>
          <w:spacing w:val="-12"/>
        </w:rPr>
        <w:t xml:space="preserve"> </w:t>
      </w:r>
      <w:r>
        <w:rPr>
          <w:spacing w:val="-1"/>
        </w:rPr>
        <w:t>M.E.,</w:t>
      </w:r>
      <w:r>
        <w:rPr>
          <w:spacing w:val="-13"/>
        </w:rPr>
        <w:t xml:space="preserve"> </w:t>
      </w:r>
      <w:r>
        <w:rPr>
          <w:spacing w:val="-1"/>
        </w:rPr>
        <w:t>et</w:t>
      </w:r>
      <w:r>
        <w:rPr>
          <w:spacing w:val="-10"/>
        </w:rPr>
        <w:t xml:space="preserve"> </w:t>
      </w:r>
      <w:r>
        <w:rPr>
          <w:spacing w:val="-1"/>
        </w:rPr>
        <w:t>al.,</w:t>
      </w:r>
      <w:r>
        <w:rPr>
          <w:spacing w:val="-11"/>
        </w:rPr>
        <w:t xml:space="preserve"> </w:t>
      </w:r>
      <w:r>
        <w:rPr>
          <w:i/>
          <w:spacing w:val="-1"/>
        </w:rPr>
        <w:t>Triple-phase</w:t>
      </w:r>
      <w:r>
        <w:rPr>
          <w:i/>
          <w:spacing w:val="-9"/>
        </w:rPr>
        <w:t xml:space="preserve"> </w:t>
      </w:r>
      <w:r>
        <w:rPr>
          <w:i/>
        </w:rPr>
        <w:t>boundary</w:t>
      </w:r>
      <w:r>
        <w:rPr>
          <w:i/>
          <w:spacing w:val="-9"/>
        </w:rPr>
        <w:t xml:space="preserve"> </w:t>
      </w:r>
      <w:r>
        <w:rPr>
          <w:i/>
        </w:rPr>
        <w:t>and</w:t>
      </w:r>
      <w:r>
        <w:rPr>
          <w:i/>
          <w:spacing w:val="-13"/>
        </w:rPr>
        <w:t xml:space="preserve"> </w:t>
      </w:r>
      <w:r>
        <w:rPr>
          <w:i/>
        </w:rPr>
        <w:t>surface</w:t>
      </w:r>
      <w:r>
        <w:rPr>
          <w:i/>
          <w:spacing w:val="-12"/>
        </w:rPr>
        <w:t xml:space="preserve"> </w:t>
      </w:r>
      <w:r>
        <w:rPr>
          <w:i/>
        </w:rPr>
        <w:t>transport</w:t>
      </w:r>
      <w:r>
        <w:rPr>
          <w:i/>
          <w:spacing w:val="-8"/>
        </w:rPr>
        <w:t xml:space="preserve"> </w:t>
      </w:r>
      <w:r>
        <w:rPr>
          <w:i/>
        </w:rPr>
        <w:t>in</w:t>
      </w:r>
      <w:r>
        <w:rPr>
          <w:i/>
          <w:spacing w:val="-13"/>
        </w:rPr>
        <w:t xml:space="preserve"> </w:t>
      </w:r>
      <w:r>
        <w:rPr>
          <w:i/>
        </w:rPr>
        <w:t>mixed</w:t>
      </w:r>
      <w:r>
        <w:rPr>
          <w:i/>
          <w:spacing w:val="-10"/>
        </w:rPr>
        <w:t xml:space="preserve"> </w:t>
      </w:r>
      <w:r>
        <w:rPr>
          <w:i/>
        </w:rPr>
        <w:t>conducting</w:t>
      </w:r>
      <w:r>
        <w:rPr>
          <w:i/>
          <w:spacing w:val="-9"/>
        </w:rPr>
        <w:t xml:space="preserve"> </w:t>
      </w:r>
      <w:r>
        <w:rPr>
          <w:i/>
        </w:rPr>
        <w:t>patterned</w:t>
      </w:r>
      <w:r>
        <w:rPr>
          <w:i/>
          <w:spacing w:val="-48"/>
        </w:rPr>
        <w:t xml:space="preserve"> </w:t>
      </w:r>
      <w:r>
        <w:rPr>
          <w:i/>
        </w:rPr>
        <w:t>electrodes.</w:t>
      </w:r>
      <w:r>
        <w:rPr>
          <w:i/>
          <w:spacing w:val="-1"/>
        </w:rPr>
        <w:t xml:space="preserve"> </w:t>
      </w:r>
      <w:r>
        <w:t>Journal</w:t>
      </w:r>
      <w:r>
        <w:rPr>
          <w:spacing w:val="-4"/>
        </w:rPr>
        <w:t xml:space="preserve"> </w:t>
      </w:r>
      <w:r>
        <w:t>of The Electrochemical</w:t>
      </w:r>
      <w:r>
        <w:rPr>
          <w:spacing w:val="-1"/>
        </w:rPr>
        <w:t xml:space="preserve"> </w:t>
      </w:r>
      <w:r>
        <w:t>Society,</w:t>
      </w:r>
      <w:r>
        <w:rPr>
          <w:spacing w:val="-4"/>
        </w:rPr>
        <w:t xml:space="preserve"> </w:t>
      </w:r>
      <w:r>
        <w:t>2008.</w:t>
      </w:r>
      <w:r>
        <w:rPr>
          <w:spacing w:val="2"/>
        </w:rPr>
        <w:t xml:space="preserve"> </w:t>
      </w:r>
      <w:r>
        <w:rPr>
          <w:b/>
        </w:rPr>
        <w:t>155</w:t>
      </w:r>
      <w:r>
        <w:t>(6):</w:t>
      </w:r>
      <w:r>
        <w:rPr>
          <w:spacing w:val="-1"/>
        </w:rPr>
        <w:t xml:space="preserve"> </w:t>
      </w:r>
      <w:r>
        <w:t>p. B635-B643.</w:t>
      </w:r>
    </w:p>
    <w:p w14:paraId="4160C79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3"/>
        <w:jc w:val="both"/>
      </w:pPr>
      <w:r>
        <w:t xml:space="preserve">Goodwin, D.G., et al., </w:t>
      </w:r>
      <w:r>
        <w:rPr>
          <w:i/>
        </w:rPr>
        <w:t>Modeling electrochemical oxidation of hydrogen on Ni–YSZ pattern</w:t>
      </w:r>
      <w:r>
        <w:rPr>
          <w:i/>
          <w:spacing w:val="1"/>
        </w:rPr>
        <w:t xml:space="preserve"> </w:t>
      </w:r>
      <w:r>
        <w:rPr>
          <w:i/>
        </w:rPr>
        <w:t>anodes.</w:t>
      </w:r>
      <w:r>
        <w:rPr>
          <w:i/>
          <w:spacing w:val="-1"/>
        </w:rPr>
        <w:t xml:space="preserve"> </w:t>
      </w:r>
      <w:r>
        <w:t>Journal 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Electrochemical</w:t>
      </w:r>
      <w:r>
        <w:rPr>
          <w:spacing w:val="-1"/>
        </w:rPr>
        <w:t xml:space="preserve"> </w:t>
      </w:r>
      <w:r>
        <w:t>Society,</w:t>
      </w:r>
      <w:r>
        <w:rPr>
          <w:spacing w:val="-2"/>
        </w:rPr>
        <w:t xml:space="preserve"> </w:t>
      </w:r>
      <w:r>
        <w:t xml:space="preserve">2009. </w:t>
      </w:r>
      <w:r>
        <w:rPr>
          <w:b/>
        </w:rPr>
        <w:t>156</w:t>
      </w:r>
      <w:r>
        <w:t>(9):</w:t>
      </w:r>
      <w:r>
        <w:rPr>
          <w:spacing w:val="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B1004-B1021.</w:t>
      </w:r>
    </w:p>
    <w:p w14:paraId="38D6434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3" w:line="237" w:lineRule="auto"/>
        <w:ind w:right="955"/>
        <w:jc w:val="both"/>
      </w:pPr>
      <w:r>
        <w:t>Ali,</w:t>
      </w:r>
      <w:r>
        <w:rPr>
          <w:spacing w:val="1"/>
        </w:rPr>
        <w:t xml:space="preserve"> </w:t>
      </w:r>
      <w:r>
        <w:t>A.,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rPr>
          <w:i/>
        </w:rPr>
        <w:t>Geometrical</w:t>
      </w:r>
      <w:r>
        <w:rPr>
          <w:i/>
          <w:spacing w:val="1"/>
        </w:rPr>
        <w:t xml:space="preserve"> </w:t>
      </w:r>
      <w:r>
        <w:rPr>
          <w:i/>
        </w:rPr>
        <w:t>modeling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microstructure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solid</w:t>
      </w:r>
      <w:r>
        <w:rPr>
          <w:i/>
          <w:spacing w:val="1"/>
        </w:rPr>
        <w:t xml:space="preserve"> </w:t>
      </w:r>
      <w:r>
        <w:rPr>
          <w:i/>
        </w:rPr>
        <w:t>oxide</w:t>
      </w:r>
      <w:r>
        <w:rPr>
          <w:i/>
          <w:spacing w:val="1"/>
        </w:rPr>
        <w:t xml:space="preserve"> </w:t>
      </w:r>
      <w:r>
        <w:rPr>
          <w:i/>
        </w:rPr>
        <w:t>fuel</w:t>
      </w:r>
      <w:r>
        <w:rPr>
          <w:i/>
          <w:spacing w:val="1"/>
        </w:rPr>
        <w:t xml:space="preserve"> </w:t>
      </w:r>
      <w:r>
        <w:rPr>
          <w:i/>
        </w:rPr>
        <w:t>cell</w:t>
      </w:r>
      <w:r>
        <w:rPr>
          <w:i/>
          <w:spacing w:val="1"/>
        </w:rPr>
        <w:t xml:space="preserve"> </w:t>
      </w:r>
      <w:r>
        <w:rPr>
          <w:i/>
        </w:rPr>
        <w:t>composite</w:t>
      </w:r>
      <w:r>
        <w:rPr>
          <w:i/>
          <w:spacing w:val="-47"/>
        </w:rPr>
        <w:t xml:space="preserve"> </w:t>
      </w:r>
      <w:r>
        <w:rPr>
          <w:i/>
        </w:rPr>
        <w:t>electrodes.</w:t>
      </w:r>
      <w:r>
        <w:rPr>
          <w:i/>
          <w:spacing w:val="-1"/>
        </w:rPr>
        <w:t xml:space="preserve"> </w:t>
      </w:r>
      <w:r>
        <w:t>Journal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Power Sources, 2008.</w:t>
      </w:r>
      <w:r>
        <w:rPr>
          <w:spacing w:val="-2"/>
        </w:rPr>
        <w:t xml:space="preserve"> </w:t>
      </w:r>
      <w:r>
        <w:rPr>
          <w:b/>
        </w:rPr>
        <w:t>185</w:t>
      </w:r>
      <w:r>
        <w:t>(2):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961-966.</w:t>
      </w:r>
    </w:p>
    <w:p w14:paraId="0EDFB69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4"/>
        <w:jc w:val="both"/>
      </w:pPr>
      <w:r>
        <w:t xml:space="preserve">Williford, R.E., et al., </w:t>
      </w:r>
      <w:r>
        <w:rPr>
          <w:i/>
        </w:rPr>
        <w:t xml:space="preserve">Diffusion limitations in the porous anodes of SOFCs. </w:t>
      </w:r>
      <w:r>
        <w:t>Journal of the</w:t>
      </w:r>
      <w:r>
        <w:rPr>
          <w:spacing w:val="1"/>
        </w:rPr>
        <w:t xml:space="preserve"> </w:t>
      </w:r>
      <w:r>
        <w:t>Electrochemical</w:t>
      </w:r>
      <w:r>
        <w:rPr>
          <w:spacing w:val="-4"/>
        </w:rPr>
        <w:t xml:space="preserve"> </w:t>
      </w:r>
      <w:r>
        <w:t xml:space="preserve">Society, 2003. </w:t>
      </w:r>
      <w:r>
        <w:rPr>
          <w:b/>
        </w:rPr>
        <w:t>150</w:t>
      </w:r>
      <w:r>
        <w:t>(8):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A1067.</w:t>
      </w:r>
    </w:p>
    <w:p w14:paraId="376C706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rPr>
          <w:spacing w:val="-1"/>
        </w:rPr>
        <w:t>Song,</w:t>
      </w:r>
      <w:r>
        <w:rPr>
          <w:spacing w:val="-10"/>
        </w:rPr>
        <w:t xml:space="preserve"> </w:t>
      </w:r>
      <w:r>
        <w:rPr>
          <w:spacing w:val="-1"/>
        </w:rPr>
        <w:t>C.,</w:t>
      </w:r>
      <w:r>
        <w:rPr>
          <w:spacing w:val="-10"/>
        </w:rPr>
        <w:t xml:space="preserve"> </w:t>
      </w:r>
      <w:r>
        <w:rPr>
          <w:i/>
          <w:spacing w:val="-1"/>
        </w:rPr>
        <w:t>Fuel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processing</w:t>
      </w:r>
      <w:r>
        <w:rPr>
          <w:i/>
          <w:spacing w:val="-10"/>
        </w:rPr>
        <w:t xml:space="preserve"> </w:t>
      </w:r>
      <w:r>
        <w:rPr>
          <w:i/>
        </w:rPr>
        <w:t>for</w:t>
      </w:r>
      <w:r>
        <w:rPr>
          <w:i/>
          <w:spacing w:val="-12"/>
        </w:rPr>
        <w:t xml:space="preserve"> </w:t>
      </w:r>
      <w:r>
        <w:rPr>
          <w:i/>
        </w:rPr>
        <w:t>low-temperature</w:t>
      </w:r>
      <w:r>
        <w:rPr>
          <w:i/>
          <w:spacing w:val="-9"/>
        </w:rPr>
        <w:t xml:space="preserve"> </w:t>
      </w:r>
      <w:r>
        <w:rPr>
          <w:i/>
        </w:rPr>
        <w:t>and</w:t>
      </w:r>
      <w:r>
        <w:rPr>
          <w:i/>
          <w:spacing w:val="-11"/>
        </w:rPr>
        <w:t xml:space="preserve"> </w:t>
      </w:r>
      <w:r>
        <w:rPr>
          <w:i/>
        </w:rPr>
        <w:t>high-temperature</w:t>
      </w:r>
      <w:r>
        <w:rPr>
          <w:i/>
          <w:spacing w:val="-12"/>
        </w:rPr>
        <w:t xml:space="preserve"> </w:t>
      </w:r>
      <w:r>
        <w:rPr>
          <w:i/>
        </w:rPr>
        <w:t>fuel</w:t>
      </w:r>
      <w:r>
        <w:rPr>
          <w:i/>
          <w:spacing w:val="-10"/>
        </w:rPr>
        <w:t xml:space="preserve"> </w:t>
      </w:r>
      <w:r>
        <w:rPr>
          <w:i/>
        </w:rPr>
        <w:t>cells:</w:t>
      </w:r>
      <w:r>
        <w:rPr>
          <w:i/>
          <w:spacing w:val="-10"/>
        </w:rPr>
        <w:t xml:space="preserve"> </w:t>
      </w:r>
      <w:r>
        <w:rPr>
          <w:i/>
        </w:rPr>
        <w:t>Challenges,</w:t>
      </w:r>
      <w:r>
        <w:rPr>
          <w:i/>
          <w:spacing w:val="-9"/>
        </w:rPr>
        <w:t xml:space="preserve"> </w:t>
      </w:r>
      <w:r>
        <w:rPr>
          <w:i/>
        </w:rPr>
        <w:t>and</w:t>
      </w:r>
      <w:r>
        <w:rPr>
          <w:i/>
          <w:spacing w:val="-48"/>
        </w:rPr>
        <w:t xml:space="preserve"> </w:t>
      </w:r>
      <w:r>
        <w:rPr>
          <w:i/>
        </w:rPr>
        <w:t>opportunities</w:t>
      </w:r>
      <w:r>
        <w:rPr>
          <w:i/>
          <w:spacing w:val="-5"/>
        </w:rPr>
        <w:t xml:space="preserve"> </w:t>
      </w:r>
      <w:r>
        <w:rPr>
          <w:i/>
        </w:rPr>
        <w:t>for</w:t>
      </w:r>
      <w:r>
        <w:rPr>
          <w:i/>
          <w:spacing w:val="-3"/>
        </w:rPr>
        <w:t xml:space="preserve"> </w:t>
      </w:r>
      <w:r>
        <w:rPr>
          <w:i/>
        </w:rPr>
        <w:t>sustainable</w:t>
      </w:r>
      <w:r>
        <w:rPr>
          <w:i/>
          <w:spacing w:val="-5"/>
        </w:rPr>
        <w:t xml:space="preserve"> </w:t>
      </w:r>
      <w:r>
        <w:rPr>
          <w:i/>
        </w:rPr>
        <w:t>development</w:t>
      </w:r>
      <w:r>
        <w:rPr>
          <w:i/>
          <w:spacing w:val="-4"/>
        </w:rPr>
        <w:t xml:space="preserve"> </w:t>
      </w:r>
      <w:r>
        <w:rPr>
          <w:i/>
        </w:rPr>
        <w:t>in</w:t>
      </w:r>
      <w:r>
        <w:rPr>
          <w:i/>
          <w:spacing w:val="-8"/>
        </w:rPr>
        <w:t xml:space="preserve"> </w:t>
      </w:r>
      <w:r>
        <w:rPr>
          <w:i/>
        </w:rPr>
        <w:t>the</w:t>
      </w:r>
      <w:r>
        <w:rPr>
          <w:i/>
          <w:spacing w:val="-6"/>
        </w:rPr>
        <w:t xml:space="preserve"> </w:t>
      </w:r>
      <w:r>
        <w:rPr>
          <w:i/>
        </w:rPr>
        <w:t>21st</w:t>
      </w:r>
      <w:r>
        <w:rPr>
          <w:i/>
          <w:spacing w:val="-4"/>
        </w:rPr>
        <w:t xml:space="preserve"> </w:t>
      </w:r>
      <w:r>
        <w:rPr>
          <w:i/>
        </w:rPr>
        <w:t>century.</w:t>
      </w:r>
      <w:r>
        <w:rPr>
          <w:i/>
          <w:spacing w:val="-4"/>
        </w:rPr>
        <w:t xml:space="preserve"> </w:t>
      </w:r>
      <w:r>
        <w:t>Catalysis</w:t>
      </w:r>
      <w:r>
        <w:rPr>
          <w:spacing w:val="-6"/>
        </w:rPr>
        <w:t xml:space="preserve"> </w:t>
      </w:r>
      <w:r>
        <w:t>today,</w:t>
      </w:r>
      <w:r>
        <w:rPr>
          <w:spacing w:val="-4"/>
        </w:rPr>
        <w:t xml:space="preserve"> </w:t>
      </w:r>
      <w:r>
        <w:t>2002.</w:t>
      </w:r>
      <w:r>
        <w:rPr>
          <w:spacing w:val="-4"/>
        </w:rPr>
        <w:t xml:space="preserve"> </w:t>
      </w:r>
      <w:r>
        <w:rPr>
          <w:b/>
        </w:rPr>
        <w:t>77</w:t>
      </w:r>
      <w:r>
        <w:t>(1):</w:t>
      </w:r>
      <w:r>
        <w:rPr>
          <w:spacing w:val="-4"/>
        </w:rPr>
        <w:t xml:space="preserve"> </w:t>
      </w:r>
      <w:r>
        <w:t>p.</w:t>
      </w:r>
      <w:r>
        <w:rPr>
          <w:spacing w:val="-47"/>
        </w:rPr>
        <w:t xml:space="preserve"> </w:t>
      </w:r>
      <w:r>
        <w:t>17-49.</w:t>
      </w:r>
    </w:p>
    <w:p w14:paraId="56203BE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hanging="721"/>
        <w:jc w:val="both"/>
        <w:rPr>
          <w:i/>
        </w:rPr>
      </w:pPr>
      <w:r>
        <w:t>Tucker,</w:t>
      </w:r>
      <w:r>
        <w:rPr>
          <w:spacing w:val="8"/>
        </w:rPr>
        <w:t xml:space="preserve"> </w:t>
      </w:r>
      <w:r>
        <w:t>M.C.,</w:t>
      </w:r>
      <w:r>
        <w:rPr>
          <w:spacing w:val="59"/>
        </w:rPr>
        <w:t xml:space="preserve"> </w:t>
      </w:r>
      <w:r>
        <w:rPr>
          <w:i/>
        </w:rPr>
        <w:t>Dynamic-temperature</w:t>
      </w:r>
      <w:r>
        <w:rPr>
          <w:i/>
          <w:spacing w:val="60"/>
        </w:rPr>
        <w:t xml:space="preserve"> </w:t>
      </w:r>
      <w:r>
        <w:rPr>
          <w:i/>
        </w:rPr>
        <w:t>operation</w:t>
      </w:r>
      <w:r>
        <w:rPr>
          <w:i/>
          <w:spacing w:val="60"/>
        </w:rPr>
        <w:t xml:space="preserve"> </w:t>
      </w:r>
      <w:r>
        <w:rPr>
          <w:i/>
        </w:rPr>
        <w:t>of</w:t>
      </w:r>
      <w:r>
        <w:rPr>
          <w:i/>
          <w:spacing w:val="55"/>
        </w:rPr>
        <w:t xml:space="preserve"> </w:t>
      </w:r>
      <w:r>
        <w:rPr>
          <w:i/>
        </w:rPr>
        <w:t>metal-supported</w:t>
      </w:r>
      <w:r>
        <w:rPr>
          <w:i/>
          <w:spacing w:val="59"/>
        </w:rPr>
        <w:t xml:space="preserve"> </w:t>
      </w:r>
      <w:r>
        <w:rPr>
          <w:i/>
        </w:rPr>
        <w:t>solid</w:t>
      </w:r>
      <w:r>
        <w:rPr>
          <w:i/>
          <w:spacing w:val="58"/>
        </w:rPr>
        <w:t xml:space="preserve"> </w:t>
      </w:r>
      <w:r>
        <w:rPr>
          <w:i/>
        </w:rPr>
        <w:t>oxide</w:t>
      </w:r>
      <w:r>
        <w:rPr>
          <w:i/>
          <w:spacing w:val="60"/>
        </w:rPr>
        <w:t xml:space="preserve"> </w:t>
      </w:r>
      <w:r>
        <w:rPr>
          <w:i/>
        </w:rPr>
        <w:t>fuel</w:t>
      </w:r>
      <w:r>
        <w:rPr>
          <w:i/>
          <w:spacing w:val="60"/>
        </w:rPr>
        <w:t xml:space="preserve"> </w:t>
      </w:r>
      <w:r>
        <w:rPr>
          <w:i/>
        </w:rPr>
        <w:t>cells.</w:t>
      </w:r>
    </w:p>
    <w:p w14:paraId="2DA75175" w14:textId="77777777" w:rsidR="00303A67" w:rsidRDefault="00BA2B94">
      <w:pPr>
        <w:spacing w:before="1"/>
        <w:ind w:left="1660"/>
        <w:jc w:val="both"/>
        <w:rPr>
          <w:rFonts w:ascii="Calibri"/>
        </w:rPr>
      </w:pPr>
      <w:r>
        <w:rPr>
          <w:rFonts w:ascii="Calibri"/>
        </w:rPr>
        <w:t>Journal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Power Sources,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2018.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395</w:t>
      </w:r>
      <w:r>
        <w:rPr>
          <w:rFonts w:ascii="Calibri"/>
        </w:rPr>
        <w:t>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314-317.</w:t>
      </w:r>
    </w:p>
    <w:p w14:paraId="06ECB9FE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>Chen,</w:t>
      </w:r>
      <w:r>
        <w:rPr>
          <w:spacing w:val="-8"/>
        </w:rPr>
        <w:t xml:space="preserve"> </w:t>
      </w:r>
      <w:r>
        <w:t>X.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S.P.</w:t>
      </w:r>
      <w:r>
        <w:rPr>
          <w:spacing w:val="-9"/>
        </w:rPr>
        <w:t xml:space="preserve"> </w:t>
      </w:r>
      <w:r>
        <w:t>Jiang,</w:t>
      </w:r>
      <w:r>
        <w:rPr>
          <w:spacing w:val="-11"/>
        </w:rPr>
        <w:t xml:space="preserve"> </w:t>
      </w:r>
      <w:r>
        <w:rPr>
          <w:i/>
        </w:rPr>
        <w:t>Highly</w:t>
      </w:r>
      <w:r>
        <w:rPr>
          <w:i/>
          <w:spacing w:val="-8"/>
        </w:rPr>
        <w:t xml:space="preserve"> </w:t>
      </w:r>
      <w:r>
        <w:rPr>
          <w:i/>
        </w:rPr>
        <w:t>active</w:t>
      </w:r>
      <w:r>
        <w:rPr>
          <w:i/>
          <w:spacing w:val="-8"/>
        </w:rPr>
        <w:t xml:space="preserve"> </w:t>
      </w:r>
      <w:r>
        <w:rPr>
          <w:i/>
        </w:rPr>
        <w:t>and</w:t>
      </w:r>
      <w:r>
        <w:rPr>
          <w:i/>
          <w:spacing w:val="-9"/>
        </w:rPr>
        <w:t xml:space="preserve"> </w:t>
      </w:r>
      <w:r>
        <w:rPr>
          <w:i/>
        </w:rPr>
        <w:t>stable</w:t>
      </w:r>
      <w:r>
        <w:rPr>
          <w:i/>
          <w:spacing w:val="-8"/>
        </w:rPr>
        <w:t xml:space="preserve"> </w:t>
      </w:r>
      <w:r>
        <w:rPr>
          <w:i/>
        </w:rPr>
        <w:t>(La</w:t>
      </w:r>
      <w:r>
        <w:rPr>
          <w:i/>
          <w:spacing w:val="-11"/>
        </w:rPr>
        <w:t xml:space="preserve"> </w:t>
      </w:r>
      <w:r>
        <w:rPr>
          <w:i/>
        </w:rPr>
        <w:t>0.24</w:t>
      </w:r>
      <w:r>
        <w:rPr>
          <w:i/>
          <w:spacing w:val="-10"/>
        </w:rPr>
        <w:t xml:space="preserve"> </w:t>
      </w:r>
      <w:r>
        <w:rPr>
          <w:i/>
        </w:rPr>
        <w:t>Sr</w:t>
      </w:r>
      <w:r>
        <w:rPr>
          <w:i/>
          <w:spacing w:val="-9"/>
        </w:rPr>
        <w:t xml:space="preserve"> </w:t>
      </w:r>
      <w:r>
        <w:rPr>
          <w:i/>
        </w:rPr>
        <w:t>0.16</w:t>
      </w:r>
      <w:r>
        <w:rPr>
          <w:i/>
          <w:spacing w:val="-9"/>
        </w:rPr>
        <w:t xml:space="preserve"> </w:t>
      </w:r>
      <w:r>
        <w:rPr>
          <w:i/>
        </w:rPr>
        <w:t>Ba</w:t>
      </w:r>
      <w:r>
        <w:rPr>
          <w:i/>
          <w:spacing w:val="-11"/>
        </w:rPr>
        <w:t xml:space="preserve"> </w:t>
      </w:r>
      <w:r>
        <w:rPr>
          <w:i/>
        </w:rPr>
        <w:t>0.6)(Co</w:t>
      </w:r>
      <w:r>
        <w:rPr>
          <w:i/>
          <w:spacing w:val="-10"/>
        </w:rPr>
        <w:t xml:space="preserve"> </w:t>
      </w:r>
      <w:r>
        <w:rPr>
          <w:i/>
        </w:rPr>
        <w:t>0.5</w:t>
      </w:r>
      <w:r>
        <w:rPr>
          <w:i/>
          <w:spacing w:val="-7"/>
        </w:rPr>
        <w:t xml:space="preserve"> </w:t>
      </w:r>
      <w:r>
        <w:rPr>
          <w:i/>
        </w:rPr>
        <w:t>Fe</w:t>
      </w:r>
      <w:r>
        <w:rPr>
          <w:i/>
          <w:spacing w:val="-11"/>
        </w:rPr>
        <w:t xml:space="preserve"> </w:t>
      </w:r>
      <w:r>
        <w:rPr>
          <w:i/>
        </w:rPr>
        <w:t>0.44</w:t>
      </w:r>
      <w:r>
        <w:rPr>
          <w:i/>
          <w:spacing w:val="-7"/>
        </w:rPr>
        <w:t xml:space="preserve"> </w:t>
      </w:r>
      <w:r>
        <w:rPr>
          <w:i/>
        </w:rPr>
        <w:t>Nb</w:t>
      </w:r>
      <w:r>
        <w:rPr>
          <w:i/>
          <w:spacing w:val="-11"/>
        </w:rPr>
        <w:t xml:space="preserve"> </w:t>
      </w:r>
      <w:r>
        <w:rPr>
          <w:i/>
        </w:rPr>
        <w:t>0.06)</w:t>
      </w:r>
      <w:r>
        <w:rPr>
          <w:i/>
          <w:spacing w:val="-48"/>
        </w:rPr>
        <w:t xml:space="preserve"> </w:t>
      </w:r>
      <w:r>
        <w:rPr>
          <w:i/>
        </w:rPr>
        <w:t>O 3− δ (LSBCFN) cathodes for solid oxide fuel cells prepared by a novel mixing synthesis</w:t>
      </w:r>
      <w:r>
        <w:rPr>
          <w:i/>
          <w:spacing w:val="1"/>
        </w:rPr>
        <w:t xml:space="preserve"> </w:t>
      </w:r>
      <w:r>
        <w:rPr>
          <w:i/>
        </w:rPr>
        <w:t>method.</w:t>
      </w:r>
      <w:r>
        <w:rPr>
          <w:i/>
          <w:spacing w:val="-1"/>
        </w:rPr>
        <w:t xml:space="preserve"> </w:t>
      </w:r>
      <w:r>
        <w:t>Journal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Materials Chemistry</w:t>
      </w:r>
      <w:r>
        <w:rPr>
          <w:spacing w:val="-3"/>
        </w:rPr>
        <w:t xml:space="preserve"> </w:t>
      </w:r>
      <w:r>
        <w:t>A,</w:t>
      </w:r>
      <w:r>
        <w:rPr>
          <w:spacing w:val="-2"/>
        </w:rPr>
        <w:t xml:space="preserve"> </w:t>
      </w:r>
      <w:r>
        <w:t>2013.</w:t>
      </w:r>
      <w:r>
        <w:rPr>
          <w:spacing w:val="-1"/>
        </w:rPr>
        <w:t xml:space="preserve"> </w:t>
      </w:r>
      <w:r>
        <w:rPr>
          <w:b/>
        </w:rPr>
        <w:t>1</w:t>
      </w:r>
      <w:r>
        <w:t>(15):</w:t>
      </w:r>
      <w:r>
        <w:rPr>
          <w:spacing w:val="-2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4871-4878.</w:t>
      </w:r>
    </w:p>
    <w:p w14:paraId="42A7F98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6"/>
        <w:jc w:val="both"/>
      </w:pPr>
      <w:r>
        <w:t xml:space="preserve">Skafte, T.L., et al. </w:t>
      </w:r>
      <w:r>
        <w:rPr>
          <w:i/>
        </w:rPr>
        <w:t>Quantitative review of degradation and lifetime of solid oxide cells and</w:t>
      </w:r>
      <w:r>
        <w:rPr>
          <w:i/>
          <w:spacing w:val="1"/>
        </w:rPr>
        <w:t xml:space="preserve"> </w:t>
      </w:r>
      <w:r>
        <w:rPr>
          <w:i/>
        </w:rPr>
        <w:t>stac</w:t>
      </w:r>
      <w:r>
        <w:rPr>
          <w:i/>
        </w:rPr>
        <w:t>ks</w:t>
      </w:r>
      <w:r>
        <w:t>.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i/>
        </w:rPr>
        <w:t>12th European</w:t>
      </w:r>
      <w:r>
        <w:rPr>
          <w:i/>
          <w:spacing w:val="-5"/>
        </w:rPr>
        <w:t xml:space="preserve"> </w:t>
      </w:r>
      <w:r>
        <w:rPr>
          <w:i/>
        </w:rPr>
        <w:t>SOFC</w:t>
      </w:r>
      <w:r>
        <w:rPr>
          <w:i/>
          <w:spacing w:val="-1"/>
        </w:rPr>
        <w:t xml:space="preserve"> </w:t>
      </w:r>
      <w:r>
        <w:rPr>
          <w:i/>
        </w:rPr>
        <w:t>&amp;</w:t>
      </w:r>
      <w:r>
        <w:rPr>
          <w:i/>
          <w:spacing w:val="-1"/>
        </w:rPr>
        <w:t xml:space="preserve"> </w:t>
      </w:r>
      <w:r>
        <w:rPr>
          <w:i/>
        </w:rPr>
        <w:t>SOE Forum</w:t>
      </w:r>
      <w:r>
        <w:t>.</w:t>
      </w:r>
      <w:r>
        <w:rPr>
          <w:spacing w:val="-4"/>
        </w:rPr>
        <w:t xml:space="preserve"> </w:t>
      </w:r>
      <w:r>
        <w:t>2016.</w:t>
      </w:r>
      <w:r>
        <w:rPr>
          <w:spacing w:val="-3"/>
        </w:rPr>
        <w:t xml:space="preserve"> </w:t>
      </w:r>
      <w:r>
        <w:t>European Fuel Cell</w:t>
      </w:r>
      <w:r>
        <w:rPr>
          <w:spacing w:val="-1"/>
        </w:rPr>
        <w:t xml:space="preserve"> </w:t>
      </w:r>
      <w:r>
        <w:t>Forum.</w:t>
      </w:r>
    </w:p>
    <w:p w14:paraId="411B6E21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>Klemensø,</w:t>
      </w:r>
      <w:r>
        <w:rPr>
          <w:spacing w:val="-11"/>
        </w:rPr>
        <w:t xml:space="preserve"> </w:t>
      </w:r>
      <w:r>
        <w:t>T.</w:t>
      </w:r>
      <w:r>
        <w:rPr>
          <w:spacing w:val="-8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M.</w:t>
      </w:r>
      <w:r>
        <w:rPr>
          <w:spacing w:val="-11"/>
        </w:rPr>
        <w:t xml:space="preserve"> </w:t>
      </w:r>
      <w:r>
        <w:t>Mogensen,</w:t>
      </w:r>
      <w:r>
        <w:rPr>
          <w:spacing w:val="-9"/>
        </w:rPr>
        <w:t xml:space="preserve"> </w:t>
      </w:r>
      <w:r>
        <w:rPr>
          <w:i/>
        </w:rPr>
        <w:t>Ni–YSZ</w:t>
      </w:r>
      <w:r>
        <w:rPr>
          <w:i/>
          <w:spacing w:val="-8"/>
        </w:rPr>
        <w:t xml:space="preserve"> </w:t>
      </w:r>
      <w:r>
        <w:rPr>
          <w:i/>
        </w:rPr>
        <w:t>solid</w:t>
      </w:r>
      <w:r>
        <w:rPr>
          <w:i/>
          <w:spacing w:val="-10"/>
        </w:rPr>
        <w:t xml:space="preserve"> </w:t>
      </w:r>
      <w:r>
        <w:rPr>
          <w:i/>
        </w:rPr>
        <w:t>oxide</w:t>
      </w:r>
      <w:r>
        <w:rPr>
          <w:i/>
          <w:spacing w:val="-8"/>
        </w:rPr>
        <w:t xml:space="preserve"> </w:t>
      </w:r>
      <w:r>
        <w:rPr>
          <w:i/>
        </w:rPr>
        <w:t>fuel</w:t>
      </w:r>
      <w:r>
        <w:rPr>
          <w:i/>
          <w:spacing w:val="-9"/>
        </w:rPr>
        <w:t xml:space="preserve"> </w:t>
      </w:r>
      <w:r>
        <w:rPr>
          <w:i/>
        </w:rPr>
        <w:t>cell</w:t>
      </w:r>
      <w:r>
        <w:rPr>
          <w:i/>
          <w:spacing w:val="-8"/>
        </w:rPr>
        <w:t xml:space="preserve"> </w:t>
      </w:r>
      <w:r>
        <w:rPr>
          <w:i/>
        </w:rPr>
        <w:t>anode</w:t>
      </w:r>
      <w:r>
        <w:rPr>
          <w:i/>
          <w:spacing w:val="-9"/>
        </w:rPr>
        <w:t xml:space="preserve"> </w:t>
      </w:r>
      <w:r>
        <w:rPr>
          <w:i/>
        </w:rPr>
        <w:t>behavior</w:t>
      </w:r>
      <w:r>
        <w:rPr>
          <w:i/>
          <w:spacing w:val="-7"/>
        </w:rPr>
        <w:t xml:space="preserve"> </w:t>
      </w:r>
      <w:r>
        <w:rPr>
          <w:i/>
        </w:rPr>
        <w:t>upon</w:t>
      </w:r>
      <w:r>
        <w:rPr>
          <w:i/>
          <w:spacing w:val="-12"/>
        </w:rPr>
        <w:t xml:space="preserve"> </w:t>
      </w:r>
      <w:r>
        <w:rPr>
          <w:i/>
        </w:rPr>
        <w:t>redox</w:t>
      </w:r>
      <w:r>
        <w:rPr>
          <w:i/>
          <w:spacing w:val="-9"/>
        </w:rPr>
        <w:t xml:space="preserve"> </w:t>
      </w:r>
      <w:r>
        <w:rPr>
          <w:i/>
        </w:rPr>
        <w:t>cycling</w:t>
      </w:r>
      <w:r>
        <w:rPr>
          <w:i/>
          <w:spacing w:val="-47"/>
        </w:rPr>
        <w:t xml:space="preserve"> </w:t>
      </w:r>
      <w:r>
        <w:rPr>
          <w:i/>
        </w:rPr>
        <w:t xml:space="preserve">based on electrical characterization. </w:t>
      </w:r>
      <w:r>
        <w:t xml:space="preserve">Journal of the American Ceramic Society, 2007. </w:t>
      </w:r>
      <w:r>
        <w:rPr>
          <w:b/>
        </w:rPr>
        <w:t>90</w:t>
      </w:r>
      <w:r>
        <w:t>(11):</w:t>
      </w:r>
      <w:r>
        <w:rPr>
          <w:spacing w:val="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3582-3588.</w:t>
      </w:r>
    </w:p>
    <w:p w14:paraId="545CBE8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hanging="721"/>
        <w:jc w:val="both"/>
        <w:rPr>
          <w:i/>
        </w:rPr>
      </w:pPr>
      <w:r>
        <w:t>Jiang,</w:t>
      </w:r>
      <w:r>
        <w:rPr>
          <w:spacing w:val="41"/>
        </w:rPr>
        <w:t xml:space="preserve"> </w:t>
      </w:r>
      <w:r>
        <w:t>S.P.,</w:t>
      </w:r>
      <w:r>
        <w:rPr>
          <w:spacing w:val="41"/>
        </w:rPr>
        <w:t xml:space="preserve"> </w:t>
      </w:r>
      <w:r>
        <w:rPr>
          <w:i/>
        </w:rPr>
        <w:t>Sintering</w:t>
      </w:r>
      <w:r>
        <w:rPr>
          <w:i/>
          <w:spacing w:val="41"/>
        </w:rPr>
        <w:t xml:space="preserve"> </w:t>
      </w:r>
      <w:r>
        <w:rPr>
          <w:i/>
        </w:rPr>
        <w:t>behavior</w:t>
      </w:r>
      <w:r>
        <w:rPr>
          <w:i/>
          <w:spacing w:val="41"/>
        </w:rPr>
        <w:t xml:space="preserve"> </w:t>
      </w:r>
      <w:r>
        <w:rPr>
          <w:i/>
        </w:rPr>
        <w:t>of</w:t>
      </w:r>
      <w:r>
        <w:rPr>
          <w:i/>
          <w:spacing w:val="41"/>
        </w:rPr>
        <w:t xml:space="preserve"> </w:t>
      </w:r>
      <w:r>
        <w:rPr>
          <w:i/>
        </w:rPr>
        <w:t>Ni/Y2O3-ZrO2cermet</w:t>
      </w:r>
      <w:r>
        <w:rPr>
          <w:i/>
          <w:spacing w:val="42"/>
        </w:rPr>
        <w:t xml:space="preserve"> </w:t>
      </w:r>
      <w:r>
        <w:rPr>
          <w:i/>
        </w:rPr>
        <w:t>electrodes</w:t>
      </w:r>
      <w:r>
        <w:rPr>
          <w:i/>
          <w:spacing w:val="42"/>
        </w:rPr>
        <w:t xml:space="preserve"> </w:t>
      </w:r>
      <w:r>
        <w:rPr>
          <w:i/>
        </w:rPr>
        <w:t>of</w:t>
      </w:r>
      <w:r>
        <w:rPr>
          <w:i/>
          <w:spacing w:val="40"/>
        </w:rPr>
        <w:t xml:space="preserve"> </w:t>
      </w:r>
      <w:r>
        <w:rPr>
          <w:i/>
        </w:rPr>
        <w:t>solid</w:t>
      </w:r>
      <w:r>
        <w:rPr>
          <w:i/>
          <w:spacing w:val="41"/>
        </w:rPr>
        <w:t xml:space="preserve"> </w:t>
      </w:r>
      <w:r>
        <w:rPr>
          <w:i/>
        </w:rPr>
        <w:t>oxide</w:t>
      </w:r>
      <w:r>
        <w:rPr>
          <w:i/>
          <w:spacing w:val="42"/>
        </w:rPr>
        <w:t xml:space="preserve"> </w:t>
      </w:r>
      <w:r>
        <w:rPr>
          <w:i/>
        </w:rPr>
        <w:t>fuel</w:t>
      </w:r>
      <w:r>
        <w:rPr>
          <w:i/>
          <w:spacing w:val="41"/>
        </w:rPr>
        <w:t xml:space="preserve"> </w:t>
      </w:r>
      <w:r>
        <w:rPr>
          <w:i/>
        </w:rPr>
        <w:t>cells.</w:t>
      </w:r>
    </w:p>
    <w:p w14:paraId="05063962" w14:textId="77777777" w:rsidR="00303A67" w:rsidRDefault="00BA2B94">
      <w:pPr>
        <w:ind w:left="1660"/>
        <w:jc w:val="both"/>
        <w:rPr>
          <w:rFonts w:ascii="Calibri"/>
        </w:rPr>
      </w:pPr>
      <w:r>
        <w:rPr>
          <w:rFonts w:ascii="Calibri"/>
        </w:rPr>
        <w:t>Journal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materials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science,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2003.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38</w:t>
      </w:r>
      <w:r>
        <w:rPr>
          <w:rFonts w:ascii="Calibri"/>
        </w:rPr>
        <w:t>(18):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3775-3782.</w:t>
      </w:r>
    </w:p>
    <w:p w14:paraId="5AD40D2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 xml:space="preserve">Yokokawa, H., et al., </w:t>
      </w:r>
      <w:r>
        <w:rPr>
          <w:i/>
        </w:rPr>
        <w:t xml:space="preserve">Fundamental mechanisms limiting solid oxide fuel cell durability. </w:t>
      </w:r>
      <w:r>
        <w:t>Journal</w:t>
      </w:r>
      <w:r>
        <w:rPr>
          <w:spacing w:val="-4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Power Sources,</w:t>
      </w:r>
      <w:r>
        <w:rPr>
          <w:spacing w:val="-2"/>
        </w:rPr>
        <w:t xml:space="preserve"> </w:t>
      </w:r>
      <w:r>
        <w:t>2008.</w:t>
      </w:r>
      <w:r>
        <w:rPr>
          <w:spacing w:val="-1"/>
        </w:rPr>
        <w:t xml:space="preserve"> </w:t>
      </w:r>
      <w:r>
        <w:rPr>
          <w:b/>
        </w:rPr>
        <w:t>182</w:t>
      </w:r>
      <w:r>
        <w:t>(2): p.</w:t>
      </w:r>
      <w:r>
        <w:rPr>
          <w:spacing w:val="-3"/>
        </w:rPr>
        <w:t xml:space="preserve"> </w:t>
      </w:r>
      <w:r>
        <w:t>400-412.</w:t>
      </w:r>
    </w:p>
    <w:p w14:paraId="1408DBD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9"/>
        <w:jc w:val="both"/>
      </w:pPr>
      <w:r>
        <w:t xml:space="preserve">Faes, A., et al., </w:t>
      </w:r>
      <w:r>
        <w:rPr>
          <w:i/>
        </w:rPr>
        <w:t>Nickel-Zirconia Anode Degradation and Triple Phase Boundary Quantification</w:t>
      </w:r>
      <w:r>
        <w:rPr>
          <w:i/>
          <w:spacing w:val="1"/>
        </w:rPr>
        <w:t xml:space="preserve"> </w:t>
      </w:r>
      <w:r>
        <w:rPr>
          <w:i/>
        </w:rPr>
        <w:t>from</w:t>
      </w:r>
      <w:r>
        <w:rPr>
          <w:i/>
          <w:spacing w:val="-3"/>
        </w:rPr>
        <w:t xml:space="preserve"> </w:t>
      </w:r>
      <w:r>
        <w:rPr>
          <w:i/>
        </w:rPr>
        <w:t>Microstructural An</w:t>
      </w:r>
      <w:r>
        <w:rPr>
          <w:i/>
        </w:rPr>
        <w:t>alysis.</w:t>
      </w:r>
      <w:r>
        <w:rPr>
          <w:i/>
          <w:spacing w:val="2"/>
        </w:rPr>
        <w:t xml:space="preserve"> </w:t>
      </w:r>
      <w:r>
        <w:t>Fuel</w:t>
      </w:r>
      <w:r>
        <w:rPr>
          <w:spacing w:val="-1"/>
        </w:rPr>
        <w:t xml:space="preserve"> </w:t>
      </w:r>
      <w:r>
        <w:t>Cells,</w:t>
      </w:r>
      <w:r>
        <w:rPr>
          <w:spacing w:val="-2"/>
        </w:rPr>
        <w:t xml:space="preserve"> </w:t>
      </w:r>
      <w:r>
        <w:t>2009.</w:t>
      </w:r>
      <w:r>
        <w:rPr>
          <w:spacing w:val="-2"/>
        </w:rPr>
        <w:t xml:space="preserve"> </w:t>
      </w:r>
      <w:r>
        <w:rPr>
          <w:b/>
        </w:rPr>
        <w:t>9</w:t>
      </w:r>
      <w:r>
        <w:t>(6):</w:t>
      </w:r>
      <w:r>
        <w:rPr>
          <w:spacing w:val="-3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841-851.</w:t>
      </w:r>
    </w:p>
    <w:p w14:paraId="32E5D48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>Izzo,</w:t>
      </w:r>
      <w:r>
        <w:rPr>
          <w:spacing w:val="1"/>
        </w:rPr>
        <w:t xml:space="preserve"> </w:t>
      </w:r>
      <w:r>
        <w:t>J.R.,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rPr>
          <w:i/>
        </w:rPr>
        <w:t>Nondestructive</w:t>
      </w:r>
      <w:r>
        <w:rPr>
          <w:i/>
          <w:spacing w:val="1"/>
        </w:rPr>
        <w:t xml:space="preserve"> </w:t>
      </w:r>
      <w:r>
        <w:rPr>
          <w:i/>
        </w:rPr>
        <w:t>reconstruction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analysis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SOFC</w:t>
      </w:r>
      <w:r>
        <w:rPr>
          <w:i/>
          <w:spacing w:val="1"/>
        </w:rPr>
        <w:t xml:space="preserve"> </w:t>
      </w:r>
      <w:r>
        <w:rPr>
          <w:i/>
        </w:rPr>
        <w:t>anodes</w:t>
      </w:r>
      <w:r>
        <w:rPr>
          <w:i/>
          <w:spacing w:val="1"/>
        </w:rPr>
        <w:t xml:space="preserve"> </w:t>
      </w:r>
      <w:r>
        <w:rPr>
          <w:i/>
        </w:rPr>
        <w:t>using X-ray</w:t>
      </w:r>
      <w:r>
        <w:rPr>
          <w:i/>
          <w:spacing w:val="1"/>
        </w:rPr>
        <w:t xml:space="preserve"> </w:t>
      </w:r>
      <w:r>
        <w:rPr>
          <w:i/>
        </w:rPr>
        <w:t>computed</w:t>
      </w:r>
      <w:r>
        <w:rPr>
          <w:i/>
          <w:spacing w:val="-5"/>
        </w:rPr>
        <w:t xml:space="preserve"> </w:t>
      </w:r>
      <w:r>
        <w:rPr>
          <w:i/>
        </w:rPr>
        <w:t>tomography</w:t>
      </w:r>
      <w:r>
        <w:rPr>
          <w:i/>
          <w:spacing w:val="-4"/>
        </w:rPr>
        <w:t xml:space="preserve"> </w:t>
      </w:r>
      <w:r>
        <w:rPr>
          <w:i/>
        </w:rPr>
        <w:t>at</w:t>
      </w:r>
      <w:r>
        <w:rPr>
          <w:i/>
          <w:spacing w:val="-3"/>
        </w:rPr>
        <w:t xml:space="preserve"> </w:t>
      </w:r>
      <w:r>
        <w:rPr>
          <w:i/>
        </w:rPr>
        <w:t>sub-50</w:t>
      </w:r>
      <w:r>
        <w:rPr>
          <w:i/>
          <w:spacing w:val="-3"/>
        </w:rPr>
        <w:t xml:space="preserve"> </w:t>
      </w:r>
      <w:r>
        <w:rPr>
          <w:i/>
        </w:rPr>
        <w:t>nm</w:t>
      </w:r>
      <w:r>
        <w:rPr>
          <w:i/>
          <w:spacing w:val="-4"/>
        </w:rPr>
        <w:t xml:space="preserve"> </w:t>
      </w:r>
      <w:r>
        <w:rPr>
          <w:i/>
        </w:rPr>
        <w:t>resolution.</w:t>
      </w:r>
      <w:r>
        <w:rPr>
          <w:i/>
          <w:spacing w:val="-2"/>
        </w:rPr>
        <w:t xml:space="preserve"> </w:t>
      </w:r>
      <w:r>
        <w:t>Journal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Electrochemical</w:t>
      </w:r>
      <w:r>
        <w:rPr>
          <w:spacing w:val="-4"/>
        </w:rPr>
        <w:t xml:space="preserve"> </w:t>
      </w:r>
      <w:r>
        <w:t>Society,</w:t>
      </w:r>
      <w:r>
        <w:rPr>
          <w:spacing w:val="-3"/>
        </w:rPr>
        <w:t xml:space="preserve"> </w:t>
      </w:r>
      <w:r>
        <w:t>2008.</w:t>
      </w:r>
      <w:r>
        <w:rPr>
          <w:spacing w:val="-48"/>
        </w:rPr>
        <w:t xml:space="preserve"> </w:t>
      </w:r>
      <w:r>
        <w:rPr>
          <w:b/>
        </w:rPr>
        <w:t>155</w:t>
      </w:r>
      <w:r>
        <w:t>(5): p.</w:t>
      </w:r>
      <w:r>
        <w:rPr>
          <w:spacing w:val="-1"/>
        </w:rPr>
        <w:t xml:space="preserve"> </w:t>
      </w:r>
      <w:r>
        <w:t>B504-B508.</w:t>
      </w:r>
    </w:p>
    <w:p w14:paraId="3617966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Shearing, P.R., et al., </w:t>
      </w:r>
      <w:r>
        <w:rPr>
          <w:i/>
        </w:rPr>
        <w:t>Exploring microstructural changes associated with oxidation in Ni–YSZ</w:t>
      </w:r>
      <w:r>
        <w:rPr>
          <w:i/>
          <w:spacing w:val="1"/>
        </w:rPr>
        <w:t xml:space="preserve"> </w:t>
      </w:r>
      <w:r>
        <w:rPr>
          <w:i/>
        </w:rPr>
        <w:t>SOFC electrodes using high resolution X-ray computed tomography. Solid State Ionics</w:t>
      </w:r>
      <w:r>
        <w:t>, 2012.</w:t>
      </w:r>
      <w:r>
        <w:rPr>
          <w:spacing w:val="1"/>
        </w:rPr>
        <w:t xml:space="preserve"> </w:t>
      </w:r>
      <w:r>
        <w:rPr>
          <w:b/>
        </w:rPr>
        <w:t>216</w:t>
      </w:r>
      <w:r>
        <w:t>: p.</w:t>
      </w:r>
      <w:r>
        <w:rPr>
          <w:spacing w:val="-3"/>
        </w:rPr>
        <w:t xml:space="preserve"> </w:t>
      </w:r>
      <w:r>
        <w:t>69-72.</w:t>
      </w:r>
    </w:p>
    <w:p w14:paraId="41F12F2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8"/>
        <w:jc w:val="both"/>
      </w:pPr>
      <w:r>
        <w:t xml:space="preserve">Simwonis, D., F. Tietz, and D. Stöver, </w:t>
      </w:r>
      <w:r>
        <w:rPr>
          <w:i/>
        </w:rPr>
        <w:t>Nickel coarsening in annealed Ni/8YSZ anode substrates</w:t>
      </w:r>
      <w:r>
        <w:rPr>
          <w:i/>
          <w:spacing w:val="-47"/>
        </w:rPr>
        <w:t xml:space="preserve"> </w:t>
      </w:r>
      <w:r>
        <w:rPr>
          <w:i/>
        </w:rPr>
        <w:t>for</w:t>
      </w:r>
      <w:r>
        <w:rPr>
          <w:i/>
          <w:spacing w:val="-1"/>
        </w:rPr>
        <w:t xml:space="preserve"> </w:t>
      </w:r>
      <w:r>
        <w:rPr>
          <w:i/>
        </w:rPr>
        <w:t>solid</w:t>
      </w:r>
      <w:r>
        <w:rPr>
          <w:i/>
          <w:spacing w:val="-1"/>
        </w:rPr>
        <w:t xml:space="preserve"> </w:t>
      </w:r>
      <w:r>
        <w:rPr>
          <w:i/>
        </w:rPr>
        <w:t>oxide</w:t>
      </w:r>
      <w:r>
        <w:rPr>
          <w:i/>
          <w:spacing w:val="-4"/>
        </w:rPr>
        <w:t xml:space="preserve"> </w:t>
      </w:r>
      <w:r>
        <w:rPr>
          <w:i/>
        </w:rPr>
        <w:t>fuel</w:t>
      </w:r>
      <w:r>
        <w:rPr>
          <w:i/>
          <w:spacing w:val="-1"/>
        </w:rPr>
        <w:t xml:space="preserve"> </w:t>
      </w:r>
      <w:r>
        <w:rPr>
          <w:i/>
        </w:rPr>
        <w:t>cells.</w:t>
      </w:r>
      <w:r>
        <w:rPr>
          <w:i/>
          <w:spacing w:val="-1"/>
        </w:rPr>
        <w:t xml:space="preserve"> </w:t>
      </w:r>
      <w:r>
        <w:t>Solid</w:t>
      </w:r>
      <w:r>
        <w:rPr>
          <w:spacing w:val="-1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>Ionics,</w:t>
      </w:r>
      <w:r>
        <w:rPr>
          <w:spacing w:val="-2"/>
        </w:rPr>
        <w:t xml:space="preserve"> </w:t>
      </w:r>
      <w:r>
        <w:t xml:space="preserve">2000. </w:t>
      </w:r>
      <w:r>
        <w:rPr>
          <w:b/>
        </w:rPr>
        <w:t>132</w:t>
      </w:r>
      <w:r>
        <w:t>(3-4):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241-251.</w:t>
      </w:r>
    </w:p>
    <w:p w14:paraId="5CAAC72E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6"/>
        <w:jc w:val="both"/>
      </w:pPr>
      <w:r>
        <w:t xml:space="preserve">Khan, M.Z., et al., </w:t>
      </w:r>
      <w:r>
        <w:rPr>
          <w:i/>
        </w:rPr>
        <w:t>A simplified approach to predict performance degradation of a solid oxide</w:t>
      </w:r>
      <w:r>
        <w:rPr>
          <w:i/>
          <w:spacing w:val="1"/>
        </w:rPr>
        <w:t xml:space="preserve"> </w:t>
      </w:r>
      <w:r>
        <w:rPr>
          <w:i/>
        </w:rPr>
        <w:t>fuel</w:t>
      </w:r>
      <w:r>
        <w:rPr>
          <w:i/>
          <w:spacing w:val="-1"/>
        </w:rPr>
        <w:t xml:space="preserve"> </w:t>
      </w:r>
      <w:r>
        <w:rPr>
          <w:i/>
        </w:rPr>
        <w:t xml:space="preserve">cell anode. </w:t>
      </w:r>
      <w:r>
        <w:t>Journal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Power Sources,</w:t>
      </w:r>
      <w:r>
        <w:rPr>
          <w:spacing w:val="-1"/>
        </w:rPr>
        <w:t xml:space="preserve"> </w:t>
      </w:r>
      <w:r>
        <w:t xml:space="preserve">2018. </w:t>
      </w:r>
      <w:r>
        <w:rPr>
          <w:b/>
        </w:rPr>
        <w:t>391</w:t>
      </w:r>
      <w:r>
        <w:t>: p.</w:t>
      </w:r>
      <w:r>
        <w:rPr>
          <w:spacing w:val="-2"/>
        </w:rPr>
        <w:t xml:space="preserve"> </w:t>
      </w:r>
      <w:r>
        <w:t>94-105.</w:t>
      </w:r>
    </w:p>
    <w:p w14:paraId="1EA80BA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9"/>
        <w:jc w:val="both"/>
      </w:pPr>
      <w:r>
        <w:t xml:space="preserve">Hagen, A., et al., </w:t>
      </w:r>
      <w:r>
        <w:rPr>
          <w:i/>
        </w:rPr>
        <w:t>Degradation of anode supported SOFCs as a function of temperature and</w:t>
      </w:r>
      <w:r>
        <w:rPr>
          <w:i/>
          <w:spacing w:val="1"/>
        </w:rPr>
        <w:t xml:space="preserve"> </w:t>
      </w:r>
      <w:r>
        <w:rPr>
          <w:i/>
        </w:rPr>
        <w:t>current</w:t>
      </w:r>
      <w:r>
        <w:rPr>
          <w:i/>
          <w:spacing w:val="-4"/>
        </w:rPr>
        <w:t xml:space="preserve"> </w:t>
      </w:r>
      <w:r>
        <w:rPr>
          <w:i/>
        </w:rPr>
        <w:t>load.</w:t>
      </w:r>
      <w:r>
        <w:rPr>
          <w:i/>
          <w:spacing w:val="-1"/>
        </w:rPr>
        <w:t xml:space="preserve"> </w:t>
      </w:r>
      <w:r>
        <w:t>Journal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Electrochemical</w:t>
      </w:r>
      <w:r>
        <w:rPr>
          <w:spacing w:val="-1"/>
        </w:rPr>
        <w:t xml:space="preserve"> </w:t>
      </w:r>
      <w:r>
        <w:t>Society,</w:t>
      </w:r>
      <w:r>
        <w:rPr>
          <w:spacing w:val="-2"/>
        </w:rPr>
        <w:t xml:space="preserve"> </w:t>
      </w:r>
      <w:r>
        <w:t>2006.</w:t>
      </w:r>
      <w:r>
        <w:rPr>
          <w:spacing w:val="-1"/>
        </w:rPr>
        <w:t xml:space="preserve"> </w:t>
      </w:r>
      <w:r>
        <w:rPr>
          <w:b/>
        </w:rPr>
        <w:t>153</w:t>
      </w:r>
      <w:r>
        <w:t>(6): p.</w:t>
      </w:r>
      <w:r>
        <w:rPr>
          <w:spacing w:val="-2"/>
        </w:rPr>
        <w:t xml:space="preserve"> </w:t>
      </w:r>
      <w:r>
        <w:t>A1165-A1171.</w:t>
      </w:r>
    </w:p>
    <w:p w14:paraId="2FD3B44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Monachon, C., et al., </w:t>
      </w:r>
      <w:r>
        <w:rPr>
          <w:i/>
        </w:rPr>
        <w:t>Rapid Preparation and SEM Microstructural Characterization of Nickel–</w:t>
      </w:r>
      <w:r>
        <w:rPr>
          <w:i/>
          <w:spacing w:val="1"/>
        </w:rPr>
        <w:t xml:space="preserve"> </w:t>
      </w:r>
      <w:r>
        <w:rPr>
          <w:i/>
        </w:rPr>
        <w:t xml:space="preserve">Yttria‐Stabilized Zirconia Cermets. </w:t>
      </w:r>
      <w:r>
        <w:t xml:space="preserve">Journal of the American Ceramic Society, 2008. </w:t>
      </w:r>
      <w:r>
        <w:rPr>
          <w:b/>
        </w:rPr>
        <w:t>91</w:t>
      </w:r>
      <w:r>
        <w:t>(10): p.</w:t>
      </w:r>
      <w:r>
        <w:rPr>
          <w:spacing w:val="1"/>
        </w:rPr>
        <w:t xml:space="preserve"> </w:t>
      </w:r>
      <w:r>
        <w:t>3405-3407.</w:t>
      </w:r>
    </w:p>
    <w:p w14:paraId="67B7BA8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>Hol</w:t>
      </w:r>
      <w:r>
        <w:t xml:space="preserve">zer, L., et al., </w:t>
      </w:r>
      <w:r>
        <w:rPr>
          <w:i/>
        </w:rPr>
        <w:t>Microstructure degradation of cermet anodes for solid oxide fuel cells:</w:t>
      </w:r>
      <w:r>
        <w:rPr>
          <w:i/>
          <w:spacing w:val="1"/>
        </w:rPr>
        <w:t xml:space="preserve"> </w:t>
      </w:r>
      <w:r>
        <w:rPr>
          <w:i/>
        </w:rPr>
        <w:t xml:space="preserve">Quantification of nickel grain growth in dry and in humid atmospheres. </w:t>
      </w:r>
      <w:r>
        <w:t>Journal of Power</w:t>
      </w:r>
      <w:r>
        <w:rPr>
          <w:spacing w:val="1"/>
        </w:rPr>
        <w:t xml:space="preserve"> </w:t>
      </w:r>
      <w:r>
        <w:t>Sources,</w:t>
      </w:r>
      <w:r>
        <w:rPr>
          <w:spacing w:val="-3"/>
        </w:rPr>
        <w:t xml:space="preserve"> </w:t>
      </w:r>
      <w:r>
        <w:t>2011.</w:t>
      </w:r>
      <w:r>
        <w:rPr>
          <w:spacing w:val="1"/>
        </w:rPr>
        <w:t xml:space="preserve"> </w:t>
      </w:r>
      <w:r>
        <w:rPr>
          <w:b/>
        </w:rPr>
        <w:t>196</w:t>
      </w:r>
      <w:r>
        <w:t>(3): p.</w:t>
      </w:r>
      <w:r>
        <w:rPr>
          <w:spacing w:val="-3"/>
        </w:rPr>
        <w:t xml:space="preserve"> </w:t>
      </w:r>
      <w:r>
        <w:t>1279-1294.</w:t>
      </w:r>
    </w:p>
    <w:p w14:paraId="0E7B5909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6"/>
        <w:jc w:val="both"/>
      </w:pPr>
      <w:r>
        <w:t xml:space="preserve">Mendelson, M.I., </w:t>
      </w:r>
      <w:r>
        <w:rPr>
          <w:i/>
        </w:rPr>
        <w:t>Average grain size in pol</w:t>
      </w:r>
      <w:r>
        <w:rPr>
          <w:i/>
        </w:rPr>
        <w:t xml:space="preserve">ycrystalline ceramics. </w:t>
      </w:r>
      <w:r>
        <w:t>Journal of the American</w:t>
      </w:r>
      <w:r>
        <w:rPr>
          <w:spacing w:val="1"/>
        </w:rPr>
        <w:t xml:space="preserve"> </w:t>
      </w:r>
      <w:r>
        <w:t>Ceramic</w:t>
      </w:r>
      <w:r>
        <w:rPr>
          <w:spacing w:val="-1"/>
        </w:rPr>
        <w:t xml:space="preserve"> </w:t>
      </w:r>
      <w:r>
        <w:t>society,</w:t>
      </w:r>
      <w:r>
        <w:rPr>
          <w:spacing w:val="-2"/>
        </w:rPr>
        <w:t xml:space="preserve"> </w:t>
      </w:r>
      <w:r>
        <w:t>1969.</w:t>
      </w:r>
      <w:r>
        <w:rPr>
          <w:spacing w:val="2"/>
        </w:rPr>
        <w:t xml:space="preserve"> </w:t>
      </w:r>
      <w:r>
        <w:rPr>
          <w:b/>
        </w:rPr>
        <w:t>52</w:t>
      </w:r>
      <w:r>
        <w:t>(8):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443-446.</w:t>
      </w:r>
    </w:p>
    <w:p w14:paraId="2D136425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 xml:space="preserve">Giardina, C.R. and E.R. Dougherty, </w:t>
      </w:r>
      <w:r>
        <w:rPr>
          <w:i/>
        </w:rPr>
        <w:t>Morphological methods in image and signal processing</w:t>
      </w:r>
      <w:r>
        <w:t>.</w:t>
      </w:r>
      <w:r>
        <w:rPr>
          <w:spacing w:val="1"/>
        </w:rPr>
        <w:t xml:space="preserve"> </w:t>
      </w:r>
      <w:r>
        <w:t>1988:</w:t>
      </w:r>
      <w:r>
        <w:rPr>
          <w:spacing w:val="-3"/>
        </w:rPr>
        <w:t xml:space="preserve"> </w:t>
      </w:r>
      <w:r>
        <w:t>Prentice-Hall, Inc.</w:t>
      </w:r>
    </w:p>
    <w:p w14:paraId="5BF5A9E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>Goodman,</w:t>
      </w:r>
      <w:r>
        <w:rPr>
          <w:spacing w:val="-9"/>
        </w:rPr>
        <w:t xml:space="preserve"> </w:t>
      </w:r>
      <w:r>
        <w:t>E.D.,</w:t>
      </w:r>
      <w:r>
        <w:rPr>
          <w:spacing w:val="-9"/>
        </w:rPr>
        <w:t xml:space="preserve"> </w:t>
      </w:r>
      <w:r>
        <w:t>J.A.</w:t>
      </w:r>
      <w:r>
        <w:rPr>
          <w:spacing w:val="-7"/>
        </w:rPr>
        <w:t xml:space="preserve"> </w:t>
      </w:r>
      <w:r>
        <w:t>Schwalbe,</w:t>
      </w:r>
      <w:r>
        <w:rPr>
          <w:spacing w:val="-6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M.</w:t>
      </w:r>
      <w:r>
        <w:rPr>
          <w:spacing w:val="-7"/>
        </w:rPr>
        <w:t xml:space="preserve"> </w:t>
      </w:r>
      <w:r>
        <w:t>Cargnello,</w:t>
      </w:r>
      <w:r>
        <w:rPr>
          <w:spacing w:val="-7"/>
        </w:rPr>
        <w:t xml:space="preserve"> </w:t>
      </w:r>
      <w:r>
        <w:rPr>
          <w:i/>
        </w:rPr>
        <w:t>Mechanistic</w:t>
      </w:r>
      <w:r>
        <w:rPr>
          <w:i/>
          <w:spacing w:val="-7"/>
        </w:rPr>
        <w:t xml:space="preserve"> </w:t>
      </w:r>
      <w:r>
        <w:rPr>
          <w:i/>
        </w:rPr>
        <w:t>Understanding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7"/>
        </w:rPr>
        <w:t xml:space="preserve"> </w:t>
      </w:r>
      <w:r>
        <w:rPr>
          <w:i/>
        </w:rPr>
        <w:t>the</w:t>
      </w:r>
      <w:r>
        <w:rPr>
          <w:i/>
          <w:spacing w:val="-6"/>
        </w:rPr>
        <w:t xml:space="preserve"> </w:t>
      </w:r>
      <w:r>
        <w:rPr>
          <w:i/>
        </w:rPr>
        <w:t>Rational</w:t>
      </w:r>
      <w:r>
        <w:rPr>
          <w:i/>
          <w:spacing w:val="-48"/>
        </w:rPr>
        <w:t xml:space="preserve"> </w:t>
      </w:r>
      <w:r>
        <w:rPr>
          <w:i/>
        </w:rPr>
        <w:t>Design</w:t>
      </w:r>
      <w:r>
        <w:rPr>
          <w:i/>
          <w:spacing w:val="-4"/>
        </w:rPr>
        <w:t xml:space="preserve"> </w:t>
      </w:r>
      <w:r>
        <w:rPr>
          <w:i/>
        </w:rPr>
        <w:t>of</w:t>
      </w:r>
      <w:r>
        <w:rPr>
          <w:i/>
          <w:spacing w:val="-5"/>
        </w:rPr>
        <w:t xml:space="preserve"> </w:t>
      </w:r>
      <w:r>
        <w:rPr>
          <w:i/>
        </w:rPr>
        <w:t>Sinter-Resistant</w:t>
      </w:r>
      <w:r>
        <w:rPr>
          <w:i/>
          <w:spacing w:val="-4"/>
        </w:rPr>
        <w:t xml:space="preserve"> </w:t>
      </w:r>
      <w:r>
        <w:rPr>
          <w:i/>
        </w:rPr>
        <w:t>Heterogeneous</w:t>
      </w:r>
      <w:r>
        <w:rPr>
          <w:i/>
          <w:spacing w:val="-5"/>
        </w:rPr>
        <w:t xml:space="preserve"> </w:t>
      </w:r>
      <w:r>
        <w:rPr>
          <w:i/>
        </w:rPr>
        <w:t>Catalysts.</w:t>
      </w:r>
      <w:r>
        <w:rPr>
          <w:i/>
          <w:spacing w:val="-1"/>
        </w:rPr>
        <w:t xml:space="preserve"> </w:t>
      </w:r>
      <w:r>
        <w:t>ACS</w:t>
      </w:r>
      <w:r>
        <w:rPr>
          <w:spacing w:val="-3"/>
        </w:rPr>
        <w:t xml:space="preserve"> </w:t>
      </w:r>
      <w:r>
        <w:t>Catalysis,</w:t>
      </w:r>
      <w:r>
        <w:rPr>
          <w:spacing w:val="-4"/>
        </w:rPr>
        <w:t xml:space="preserve"> </w:t>
      </w:r>
      <w:r>
        <w:t>2017.</w:t>
      </w:r>
      <w:r>
        <w:rPr>
          <w:spacing w:val="-4"/>
        </w:rPr>
        <w:t xml:space="preserve"> </w:t>
      </w:r>
      <w:r>
        <w:rPr>
          <w:b/>
        </w:rPr>
        <w:t>7</w:t>
      </w:r>
      <w:r>
        <w:t>(10):</w:t>
      </w:r>
      <w:r>
        <w:rPr>
          <w:spacing w:val="-2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7156-7173.</w:t>
      </w:r>
    </w:p>
    <w:p w14:paraId="7A848B56" w14:textId="77777777" w:rsidR="00303A67" w:rsidRDefault="00303A67">
      <w:pPr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9E262D2" w14:textId="77777777" w:rsidR="00303A67" w:rsidRDefault="00303A67">
      <w:pPr>
        <w:pStyle w:val="BodyText"/>
        <w:rPr>
          <w:rFonts w:ascii="Calibri"/>
          <w:sz w:val="20"/>
        </w:rPr>
      </w:pPr>
    </w:p>
    <w:p w14:paraId="0CF5E071" w14:textId="77777777" w:rsidR="00303A67" w:rsidRDefault="00303A67">
      <w:pPr>
        <w:pStyle w:val="BodyText"/>
        <w:spacing w:before="9"/>
        <w:rPr>
          <w:rFonts w:ascii="Calibri"/>
          <w:sz w:val="17"/>
        </w:rPr>
      </w:pPr>
    </w:p>
    <w:p w14:paraId="4FB013D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 xml:space="preserve">Vassen, R., D. Simwonis, and D. Stover, </w:t>
      </w:r>
      <w:r>
        <w:rPr>
          <w:i/>
        </w:rPr>
        <w:t>Modelling of the agglomeration of Ni-particles in</w:t>
      </w:r>
      <w:r>
        <w:rPr>
          <w:i/>
          <w:spacing w:val="1"/>
        </w:rPr>
        <w:t xml:space="preserve"> </w:t>
      </w:r>
      <w:r>
        <w:rPr>
          <w:i/>
        </w:rPr>
        <w:t>anodes of</w:t>
      </w:r>
      <w:r>
        <w:rPr>
          <w:i/>
          <w:spacing w:val="-1"/>
        </w:rPr>
        <w:t xml:space="preserve"> </w:t>
      </w:r>
      <w:r>
        <w:rPr>
          <w:i/>
        </w:rPr>
        <w:t>solid</w:t>
      </w:r>
      <w:r>
        <w:rPr>
          <w:i/>
          <w:spacing w:val="-1"/>
        </w:rPr>
        <w:t xml:space="preserve"> </w:t>
      </w:r>
      <w:r>
        <w:rPr>
          <w:i/>
        </w:rPr>
        <w:t>oxide</w:t>
      </w:r>
      <w:r>
        <w:rPr>
          <w:i/>
          <w:spacing w:val="-4"/>
        </w:rPr>
        <w:t xml:space="preserve"> </w:t>
      </w:r>
      <w:r>
        <w:rPr>
          <w:i/>
        </w:rPr>
        <w:t>fuel</w:t>
      </w:r>
      <w:r>
        <w:rPr>
          <w:i/>
          <w:spacing w:val="-1"/>
        </w:rPr>
        <w:t xml:space="preserve"> </w:t>
      </w:r>
      <w:r>
        <w:rPr>
          <w:i/>
        </w:rPr>
        <w:t xml:space="preserve">cells. </w:t>
      </w:r>
      <w:r>
        <w:t>Journal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Materials Science,</w:t>
      </w:r>
      <w:r>
        <w:rPr>
          <w:spacing w:val="-3"/>
        </w:rPr>
        <w:t xml:space="preserve"> </w:t>
      </w:r>
      <w:r>
        <w:t xml:space="preserve">2001. </w:t>
      </w:r>
      <w:r>
        <w:rPr>
          <w:b/>
        </w:rPr>
        <w:t>36</w:t>
      </w:r>
      <w:r>
        <w:t>(1):</w:t>
      </w:r>
      <w:r>
        <w:rPr>
          <w:spacing w:val="-1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147-151.</w:t>
      </w:r>
    </w:p>
    <w:p w14:paraId="30F5C8D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4"/>
        <w:jc w:val="both"/>
      </w:pPr>
      <w:r>
        <w:t xml:space="preserve">Sehested, J., </w:t>
      </w:r>
      <w:r>
        <w:rPr>
          <w:i/>
        </w:rPr>
        <w:t xml:space="preserve">Four challenges for nickel steam-reforming catalysts. </w:t>
      </w:r>
      <w:r>
        <w:t>Frontiers in Catalysis: A</w:t>
      </w:r>
      <w:r>
        <w:rPr>
          <w:spacing w:val="1"/>
        </w:rPr>
        <w:t xml:space="preserve"> </w:t>
      </w:r>
      <w:r>
        <w:t>Molecular</w:t>
      </w:r>
      <w:r>
        <w:rPr>
          <w:spacing w:val="-2"/>
        </w:rPr>
        <w:t xml:space="preserve"> </w:t>
      </w:r>
      <w:r>
        <w:t>View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Indus</w:t>
      </w:r>
      <w:r>
        <w:t>trial Catalysis,</w:t>
      </w:r>
      <w:r>
        <w:rPr>
          <w:spacing w:val="-3"/>
        </w:rPr>
        <w:t xml:space="preserve"> </w:t>
      </w:r>
      <w:r>
        <w:t>2006.</w:t>
      </w:r>
      <w:r>
        <w:rPr>
          <w:spacing w:val="-1"/>
        </w:rPr>
        <w:t xml:space="preserve"> </w:t>
      </w:r>
      <w:r>
        <w:rPr>
          <w:b/>
        </w:rPr>
        <w:t>111</w:t>
      </w:r>
      <w:r>
        <w:t>(1-2):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103-110.</w:t>
      </w:r>
    </w:p>
    <w:p w14:paraId="6026C09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>Sehested,</w:t>
      </w:r>
      <w:r>
        <w:rPr>
          <w:spacing w:val="1"/>
        </w:rPr>
        <w:t xml:space="preserve"> </w:t>
      </w:r>
      <w:r>
        <w:t>J.,</w:t>
      </w:r>
      <w:r>
        <w:rPr>
          <w:spacing w:val="1"/>
        </w:rPr>
        <w:t xml:space="preserve"> </w:t>
      </w:r>
      <w:r>
        <w:t>J.A.P.</w:t>
      </w:r>
      <w:r>
        <w:rPr>
          <w:spacing w:val="1"/>
        </w:rPr>
        <w:t xml:space="preserve"> </w:t>
      </w:r>
      <w:r>
        <w:t>Gelten,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Helveg,</w:t>
      </w:r>
      <w:r>
        <w:rPr>
          <w:spacing w:val="1"/>
        </w:rPr>
        <w:t xml:space="preserve"> </w:t>
      </w:r>
      <w:r>
        <w:rPr>
          <w:i/>
        </w:rPr>
        <w:t>Sintering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nickel</w:t>
      </w:r>
      <w:r>
        <w:rPr>
          <w:i/>
          <w:spacing w:val="1"/>
        </w:rPr>
        <w:t xml:space="preserve"> </w:t>
      </w:r>
      <w:r>
        <w:rPr>
          <w:i/>
        </w:rPr>
        <w:t>catalysts:</w:t>
      </w:r>
      <w:r>
        <w:rPr>
          <w:i/>
          <w:spacing w:val="1"/>
        </w:rPr>
        <w:t xml:space="preserve"> </w:t>
      </w:r>
      <w:r>
        <w:rPr>
          <w:i/>
        </w:rPr>
        <w:t>Effects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time,</w:t>
      </w:r>
      <w:r>
        <w:rPr>
          <w:i/>
          <w:spacing w:val="1"/>
        </w:rPr>
        <w:t xml:space="preserve"> </w:t>
      </w:r>
      <w:r>
        <w:rPr>
          <w:i/>
        </w:rPr>
        <w:t>atmosphere,</w:t>
      </w:r>
      <w:r>
        <w:rPr>
          <w:i/>
          <w:spacing w:val="1"/>
        </w:rPr>
        <w:t xml:space="preserve"> </w:t>
      </w:r>
      <w:r>
        <w:rPr>
          <w:i/>
        </w:rPr>
        <w:t>temperature,</w:t>
      </w:r>
      <w:r>
        <w:rPr>
          <w:i/>
          <w:spacing w:val="1"/>
        </w:rPr>
        <w:t xml:space="preserve"> </w:t>
      </w:r>
      <w:r>
        <w:rPr>
          <w:i/>
        </w:rPr>
        <w:t>nickel-carrier</w:t>
      </w:r>
      <w:r>
        <w:rPr>
          <w:i/>
          <w:spacing w:val="1"/>
        </w:rPr>
        <w:t xml:space="preserve"> </w:t>
      </w:r>
      <w:r>
        <w:rPr>
          <w:i/>
        </w:rPr>
        <w:t>interactions,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dopants.</w:t>
      </w:r>
      <w:r>
        <w:rPr>
          <w:i/>
          <w:spacing w:val="1"/>
        </w:rPr>
        <w:t xml:space="preserve"> </w:t>
      </w:r>
      <w:r>
        <w:t>Applied</w:t>
      </w:r>
      <w:r>
        <w:rPr>
          <w:spacing w:val="1"/>
        </w:rPr>
        <w:t xml:space="preserve"> </w:t>
      </w:r>
      <w:r>
        <w:t>Catalysis</w:t>
      </w:r>
      <w:r>
        <w:rPr>
          <w:spacing w:val="1"/>
        </w:rPr>
        <w:t xml:space="preserve"> </w:t>
      </w:r>
      <w:r>
        <w:t>A:</w:t>
      </w:r>
      <w:r>
        <w:rPr>
          <w:spacing w:val="1"/>
        </w:rPr>
        <w:t xml:space="preserve"> </w:t>
      </w:r>
      <w:r>
        <w:t>General,</w:t>
      </w:r>
      <w:r>
        <w:rPr>
          <w:spacing w:val="-3"/>
        </w:rPr>
        <w:t xml:space="preserve"> </w:t>
      </w:r>
      <w:r>
        <w:t>2006.</w:t>
      </w:r>
      <w:r>
        <w:rPr>
          <w:spacing w:val="-2"/>
        </w:rPr>
        <w:t xml:space="preserve"> </w:t>
      </w:r>
      <w:r>
        <w:rPr>
          <w:b/>
        </w:rPr>
        <w:t>309</w:t>
      </w:r>
      <w:r>
        <w:t>(2): p.</w:t>
      </w:r>
      <w:r>
        <w:rPr>
          <w:spacing w:val="-1"/>
        </w:rPr>
        <w:t xml:space="preserve"> </w:t>
      </w:r>
      <w:r>
        <w:t>237-246.</w:t>
      </w:r>
    </w:p>
    <w:p w14:paraId="49B81F1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6"/>
        <w:jc w:val="both"/>
      </w:pPr>
      <w:r>
        <w:t xml:space="preserve">Baumann, F., et al., </w:t>
      </w:r>
      <w:r>
        <w:rPr>
          <w:i/>
        </w:rPr>
        <w:t>Quantitative comparison of mixed conducting SOFC cathode materials by</w:t>
      </w:r>
      <w:r>
        <w:rPr>
          <w:i/>
          <w:spacing w:val="-47"/>
        </w:rPr>
        <w:t xml:space="preserve"> </w:t>
      </w:r>
      <w:r>
        <w:rPr>
          <w:i/>
        </w:rPr>
        <w:t xml:space="preserve">means of thin film model electrodes. </w:t>
      </w:r>
      <w:r>
        <w:t xml:space="preserve">Journal of The Electrochemical Society, 2007. </w:t>
      </w:r>
      <w:r>
        <w:rPr>
          <w:b/>
        </w:rPr>
        <w:t>154</w:t>
      </w:r>
      <w:r>
        <w:t>(9): p.</w:t>
      </w:r>
      <w:r>
        <w:rPr>
          <w:spacing w:val="1"/>
        </w:rPr>
        <w:t xml:space="preserve"> </w:t>
      </w:r>
      <w:r>
        <w:t>B931-B941.</w:t>
      </w:r>
    </w:p>
    <w:p w14:paraId="378D062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 xml:space="preserve">Doppler, M., et al., </w:t>
      </w:r>
      <w:r>
        <w:rPr>
          <w:i/>
        </w:rPr>
        <w:t>Hydrogen oxidation mec</w:t>
      </w:r>
      <w:r>
        <w:rPr>
          <w:i/>
        </w:rPr>
        <w:t>hanisms on Ni/yttria stabilized zirconia anodes:</w:t>
      </w:r>
      <w:r>
        <w:rPr>
          <w:i/>
          <w:spacing w:val="1"/>
        </w:rPr>
        <w:t xml:space="preserve"> </w:t>
      </w:r>
      <w:r>
        <w:rPr>
          <w:i/>
          <w:spacing w:val="-1"/>
        </w:rPr>
        <w:t>Separation</w:t>
      </w:r>
      <w:r>
        <w:rPr>
          <w:i/>
          <w:spacing w:val="-13"/>
        </w:rPr>
        <w:t xml:space="preserve"> </w:t>
      </w:r>
      <w:r>
        <w:rPr>
          <w:i/>
        </w:rPr>
        <w:t>of</w:t>
      </w:r>
      <w:r>
        <w:rPr>
          <w:i/>
          <w:spacing w:val="-15"/>
        </w:rPr>
        <w:t xml:space="preserve"> </w:t>
      </w:r>
      <w:r>
        <w:rPr>
          <w:i/>
        </w:rPr>
        <w:t>reaction</w:t>
      </w:r>
      <w:r>
        <w:rPr>
          <w:i/>
          <w:spacing w:val="-13"/>
        </w:rPr>
        <w:t xml:space="preserve"> </w:t>
      </w:r>
      <w:r>
        <w:rPr>
          <w:i/>
        </w:rPr>
        <w:t>pathways</w:t>
      </w:r>
      <w:r>
        <w:rPr>
          <w:i/>
          <w:spacing w:val="-11"/>
        </w:rPr>
        <w:t xml:space="preserve"> </w:t>
      </w:r>
      <w:r>
        <w:rPr>
          <w:i/>
        </w:rPr>
        <w:t>by</w:t>
      </w:r>
      <w:r>
        <w:rPr>
          <w:i/>
          <w:spacing w:val="-12"/>
        </w:rPr>
        <w:t xml:space="preserve"> </w:t>
      </w:r>
      <w:r>
        <w:rPr>
          <w:i/>
        </w:rPr>
        <w:t>geometry</w:t>
      </w:r>
      <w:r>
        <w:rPr>
          <w:i/>
          <w:spacing w:val="-15"/>
        </w:rPr>
        <w:t xml:space="preserve"> </w:t>
      </w:r>
      <w:r>
        <w:rPr>
          <w:i/>
        </w:rPr>
        <w:t>variation</w:t>
      </w:r>
      <w:r>
        <w:rPr>
          <w:i/>
          <w:spacing w:val="-15"/>
        </w:rPr>
        <w:t xml:space="preserve"> </w:t>
      </w:r>
      <w:r>
        <w:rPr>
          <w:i/>
        </w:rPr>
        <w:t>of</w:t>
      </w:r>
      <w:r>
        <w:rPr>
          <w:i/>
          <w:spacing w:val="-12"/>
        </w:rPr>
        <w:t xml:space="preserve"> </w:t>
      </w:r>
      <w:r>
        <w:rPr>
          <w:i/>
        </w:rPr>
        <w:t>pattern</w:t>
      </w:r>
      <w:r>
        <w:rPr>
          <w:i/>
          <w:spacing w:val="-15"/>
        </w:rPr>
        <w:t xml:space="preserve"> </w:t>
      </w:r>
      <w:r>
        <w:rPr>
          <w:i/>
        </w:rPr>
        <w:t>electrodes.</w:t>
      </w:r>
      <w:r>
        <w:rPr>
          <w:i/>
          <w:spacing w:val="-11"/>
        </w:rPr>
        <w:t xml:space="preserve"> </w:t>
      </w:r>
      <w:r>
        <w:t>Journal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Power</w:t>
      </w:r>
      <w:r>
        <w:rPr>
          <w:spacing w:val="-48"/>
        </w:rPr>
        <w:t xml:space="preserve"> </w:t>
      </w:r>
      <w:r>
        <w:t>Sources,</w:t>
      </w:r>
      <w:r>
        <w:rPr>
          <w:spacing w:val="-3"/>
        </w:rPr>
        <w:t xml:space="preserve"> </w:t>
      </w:r>
      <w:r>
        <w:t>2018.</w:t>
      </w:r>
      <w:r>
        <w:rPr>
          <w:spacing w:val="1"/>
        </w:rPr>
        <w:t xml:space="preserve"> </w:t>
      </w:r>
      <w:r>
        <w:rPr>
          <w:b/>
        </w:rPr>
        <w:t>380</w:t>
      </w:r>
      <w:r>
        <w:t>: p.</w:t>
      </w:r>
      <w:r>
        <w:rPr>
          <w:spacing w:val="-3"/>
        </w:rPr>
        <w:t xml:space="preserve"> </w:t>
      </w:r>
      <w:r>
        <w:t>46-54.</w:t>
      </w:r>
    </w:p>
    <w:p w14:paraId="3831CF6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6"/>
        <w:jc w:val="both"/>
      </w:pPr>
      <w:r>
        <w:t>Rao,</w:t>
      </w:r>
      <w:r>
        <w:rPr>
          <w:spacing w:val="-9"/>
        </w:rPr>
        <w:t xml:space="preserve"> </w:t>
      </w:r>
      <w:r>
        <w:t>M.V.,</w:t>
      </w:r>
      <w:r>
        <w:rPr>
          <w:spacing w:val="-8"/>
        </w:rPr>
        <w:t xml:space="preserve"> </w:t>
      </w:r>
      <w:r>
        <w:t>et</w:t>
      </w:r>
      <w:r>
        <w:rPr>
          <w:spacing w:val="-8"/>
        </w:rPr>
        <w:t xml:space="preserve"> </w:t>
      </w:r>
      <w:r>
        <w:t>al.,</w:t>
      </w:r>
      <w:r>
        <w:rPr>
          <w:spacing w:val="-7"/>
        </w:rPr>
        <w:t xml:space="preserve"> </w:t>
      </w:r>
      <w:r>
        <w:rPr>
          <w:i/>
        </w:rPr>
        <w:t>The</w:t>
      </w:r>
      <w:r>
        <w:rPr>
          <w:i/>
          <w:spacing w:val="-7"/>
        </w:rPr>
        <w:t xml:space="preserve"> </w:t>
      </w:r>
      <w:r>
        <w:rPr>
          <w:i/>
        </w:rPr>
        <w:t>influence</w:t>
      </w:r>
      <w:r>
        <w:rPr>
          <w:i/>
          <w:spacing w:val="-6"/>
        </w:rPr>
        <w:t xml:space="preserve"> </w:t>
      </w:r>
      <w:r>
        <w:rPr>
          <w:i/>
        </w:rPr>
        <w:t>of</w:t>
      </w:r>
      <w:r>
        <w:rPr>
          <w:i/>
          <w:spacing w:val="-7"/>
        </w:rPr>
        <w:t xml:space="preserve"> </w:t>
      </w:r>
      <w:r>
        <w:rPr>
          <w:i/>
        </w:rPr>
        <w:t>the</w:t>
      </w:r>
      <w:r>
        <w:rPr>
          <w:i/>
          <w:spacing w:val="-8"/>
        </w:rPr>
        <w:t xml:space="preserve"> </w:t>
      </w:r>
      <w:r>
        <w:rPr>
          <w:i/>
        </w:rPr>
        <w:t>solid</w:t>
      </w:r>
      <w:r>
        <w:rPr>
          <w:i/>
          <w:spacing w:val="-10"/>
        </w:rPr>
        <w:t xml:space="preserve"> </w:t>
      </w:r>
      <w:r>
        <w:rPr>
          <w:i/>
        </w:rPr>
        <w:t>electrolyte</w:t>
      </w:r>
      <w:r>
        <w:rPr>
          <w:i/>
          <w:spacing w:val="-10"/>
        </w:rPr>
        <w:t xml:space="preserve"> </w:t>
      </w:r>
      <w:r>
        <w:rPr>
          <w:i/>
        </w:rPr>
        <w:t>on</w:t>
      </w:r>
      <w:r>
        <w:rPr>
          <w:i/>
          <w:spacing w:val="-7"/>
        </w:rPr>
        <w:t xml:space="preserve"> </w:t>
      </w:r>
      <w:r>
        <w:rPr>
          <w:i/>
        </w:rPr>
        <w:t>the</w:t>
      </w:r>
      <w:r>
        <w:rPr>
          <w:i/>
          <w:spacing w:val="-7"/>
        </w:rPr>
        <w:t xml:space="preserve"> </w:t>
      </w:r>
      <w:r>
        <w:rPr>
          <w:i/>
        </w:rPr>
        <w:t>impedance</w:t>
      </w:r>
      <w:r>
        <w:rPr>
          <w:i/>
          <w:spacing w:val="-6"/>
        </w:rPr>
        <w:t xml:space="preserve"> </w:t>
      </w:r>
      <w:r>
        <w:rPr>
          <w:i/>
        </w:rPr>
        <w:t>of</w:t>
      </w:r>
      <w:r>
        <w:rPr>
          <w:i/>
          <w:spacing w:val="-7"/>
        </w:rPr>
        <w:t xml:space="preserve"> </w:t>
      </w:r>
      <w:r>
        <w:rPr>
          <w:i/>
        </w:rPr>
        <w:t>hydrogen</w:t>
      </w:r>
      <w:r>
        <w:rPr>
          <w:i/>
          <w:spacing w:val="-6"/>
        </w:rPr>
        <w:t xml:space="preserve"> </w:t>
      </w:r>
      <w:r>
        <w:rPr>
          <w:i/>
        </w:rPr>
        <w:t>oxidation</w:t>
      </w:r>
      <w:r>
        <w:rPr>
          <w:i/>
          <w:spacing w:val="-48"/>
        </w:rPr>
        <w:t xml:space="preserve"> </w:t>
      </w:r>
      <w:r>
        <w:rPr>
          <w:i/>
        </w:rPr>
        <w:t>at</w:t>
      </w:r>
      <w:r>
        <w:rPr>
          <w:i/>
          <w:spacing w:val="-1"/>
        </w:rPr>
        <w:t xml:space="preserve"> </w:t>
      </w:r>
      <w:r>
        <w:rPr>
          <w:i/>
        </w:rPr>
        <w:t>patterned</w:t>
      </w:r>
      <w:r>
        <w:rPr>
          <w:i/>
          <w:spacing w:val="-1"/>
        </w:rPr>
        <w:t xml:space="preserve"> </w:t>
      </w:r>
      <w:r>
        <w:rPr>
          <w:i/>
        </w:rPr>
        <w:t>Ni electrodes.</w:t>
      </w:r>
      <w:r>
        <w:rPr>
          <w:i/>
          <w:spacing w:val="-5"/>
        </w:rPr>
        <w:t xml:space="preserve"> </w:t>
      </w:r>
      <w:r>
        <w:t>Solid</w:t>
      </w:r>
      <w:r>
        <w:rPr>
          <w:spacing w:val="-1"/>
        </w:rPr>
        <w:t xml:space="preserve"> </w:t>
      </w:r>
      <w:r>
        <w:t>State Ionics, 2010.</w:t>
      </w:r>
      <w:r>
        <w:rPr>
          <w:spacing w:val="-2"/>
        </w:rPr>
        <w:t xml:space="preserve"> </w:t>
      </w:r>
      <w:r>
        <w:rPr>
          <w:b/>
        </w:rPr>
        <w:t>181</w:t>
      </w:r>
      <w:r>
        <w:t>(25-26):</w:t>
      </w:r>
      <w:r>
        <w:rPr>
          <w:spacing w:val="-2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1170-1177.</w:t>
      </w:r>
    </w:p>
    <w:p w14:paraId="69ED5B1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line="267" w:lineRule="exact"/>
        <w:ind w:hanging="721"/>
        <w:jc w:val="both"/>
      </w:pPr>
      <w:r>
        <w:rPr>
          <w:spacing w:val="-1"/>
        </w:rPr>
        <w:t>Wachsman,</w:t>
      </w:r>
      <w:r>
        <w:rPr>
          <w:spacing w:val="-10"/>
        </w:rPr>
        <w:t xml:space="preserve"> </w:t>
      </w:r>
      <w:r>
        <w:rPr>
          <w:spacing w:val="-1"/>
        </w:rPr>
        <w:t>E.D.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K.T.</w:t>
      </w:r>
      <w:r>
        <w:rPr>
          <w:spacing w:val="-10"/>
        </w:rPr>
        <w:t xml:space="preserve"> </w:t>
      </w:r>
      <w:r>
        <w:t>Lee,</w:t>
      </w:r>
      <w:r>
        <w:rPr>
          <w:spacing w:val="-10"/>
        </w:rPr>
        <w:t xml:space="preserve"> </w:t>
      </w:r>
      <w:r>
        <w:rPr>
          <w:i/>
        </w:rPr>
        <w:t>Lowering</w:t>
      </w:r>
      <w:r>
        <w:rPr>
          <w:i/>
          <w:spacing w:val="-10"/>
        </w:rPr>
        <w:t xml:space="preserve"> </w:t>
      </w:r>
      <w:r>
        <w:rPr>
          <w:i/>
        </w:rPr>
        <w:t>the</w:t>
      </w:r>
      <w:r>
        <w:rPr>
          <w:i/>
          <w:spacing w:val="-12"/>
        </w:rPr>
        <w:t xml:space="preserve"> </w:t>
      </w:r>
      <w:r>
        <w:rPr>
          <w:i/>
        </w:rPr>
        <w:t>temperature</w:t>
      </w:r>
      <w:r>
        <w:rPr>
          <w:i/>
          <w:spacing w:val="-10"/>
        </w:rPr>
        <w:t xml:space="preserve"> </w:t>
      </w:r>
      <w:r>
        <w:rPr>
          <w:i/>
        </w:rPr>
        <w:t>of</w:t>
      </w:r>
      <w:r>
        <w:rPr>
          <w:i/>
          <w:spacing w:val="-10"/>
        </w:rPr>
        <w:t xml:space="preserve"> </w:t>
      </w:r>
      <w:r>
        <w:rPr>
          <w:i/>
        </w:rPr>
        <w:t>solid</w:t>
      </w:r>
      <w:r>
        <w:rPr>
          <w:i/>
          <w:spacing w:val="-11"/>
        </w:rPr>
        <w:t xml:space="preserve"> </w:t>
      </w:r>
      <w:r>
        <w:rPr>
          <w:i/>
        </w:rPr>
        <w:t>oxide</w:t>
      </w:r>
      <w:r>
        <w:rPr>
          <w:i/>
          <w:spacing w:val="-9"/>
        </w:rPr>
        <w:t xml:space="preserve"> </w:t>
      </w:r>
      <w:r>
        <w:rPr>
          <w:i/>
        </w:rPr>
        <w:t>fuel</w:t>
      </w:r>
      <w:r>
        <w:rPr>
          <w:i/>
          <w:spacing w:val="-13"/>
        </w:rPr>
        <w:t xml:space="preserve"> </w:t>
      </w:r>
      <w:r>
        <w:rPr>
          <w:i/>
        </w:rPr>
        <w:t>cells.</w:t>
      </w:r>
      <w:r>
        <w:rPr>
          <w:i/>
          <w:spacing w:val="-8"/>
        </w:rPr>
        <w:t xml:space="preserve"> </w:t>
      </w:r>
      <w:r>
        <w:t>Science,</w:t>
      </w:r>
      <w:r>
        <w:rPr>
          <w:spacing w:val="-11"/>
        </w:rPr>
        <w:t xml:space="preserve"> </w:t>
      </w:r>
      <w:r>
        <w:t>2011.</w:t>
      </w:r>
    </w:p>
    <w:p w14:paraId="51CD14B7" w14:textId="77777777" w:rsidR="00303A67" w:rsidRDefault="00BA2B94">
      <w:pPr>
        <w:ind w:left="1660"/>
        <w:jc w:val="both"/>
        <w:rPr>
          <w:rFonts w:ascii="Calibri"/>
        </w:rPr>
      </w:pPr>
      <w:r>
        <w:rPr>
          <w:rFonts w:ascii="Calibri"/>
          <w:b/>
        </w:rPr>
        <w:t>334</w:t>
      </w:r>
      <w:r>
        <w:rPr>
          <w:rFonts w:ascii="Calibri"/>
        </w:rPr>
        <w:t>(6058):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935-939.</w:t>
      </w:r>
    </w:p>
    <w:p w14:paraId="43A09EA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 xml:space="preserve">Bessler, W.G., et al., </w:t>
      </w:r>
      <w:r>
        <w:rPr>
          <w:i/>
        </w:rPr>
        <w:t>Model anodes and anode models for understanding the mechanism of</w:t>
      </w:r>
      <w:r>
        <w:rPr>
          <w:i/>
          <w:spacing w:val="1"/>
        </w:rPr>
        <w:t xml:space="preserve"> </w:t>
      </w:r>
      <w:r>
        <w:rPr>
          <w:i/>
        </w:rPr>
        <w:t>hydrogen</w:t>
      </w:r>
      <w:r>
        <w:rPr>
          <w:i/>
          <w:spacing w:val="-10"/>
        </w:rPr>
        <w:t xml:space="preserve"> </w:t>
      </w:r>
      <w:r>
        <w:rPr>
          <w:i/>
        </w:rPr>
        <w:t>oxidation</w:t>
      </w:r>
      <w:r>
        <w:rPr>
          <w:i/>
          <w:spacing w:val="-10"/>
        </w:rPr>
        <w:t xml:space="preserve"> </w:t>
      </w:r>
      <w:r>
        <w:rPr>
          <w:i/>
        </w:rPr>
        <w:t>in</w:t>
      </w:r>
      <w:r>
        <w:rPr>
          <w:i/>
          <w:spacing w:val="-10"/>
        </w:rPr>
        <w:t xml:space="preserve"> </w:t>
      </w:r>
      <w:r>
        <w:rPr>
          <w:i/>
        </w:rPr>
        <w:t>solid</w:t>
      </w:r>
      <w:r>
        <w:rPr>
          <w:i/>
          <w:spacing w:val="-7"/>
        </w:rPr>
        <w:t xml:space="preserve"> </w:t>
      </w:r>
      <w:r>
        <w:rPr>
          <w:i/>
        </w:rPr>
        <w:t>oxide</w:t>
      </w:r>
      <w:r>
        <w:rPr>
          <w:i/>
          <w:spacing w:val="-10"/>
        </w:rPr>
        <w:t xml:space="preserve"> </w:t>
      </w:r>
      <w:r>
        <w:rPr>
          <w:i/>
        </w:rPr>
        <w:t>fuel</w:t>
      </w:r>
      <w:r>
        <w:rPr>
          <w:i/>
          <w:spacing w:val="-9"/>
        </w:rPr>
        <w:t xml:space="preserve"> </w:t>
      </w:r>
      <w:r>
        <w:rPr>
          <w:i/>
        </w:rPr>
        <w:t>cells.</w:t>
      </w:r>
      <w:r>
        <w:rPr>
          <w:i/>
          <w:spacing w:val="-9"/>
        </w:rPr>
        <w:t xml:space="preserve"> </w:t>
      </w:r>
      <w:r>
        <w:t>Physical</w:t>
      </w:r>
      <w:r>
        <w:rPr>
          <w:spacing w:val="-10"/>
        </w:rPr>
        <w:t xml:space="preserve"> </w:t>
      </w:r>
      <w:r>
        <w:t>Chemistry</w:t>
      </w:r>
      <w:r>
        <w:rPr>
          <w:spacing w:val="-9"/>
        </w:rPr>
        <w:t xml:space="preserve"> </w:t>
      </w:r>
      <w:r>
        <w:t>Chemical</w:t>
      </w:r>
      <w:r>
        <w:rPr>
          <w:spacing w:val="-12"/>
        </w:rPr>
        <w:t xml:space="preserve"> </w:t>
      </w:r>
      <w:r>
        <w:t>Physics,</w:t>
      </w:r>
      <w:r>
        <w:rPr>
          <w:spacing w:val="-9"/>
        </w:rPr>
        <w:t xml:space="preserve"> </w:t>
      </w:r>
      <w:r>
        <w:t>2010.</w:t>
      </w:r>
      <w:r>
        <w:rPr>
          <w:spacing w:val="-7"/>
        </w:rPr>
        <w:t xml:space="preserve"> </w:t>
      </w:r>
      <w:r>
        <w:rPr>
          <w:b/>
        </w:rPr>
        <w:t>12</w:t>
      </w:r>
      <w:r>
        <w:t>(42):</w:t>
      </w:r>
      <w:r>
        <w:rPr>
          <w:spacing w:val="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13888-13903.</w:t>
      </w:r>
    </w:p>
    <w:p w14:paraId="03F23A6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6"/>
        <w:jc w:val="both"/>
      </w:pPr>
      <w:r>
        <w:t xml:space="preserve">Primdahl, S. and M. Mogensen, </w:t>
      </w:r>
      <w:r>
        <w:rPr>
          <w:i/>
        </w:rPr>
        <w:t>Oxidation of hydrogen on Ni/yttria‐stabilized zirconia cermet</w:t>
      </w:r>
      <w:r>
        <w:rPr>
          <w:i/>
          <w:spacing w:val="1"/>
        </w:rPr>
        <w:t xml:space="preserve"> </w:t>
      </w:r>
      <w:r>
        <w:rPr>
          <w:i/>
        </w:rPr>
        <w:t>anodes.</w:t>
      </w:r>
      <w:r>
        <w:rPr>
          <w:i/>
          <w:spacing w:val="-1"/>
        </w:rPr>
        <w:t xml:space="preserve"> </w:t>
      </w:r>
      <w:r>
        <w:t>Journal 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Electrochemical Society,</w:t>
      </w:r>
      <w:r>
        <w:rPr>
          <w:spacing w:val="-3"/>
        </w:rPr>
        <w:t xml:space="preserve"> </w:t>
      </w:r>
      <w:r>
        <w:t>1997.</w:t>
      </w:r>
      <w:r>
        <w:rPr>
          <w:spacing w:val="-2"/>
        </w:rPr>
        <w:t xml:space="preserve"> </w:t>
      </w:r>
      <w:r>
        <w:rPr>
          <w:b/>
        </w:rPr>
        <w:t>144</w:t>
      </w:r>
      <w:r>
        <w:t>(10): p.</w:t>
      </w:r>
      <w:r>
        <w:rPr>
          <w:spacing w:val="-2"/>
        </w:rPr>
        <w:t xml:space="preserve"> </w:t>
      </w:r>
      <w:r>
        <w:t>3409-3419.</w:t>
      </w:r>
    </w:p>
    <w:p w14:paraId="7EB7C99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4"/>
        <w:jc w:val="both"/>
      </w:pPr>
      <w:r>
        <w:t xml:space="preserve">Kuzjukevics, A., S. Linderoth, and J. Grabis, </w:t>
      </w:r>
      <w:r>
        <w:rPr>
          <w:i/>
        </w:rPr>
        <w:t>Plasma produced ultrafine YSZ-NiO powders</w:t>
      </w:r>
      <w:r>
        <w:rPr>
          <w:i/>
        </w:rPr>
        <w:t xml:space="preserve">. </w:t>
      </w:r>
      <w:r>
        <w:t>High</w:t>
      </w:r>
      <w:r>
        <w:rPr>
          <w:spacing w:val="-47"/>
        </w:rPr>
        <w:t xml:space="preserve"> </w:t>
      </w:r>
      <w:r>
        <w:t>Temperature</w:t>
      </w:r>
      <w:r>
        <w:rPr>
          <w:spacing w:val="-4"/>
        </w:rPr>
        <w:t xml:space="preserve"> </w:t>
      </w:r>
      <w:r>
        <w:t>Electrochemistry:</w:t>
      </w:r>
      <w:r>
        <w:rPr>
          <w:spacing w:val="-2"/>
        </w:rPr>
        <w:t xml:space="preserve"> </w:t>
      </w:r>
      <w:r>
        <w:t>Ceramics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Metals,</w:t>
      </w:r>
      <w:r>
        <w:rPr>
          <w:spacing w:val="-6"/>
        </w:rPr>
        <w:t xml:space="preserve"> </w:t>
      </w:r>
      <w:r>
        <w:t>1996: p.</w:t>
      </w:r>
      <w:r>
        <w:rPr>
          <w:spacing w:val="-1"/>
        </w:rPr>
        <w:t xml:space="preserve"> </w:t>
      </w:r>
      <w:r>
        <w:t>319-330.</w:t>
      </w:r>
    </w:p>
    <w:p w14:paraId="6BBEE62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 xml:space="preserve">Bessler, W.G., et al., </w:t>
      </w:r>
      <w:r>
        <w:rPr>
          <w:i/>
        </w:rPr>
        <w:t>Model anodes and anode models for understanding the mechanism of</w:t>
      </w:r>
      <w:r>
        <w:rPr>
          <w:i/>
          <w:spacing w:val="1"/>
        </w:rPr>
        <w:t xml:space="preserve"> </w:t>
      </w:r>
      <w:r>
        <w:rPr>
          <w:i/>
        </w:rPr>
        <w:t>hydrogen</w:t>
      </w:r>
      <w:r>
        <w:rPr>
          <w:i/>
          <w:spacing w:val="-10"/>
        </w:rPr>
        <w:t xml:space="preserve"> </w:t>
      </w:r>
      <w:r>
        <w:rPr>
          <w:i/>
        </w:rPr>
        <w:t>oxidation</w:t>
      </w:r>
      <w:r>
        <w:rPr>
          <w:i/>
          <w:spacing w:val="-10"/>
        </w:rPr>
        <w:t xml:space="preserve"> </w:t>
      </w:r>
      <w:r>
        <w:rPr>
          <w:i/>
        </w:rPr>
        <w:t>in</w:t>
      </w:r>
      <w:r>
        <w:rPr>
          <w:i/>
          <w:spacing w:val="-10"/>
        </w:rPr>
        <w:t xml:space="preserve"> </w:t>
      </w:r>
      <w:r>
        <w:rPr>
          <w:i/>
        </w:rPr>
        <w:t>solid</w:t>
      </w:r>
      <w:r>
        <w:rPr>
          <w:i/>
          <w:spacing w:val="-7"/>
        </w:rPr>
        <w:t xml:space="preserve"> </w:t>
      </w:r>
      <w:r>
        <w:rPr>
          <w:i/>
        </w:rPr>
        <w:t>oxide</w:t>
      </w:r>
      <w:r>
        <w:rPr>
          <w:i/>
          <w:spacing w:val="-10"/>
        </w:rPr>
        <w:t xml:space="preserve"> </w:t>
      </w:r>
      <w:r>
        <w:rPr>
          <w:i/>
        </w:rPr>
        <w:t>fuel</w:t>
      </w:r>
      <w:r>
        <w:rPr>
          <w:i/>
          <w:spacing w:val="-9"/>
        </w:rPr>
        <w:t xml:space="preserve"> </w:t>
      </w:r>
      <w:r>
        <w:rPr>
          <w:i/>
        </w:rPr>
        <w:t>cells.</w:t>
      </w:r>
      <w:r>
        <w:rPr>
          <w:i/>
          <w:spacing w:val="-9"/>
        </w:rPr>
        <w:t xml:space="preserve"> </w:t>
      </w:r>
      <w:r>
        <w:t>Physical</w:t>
      </w:r>
      <w:r>
        <w:rPr>
          <w:spacing w:val="-10"/>
        </w:rPr>
        <w:t xml:space="preserve"> </w:t>
      </w:r>
      <w:r>
        <w:t>Chemistry</w:t>
      </w:r>
      <w:r>
        <w:rPr>
          <w:spacing w:val="-9"/>
        </w:rPr>
        <w:t xml:space="preserve"> </w:t>
      </w:r>
      <w:r>
        <w:t>Chemical</w:t>
      </w:r>
      <w:r>
        <w:rPr>
          <w:spacing w:val="-12"/>
        </w:rPr>
        <w:t xml:space="preserve"> </w:t>
      </w:r>
      <w:r>
        <w:t>Physics,</w:t>
      </w:r>
      <w:r>
        <w:rPr>
          <w:spacing w:val="-9"/>
        </w:rPr>
        <w:t xml:space="preserve"> </w:t>
      </w:r>
      <w:r>
        <w:t>2010.</w:t>
      </w:r>
      <w:r>
        <w:rPr>
          <w:spacing w:val="-7"/>
        </w:rPr>
        <w:t xml:space="preserve"> </w:t>
      </w:r>
      <w:r>
        <w:rPr>
          <w:b/>
        </w:rPr>
        <w:t>12</w:t>
      </w:r>
      <w:r>
        <w:t>(42):</w:t>
      </w:r>
      <w:r>
        <w:rPr>
          <w:spacing w:val="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13888-903.</w:t>
      </w:r>
    </w:p>
    <w:p w14:paraId="159036B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8"/>
      </w:pPr>
      <w:r>
        <w:t>Vogler,</w:t>
      </w:r>
      <w:r>
        <w:rPr>
          <w:spacing w:val="20"/>
        </w:rPr>
        <w:t xml:space="preserve"> </w:t>
      </w:r>
      <w:r>
        <w:t>M.,</w:t>
      </w:r>
      <w:r>
        <w:rPr>
          <w:spacing w:val="21"/>
        </w:rPr>
        <w:t xml:space="preserve"> </w:t>
      </w:r>
      <w:r>
        <w:t>et</w:t>
      </w:r>
      <w:r>
        <w:rPr>
          <w:spacing w:val="22"/>
        </w:rPr>
        <w:t xml:space="preserve"> </w:t>
      </w:r>
      <w:r>
        <w:t>al.,</w:t>
      </w:r>
      <w:r>
        <w:rPr>
          <w:spacing w:val="24"/>
        </w:rPr>
        <w:t xml:space="preserve"> </w:t>
      </w:r>
      <w:r>
        <w:rPr>
          <w:i/>
        </w:rPr>
        <w:t>Modelling</w:t>
      </w:r>
      <w:r>
        <w:rPr>
          <w:i/>
          <w:spacing w:val="21"/>
        </w:rPr>
        <w:t xml:space="preserve"> </w:t>
      </w:r>
      <w:r>
        <w:rPr>
          <w:i/>
        </w:rPr>
        <w:t>study</w:t>
      </w:r>
      <w:r>
        <w:rPr>
          <w:i/>
          <w:spacing w:val="22"/>
        </w:rPr>
        <w:t xml:space="preserve"> </w:t>
      </w:r>
      <w:r>
        <w:rPr>
          <w:i/>
        </w:rPr>
        <w:t>of</w:t>
      </w:r>
      <w:r>
        <w:rPr>
          <w:i/>
          <w:spacing w:val="21"/>
        </w:rPr>
        <w:t xml:space="preserve"> </w:t>
      </w:r>
      <w:r>
        <w:rPr>
          <w:i/>
        </w:rPr>
        <w:t>surface</w:t>
      </w:r>
      <w:r>
        <w:rPr>
          <w:i/>
          <w:spacing w:val="20"/>
        </w:rPr>
        <w:t xml:space="preserve"> </w:t>
      </w:r>
      <w:r>
        <w:rPr>
          <w:i/>
        </w:rPr>
        <w:t>reactions,</w:t>
      </w:r>
      <w:r>
        <w:rPr>
          <w:i/>
          <w:spacing w:val="22"/>
        </w:rPr>
        <w:t xml:space="preserve"> </w:t>
      </w:r>
      <w:r>
        <w:rPr>
          <w:i/>
        </w:rPr>
        <w:t>diffusion,</w:t>
      </w:r>
      <w:r>
        <w:rPr>
          <w:i/>
          <w:spacing w:val="22"/>
        </w:rPr>
        <w:t xml:space="preserve"> </w:t>
      </w:r>
      <w:r>
        <w:rPr>
          <w:i/>
        </w:rPr>
        <w:t>and</w:t>
      </w:r>
      <w:r>
        <w:rPr>
          <w:i/>
          <w:spacing w:val="22"/>
        </w:rPr>
        <w:t xml:space="preserve"> </w:t>
      </w:r>
      <w:r>
        <w:rPr>
          <w:i/>
        </w:rPr>
        <w:t>spillover</w:t>
      </w:r>
      <w:r>
        <w:rPr>
          <w:i/>
          <w:spacing w:val="23"/>
        </w:rPr>
        <w:t xml:space="preserve"> </w:t>
      </w:r>
      <w:r>
        <w:rPr>
          <w:i/>
        </w:rPr>
        <w:t>at</w:t>
      </w:r>
      <w:r>
        <w:rPr>
          <w:i/>
          <w:spacing w:val="23"/>
        </w:rPr>
        <w:t xml:space="preserve"> </w:t>
      </w:r>
      <w:r>
        <w:rPr>
          <w:i/>
        </w:rPr>
        <w:t>a</w:t>
      </w:r>
      <w:r>
        <w:rPr>
          <w:i/>
          <w:spacing w:val="21"/>
        </w:rPr>
        <w:t xml:space="preserve"> </w:t>
      </w:r>
      <w:r>
        <w:rPr>
          <w:i/>
        </w:rPr>
        <w:t>Ni/YSZ</w:t>
      </w:r>
      <w:r>
        <w:rPr>
          <w:i/>
          <w:spacing w:val="-47"/>
        </w:rPr>
        <w:t xml:space="preserve"> </w:t>
      </w:r>
      <w:r>
        <w:rPr>
          <w:i/>
        </w:rPr>
        <w:t>patterned</w:t>
      </w:r>
      <w:r>
        <w:rPr>
          <w:i/>
          <w:spacing w:val="-1"/>
        </w:rPr>
        <w:t xml:space="preserve"> </w:t>
      </w:r>
      <w:r>
        <w:rPr>
          <w:i/>
        </w:rPr>
        <w:t>anode.</w:t>
      </w:r>
      <w:r>
        <w:rPr>
          <w:i/>
          <w:spacing w:val="-1"/>
        </w:rPr>
        <w:t xml:space="preserve"> </w:t>
      </w:r>
      <w:r>
        <w:t>Journal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Electrochemical</w:t>
      </w:r>
      <w:r>
        <w:rPr>
          <w:spacing w:val="-4"/>
        </w:rPr>
        <w:t xml:space="preserve"> </w:t>
      </w:r>
      <w:r>
        <w:t>Society,</w:t>
      </w:r>
      <w:r>
        <w:rPr>
          <w:spacing w:val="-2"/>
        </w:rPr>
        <w:t xml:space="preserve"> </w:t>
      </w:r>
      <w:r>
        <w:t>2009.</w:t>
      </w:r>
      <w:r>
        <w:rPr>
          <w:spacing w:val="-2"/>
        </w:rPr>
        <w:t xml:space="preserve"> </w:t>
      </w:r>
      <w:r>
        <w:rPr>
          <w:b/>
        </w:rPr>
        <w:t>156</w:t>
      </w:r>
      <w:r>
        <w:t>(5):</w:t>
      </w:r>
      <w:r>
        <w:rPr>
          <w:spacing w:val="-3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B663-B672.</w:t>
      </w:r>
    </w:p>
    <w:p w14:paraId="588FEE8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6"/>
      </w:pPr>
      <w:r>
        <w:t>Peters,</w:t>
      </w:r>
      <w:r>
        <w:rPr>
          <w:spacing w:val="26"/>
        </w:rPr>
        <w:t xml:space="preserve"> </w:t>
      </w:r>
      <w:r>
        <w:t>R.,</w:t>
      </w:r>
      <w:r>
        <w:rPr>
          <w:spacing w:val="25"/>
        </w:rPr>
        <w:t xml:space="preserve"> </w:t>
      </w:r>
      <w:r>
        <w:t>et</w:t>
      </w:r>
      <w:r>
        <w:rPr>
          <w:spacing w:val="26"/>
        </w:rPr>
        <w:t xml:space="preserve"> </w:t>
      </w:r>
      <w:r>
        <w:t>al.,</w:t>
      </w:r>
      <w:r>
        <w:rPr>
          <w:spacing w:val="27"/>
        </w:rPr>
        <w:t xml:space="preserve"> </w:t>
      </w:r>
      <w:r>
        <w:rPr>
          <w:i/>
        </w:rPr>
        <w:t>Internal</w:t>
      </w:r>
      <w:r>
        <w:rPr>
          <w:i/>
          <w:spacing w:val="24"/>
        </w:rPr>
        <w:t xml:space="preserve"> </w:t>
      </w:r>
      <w:r>
        <w:rPr>
          <w:i/>
        </w:rPr>
        <w:t>reforming</w:t>
      </w:r>
      <w:r>
        <w:rPr>
          <w:i/>
          <w:spacing w:val="24"/>
        </w:rPr>
        <w:t xml:space="preserve"> </w:t>
      </w:r>
      <w:r>
        <w:rPr>
          <w:i/>
        </w:rPr>
        <w:t>of</w:t>
      </w:r>
      <w:r>
        <w:rPr>
          <w:i/>
          <w:spacing w:val="25"/>
        </w:rPr>
        <w:t xml:space="preserve"> </w:t>
      </w:r>
      <w:r>
        <w:rPr>
          <w:i/>
        </w:rPr>
        <w:t>methane</w:t>
      </w:r>
      <w:r>
        <w:rPr>
          <w:i/>
          <w:spacing w:val="26"/>
        </w:rPr>
        <w:t xml:space="preserve"> </w:t>
      </w:r>
      <w:r>
        <w:rPr>
          <w:i/>
        </w:rPr>
        <w:t>in</w:t>
      </w:r>
      <w:r>
        <w:rPr>
          <w:i/>
          <w:spacing w:val="25"/>
        </w:rPr>
        <w:t xml:space="preserve"> </w:t>
      </w:r>
      <w:r>
        <w:rPr>
          <w:i/>
        </w:rPr>
        <w:t>solid</w:t>
      </w:r>
      <w:r>
        <w:rPr>
          <w:i/>
          <w:spacing w:val="25"/>
        </w:rPr>
        <w:t xml:space="preserve"> </w:t>
      </w:r>
      <w:r>
        <w:rPr>
          <w:i/>
        </w:rPr>
        <w:t>oxide</w:t>
      </w:r>
      <w:r>
        <w:rPr>
          <w:i/>
          <w:spacing w:val="26"/>
        </w:rPr>
        <w:t xml:space="preserve"> </w:t>
      </w:r>
      <w:r>
        <w:rPr>
          <w:i/>
        </w:rPr>
        <w:t>fuel</w:t>
      </w:r>
      <w:r>
        <w:rPr>
          <w:i/>
          <w:spacing w:val="26"/>
        </w:rPr>
        <w:t xml:space="preserve"> </w:t>
      </w:r>
      <w:r>
        <w:rPr>
          <w:i/>
        </w:rPr>
        <w:t>cell</w:t>
      </w:r>
      <w:r>
        <w:rPr>
          <w:i/>
          <w:spacing w:val="25"/>
        </w:rPr>
        <w:t xml:space="preserve"> </w:t>
      </w:r>
      <w:r>
        <w:rPr>
          <w:i/>
        </w:rPr>
        <w:t>systems.</w:t>
      </w:r>
      <w:r>
        <w:rPr>
          <w:i/>
          <w:spacing w:val="29"/>
        </w:rPr>
        <w:t xml:space="preserve"> </w:t>
      </w:r>
      <w:r>
        <w:t>Journal</w:t>
      </w:r>
      <w:r>
        <w:rPr>
          <w:spacing w:val="25"/>
        </w:rPr>
        <w:t xml:space="preserve"> </w:t>
      </w:r>
      <w:r>
        <w:t>of</w:t>
      </w:r>
      <w:r>
        <w:rPr>
          <w:spacing w:val="-47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Sources,</w:t>
      </w:r>
      <w:r>
        <w:rPr>
          <w:spacing w:val="-2"/>
        </w:rPr>
        <w:t xml:space="preserve"> </w:t>
      </w:r>
      <w:r>
        <w:t>2002.</w:t>
      </w:r>
      <w:r>
        <w:rPr>
          <w:spacing w:val="-1"/>
        </w:rPr>
        <w:t xml:space="preserve"> </w:t>
      </w:r>
      <w:r>
        <w:rPr>
          <w:b/>
        </w:rPr>
        <w:t>106</w:t>
      </w:r>
      <w:r>
        <w:t>(1-2): p.</w:t>
      </w:r>
      <w:r>
        <w:rPr>
          <w:spacing w:val="-1"/>
        </w:rPr>
        <w:t xml:space="preserve"> </w:t>
      </w:r>
      <w:r>
        <w:t>238-244.</w:t>
      </w:r>
    </w:p>
    <w:p w14:paraId="24BDDDE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6"/>
      </w:pPr>
      <w:r>
        <w:t>Luo,</w:t>
      </w:r>
      <w:r>
        <w:rPr>
          <w:spacing w:val="15"/>
        </w:rPr>
        <w:t xml:space="preserve"> </w:t>
      </w:r>
      <w:r>
        <w:t>Y.,</w:t>
      </w:r>
      <w:r>
        <w:rPr>
          <w:spacing w:val="13"/>
        </w:rPr>
        <w:t xml:space="preserve"> </w:t>
      </w:r>
      <w:r>
        <w:t>et</w:t>
      </w:r>
      <w:r>
        <w:rPr>
          <w:spacing w:val="15"/>
        </w:rPr>
        <w:t xml:space="preserve"> </w:t>
      </w:r>
      <w:r>
        <w:t>al.,</w:t>
      </w:r>
      <w:r>
        <w:rPr>
          <w:spacing w:val="16"/>
        </w:rPr>
        <w:t xml:space="preserve"> </w:t>
      </w:r>
      <w:r>
        <w:rPr>
          <w:i/>
        </w:rPr>
        <w:t>Mechanism</w:t>
      </w:r>
      <w:r>
        <w:rPr>
          <w:i/>
          <w:spacing w:val="13"/>
        </w:rPr>
        <w:t xml:space="preserve"> </w:t>
      </w:r>
      <w:r>
        <w:rPr>
          <w:i/>
        </w:rPr>
        <w:t>for</w:t>
      </w:r>
      <w:r>
        <w:rPr>
          <w:i/>
          <w:spacing w:val="17"/>
        </w:rPr>
        <w:t xml:space="preserve"> </w:t>
      </w:r>
      <w:r>
        <w:rPr>
          <w:i/>
        </w:rPr>
        <w:t>reversible</w:t>
      </w:r>
      <w:r>
        <w:rPr>
          <w:i/>
          <w:spacing w:val="15"/>
        </w:rPr>
        <w:t xml:space="preserve"> </w:t>
      </w:r>
      <w:r>
        <w:rPr>
          <w:i/>
        </w:rPr>
        <w:t>CO/CO2</w:t>
      </w:r>
      <w:r>
        <w:rPr>
          <w:i/>
          <w:spacing w:val="16"/>
        </w:rPr>
        <w:t xml:space="preserve"> </w:t>
      </w:r>
      <w:r>
        <w:rPr>
          <w:i/>
        </w:rPr>
        <w:t>electrochemical</w:t>
      </w:r>
      <w:r>
        <w:rPr>
          <w:i/>
          <w:spacing w:val="15"/>
        </w:rPr>
        <w:t xml:space="preserve"> </w:t>
      </w:r>
      <w:r>
        <w:rPr>
          <w:i/>
        </w:rPr>
        <w:t>conversion</w:t>
      </w:r>
      <w:r>
        <w:rPr>
          <w:i/>
          <w:spacing w:val="15"/>
        </w:rPr>
        <w:t xml:space="preserve"> </w:t>
      </w:r>
      <w:r>
        <w:rPr>
          <w:i/>
        </w:rPr>
        <w:t>on</w:t>
      </w:r>
      <w:r>
        <w:rPr>
          <w:i/>
          <w:spacing w:val="11"/>
        </w:rPr>
        <w:t xml:space="preserve"> </w:t>
      </w:r>
      <w:r>
        <w:rPr>
          <w:i/>
        </w:rPr>
        <w:t>a</w:t>
      </w:r>
      <w:r>
        <w:rPr>
          <w:i/>
          <w:spacing w:val="15"/>
        </w:rPr>
        <w:t xml:space="preserve"> </w:t>
      </w:r>
      <w:r>
        <w:rPr>
          <w:i/>
        </w:rPr>
        <w:t>patterned</w:t>
      </w:r>
      <w:r>
        <w:rPr>
          <w:i/>
          <w:spacing w:val="-47"/>
        </w:rPr>
        <w:t xml:space="preserve"> </w:t>
      </w:r>
      <w:r>
        <w:rPr>
          <w:i/>
        </w:rPr>
        <w:t>nickel</w:t>
      </w:r>
      <w:r>
        <w:rPr>
          <w:i/>
          <w:spacing w:val="-1"/>
        </w:rPr>
        <w:t xml:space="preserve"> </w:t>
      </w:r>
      <w:r>
        <w:rPr>
          <w:i/>
        </w:rPr>
        <w:t xml:space="preserve">electrode. </w:t>
      </w:r>
      <w:r>
        <w:t>Journal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Power Sources,</w:t>
      </w:r>
      <w:r>
        <w:rPr>
          <w:spacing w:val="-2"/>
        </w:rPr>
        <w:t xml:space="preserve"> </w:t>
      </w:r>
      <w:r>
        <w:t>2017.</w:t>
      </w:r>
      <w:r>
        <w:rPr>
          <w:spacing w:val="-1"/>
        </w:rPr>
        <w:t xml:space="preserve"> </w:t>
      </w:r>
      <w:r>
        <w:rPr>
          <w:b/>
        </w:rPr>
        <w:t>366</w:t>
      </w:r>
      <w:r>
        <w:t>:</w:t>
      </w:r>
      <w:r>
        <w:rPr>
          <w:spacing w:val="-4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93-104.</w:t>
      </w:r>
    </w:p>
    <w:p w14:paraId="22F59C6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 xml:space="preserve">Lauvstad, G., R. Tunold, and S. Sunde, </w:t>
      </w:r>
      <w:r>
        <w:rPr>
          <w:i/>
        </w:rPr>
        <w:t>Electrochemical oxidation of CO on Pt and Ni point</w:t>
      </w:r>
      <w:r>
        <w:rPr>
          <w:i/>
          <w:spacing w:val="1"/>
        </w:rPr>
        <w:t xml:space="preserve"> </w:t>
      </w:r>
      <w:r>
        <w:rPr>
          <w:i/>
        </w:rPr>
        <w:t>electrodes</w:t>
      </w:r>
      <w:r>
        <w:rPr>
          <w:i/>
          <w:spacing w:val="1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 xml:space="preserve"> </w:t>
      </w:r>
      <w:r>
        <w:rPr>
          <w:i/>
        </w:rPr>
        <w:t>contact</w:t>
      </w:r>
      <w:r>
        <w:rPr>
          <w:i/>
          <w:spacing w:val="1"/>
        </w:rPr>
        <w:t xml:space="preserve"> </w:t>
      </w:r>
      <w:r>
        <w:rPr>
          <w:i/>
        </w:rPr>
        <w:t>with</w:t>
      </w:r>
      <w:r>
        <w:rPr>
          <w:i/>
          <w:spacing w:val="1"/>
        </w:rPr>
        <w:t xml:space="preserve"> </w:t>
      </w:r>
      <w:r>
        <w:rPr>
          <w:i/>
        </w:rPr>
        <w:t>an</w:t>
      </w:r>
      <w:r>
        <w:rPr>
          <w:i/>
          <w:spacing w:val="1"/>
        </w:rPr>
        <w:t xml:space="preserve"> </w:t>
      </w:r>
      <w:r>
        <w:rPr>
          <w:i/>
        </w:rPr>
        <w:t>yttria-stabilized</w:t>
      </w:r>
      <w:r>
        <w:rPr>
          <w:i/>
          <w:spacing w:val="1"/>
        </w:rPr>
        <w:t xml:space="preserve"> </w:t>
      </w:r>
      <w:r>
        <w:rPr>
          <w:i/>
        </w:rPr>
        <w:t>zirconia</w:t>
      </w:r>
      <w:r>
        <w:rPr>
          <w:i/>
          <w:spacing w:val="1"/>
        </w:rPr>
        <w:t xml:space="preserve"> </w:t>
      </w:r>
      <w:r>
        <w:rPr>
          <w:i/>
        </w:rPr>
        <w:t>electrolyte-II.</w:t>
      </w:r>
      <w:r>
        <w:rPr>
          <w:i/>
          <w:spacing w:val="1"/>
        </w:rPr>
        <w:t xml:space="preserve"> </w:t>
      </w:r>
      <w:r>
        <w:rPr>
          <w:i/>
        </w:rPr>
        <w:t>Steady-state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 xml:space="preserve">impedance measurements. </w:t>
      </w:r>
      <w:r>
        <w:t xml:space="preserve">Journal of the Electrochemical Society, 2002. </w:t>
      </w:r>
      <w:r>
        <w:rPr>
          <w:b/>
        </w:rPr>
        <w:t>149</w:t>
      </w:r>
      <w:r>
        <w:t>(12): p. E506-</w:t>
      </w:r>
      <w:r>
        <w:rPr>
          <w:spacing w:val="1"/>
        </w:rPr>
        <w:t xml:space="preserve"> </w:t>
      </w:r>
      <w:r>
        <w:t>E514.</w:t>
      </w:r>
    </w:p>
    <w:p w14:paraId="437D5CC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line="268" w:lineRule="exact"/>
        <w:ind w:hanging="721"/>
        <w:jc w:val="both"/>
      </w:pPr>
      <w:r>
        <w:rPr>
          <w:spacing w:val="-1"/>
        </w:rPr>
        <w:t>Homel,</w:t>
      </w:r>
      <w:r>
        <w:rPr>
          <w:spacing w:val="-12"/>
        </w:rPr>
        <w:t xml:space="preserve"> </w:t>
      </w:r>
      <w:r>
        <w:rPr>
          <w:spacing w:val="-1"/>
        </w:rPr>
        <w:t>M.,</w:t>
      </w:r>
      <w:r>
        <w:rPr>
          <w:spacing w:val="-15"/>
        </w:rPr>
        <w:t xml:space="preserve"> </w:t>
      </w:r>
      <w:r>
        <w:rPr>
          <w:spacing w:val="-1"/>
        </w:rPr>
        <w:t>et</w:t>
      </w:r>
      <w:r>
        <w:rPr>
          <w:spacing w:val="-11"/>
        </w:rPr>
        <w:t xml:space="preserve"> </w:t>
      </w:r>
      <w:r>
        <w:rPr>
          <w:spacing w:val="-1"/>
        </w:rPr>
        <w:t>al.,</w:t>
      </w:r>
      <w:r>
        <w:rPr>
          <w:spacing w:val="-13"/>
        </w:rPr>
        <w:t xml:space="preserve"> </w:t>
      </w:r>
      <w:r>
        <w:rPr>
          <w:i/>
          <w:spacing w:val="-1"/>
        </w:rPr>
        <w:t>Carbon</w:t>
      </w:r>
      <w:r>
        <w:rPr>
          <w:i/>
          <w:spacing w:val="-13"/>
        </w:rPr>
        <w:t xml:space="preserve"> </w:t>
      </w:r>
      <w:r>
        <w:rPr>
          <w:i/>
        </w:rPr>
        <w:t>monoxide-fueled</w:t>
      </w:r>
      <w:r>
        <w:rPr>
          <w:i/>
          <w:spacing w:val="-13"/>
        </w:rPr>
        <w:t xml:space="preserve"> </w:t>
      </w:r>
      <w:r>
        <w:rPr>
          <w:i/>
        </w:rPr>
        <w:t>solid</w:t>
      </w:r>
      <w:r>
        <w:rPr>
          <w:i/>
          <w:spacing w:val="-13"/>
        </w:rPr>
        <w:t xml:space="preserve"> </w:t>
      </w:r>
      <w:r>
        <w:rPr>
          <w:i/>
        </w:rPr>
        <w:t>oxide</w:t>
      </w:r>
      <w:r>
        <w:rPr>
          <w:i/>
          <w:spacing w:val="-12"/>
        </w:rPr>
        <w:t xml:space="preserve"> </w:t>
      </w:r>
      <w:r>
        <w:rPr>
          <w:i/>
        </w:rPr>
        <w:t>fuel</w:t>
      </w:r>
      <w:r>
        <w:rPr>
          <w:i/>
          <w:spacing w:val="-12"/>
        </w:rPr>
        <w:t xml:space="preserve"> </w:t>
      </w:r>
      <w:r>
        <w:rPr>
          <w:i/>
        </w:rPr>
        <w:t>cell.</w:t>
      </w:r>
      <w:r>
        <w:rPr>
          <w:i/>
          <w:spacing w:val="-12"/>
        </w:rPr>
        <w:t xml:space="preserve"> </w:t>
      </w:r>
      <w:r>
        <w:t>Journal</w:t>
      </w:r>
      <w:r>
        <w:rPr>
          <w:spacing w:val="-12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Power</w:t>
      </w:r>
      <w:r>
        <w:rPr>
          <w:spacing w:val="-11"/>
        </w:rPr>
        <w:t xml:space="preserve"> </w:t>
      </w:r>
      <w:r>
        <w:t>Sources,</w:t>
      </w:r>
      <w:r>
        <w:rPr>
          <w:spacing w:val="-11"/>
        </w:rPr>
        <w:t xml:space="preserve"> </w:t>
      </w:r>
      <w:r>
        <w:t>2010.</w:t>
      </w:r>
    </w:p>
    <w:p w14:paraId="3B5D1DD4" w14:textId="77777777" w:rsidR="00303A67" w:rsidRDefault="00BA2B94">
      <w:pPr>
        <w:spacing w:before="1"/>
        <w:ind w:left="1660"/>
        <w:jc w:val="both"/>
        <w:rPr>
          <w:rFonts w:ascii="Calibri"/>
        </w:rPr>
      </w:pPr>
      <w:r>
        <w:rPr>
          <w:rFonts w:ascii="Calibri"/>
          <w:b/>
        </w:rPr>
        <w:t>195</w:t>
      </w:r>
      <w:r>
        <w:rPr>
          <w:rFonts w:ascii="Calibri"/>
        </w:rPr>
        <w:t>(19):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6367-6372.</w:t>
      </w:r>
    </w:p>
    <w:p w14:paraId="7E4E1831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2"/>
        <w:jc w:val="both"/>
      </w:pPr>
      <w:r>
        <w:t>Sukeshini,</w:t>
      </w:r>
      <w:r>
        <w:rPr>
          <w:spacing w:val="-7"/>
        </w:rPr>
        <w:t xml:space="preserve"> </w:t>
      </w:r>
      <w:r>
        <w:t>A.M.,</w:t>
      </w:r>
      <w:r>
        <w:rPr>
          <w:spacing w:val="-7"/>
        </w:rPr>
        <w:t xml:space="preserve"> </w:t>
      </w:r>
      <w:r>
        <w:t>et</w:t>
      </w:r>
      <w:r>
        <w:rPr>
          <w:spacing w:val="-6"/>
        </w:rPr>
        <w:t xml:space="preserve"> </w:t>
      </w:r>
      <w:r>
        <w:t>al.,</w:t>
      </w:r>
      <w:r>
        <w:rPr>
          <w:spacing w:val="-6"/>
        </w:rPr>
        <w:t xml:space="preserve"> </w:t>
      </w:r>
      <w:r>
        <w:rPr>
          <w:i/>
        </w:rPr>
        <w:t>Electrochemical</w:t>
      </w:r>
      <w:r>
        <w:rPr>
          <w:i/>
          <w:spacing w:val="-7"/>
        </w:rPr>
        <w:t xml:space="preserve"> </w:t>
      </w:r>
      <w:r>
        <w:rPr>
          <w:i/>
        </w:rPr>
        <w:t>oxidation</w:t>
      </w:r>
      <w:r>
        <w:rPr>
          <w:i/>
          <w:spacing w:val="-8"/>
        </w:rPr>
        <w:t xml:space="preserve"> </w:t>
      </w:r>
      <w:r>
        <w:rPr>
          <w:i/>
        </w:rPr>
        <w:t>of</w:t>
      </w:r>
      <w:r>
        <w:rPr>
          <w:i/>
          <w:spacing w:val="-7"/>
        </w:rPr>
        <w:t xml:space="preserve"> </w:t>
      </w:r>
      <w:r>
        <w:rPr>
          <w:i/>
        </w:rPr>
        <w:t>H2,</w:t>
      </w:r>
      <w:r>
        <w:rPr>
          <w:i/>
          <w:spacing w:val="-8"/>
        </w:rPr>
        <w:t xml:space="preserve"> </w:t>
      </w:r>
      <w:r>
        <w:rPr>
          <w:i/>
        </w:rPr>
        <w:t>CO,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7"/>
        </w:rPr>
        <w:t xml:space="preserve"> </w:t>
      </w:r>
      <w:r>
        <w:rPr>
          <w:i/>
        </w:rPr>
        <w:t>CO∕</w:t>
      </w:r>
      <w:r>
        <w:rPr>
          <w:i/>
          <w:spacing w:val="-7"/>
        </w:rPr>
        <w:t xml:space="preserve"> </w:t>
      </w:r>
      <w:r>
        <w:rPr>
          <w:i/>
        </w:rPr>
        <w:t>H2</w:t>
      </w:r>
      <w:r>
        <w:rPr>
          <w:i/>
          <w:spacing w:val="-8"/>
        </w:rPr>
        <w:t xml:space="preserve"> </w:t>
      </w:r>
      <w:r>
        <w:rPr>
          <w:i/>
        </w:rPr>
        <w:t>mixtures</w:t>
      </w:r>
      <w:r>
        <w:rPr>
          <w:i/>
          <w:spacing w:val="-8"/>
        </w:rPr>
        <w:t xml:space="preserve"> </w:t>
      </w:r>
      <w:r>
        <w:rPr>
          <w:i/>
        </w:rPr>
        <w:t>on</w:t>
      </w:r>
      <w:r>
        <w:rPr>
          <w:i/>
          <w:spacing w:val="-6"/>
        </w:rPr>
        <w:t xml:space="preserve"> </w:t>
      </w:r>
      <w:r>
        <w:rPr>
          <w:i/>
        </w:rPr>
        <w:t>patterned</w:t>
      </w:r>
      <w:r>
        <w:rPr>
          <w:i/>
          <w:spacing w:val="-48"/>
        </w:rPr>
        <w:t xml:space="preserve"> </w:t>
      </w:r>
      <w:r>
        <w:rPr>
          <w:i/>
        </w:rPr>
        <w:t xml:space="preserve">Ni anodes on YSZ electrolytes. </w:t>
      </w:r>
      <w:r>
        <w:t xml:space="preserve">Journal of the Electrochemical Society, 2006. </w:t>
      </w:r>
      <w:r>
        <w:rPr>
          <w:b/>
        </w:rPr>
        <w:t>153</w:t>
      </w:r>
      <w:r>
        <w:t>(4): p. A705-</w:t>
      </w:r>
      <w:r>
        <w:rPr>
          <w:spacing w:val="1"/>
        </w:rPr>
        <w:t xml:space="preserve"> </w:t>
      </w:r>
      <w:r>
        <w:t>A715.</w:t>
      </w:r>
    </w:p>
    <w:p w14:paraId="1503094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1"/>
        <w:jc w:val="both"/>
      </w:pPr>
      <w:r>
        <w:t xml:space="preserve">Graves, C., C. Chatzichristodoulou, and M.B. Mogensen, </w:t>
      </w:r>
      <w:r>
        <w:rPr>
          <w:i/>
        </w:rPr>
        <w:t>Kinetics of CO/CO2 and H2/H2O</w:t>
      </w:r>
      <w:r>
        <w:rPr>
          <w:i/>
          <w:spacing w:val="1"/>
        </w:rPr>
        <w:t xml:space="preserve"> </w:t>
      </w:r>
      <w:r>
        <w:rPr>
          <w:i/>
        </w:rPr>
        <w:t xml:space="preserve">reactions at Ni-based and ceria-based </w:t>
      </w:r>
      <w:r>
        <w:rPr>
          <w:i/>
        </w:rPr>
        <w:t xml:space="preserve">solid-oxide-cell electrodes. </w:t>
      </w:r>
      <w:r>
        <w:t>Faraday discussions, 2015.</w:t>
      </w:r>
      <w:r>
        <w:rPr>
          <w:spacing w:val="1"/>
        </w:rPr>
        <w:t xml:space="preserve"> </w:t>
      </w:r>
      <w:r>
        <w:rPr>
          <w:b/>
        </w:rPr>
        <w:t>182</w:t>
      </w:r>
      <w:r>
        <w:t>: p.</w:t>
      </w:r>
      <w:r>
        <w:rPr>
          <w:spacing w:val="-3"/>
        </w:rPr>
        <w:t xml:space="preserve"> </w:t>
      </w:r>
      <w:r>
        <w:t>75-95.</w:t>
      </w:r>
    </w:p>
    <w:p w14:paraId="308713C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>Graves,</w:t>
      </w:r>
      <w:r>
        <w:rPr>
          <w:spacing w:val="-6"/>
        </w:rPr>
        <w:t xml:space="preserve"> </w:t>
      </w:r>
      <w:r>
        <w:t>C.R.,</w:t>
      </w:r>
      <w:r>
        <w:rPr>
          <w:spacing w:val="-9"/>
        </w:rPr>
        <w:t xml:space="preserve"> </w:t>
      </w:r>
      <w:r>
        <w:t>S.D.</w:t>
      </w:r>
      <w:r>
        <w:rPr>
          <w:spacing w:val="-7"/>
        </w:rPr>
        <w:t xml:space="preserve"> </w:t>
      </w:r>
      <w:r>
        <w:t>Ebbesen,</w:t>
      </w:r>
      <w:r>
        <w:rPr>
          <w:spacing w:val="-9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M.</w:t>
      </w:r>
      <w:r>
        <w:rPr>
          <w:spacing w:val="-10"/>
        </w:rPr>
        <w:t xml:space="preserve"> </w:t>
      </w:r>
      <w:r>
        <w:t>Mogensen,</w:t>
      </w:r>
      <w:r>
        <w:rPr>
          <w:spacing w:val="-7"/>
        </w:rPr>
        <w:t xml:space="preserve"> </w:t>
      </w:r>
      <w:r>
        <w:rPr>
          <w:i/>
        </w:rPr>
        <w:t>Aspects</w:t>
      </w:r>
      <w:r>
        <w:rPr>
          <w:i/>
          <w:spacing w:val="-9"/>
        </w:rPr>
        <w:t xml:space="preserve"> </w:t>
      </w:r>
      <w:r>
        <w:rPr>
          <w:i/>
        </w:rPr>
        <w:t>of</w:t>
      </w:r>
      <w:r>
        <w:rPr>
          <w:i/>
          <w:spacing w:val="-7"/>
        </w:rPr>
        <w:t xml:space="preserve"> </w:t>
      </w:r>
      <w:r>
        <w:rPr>
          <w:i/>
        </w:rPr>
        <w:t>Metal-YSZ</w:t>
      </w:r>
      <w:r>
        <w:rPr>
          <w:i/>
          <w:spacing w:val="-9"/>
        </w:rPr>
        <w:t xml:space="preserve"> </w:t>
      </w:r>
      <w:r>
        <w:rPr>
          <w:i/>
        </w:rPr>
        <w:t>Electrode</w:t>
      </w:r>
      <w:r>
        <w:rPr>
          <w:i/>
          <w:spacing w:val="-9"/>
        </w:rPr>
        <w:t xml:space="preserve"> </w:t>
      </w:r>
      <w:r>
        <w:rPr>
          <w:i/>
        </w:rPr>
        <w:t>Kinetics</w:t>
      </w:r>
      <w:r>
        <w:rPr>
          <w:i/>
          <w:spacing w:val="-6"/>
        </w:rPr>
        <w:t xml:space="preserve"> </w:t>
      </w:r>
      <w:r>
        <w:rPr>
          <w:i/>
        </w:rPr>
        <w:t>Studied</w:t>
      </w:r>
      <w:r>
        <w:rPr>
          <w:i/>
          <w:spacing w:val="-48"/>
        </w:rPr>
        <w:t xml:space="preserve"> </w:t>
      </w:r>
      <w:r>
        <w:rPr>
          <w:i/>
        </w:rPr>
        <w:t>using</w:t>
      </w:r>
      <w:r>
        <w:rPr>
          <w:i/>
          <w:spacing w:val="-2"/>
        </w:rPr>
        <w:t xml:space="preserve"> </w:t>
      </w:r>
      <w:r>
        <w:rPr>
          <w:i/>
        </w:rPr>
        <w:t>Model</w:t>
      </w:r>
      <w:r>
        <w:rPr>
          <w:i/>
          <w:spacing w:val="-1"/>
        </w:rPr>
        <w:t xml:space="preserve"> </w:t>
      </w:r>
      <w:r>
        <w:rPr>
          <w:i/>
        </w:rPr>
        <w:t>Electrodes.</w:t>
      </w:r>
      <w:r>
        <w:rPr>
          <w:i/>
          <w:spacing w:val="1"/>
        </w:rPr>
        <w:t xml:space="preserve"> </w:t>
      </w:r>
      <w:r>
        <w:t>ECS</w:t>
      </w:r>
      <w:r>
        <w:rPr>
          <w:spacing w:val="-2"/>
        </w:rPr>
        <w:t xml:space="preserve"> </w:t>
      </w:r>
      <w:r>
        <w:t>Transactions,</w:t>
      </w:r>
      <w:r>
        <w:rPr>
          <w:spacing w:val="-2"/>
        </w:rPr>
        <w:t xml:space="preserve"> </w:t>
      </w:r>
      <w:r>
        <w:t>2009.</w:t>
      </w:r>
      <w:r>
        <w:rPr>
          <w:spacing w:val="-2"/>
        </w:rPr>
        <w:t xml:space="preserve"> </w:t>
      </w:r>
      <w:r>
        <w:rPr>
          <w:b/>
        </w:rPr>
        <w:t>25</w:t>
      </w:r>
      <w:r>
        <w:t>(2): p.</w:t>
      </w:r>
      <w:r>
        <w:rPr>
          <w:spacing w:val="-2"/>
        </w:rPr>
        <w:t xml:space="preserve"> </w:t>
      </w:r>
      <w:r>
        <w:t>1945-1955.</w:t>
      </w:r>
    </w:p>
    <w:p w14:paraId="490D805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 xml:space="preserve">Holtappels, P., et al., </w:t>
      </w:r>
      <w:r>
        <w:rPr>
          <w:i/>
        </w:rPr>
        <w:t xml:space="preserve">Reaction of CO/CO2 gas mixtures on Ni–YSZ cermet electrodes. </w:t>
      </w:r>
      <w:r>
        <w:t>Journal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Applied Electrochemistry, 1999.</w:t>
      </w:r>
      <w:r>
        <w:rPr>
          <w:spacing w:val="-2"/>
        </w:rPr>
        <w:t xml:space="preserve"> </w:t>
      </w:r>
      <w:r>
        <w:rPr>
          <w:b/>
        </w:rPr>
        <w:t>29</w:t>
      </w:r>
      <w:r>
        <w:t>(5): p.</w:t>
      </w:r>
      <w:r>
        <w:rPr>
          <w:spacing w:val="-2"/>
        </w:rPr>
        <w:t xml:space="preserve"> </w:t>
      </w:r>
      <w:r>
        <w:t>561-568.</w:t>
      </w:r>
    </w:p>
    <w:p w14:paraId="26028B4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hanging="721"/>
        <w:jc w:val="both"/>
        <w:rPr>
          <w:i/>
        </w:rPr>
      </w:pPr>
      <w:r>
        <w:t>Patel,</w:t>
      </w:r>
      <w:r>
        <w:rPr>
          <w:spacing w:val="3"/>
        </w:rPr>
        <w:t xml:space="preserve"> </w:t>
      </w:r>
      <w:r>
        <w:t>H.,</w:t>
      </w:r>
      <w:r>
        <w:rPr>
          <w:spacing w:val="3"/>
        </w:rPr>
        <w:t xml:space="preserve"> </w:t>
      </w:r>
      <w:r>
        <w:t>et</w:t>
      </w:r>
      <w:r>
        <w:rPr>
          <w:spacing w:val="5"/>
        </w:rPr>
        <w:t xml:space="preserve"> </w:t>
      </w:r>
      <w:r>
        <w:t>al.,</w:t>
      </w:r>
      <w:r>
        <w:rPr>
          <w:spacing w:val="6"/>
        </w:rPr>
        <w:t xml:space="preserve"> </w:t>
      </w:r>
      <w:r>
        <w:rPr>
          <w:i/>
        </w:rPr>
        <w:t>Oxidation of</w:t>
      </w:r>
      <w:r>
        <w:rPr>
          <w:i/>
          <w:spacing w:val="5"/>
        </w:rPr>
        <w:t xml:space="preserve"> </w:t>
      </w:r>
      <w:r>
        <w:rPr>
          <w:i/>
        </w:rPr>
        <w:t>H2,</w:t>
      </w:r>
      <w:r>
        <w:rPr>
          <w:i/>
          <w:spacing w:val="5"/>
        </w:rPr>
        <w:t xml:space="preserve"> </w:t>
      </w:r>
      <w:r>
        <w:rPr>
          <w:i/>
        </w:rPr>
        <w:t>CO</w:t>
      </w:r>
      <w:r>
        <w:rPr>
          <w:i/>
          <w:spacing w:val="3"/>
        </w:rPr>
        <w:t xml:space="preserve"> </w:t>
      </w:r>
      <w:r>
        <w:rPr>
          <w:i/>
        </w:rPr>
        <w:t>and</w:t>
      </w:r>
      <w:r>
        <w:rPr>
          <w:i/>
          <w:spacing w:val="5"/>
        </w:rPr>
        <w:t xml:space="preserve"> </w:t>
      </w:r>
      <w:r>
        <w:rPr>
          <w:i/>
        </w:rPr>
        <w:t>syngas</w:t>
      </w:r>
      <w:r>
        <w:rPr>
          <w:i/>
          <w:spacing w:val="4"/>
        </w:rPr>
        <w:t xml:space="preserve"> </w:t>
      </w:r>
      <w:r>
        <w:rPr>
          <w:i/>
        </w:rPr>
        <w:t>mixtures</w:t>
      </w:r>
      <w:r>
        <w:rPr>
          <w:i/>
          <w:spacing w:val="5"/>
        </w:rPr>
        <w:t xml:space="preserve"> </w:t>
      </w:r>
      <w:r>
        <w:rPr>
          <w:i/>
        </w:rPr>
        <w:t>on</w:t>
      </w:r>
      <w:r>
        <w:rPr>
          <w:i/>
          <w:spacing w:val="5"/>
        </w:rPr>
        <w:t xml:space="preserve"> </w:t>
      </w:r>
      <w:r>
        <w:rPr>
          <w:i/>
        </w:rPr>
        <w:t>ceria</w:t>
      </w:r>
      <w:r>
        <w:rPr>
          <w:i/>
          <w:spacing w:val="5"/>
        </w:rPr>
        <w:t xml:space="preserve"> </w:t>
      </w:r>
      <w:r>
        <w:rPr>
          <w:i/>
        </w:rPr>
        <w:t>and</w:t>
      </w:r>
      <w:r>
        <w:rPr>
          <w:i/>
          <w:spacing w:val="4"/>
        </w:rPr>
        <w:t xml:space="preserve"> </w:t>
      </w:r>
      <w:r>
        <w:rPr>
          <w:i/>
        </w:rPr>
        <w:t>nickel</w:t>
      </w:r>
      <w:r>
        <w:rPr>
          <w:i/>
          <w:spacing w:val="4"/>
        </w:rPr>
        <w:t xml:space="preserve"> </w:t>
      </w:r>
      <w:r>
        <w:rPr>
          <w:i/>
        </w:rPr>
        <w:t>pattern</w:t>
      </w:r>
      <w:r>
        <w:rPr>
          <w:i/>
          <w:spacing w:val="3"/>
        </w:rPr>
        <w:t xml:space="preserve"> </w:t>
      </w:r>
      <w:r>
        <w:rPr>
          <w:i/>
        </w:rPr>
        <w:t>anodes.</w:t>
      </w:r>
    </w:p>
    <w:p w14:paraId="4AA55F82" w14:textId="77777777" w:rsidR="00303A67" w:rsidRDefault="00BA2B94">
      <w:pPr>
        <w:ind w:left="1660"/>
        <w:jc w:val="both"/>
        <w:rPr>
          <w:rFonts w:ascii="Calibri"/>
        </w:rPr>
      </w:pPr>
      <w:r>
        <w:rPr>
          <w:rFonts w:ascii="Calibri"/>
        </w:rPr>
        <w:t>Applied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energy,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2015.</w:t>
      </w:r>
      <w:r>
        <w:rPr>
          <w:rFonts w:ascii="Calibri"/>
          <w:spacing w:val="-1"/>
        </w:rPr>
        <w:t xml:space="preserve"> </w:t>
      </w:r>
      <w:r>
        <w:rPr>
          <w:rFonts w:ascii="Calibri"/>
          <w:b/>
        </w:rPr>
        <w:t>154</w:t>
      </w:r>
      <w:r>
        <w:rPr>
          <w:rFonts w:ascii="Calibri"/>
        </w:rPr>
        <w:t>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912-920.</w:t>
      </w:r>
    </w:p>
    <w:p w14:paraId="454DD3B8" w14:textId="77777777" w:rsidR="00303A67" w:rsidRDefault="00303A67">
      <w:pPr>
        <w:jc w:val="both"/>
        <w:rPr>
          <w:rFonts w:ascii="Calibri"/>
        </w:rPr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55C01D59" w14:textId="77777777" w:rsidR="00303A67" w:rsidRDefault="00303A67">
      <w:pPr>
        <w:pStyle w:val="BodyText"/>
        <w:rPr>
          <w:rFonts w:ascii="Calibri"/>
          <w:sz w:val="20"/>
        </w:rPr>
      </w:pPr>
    </w:p>
    <w:p w14:paraId="4632C190" w14:textId="77777777" w:rsidR="00303A67" w:rsidRDefault="00303A67">
      <w:pPr>
        <w:pStyle w:val="BodyText"/>
        <w:spacing w:before="9"/>
        <w:rPr>
          <w:rFonts w:ascii="Calibri"/>
          <w:sz w:val="17"/>
        </w:rPr>
      </w:pPr>
    </w:p>
    <w:p w14:paraId="2438902C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>Ehn,</w:t>
      </w:r>
      <w:r>
        <w:rPr>
          <w:spacing w:val="1"/>
        </w:rPr>
        <w:t xml:space="preserve"> </w:t>
      </w:r>
      <w:r>
        <w:t xml:space="preserve">A., et al., </w:t>
      </w:r>
      <w:r>
        <w:rPr>
          <w:i/>
        </w:rPr>
        <w:t>Electrochemical</w:t>
      </w:r>
      <w:r>
        <w:rPr>
          <w:i/>
          <w:spacing w:val="1"/>
        </w:rPr>
        <w:t xml:space="preserve"> </w:t>
      </w:r>
      <w:r>
        <w:rPr>
          <w:i/>
        </w:rPr>
        <w:t>investigation of nickel</w:t>
      </w:r>
      <w:r>
        <w:rPr>
          <w:i/>
          <w:spacing w:val="1"/>
        </w:rPr>
        <w:t xml:space="preserve"> </w:t>
      </w:r>
      <w:r>
        <w:rPr>
          <w:i/>
        </w:rPr>
        <w:t>pattern electrodes in H2/H2O and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CO/CO2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atmospheres.</w:t>
      </w:r>
      <w:r>
        <w:rPr>
          <w:i/>
          <w:spacing w:val="-6"/>
        </w:rPr>
        <w:t xml:space="preserve"> </w:t>
      </w:r>
      <w:r>
        <w:rPr>
          <w:spacing w:val="-1"/>
        </w:rPr>
        <w:t>Journal</w:t>
      </w:r>
      <w:r>
        <w:rPr>
          <w:spacing w:val="-8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Electrochemical</w:t>
      </w:r>
      <w:r>
        <w:rPr>
          <w:spacing w:val="-12"/>
        </w:rPr>
        <w:t xml:space="preserve"> </w:t>
      </w:r>
      <w:r>
        <w:t>Society,</w:t>
      </w:r>
      <w:r>
        <w:rPr>
          <w:spacing w:val="-9"/>
        </w:rPr>
        <w:t xml:space="preserve"> </w:t>
      </w:r>
      <w:r>
        <w:t>2010.</w:t>
      </w:r>
      <w:r>
        <w:rPr>
          <w:spacing w:val="-10"/>
        </w:rPr>
        <w:t xml:space="preserve"> </w:t>
      </w:r>
      <w:r>
        <w:rPr>
          <w:b/>
        </w:rPr>
        <w:t>157</w:t>
      </w:r>
      <w:r>
        <w:t>(11):</w:t>
      </w:r>
      <w:r>
        <w:rPr>
          <w:spacing w:val="-6"/>
        </w:rPr>
        <w:t xml:space="preserve"> </w:t>
      </w:r>
      <w:r>
        <w:t>p.</w:t>
      </w:r>
      <w:r>
        <w:rPr>
          <w:spacing w:val="-10"/>
        </w:rPr>
        <w:t xml:space="preserve"> </w:t>
      </w:r>
      <w:r>
        <w:t>B1588-B1596.</w:t>
      </w:r>
    </w:p>
    <w:p w14:paraId="28FFC02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60"/>
        <w:jc w:val="both"/>
      </w:pPr>
      <w:r>
        <w:t xml:space="preserve">Eguchi, K., et al., </w:t>
      </w:r>
      <w:r>
        <w:rPr>
          <w:i/>
        </w:rPr>
        <w:t>An Investigation of Anode Material and Anodic Reaction for Solid Oxide Fuel</w:t>
      </w:r>
      <w:r>
        <w:rPr>
          <w:i/>
          <w:spacing w:val="-47"/>
        </w:rPr>
        <w:t xml:space="preserve"> </w:t>
      </w:r>
      <w:r>
        <w:rPr>
          <w:i/>
        </w:rPr>
        <w:t>Cell.</w:t>
      </w:r>
      <w:r>
        <w:rPr>
          <w:i/>
          <w:spacing w:val="-1"/>
        </w:rPr>
        <w:t xml:space="preserve"> </w:t>
      </w:r>
      <w:r>
        <w:t>ECS</w:t>
      </w:r>
      <w:r>
        <w:rPr>
          <w:spacing w:val="-3"/>
        </w:rPr>
        <w:t xml:space="preserve"> </w:t>
      </w:r>
      <w:r>
        <w:t>Proceedings Volumes,</w:t>
      </w:r>
      <w:r>
        <w:rPr>
          <w:spacing w:val="-2"/>
        </w:rPr>
        <w:t xml:space="preserve"> </w:t>
      </w:r>
      <w:r>
        <w:t>1993.</w:t>
      </w:r>
      <w:r>
        <w:rPr>
          <w:spacing w:val="-1"/>
        </w:rPr>
        <w:t xml:space="preserve"> </w:t>
      </w:r>
      <w:r>
        <w:rPr>
          <w:b/>
        </w:rPr>
        <w:t>1993</w:t>
      </w:r>
      <w:r>
        <w:t>: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494-503.</w:t>
      </w:r>
    </w:p>
    <w:p w14:paraId="767C502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 xml:space="preserve">Costa-Nunes, O., R.J. Gorte, and J.M. Vohs, </w:t>
      </w:r>
      <w:r>
        <w:rPr>
          <w:i/>
        </w:rPr>
        <w:t>Comparison of the performance of Cu–CeO2–YSZ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Ni–YSZ</w:t>
      </w:r>
      <w:r>
        <w:rPr>
          <w:i/>
          <w:spacing w:val="-6"/>
        </w:rPr>
        <w:t xml:space="preserve"> </w:t>
      </w:r>
      <w:r>
        <w:rPr>
          <w:i/>
        </w:rPr>
        <w:t>compo</w:t>
      </w:r>
      <w:r>
        <w:rPr>
          <w:i/>
        </w:rPr>
        <w:t>site</w:t>
      </w:r>
      <w:r>
        <w:rPr>
          <w:i/>
          <w:spacing w:val="-5"/>
        </w:rPr>
        <w:t xml:space="preserve"> </w:t>
      </w:r>
      <w:r>
        <w:rPr>
          <w:i/>
        </w:rPr>
        <w:t>SOFC</w:t>
      </w:r>
      <w:r>
        <w:rPr>
          <w:i/>
          <w:spacing w:val="-4"/>
        </w:rPr>
        <w:t xml:space="preserve"> </w:t>
      </w:r>
      <w:r>
        <w:rPr>
          <w:i/>
        </w:rPr>
        <w:t>anodes</w:t>
      </w:r>
      <w:r>
        <w:rPr>
          <w:i/>
          <w:spacing w:val="-5"/>
        </w:rPr>
        <w:t xml:space="preserve"> </w:t>
      </w:r>
      <w:r>
        <w:rPr>
          <w:i/>
        </w:rPr>
        <w:t>with</w:t>
      </w:r>
      <w:r>
        <w:rPr>
          <w:i/>
          <w:spacing w:val="-2"/>
        </w:rPr>
        <w:t xml:space="preserve"> </w:t>
      </w:r>
      <w:r>
        <w:rPr>
          <w:i/>
        </w:rPr>
        <w:t>H2,</w:t>
      </w:r>
      <w:r>
        <w:rPr>
          <w:i/>
          <w:spacing w:val="-3"/>
        </w:rPr>
        <w:t xml:space="preserve"> </w:t>
      </w:r>
      <w:r>
        <w:rPr>
          <w:i/>
        </w:rPr>
        <w:t>CO,</w:t>
      </w:r>
      <w:r>
        <w:rPr>
          <w:i/>
          <w:spacing w:val="-6"/>
        </w:rPr>
        <w:t xml:space="preserve"> </w:t>
      </w:r>
      <w:r>
        <w:rPr>
          <w:i/>
        </w:rPr>
        <w:t>and</w:t>
      </w:r>
      <w:r>
        <w:rPr>
          <w:i/>
          <w:spacing w:val="-6"/>
        </w:rPr>
        <w:t xml:space="preserve"> </w:t>
      </w:r>
      <w:r>
        <w:rPr>
          <w:i/>
        </w:rPr>
        <w:t>syngas.</w:t>
      </w:r>
      <w:r>
        <w:rPr>
          <w:i/>
          <w:spacing w:val="-3"/>
        </w:rPr>
        <w:t xml:space="preserve"> </w:t>
      </w:r>
      <w:r>
        <w:t>Journal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Power</w:t>
      </w:r>
      <w:r>
        <w:rPr>
          <w:spacing w:val="-6"/>
        </w:rPr>
        <w:t xml:space="preserve"> </w:t>
      </w:r>
      <w:r>
        <w:t>Sources,</w:t>
      </w:r>
      <w:r>
        <w:rPr>
          <w:spacing w:val="-5"/>
        </w:rPr>
        <w:t xml:space="preserve"> </w:t>
      </w:r>
      <w:r>
        <w:t>2005.</w:t>
      </w:r>
      <w:r>
        <w:rPr>
          <w:spacing w:val="-47"/>
        </w:rPr>
        <w:t xml:space="preserve"> </w:t>
      </w:r>
      <w:r>
        <w:rPr>
          <w:b/>
        </w:rPr>
        <w:t>141</w:t>
      </w:r>
      <w:r>
        <w:t>(2): p.</w:t>
      </w:r>
      <w:r>
        <w:rPr>
          <w:spacing w:val="-3"/>
        </w:rPr>
        <w:t xml:space="preserve"> </w:t>
      </w:r>
      <w:r>
        <w:t>241-249.</w:t>
      </w:r>
    </w:p>
    <w:p w14:paraId="1A1C68F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 xml:space="preserve">Yurkiv, V., et al., </w:t>
      </w:r>
      <w:r>
        <w:rPr>
          <w:i/>
        </w:rPr>
        <w:t>Elementary kinetic modeling and experimental validation of electrochemical</w:t>
      </w:r>
      <w:r>
        <w:rPr>
          <w:i/>
          <w:spacing w:val="1"/>
        </w:rPr>
        <w:t xml:space="preserve"> </w:t>
      </w:r>
      <w:r>
        <w:rPr>
          <w:i/>
        </w:rPr>
        <w:t>CO</w:t>
      </w:r>
      <w:r>
        <w:rPr>
          <w:i/>
          <w:spacing w:val="-2"/>
        </w:rPr>
        <w:t xml:space="preserve"> </w:t>
      </w:r>
      <w:r>
        <w:rPr>
          <w:i/>
        </w:rPr>
        <w:t>oxidation</w:t>
      </w:r>
      <w:r>
        <w:rPr>
          <w:i/>
          <w:spacing w:val="-2"/>
        </w:rPr>
        <w:t xml:space="preserve"> </w:t>
      </w:r>
      <w:r>
        <w:rPr>
          <w:i/>
        </w:rPr>
        <w:t>on</w:t>
      </w:r>
      <w:r>
        <w:rPr>
          <w:i/>
          <w:spacing w:val="-1"/>
        </w:rPr>
        <w:t xml:space="preserve"> </w:t>
      </w:r>
      <w:r>
        <w:rPr>
          <w:i/>
        </w:rPr>
        <w:t>Ni/YSZ</w:t>
      </w:r>
      <w:r>
        <w:rPr>
          <w:i/>
          <w:spacing w:val="-1"/>
        </w:rPr>
        <w:t xml:space="preserve"> </w:t>
      </w:r>
      <w:r>
        <w:rPr>
          <w:i/>
        </w:rPr>
        <w:t>pattern</w:t>
      </w:r>
      <w:r>
        <w:rPr>
          <w:i/>
          <w:spacing w:val="-1"/>
        </w:rPr>
        <w:t xml:space="preserve"> </w:t>
      </w:r>
      <w:r>
        <w:rPr>
          <w:i/>
        </w:rPr>
        <w:t>anodes.</w:t>
      </w:r>
      <w:r>
        <w:rPr>
          <w:i/>
          <w:spacing w:val="-3"/>
        </w:rPr>
        <w:t xml:space="preserve"> </w:t>
      </w:r>
      <w:r>
        <w:t>Electrochimica Acta,</w:t>
      </w:r>
      <w:r>
        <w:rPr>
          <w:spacing w:val="-3"/>
        </w:rPr>
        <w:t xml:space="preserve"> </w:t>
      </w:r>
      <w:r>
        <w:t>2012.</w:t>
      </w:r>
      <w:r>
        <w:rPr>
          <w:spacing w:val="-2"/>
        </w:rPr>
        <w:t xml:space="preserve"> </w:t>
      </w:r>
      <w:r>
        <w:rPr>
          <w:b/>
        </w:rPr>
        <w:t>59</w:t>
      </w:r>
      <w:r>
        <w:t>: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573-580.</w:t>
      </w:r>
    </w:p>
    <w:p w14:paraId="4EF2F85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hanging="721"/>
        <w:jc w:val="both"/>
        <w:rPr>
          <w:i/>
        </w:rPr>
      </w:pPr>
      <w:r>
        <w:t>Etsell,</w:t>
      </w:r>
      <w:r>
        <w:rPr>
          <w:spacing w:val="-12"/>
        </w:rPr>
        <w:t xml:space="preserve"> </w:t>
      </w:r>
      <w:r>
        <w:t>T.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S.</w:t>
      </w:r>
      <w:r>
        <w:rPr>
          <w:spacing w:val="-11"/>
        </w:rPr>
        <w:t xml:space="preserve"> </w:t>
      </w:r>
      <w:r>
        <w:t>Flengas,</w:t>
      </w:r>
      <w:r>
        <w:rPr>
          <w:spacing w:val="-9"/>
        </w:rPr>
        <w:t xml:space="preserve"> </w:t>
      </w:r>
      <w:r>
        <w:rPr>
          <w:i/>
        </w:rPr>
        <w:t>Overpotential</w:t>
      </w:r>
      <w:r>
        <w:rPr>
          <w:i/>
          <w:spacing w:val="-12"/>
        </w:rPr>
        <w:t xml:space="preserve"> </w:t>
      </w:r>
      <w:r>
        <w:rPr>
          <w:i/>
        </w:rPr>
        <w:t>behavior</w:t>
      </w:r>
      <w:r>
        <w:rPr>
          <w:i/>
          <w:spacing w:val="-9"/>
        </w:rPr>
        <w:t xml:space="preserve"> </w:t>
      </w:r>
      <w:r>
        <w:rPr>
          <w:i/>
        </w:rPr>
        <w:t>of</w:t>
      </w:r>
      <w:r>
        <w:rPr>
          <w:i/>
          <w:spacing w:val="-11"/>
        </w:rPr>
        <w:t xml:space="preserve"> </w:t>
      </w:r>
      <w:r>
        <w:rPr>
          <w:i/>
        </w:rPr>
        <w:t>stabilized</w:t>
      </w:r>
      <w:r>
        <w:rPr>
          <w:i/>
          <w:spacing w:val="-12"/>
        </w:rPr>
        <w:t xml:space="preserve"> </w:t>
      </w:r>
      <w:r>
        <w:rPr>
          <w:i/>
        </w:rPr>
        <w:t>zirconia</w:t>
      </w:r>
      <w:r>
        <w:rPr>
          <w:i/>
          <w:spacing w:val="-11"/>
        </w:rPr>
        <w:t xml:space="preserve"> </w:t>
      </w:r>
      <w:r>
        <w:rPr>
          <w:i/>
        </w:rPr>
        <w:t>solid</w:t>
      </w:r>
      <w:r>
        <w:rPr>
          <w:i/>
          <w:spacing w:val="-11"/>
        </w:rPr>
        <w:t xml:space="preserve"> </w:t>
      </w:r>
      <w:r>
        <w:rPr>
          <w:i/>
        </w:rPr>
        <w:t>electrolyte</w:t>
      </w:r>
      <w:r>
        <w:rPr>
          <w:i/>
          <w:spacing w:val="-11"/>
        </w:rPr>
        <w:t xml:space="preserve"> </w:t>
      </w:r>
      <w:r>
        <w:rPr>
          <w:i/>
        </w:rPr>
        <w:t>fuel</w:t>
      </w:r>
      <w:r>
        <w:rPr>
          <w:i/>
          <w:spacing w:val="-11"/>
        </w:rPr>
        <w:t xml:space="preserve"> </w:t>
      </w:r>
      <w:r>
        <w:rPr>
          <w:i/>
        </w:rPr>
        <w:t>cells.</w:t>
      </w:r>
    </w:p>
    <w:p w14:paraId="5A2DCEB6" w14:textId="77777777" w:rsidR="00303A67" w:rsidRDefault="00BA2B94">
      <w:pPr>
        <w:ind w:left="1660"/>
        <w:jc w:val="both"/>
        <w:rPr>
          <w:rFonts w:ascii="Calibri"/>
        </w:rPr>
      </w:pPr>
      <w:r>
        <w:rPr>
          <w:rFonts w:ascii="Calibri"/>
        </w:rPr>
        <w:t>Journal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Electrochemical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Society,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1971.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118</w:t>
      </w:r>
      <w:r>
        <w:rPr>
          <w:rFonts w:ascii="Calibri"/>
        </w:rPr>
        <w:t>(12):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1890-1900.</w:t>
      </w:r>
    </w:p>
    <w:p w14:paraId="2A60034C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4"/>
      </w:pPr>
      <w:r>
        <w:rPr>
          <w:spacing w:val="-1"/>
        </w:rPr>
        <w:t>Endler,</w:t>
      </w:r>
      <w:r>
        <w:rPr>
          <w:spacing w:val="-12"/>
        </w:rPr>
        <w:t xml:space="preserve"> </w:t>
      </w:r>
      <w:r>
        <w:rPr>
          <w:spacing w:val="-1"/>
        </w:rPr>
        <w:t>C.,</w:t>
      </w:r>
      <w:r>
        <w:rPr>
          <w:spacing w:val="-11"/>
        </w:rPr>
        <w:t xml:space="preserve"> </w:t>
      </w:r>
      <w:r>
        <w:rPr>
          <w:spacing w:val="-1"/>
        </w:rPr>
        <w:t>et</w:t>
      </w:r>
      <w:r>
        <w:rPr>
          <w:spacing w:val="-9"/>
        </w:rPr>
        <w:t xml:space="preserve"> </w:t>
      </w:r>
      <w:r>
        <w:rPr>
          <w:spacing w:val="-1"/>
        </w:rPr>
        <w:t>al.,</w:t>
      </w:r>
      <w:r>
        <w:rPr>
          <w:spacing w:val="-12"/>
        </w:rPr>
        <w:t xml:space="preserve"> </w:t>
      </w:r>
      <w:r>
        <w:rPr>
          <w:i/>
          <w:spacing w:val="-1"/>
        </w:rPr>
        <w:t>Time-dependent</w:t>
      </w:r>
      <w:r>
        <w:rPr>
          <w:i/>
          <w:spacing w:val="-11"/>
        </w:rPr>
        <w:t xml:space="preserve"> </w:t>
      </w:r>
      <w:r>
        <w:rPr>
          <w:i/>
        </w:rPr>
        <w:t>electrode</w:t>
      </w:r>
      <w:r>
        <w:rPr>
          <w:i/>
          <w:spacing w:val="-11"/>
        </w:rPr>
        <w:t xml:space="preserve"> </w:t>
      </w:r>
      <w:r>
        <w:rPr>
          <w:i/>
        </w:rPr>
        <w:t>performance</w:t>
      </w:r>
      <w:r>
        <w:rPr>
          <w:i/>
          <w:spacing w:val="-11"/>
        </w:rPr>
        <w:t xml:space="preserve"> </w:t>
      </w:r>
      <w:r>
        <w:rPr>
          <w:i/>
        </w:rPr>
        <w:t>changes</w:t>
      </w:r>
      <w:r>
        <w:rPr>
          <w:i/>
          <w:spacing w:val="-10"/>
        </w:rPr>
        <w:t xml:space="preserve"> </w:t>
      </w:r>
      <w:r>
        <w:rPr>
          <w:i/>
        </w:rPr>
        <w:t>in</w:t>
      </w:r>
      <w:r>
        <w:rPr>
          <w:i/>
          <w:spacing w:val="-12"/>
        </w:rPr>
        <w:t xml:space="preserve"> </w:t>
      </w:r>
      <w:r>
        <w:rPr>
          <w:i/>
        </w:rPr>
        <w:t>intermediate</w:t>
      </w:r>
      <w:r>
        <w:rPr>
          <w:i/>
          <w:spacing w:val="-13"/>
        </w:rPr>
        <w:t xml:space="preserve"> </w:t>
      </w:r>
      <w:r>
        <w:rPr>
          <w:i/>
        </w:rPr>
        <w:t>temperature</w:t>
      </w:r>
      <w:r>
        <w:rPr>
          <w:i/>
          <w:spacing w:val="-46"/>
        </w:rPr>
        <w:t xml:space="preserve"> </w:t>
      </w:r>
      <w:r>
        <w:rPr>
          <w:i/>
        </w:rPr>
        <w:t>solid</w:t>
      </w:r>
      <w:r>
        <w:rPr>
          <w:i/>
          <w:spacing w:val="-3"/>
        </w:rPr>
        <w:t xml:space="preserve"> </w:t>
      </w:r>
      <w:r>
        <w:rPr>
          <w:i/>
        </w:rPr>
        <w:t>oxide</w:t>
      </w:r>
      <w:r>
        <w:rPr>
          <w:i/>
          <w:spacing w:val="-1"/>
        </w:rPr>
        <w:t xml:space="preserve"> </w:t>
      </w:r>
      <w:r>
        <w:rPr>
          <w:i/>
        </w:rPr>
        <w:t>fuel</w:t>
      </w:r>
      <w:r>
        <w:rPr>
          <w:i/>
          <w:spacing w:val="-1"/>
        </w:rPr>
        <w:t xml:space="preserve"> </w:t>
      </w:r>
      <w:r>
        <w:rPr>
          <w:i/>
        </w:rPr>
        <w:t xml:space="preserve">cells. </w:t>
      </w:r>
      <w:r>
        <w:t>Journal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Electrochemical</w:t>
      </w:r>
      <w:r>
        <w:rPr>
          <w:spacing w:val="-4"/>
        </w:rPr>
        <w:t xml:space="preserve"> </w:t>
      </w:r>
      <w:r>
        <w:t>Society,</w:t>
      </w:r>
      <w:r>
        <w:rPr>
          <w:spacing w:val="-3"/>
        </w:rPr>
        <w:t xml:space="preserve"> </w:t>
      </w:r>
      <w:r>
        <w:t>2010.</w:t>
      </w:r>
      <w:r>
        <w:rPr>
          <w:spacing w:val="1"/>
        </w:rPr>
        <w:t xml:space="preserve"> </w:t>
      </w:r>
      <w:r>
        <w:rPr>
          <w:b/>
        </w:rPr>
        <w:t>157</w:t>
      </w:r>
      <w:r>
        <w:t>(2):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B292-B298.</w:t>
      </w:r>
    </w:p>
    <w:p w14:paraId="406B32A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6"/>
      </w:pPr>
      <w:r>
        <w:t>Song,</w:t>
      </w:r>
      <w:r>
        <w:rPr>
          <w:spacing w:val="15"/>
        </w:rPr>
        <w:t xml:space="preserve"> </w:t>
      </w:r>
      <w:r>
        <w:t>B.,</w:t>
      </w:r>
      <w:r>
        <w:rPr>
          <w:spacing w:val="14"/>
        </w:rPr>
        <w:t xml:space="preserve"> </w:t>
      </w:r>
      <w:r>
        <w:t>et</w:t>
      </w:r>
      <w:r>
        <w:rPr>
          <w:spacing w:val="14"/>
        </w:rPr>
        <w:t xml:space="preserve"> </w:t>
      </w:r>
      <w:r>
        <w:t>al.</w:t>
      </w:r>
      <w:r>
        <w:rPr>
          <w:spacing w:val="15"/>
        </w:rPr>
        <w:t xml:space="preserve"> </w:t>
      </w:r>
      <w:r>
        <w:t>,</w:t>
      </w:r>
      <w:r>
        <w:rPr>
          <w:spacing w:val="15"/>
        </w:rPr>
        <w:t xml:space="preserve"> </w:t>
      </w:r>
      <w:r>
        <w:rPr>
          <w:i/>
        </w:rPr>
        <w:t>Unveiling</w:t>
      </w:r>
      <w:r>
        <w:rPr>
          <w:i/>
          <w:spacing w:val="10"/>
        </w:rPr>
        <w:t xml:space="preserve"> </w:t>
      </w:r>
      <w:r>
        <w:rPr>
          <w:i/>
        </w:rPr>
        <w:t>the</w:t>
      </w:r>
      <w:r>
        <w:rPr>
          <w:i/>
          <w:spacing w:val="15"/>
        </w:rPr>
        <w:t xml:space="preserve"> </w:t>
      </w:r>
      <w:r>
        <w:rPr>
          <w:i/>
        </w:rPr>
        <w:t>mechanisms</w:t>
      </w:r>
      <w:r>
        <w:rPr>
          <w:i/>
          <w:spacing w:val="14"/>
        </w:rPr>
        <w:t xml:space="preserve"> </w:t>
      </w:r>
      <w:r>
        <w:rPr>
          <w:i/>
        </w:rPr>
        <w:t>of</w:t>
      </w:r>
      <w:r>
        <w:rPr>
          <w:i/>
          <w:spacing w:val="13"/>
        </w:rPr>
        <w:t xml:space="preserve"> </w:t>
      </w:r>
      <w:r>
        <w:rPr>
          <w:i/>
        </w:rPr>
        <w:t>solid-state</w:t>
      </w:r>
      <w:r>
        <w:rPr>
          <w:i/>
          <w:spacing w:val="16"/>
        </w:rPr>
        <w:t xml:space="preserve"> </w:t>
      </w:r>
      <w:r>
        <w:rPr>
          <w:i/>
        </w:rPr>
        <w:t>dewetting</w:t>
      </w:r>
      <w:r>
        <w:rPr>
          <w:i/>
          <w:spacing w:val="13"/>
        </w:rPr>
        <w:t xml:space="preserve"> </w:t>
      </w:r>
      <w:r>
        <w:rPr>
          <w:i/>
        </w:rPr>
        <w:t>in</w:t>
      </w:r>
      <w:r>
        <w:rPr>
          <w:i/>
          <w:spacing w:val="15"/>
        </w:rPr>
        <w:t xml:space="preserve"> </w:t>
      </w:r>
      <w:r>
        <w:rPr>
          <w:i/>
        </w:rPr>
        <w:t>Solid</w:t>
      </w:r>
      <w:r>
        <w:rPr>
          <w:i/>
          <w:spacing w:val="12"/>
        </w:rPr>
        <w:t xml:space="preserve"> </w:t>
      </w:r>
      <w:r>
        <w:rPr>
          <w:i/>
        </w:rPr>
        <w:t>Oxide</w:t>
      </w:r>
      <w:r>
        <w:rPr>
          <w:i/>
          <w:spacing w:val="18"/>
        </w:rPr>
        <w:t xml:space="preserve"> </w:t>
      </w:r>
      <w:r>
        <w:rPr>
          <w:i/>
        </w:rPr>
        <w:t>Cells</w:t>
      </w:r>
      <w:r>
        <w:rPr>
          <w:i/>
          <w:spacing w:val="14"/>
        </w:rPr>
        <w:t xml:space="preserve"> </w:t>
      </w:r>
      <w:r>
        <w:rPr>
          <w:i/>
        </w:rPr>
        <w:t>with</w:t>
      </w:r>
      <w:r>
        <w:rPr>
          <w:i/>
          <w:spacing w:val="-47"/>
        </w:rPr>
        <w:t xml:space="preserve"> </w:t>
      </w:r>
      <w:r>
        <w:rPr>
          <w:i/>
        </w:rPr>
        <w:t>novel</w:t>
      </w:r>
      <w:r>
        <w:rPr>
          <w:i/>
          <w:spacing w:val="-2"/>
        </w:rPr>
        <w:t xml:space="preserve"> </w:t>
      </w:r>
      <w:r>
        <w:rPr>
          <w:i/>
        </w:rPr>
        <w:t>2D</w:t>
      </w:r>
      <w:r>
        <w:rPr>
          <w:i/>
          <w:spacing w:val="1"/>
        </w:rPr>
        <w:t xml:space="preserve"> </w:t>
      </w:r>
      <w:r>
        <w:rPr>
          <w:i/>
        </w:rPr>
        <w:t xml:space="preserve">electrodes. </w:t>
      </w:r>
      <w:r>
        <w:t>Journal of</w:t>
      </w:r>
      <w:r>
        <w:rPr>
          <w:spacing w:val="-2"/>
        </w:rPr>
        <w:t xml:space="preserve"> </w:t>
      </w:r>
      <w:r>
        <w:t>Power</w:t>
      </w:r>
      <w:r>
        <w:rPr>
          <w:spacing w:val="-4"/>
        </w:rPr>
        <w:t xml:space="preserve"> </w:t>
      </w:r>
      <w:r>
        <w:t>Sources,</w:t>
      </w:r>
      <w:r>
        <w:rPr>
          <w:spacing w:val="-1"/>
        </w:rPr>
        <w:t xml:space="preserve"> </w:t>
      </w:r>
      <w:r>
        <w:t>2019.</w:t>
      </w:r>
      <w:r>
        <w:rPr>
          <w:spacing w:val="-1"/>
        </w:rPr>
        <w:t xml:space="preserve"> </w:t>
      </w:r>
      <w:r>
        <w:rPr>
          <w:b/>
        </w:rPr>
        <w:t>420</w:t>
      </w:r>
      <w:r>
        <w:t>: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124-133.</w:t>
      </w:r>
    </w:p>
    <w:p w14:paraId="6B832BC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5"/>
      </w:pPr>
      <w:r>
        <w:t>Thompson,</w:t>
      </w:r>
      <w:r>
        <w:rPr>
          <w:spacing w:val="15"/>
        </w:rPr>
        <w:t xml:space="preserve"> </w:t>
      </w:r>
      <w:r>
        <w:t>C.V.,</w:t>
      </w:r>
      <w:r>
        <w:rPr>
          <w:spacing w:val="17"/>
        </w:rPr>
        <w:t xml:space="preserve"> </w:t>
      </w:r>
      <w:r>
        <w:rPr>
          <w:i/>
        </w:rPr>
        <w:t>Solid-State</w:t>
      </w:r>
      <w:r>
        <w:rPr>
          <w:i/>
          <w:spacing w:val="18"/>
        </w:rPr>
        <w:t xml:space="preserve"> </w:t>
      </w:r>
      <w:r>
        <w:rPr>
          <w:i/>
        </w:rPr>
        <w:t>Dewetting</w:t>
      </w:r>
      <w:r>
        <w:rPr>
          <w:i/>
          <w:spacing w:val="16"/>
        </w:rPr>
        <w:t xml:space="preserve"> </w:t>
      </w:r>
      <w:r>
        <w:rPr>
          <w:i/>
        </w:rPr>
        <w:t>of</w:t>
      </w:r>
      <w:r>
        <w:rPr>
          <w:i/>
          <w:spacing w:val="15"/>
        </w:rPr>
        <w:t xml:space="preserve"> </w:t>
      </w:r>
      <w:r>
        <w:rPr>
          <w:i/>
        </w:rPr>
        <w:t>Thin</w:t>
      </w:r>
      <w:r>
        <w:rPr>
          <w:i/>
          <w:spacing w:val="17"/>
        </w:rPr>
        <w:t xml:space="preserve"> </w:t>
      </w:r>
      <w:r>
        <w:rPr>
          <w:i/>
        </w:rPr>
        <w:t>Films.</w:t>
      </w:r>
      <w:r>
        <w:rPr>
          <w:i/>
          <w:spacing w:val="15"/>
        </w:rPr>
        <w:t xml:space="preserve"> </w:t>
      </w:r>
      <w:r>
        <w:t>Annual</w:t>
      </w:r>
      <w:r>
        <w:rPr>
          <w:spacing w:val="17"/>
        </w:rPr>
        <w:t xml:space="preserve"> </w:t>
      </w:r>
      <w:r>
        <w:t>Review</w:t>
      </w:r>
      <w:r>
        <w:rPr>
          <w:spacing w:val="16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Materials</w:t>
      </w:r>
      <w:r>
        <w:rPr>
          <w:spacing w:val="18"/>
        </w:rPr>
        <w:t xml:space="preserve"> </w:t>
      </w:r>
      <w:r>
        <w:t>Research,</w:t>
      </w:r>
      <w:r>
        <w:rPr>
          <w:spacing w:val="-47"/>
        </w:rPr>
        <w:t xml:space="preserve"> </w:t>
      </w:r>
      <w:r>
        <w:t>Vol</w:t>
      </w:r>
      <w:r>
        <w:rPr>
          <w:spacing w:val="-1"/>
        </w:rPr>
        <w:t xml:space="preserve"> </w:t>
      </w:r>
      <w:r>
        <w:t>42,</w:t>
      </w:r>
      <w:r>
        <w:rPr>
          <w:spacing w:val="-2"/>
        </w:rPr>
        <w:t xml:space="preserve"> </w:t>
      </w:r>
      <w:r>
        <w:t>2012.</w:t>
      </w:r>
      <w:r>
        <w:rPr>
          <w:spacing w:val="-2"/>
        </w:rPr>
        <w:t xml:space="preserve"> </w:t>
      </w:r>
      <w:r>
        <w:rPr>
          <w:b/>
        </w:rPr>
        <w:t>42</w:t>
      </w:r>
      <w:r>
        <w:t>: p.</w:t>
      </w:r>
      <w:r>
        <w:rPr>
          <w:spacing w:val="-3"/>
        </w:rPr>
        <w:t xml:space="preserve"> </w:t>
      </w:r>
      <w:r>
        <w:t>399-434.</w:t>
      </w:r>
    </w:p>
    <w:p w14:paraId="2233357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4"/>
      </w:pPr>
      <w:r>
        <w:t>Utz,</w:t>
      </w:r>
      <w:r>
        <w:rPr>
          <w:spacing w:val="22"/>
        </w:rPr>
        <w:t xml:space="preserve"> </w:t>
      </w:r>
      <w:r>
        <w:t>A.,</w:t>
      </w:r>
      <w:r>
        <w:rPr>
          <w:spacing w:val="22"/>
        </w:rPr>
        <w:t xml:space="preserve"> </w:t>
      </w:r>
      <w:r>
        <w:t>et</w:t>
      </w:r>
      <w:r>
        <w:rPr>
          <w:spacing w:val="22"/>
        </w:rPr>
        <w:t xml:space="preserve"> </w:t>
      </w:r>
      <w:r>
        <w:t>al.,</w:t>
      </w:r>
      <w:r>
        <w:rPr>
          <w:spacing w:val="20"/>
        </w:rPr>
        <w:t xml:space="preserve"> </w:t>
      </w:r>
      <w:r>
        <w:rPr>
          <w:i/>
        </w:rPr>
        <w:t>Microstructure</w:t>
      </w:r>
      <w:r>
        <w:rPr>
          <w:i/>
          <w:spacing w:val="23"/>
        </w:rPr>
        <w:t xml:space="preserve"> </w:t>
      </w:r>
      <w:r>
        <w:rPr>
          <w:i/>
        </w:rPr>
        <w:t>stability</w:t>
      </w:r>
      <w:r>
        <w:rPr>
          <w:i/>
          <w:spacing w:val="22"/>
        </w:rPr>
        <w:t xml:space="preserve"> </w:t>
      </w:r>
      <w:r>
        <w:rPr>
          <w:i/>
        </w:rPr>
        <w:t>studies</w:t>
      </w:r>
      <w:r>
        <w:rPr>
          <w:i/>
          <w:spacing w:val="23"/>
        </w:rPr>
        <w:t xml:space="preserve"> </w:t>
      </w:r>
      <w:r>
        <w:rPr>
          <w:i/>
        </w:rPr>
        <w:t>of</w:t>
      </w:r>
      <w:r>
        <w:rPr>
          <w:i/>
          <w:spacing w:val="21"/>
        </w:rPr>
        <w:t xml:space="preserve"> </w:t>
      </w:r>
      <w:r>
        <w:rPr>
          <w:i/>
        </w:rPr>
        <w:t>Ni</w:t>
      </w:r>
      <w:r>
        <w:rPr>
          <w:i/>
          <w:spacing w:val="20"/>
        </w:rPr>
        <w:t xml:space="preserve"> </w:t>
      </w:r>
      <w:r>
        <w:rPr>
          <w:i/>
        </w:rPr>
        <w:t>patterned</w:t>
      </w:r>
      <w:r>
        <w:rPr>
          <w:i/>
          <w:spacing w:val="22"/>
        </w:rPr>
        <w:t xml:space="preserve"> </w:t>
      </w:r>
      <w:r>
        <w:rPr>
          <w:i/>
        </w:rPr>
        <w:t>anodes</w:t>
      </w:r>
      <w:r>
        <w:rPr>
          <w:i/>
          <w:spacing w:val="21"/>
        </w:rPr>
        <w:t xml:space="preserve"> </w:t>
      </w:r>
      <w:r>
        <w:rPr>
          <w:i/>
        </w:rPr>
        <w:t>for</w:t>
      </w:r>
      <w:r>
        <w:rPr>
          <w:i/>
          <w:spacing w:val="20"/>
        </w:rPr>
        <w:t xml:space="preserve"> </w:t>
      </w:r>
      <w:r>
        <w:rPr>
          <w:i/>
        </w:rPr>
        <w:t>SOFC.</w:t>
      </w:r>
      <w:r>
        <w:rPr>
          <w:i/>
          <w:spacing w:val="24"/>
        </w:rPr>
        <w:t xml:space="preserve"> </w:t>
      </w:r>
      <w:r>
        <w:t>Solid</w:t>
      </w:r>
      <w:r>
        <w:rPr>
          <w:spacing w:val="22"/>
        </w:rPr>
        <w:t xml:space="preserve"> </w:t>
      </w:r>
      <w:r>
        <w:t>State</w:t>
      </w:r>
      <w:r>
        <w:rPr>
          <w:spacing w:val="-47"/>
        </w:rPr>
        <w:t xml:space="preserve"> </w:t>
      </w:r>
      <w:r>
        <w:t>Ionics,</w:t>
      </w:r>
      <w:r>
        <w:rPr>
          <w:spacing w:val="-3"/>
        </w:rPr>
        <w:t xml:space="preserve"> </w:t>
      </w:r>
      <w:r>
        <w:t>2011.</w:t>
      </w:r>
      <w:r>
        <w:rPr>
          <w:spacing w:val="-3"/>
        </w:rPr>
        <w:t xml:space="preserve"> </w:t>
      </w:r>
      <w:r>
        <w:rPr>
          <w:b/>
        </w:rPr>
        <w:t>192</w:t>
      </w:r>
      <w:r>
        <w:t>(1):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565-570.</w:t>
      </w:r>
    </w:p>
    <w:p w14:paraId="21976E8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2"/>
      </w:pPr>
      <w:r>
        <w:t>De</w:t>
      </w:r>
      <w:r>
        <w:rPr>
          <w:spacing w:val="32"/>
        </w:rPr>
        <w:t xml:space="preserve"> </w:t>
      </w:r>
      <w:r>
        <w:t>Boer,</w:t>
      </w:r>
      <w:r>
        <w:rPr>
          <w:spacing w:val="32"/>
        </w:rPr>
        <w:t xml:space="preserve"> </w:t>
      </w:r>
      <w:r>
        <w:t>B.,</w:t>
      </w:r>
      <w:r>
        <w:rPr>
          <w:spacing w:val="30"/>
        </w:rPr>
        <w:t xml:space="preserve"> </w:t>
      </w:r>
      <w:r>
        <w:rPr>
          <w:i/>
        </w:rPr>
        <w:t>SOFC</w:t>
      </w:r>
      <w:r>
        <w:rPr>
          <w:i/>
          <w:spacing w:val="32"/>
        </w:rPr>
        <w:t xml:space="preserve"> </w:t>
      </w:r>
      <w:r>
        <w:rPr>
          <w:i/>
        </w:rPr>
        <w:t>Anode.</w:t>
      </w:r>
      <w:r>
        <w:rPr>
          <w:i/>
          <w:spacing w:val="33"/>
        </w:rPr>
        <w:t xml:space="preserve"> </w:t>
      </w:r>
      <w:r>
        <w:rPr>
          <w:i/>
        </w:rPr>
        <w:t>Hydrogen</w:t>
      </w:r>
      <w:r>
        <w:rPr>
          <w:i/>
          <w:spacing w:val="31"/>
        </w:rPr>
        <w:t xml:space="preserve"> </w:t>
      </w:r>
      <w:r>
        <w:rPr>
          <w:i/>
        </w:rPr>
        <w:t>oxidation</w:t>
      </w:r>
      <w:r>
        <w:rPr>
          <w:i/>
          <w:spacing w:val="31"/>
        </w:rPr>
        <w:t xml:space="preserve"> </w:t>
      </w:r>
      <w:r>
        <w:rPr>
          <w:i/>
        </w:rPr>
        <w:t>at</w:t>
      </w:r>
      <w:r>
        <w:rPr>
          <w:i/>
          <w:spacing w:val="33"/>
        </w:rPr>
        <w:t xml:space="preserve"> </w:t>
      </w:r>
      <w:r>
        <w:rPr>
          <w:i/>
        </w:rPr>
        <w:t>porous</w:t>
      </w:r>
      <w:r>
        <w:rPr>
          <w:i/>
          <w:spacing w:val="32"/>
        </w:rPr>
        <w:t xml:space="preserve"> </w:t>
      </w:r>
      <w:r>
        <w:rPr>
          <w:i/>
        </w:rPr>
        <w:t>nickel</w:t>
      </w:r>
      <w:r>
        <w:rPr>
          <w:i/>
          <w:spacing w:val="33"/>
        </w:rPr>
        <w:t xml:space="preserve"> </w:t>
      </w:r>
      <w:r>
        <w:rPr>
          <w:i/>
        </w:rPr>
        <w:t>and</w:t>
      </w:r>
      <w:r>
        <w:rPr>
          <w:i/>
          <w:spacing w:val="31"/>
        </w:rPr>
        <w:t xml:space="preserve"> </w:t>
      </w:r>
      <w:r>
        <w:rPr>
          <w:i/>
        </w:rPr>
        <w:t>nickel/yttria-stabilised</w:t>
      </w:r>
      <w:r>
        <w:rPr>
          <w:i/>
          <w:spacing w:val="-47"/>
        </w:rPr>
        <w:t xml:space="preserve"> </w:t>
      </w:r>
      <w:r>
        <w:rPr>
          <w:i/>
        </w:rPr>
        <w:t>zirconia</w:t>
      </w:r>
      <w:r>
        <w:rPr>
          <w:i/>
          <w:spacing w:val="-2"/>
        </w:rPr>
        <w:t xml:space="preserve"> </w:t>
      </w:r>
      <w:r>
        <w:rPr>
          <w:i/>
        </w:rPr>
        <w:t>cermet electrodes.</w:t>
      </w:r>
      <w:r>
        <w:rPr>
          <w:i/>
          <w:spacing w:val="-2"/>
        </w:rPr>
        <w:t xml:space="preserve"> </w:t>
      </w:r>
      <w:r>
        <w:t>The Netherlands:</w:t>
      </w:r>
      <w:r>
        <w:rPr>
          <w:spacing w:val="-1"/>
        </w:rPr>
        <w:t xml:space="preserve"> </w:t>
      </w:r>
      <w:r>
        <w:t>University of</w:t>
      </w:r>
      <w:r>
        <w:rPr>
          <w:spacing w:val="-4"/>
        </w:rPr>
        <w:t xml:space="preserve"> </w:t>
      </w:r>
      <w:r>
        <w:t>Twente, 1998.</w:t>
      </w:r>
    </w:p>
    <w:p w14:paraId="4978D9E9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hanging="721"/>
        <w:rPr>
          <w:i/>
        </w:rPr>
      </w:pPr>
      <w:r>
        <w:rPr>
          <w:spacing w:val="-1"/>
        </w:rPr>
        <w:t>Bieberle,</w:t>
      </w:r>
      <w:r>
        <w:rPr>
          <w:spacing w:val="-11"/>
        </w:rPr>
        <w:t xml:space="preserve"> </w:t>
      </w:r>
      <w:r>
        <w:rPr>
          <w:spacing w:val="-1"/>
        </w:rPr>
        <w:t>A.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3"/>
        </w:rPr>
        <w:t xml:space="preserve"> </w:t>
      </w:r>
      <w:r>
        <w:t>L.</w:t>
      </w:r>
      <w:r>
        <w:rPr>
          <w:spacing w:val="-10"/>
        </w:rPr>
        <w:t xml:space="preserve"> </w:t>
      </w:r>
      <w:r>
        <w:t>Gauckler,</w:t>
      </w:r>
      <w:r>
        <w:rPr>
          <w:spacing w:val="-9"/>
        </w:rPr>
        <w:t xml:space="preserve"> </w:t>
      </w:r>
      <w:r>
        <w:rPr>
          <w:i/>
        </w:rPr>
        <w:t>Reaction</w:t>
      </w:r>
      <w:r>
        <w:rPr>
          <w:i/>
          <w:spacing w:val="-13"/>
        </w:rPr>
        <w:t xml:space="preserve"> </w:t>
      </w:r>
      <w:r>
        <w:rPr>
          <w:i/>
        </w:rPr>
        <w:t>mechanism</w:t>
      </w:r>
      <w:r>
        <w:rPr>
          <w:i/>
          <w:spacing w:val="-11"/>
        </w:rPr>
        <w:t xml:space="preserve"> </w:t>
      </w:r>
      <w:r>
        <w:rPr>
          <w:i/>
        </w:rPr>
        <w:t>of</w:t>
      </w:r>
      <w:r>
        <w:rPr>
          <w:i/>
          <w:spacing w:val="-10"/>
        </w:rPr>
        <w:t xml:space="preserve"> </w:t>
      </w:r>
      <w:r>
        <w:rPr>
          <w:i/>
        </w:rPr>
        <w:t>Ni</w:t>
      </w:r>
      <w:r>
        <w:rPr>
          <w:i/>
          <w:spacing w:val="-12"/>
        </w:rPr>
        <w:t xml:space="preserve"> </w:t>
      </w:r>
      <w:r>
        <w:rPr>
          <w:i/>
        </w:rPr>
        <w:t>pattern</w:t>
      </w:r>
      <w:r>
        <w:rPr>
          <w:i/>
          <w:spacing w:val="-10"/>
        </w:rPr>
        <w:t xml:space="preserve"> </w:t>
      </w:r>
      <w:r>
        <w:rPr>
          <w:i/>
        </w:rPr>
        <w:t>anodes</w:t>
      </w:r>
      <w:r>
        <w:rPr>
          <w:i/>
          <w:spacing w:val="-11"/>
        </w:rPr>
        <w:t xml:space="preserve"> </w:t>
      </w:r>
      <w:r>
        <w:rPr>
          <w:i/>
        </w:rPr>
        <w:t>for</w:t>
      </w:r>
      <w:r>
        <w:rPr>
          <w:i/>
          <w:spacing w:val="-11"/>
        </w:rPr>
        <w:t xml:space="preserve"> </w:t>
      </w:r>
      <w:r>
        <w:rPr>
          <w:i/>
        </w:rPr>
        <w:t>solid</w:t>
      </w:r>
      <w:r>
        <w:rPr>
          <w:i/>
          <w:spacing w:val="-10"/>
        </w:rPr>
        <w:t xml:space="preserve"> </w:t>
      </w:r>
      <w:r>
        <w:rPr>
          <w:i/>
        </w:rPr>
        <w:t>oxide</w:t>
      </w:r>
      <w:r>
        <w:rPr>
          <w:i/>
          <w:spacing w:val="-9"/>
        </w:rPr>
        <w:t xml:space="preserve"> </w:t>
      </w:r>
      <w:r>
        <w:rPr>
          <w:i/>
        </w:rPr>
        <w:t>fuel</w:t>
      </w:r>
      <w:r>
        <w:rPr>
          <w:i/>
          <w:spacing w:val="-10"/>
        </w:rPr>
        <w:t xml:space="preserve"> </w:t>
      </w:r>
      <w:r>
        <w:rPr>
          <w:i/>
        </w:rPr>
        <w:t>cells.</w:t>
      </w:r>
    </w:p>
    <w:p w14:paraId="3C4C8C72" w14:textId="77777777" w:rsidR="00303A67" w:rsidRDefault="00BA2B94">
      <w:pPr>
        <w:ind w:left="1660"/>
        <w:rPr>
          <w:rFonts w:ascii="Calibri"/>
        </w:rPr>
      </w:pPr>
      <w:r>
        <w:rPr>
          <w:rFonts w:ascii="Calibri"/>
        </w:rPr>
        <w:t>Solid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State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Ionics,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2000.</w:t>
      </w:r>
      <w:r>
        <w:rPr>
          <w:rFonts w:ascii="Calibri"/>
          <w:spacing w:val="-3"/>
        </w:rPr>
        <w:t xml:space="preserve"> </w:t>
      </w:r>
      <w:r>
        <w:rPr>
          <w:rFonts w:ascii="Calibri"/>
          <w:b/>
        </w:rPr>
        <w:t>135</w:t>
      </w:r>
      <w:r>
        <w:rPr>
          <w:rFonts w:ascii="Calibri"/>
        </w:rPr>
        <w:t>(1-4):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337-345.</w:t>
      </w:r>
    </w:p>
    <w:p w14:paraId="5FB4D23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hanging="721"/>
        <w:rPr>
          <w:i/>
        </w:rPr>
      </w:pPr>
      <w:r>
        <w:t>Bieberle,</w:t>
      </w:r>
      <w:r>
        <w:rPr>
          <w:spacing w:val="20"/>
        </w:rPr>
        <w:t xml:space="preserve"> </w:t>
      </w:r>
      <w:r>
        <w:t>A.</w:t>
      </w:r>
      <w:r>
        <w:rPr>
          <w:spacing w:val="19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L.J.</w:t>
      </w:r>
      <w:r>
        <w:rPr>
          <w:spacing w:val="19"/>
        </w:rPr>
        <w:t xml:space="preserve"> </w:t>
      </w:r>
      <w:r>
        <w:t>Gauckler,</w:t>
      </w:r>
      <w:r>
        <w:rPr>
          <w:spacing w:val="21"/>
        </w:rPr>
        <w:t xml:space="preserve"> </w:t>
      </w:r>
      <w:r>
        <w:rPr>
          <w:i/>
        </w:rPr>
        <w:t>Ni-based</w:t>
      </w:r>
      <w:r>
        <w:rPr>
          <w:i/>
          <w:spacing w:val="19"/>
        </w:rPr>
        <w:t xml:space="preserve"> </w:t>
      </w:r>
      <w:r>
        <w:rPr>
          <w:i/>
        </w:rPr>
        <w:t>SOFC</w:t>
      </w:r>
      <w:r>
        <w:rPr>
          <w:i/>
          <w:spacing w:val="19"/>
        </w:rPr>
        <w:t xml:space="preserve"> </w:t>
      </w:r>
      <w:r>
        <w:rPr>
          <w:i/>
        </w:rPr>
        <w:t>anodes:</w:t>
      </w:r>
      <w:r>
        <w:rPr>
          <w:i/>
          <w:spacing w:val="20"/>
        </w:rPr>
        <w:t xml:space="preserve"> </w:t>
      </w:r>
      <w:r>
        <w:rPr>
          <w:i/>
        </w:rPr>
        <w:t>Microstructure</w:t>
      </w:r>
      <w:r>
        <w:rPr>
          <w:i/>
          <w:spacing w:val="20"/>
        </w:rPr>
        <w:t xml:space="preserve"> </w:t>
      </w:r>
      <w:r>
        <w:rPr>
          <w:i/>
        </w:rPr>
        <w:t>and</w:t>
      </w:r>
      <w:r>
        <w:rPr>
          <w:i/>
          <w:spacing w:val="19"/>
        </w:rPr>
        <w:t xml:space="preserve"> </w:t>
      </w:r>
      <w:r>
        <w:rPr>
          <w:i/>
        </w:rPr>
        <w:t>electrochemistry.</w:t>
      </w:r>
    </w:p>
    <w:p w14:paraId="36F1A242" w14:textId="77777777" w:rsidR="00303A67" w:rsidRDefault="00BA2B94">
      <w:pPr>
        <w:spacing w:before="1" w:line="267" w:lineRule="exact"/>
        <w:ind w:left="1660"/>
        <w:rPr>
          <w:rFonts w:ascii="Calibri"/>
        </w:rPr>
      </w:pPr>
      <w:r>
        <w:rPr>
          <w:rFonts w:ascii="Calibri"/>
        </w:rPr>
        <w:t>Zeitschrift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Fur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Metallkunde,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2001.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92</w:t>
      </w:r>
      <w:r>
        <w:rPr>
          <w:rFonts w:ascii="Calibri"/>
        </w:rPr>
        <w:t>(7):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796-802.</w:t>
      </w:r>
    </w:p>
    <w:p w14:paraId="6EEA97B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3"/>
      </w:pPr>
      <w:r>
        <w:t>Utz,</w:t>
      </w:r>
      <w:r>
        <w:rPr>
          <w:spacing w:val="46"/>
        </w:rPr>
        <w:t xml:space="preserve"> </w:t>
      </w:r>
      <w:r>
        <w:t>A.,</w:t>
      </w:r>
      <w:r>
        <w:rPr>
          <w:spacing w:val="47"/>
        </w:rPr>
        <w:t xml:space="preserve"> </w:t>
      </w:r>
      <w:r>
        <w:t>et</w:t>
      </w:r>
      <w:r>
        <w:rPr>
          <w:spacing w:val="45"/>
        </w:rPr>
        <w:t xml:space="preserve"> </w:t>
      </w:r>
      <w:r>
        <w:t>al.,</w:t>
      </w:r>
      <w:r>
        <w:rPr>
          <w:spacing w:val="47"/>
        </w:rPr>
        <w:t xml:space="preserve"> </w:t>
      </w:r>
      <w:r>
        <w:rPr>
          <w:i/>
        </w:rPr>
        <w:t>Degradation</w:t>
      </w:r>
      <w:r>
        <w:rPr>
          <w:i/>
          <w:spacing w:val="47"/>
        </w:rPr>
        <w:t xml:space="preserve"> </w:t>
      </w:r>
      <w:r>
        <w:rPr>
          <w:i/>
        </w:rPr>
        <w:t>Effects</w:t>
      </w:r>
      <w:r>
        <w:rPr>
          <w:i/>
          <w:spacing w:val="46"/>
        </w:rPr>
        <w:t xml:space="preserve"> </w:t>
      </w:r>
      <w:r>
        <w:rPr>
          <w:i/>
        </w:rPr>
        <w:t>of</w:t>
      </w:r>
      <w:r>
        <w:rPr>
          <w:i/>
          <w:spacing w:val="46"/>
        </w:rPr>
        <w:t xml:space="preserve"> </w:t>
      </w:r>
      <w:r>
        <w:rPr>
          <w:i/>
        </w:rPr>
        <w:t>Ni</w:t>
      </w:r>
      <w:r>
        <w:rPr>
          <w:i/>
          <w:spacing w:val="44"/>
        </w:rPr>
        <w:t xml:space="preserve"> </w:t>
      </w:r>
      <w:r>
        <w:rPr>
          <w:i/>
        </w:rPr>
        <w:t>Patterned</w:t>
      </w:r>
      <w:r>
        <w:rPr>
          <w:i/>
          <w:spacing w:val="43"/>
        </w:rPr>
        <w:t xml:space="preserve"> </w:t>
      </w:r>
      <w:r>
        <w:rPr>
          <w:i/>
        </w:rPr>
        <w:t>Anodes</w:t>
      </w:r>
      <w:r>
        <w:rPr>
          <w:i/>
          <w:spacing w:val="48"/>
        </w:rPr>
        <w:t xml:space="preserve"> </w:t>
      </w:r>
      <w:r>
        <w:rPr>
          <w:i/>
        </w:rPr>
        <w:t>in</w:t>
      </w:r>
      <w:r>
        <w:rPr>
          <w:i/>
          <w:spacing w:val="45"/>
        </w:rPr>
        <w:t xml:space="preserve"> </w:t>
      </w:r>
      <w:r>
        <w:rPr>
          <w:i/>
        </w:rPr>
        <w:t>H2/H2O</w:t>
      </w:r>
      <w:r>
        <w:rPr>
          <w:i/>
          <w:spacing w:val="46"/>
        </w:rPr>
        <w:t xml:space="preserve"> </w:t>
      </w:r>
      <w:r>
        <w:rPr>
          <w:i/>
        </w:rPr>
        <w:t>Atmosphere.</w:t>
      </w:r>
      <w:r>
        <w:rPr>
          <w:i/>
          <w:spacing w:val="2"/>
        </w:rPr>
        <w:t xml:space="preserve"> </w:t>
      </w:r>
      <w:r>
        <w:t>ECS</w:t>
      </w:r>
      <w:r>
        <w:rPr>
          <w:spacing w:val="-47"/>
        </w:rPr>
        <w:t xml:space="preserve"> </w:t>
      </w:r>
      <w:r>
        <w:t>Transactions,</w:t>
      </w:r>
      <w:r>
        <w:rPr>
          <w:spacing w:val="-3"/>
        </w:rPr>
        <w:t xml:space="preserve"> </w:t>
      </w:r>
      <w:r>
        <w:t>2009.</w:t>
      </w:r>
      <w:r>
        <w:rPr>
          <w:spacing w:val="-1"/>
        </w:rPr>
        <w:t xml:space="preserve"> </w:t>
      </w:r>
      <w:r>
        <w:rPr>
          <w:b/>
        </w:rPr>
        <w:t>25</w:t>
      </w:r>
      <w:r>
        <w:t>(2):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2013-2021.</w:t>
      </w:r>
    </w:p>
    <w:p w14:paraId="38CC1EB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3"/>
      </w:pPr>
      <w:r>
        <w:t>Utz,</w:t>
      </w:r>
      <w:r>
        <w:rPr>
          <w:spacing w:val="15"/>
        </w:rPr>
        <w:t xml:space="preserve"> </w:t>
      </w:r>
      <w:r>
        <w:t>A.,</w:t>
      </w:r>
      <w:r>
        <w:rPr>
          <w:spacing w:val="15"/>
        </w:rPr>
        <w:t xml:space="preserve"> </w:t>
      </w:r>
      <w:r>
        <w:t>et</w:t>
      </w:r>
      <w:r>
        <w:rPr>
          <w:spacing w:val="14"/>
        </w:rPr>
        <w:t xml:space="preserve"> </w:t>
      </w:r>
      <w:r>
        <w:t>al.,</w:t>
      </w:r>
      <w:r>
        <w:rPr>
          <w:spacing w:val="16"/>
        </w:rPr>
        <w:t xml:space="preserve"> </w:t>
      </w:r>
      <w:r>
        <w:rPr>
          <w:i/>
        </w:rPr>
        <w:t>Degradation</w:t>
      </w:r>
      <w:r>
        <w:rPr>
          <w:i/>
          <w:spacing w:val="14"/>
        </w:rPr>
        <w:t xml:space="preserve"> </w:t>
      </w:r>
      <w:r>
        <w:rPr>
          <w:i/>
        </w:rPr>
        <w:t>and</w:t>
      </w:r>
      <w:r>
        <w:rPr>
          <w:i/>
          <w:spacing w:val="14"/>
        </w:rPr>
        <w:t xml:space="preserve"> </w:t>
      </w:r>
      <w:r>
        <w:rPr>
          <w:i/>
        </w:rPr>
        <w:t>relaxation</w:t>
      </w:r>
      <w:r>
        <w:rPr>
          <w:i/>
          <w:spacing w:val="14"/>
        </w:rPr>
        <w:t xml:space="preserve"> </w:t>
      </w:r>
      <w:r>
        <w:rPr>
          <w:i/>
        </w:rPr>
        <w:t>effects</w:t>
      </w:r>
      <w:r>
        <w:rPr>
          <w:i/>
          <w:spacing w:val="13"/>
        </w:rPr>
        <w:t xml:space="preserve"> </w:t>
      </w:r>
      <w:r>
        <w:rPr>
          <w:i/>
        </w:rPr>
        <w:t>of</w:t>
      </w:r>
      <w:r>
        <w:rPr>
          <w:i/>
          <w:spacing w:val="14"/>
        </w:rPr>
        <w:t xml:space="preserve"> </w:t>
      </w:r>
      <w:r>
        <w:rPr>
          <w:i/>
        </w:rPr>
        <w:t>Ni</w:t>
      </w:r>
      <w:r>
        <w:rPr>
          <w:i/>
          <w:spacing w:val="15"/>
        </w:rPr>
        <w:t xml:space="preserve"> </w:t>
      </w:r>
      <w:r>
        <w:rPr>
          <w:i/>
        </w:rPr>
        <w:t>patterned</w:t>
      </w:r>
      <w:r>
        <w:rPr>
          <w:i/>
          <w:spacing w:val="15"/>
        </w:rPr>
        <w:t xml:space="preserve"> </w:t>
      </w:r>
      <w:r>
        <w:rPr>
          <w:i/>
        </w:rPr>
        <w:t>anodes</w:t>
      </w:r>
      <w:r>
        <w:rPr>
          <w:i/>
          <w:spacing w:val="13"/>
        </w:rPr>
        <w:t xml:space="preserve"> </w:t>
      </w:r>
      <w:r>
        <w:rPr>
          <w:i/>
        </w:rPr>
        <w:t>in</w:t>
      </w:r>
      <w:r>
        <w:rPr>
          <w:i/>
          <w:spacing w:val="14"/>
        </w:rPr>
        <w:t xml:space="preserve"> </w:t>
      </w:r>
      <w:r>
        <w:rPr>
          <w:i/>
        </w:rPr>
        <w:t>H2–H2O</w:t>
      </w:r>
      <w:r>
        <w:rPr>
          <w:i/>
          <w:spacing w:val="-47"/>
        </w:rPr>
        <w:t xml:space="preserve"> </w:t>
      </w:r>
      <w:r>
        <w:rPr>
          <w:i/>
        </w:rPr>
        <w:t>atmosphere.</w:t>
      </w:r>
      <w:r>
        <w:rPr>
          <w:i/>
          <w:spacing w:val="-1"/>
        </w:rPr>
        <w:t xml:space="preserve"> </w:t>
      </w:r>
      <w:r>
        <w:t>Journal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Electrochemical</w:t>
      </w:r>
      <w:r>
        <w:rPr>
          <w:spacing w:val="-1"/>
        </w:rPr>
        <w:t xml:space="preserve"> </w:t>
      </w:r>
      <w:r>
        <w:t>Society,</w:t>
      </w:r>
      <w:r>
        <w:rPr>
          <w:spacing w:val="-2"/>
        </w:rPr>
        <w:t xml:space="preserve"> </w:t>
      </w:r>
      <w:r>
        <w:t>2010.</w:t>
      </w:r>
      <w:r>
        <w:rPr>
          <w:spacing w:val="1"/>
        </w:rPr>
        <w:t xml:space="preserve"> </w:t>
      </w:r>
      <w:r>
        <w:rPr>
          <w:b/>
        </w:rPr>
        <w:t>157</w:t>
      </w:r>
      <w:r>
        <w:t>(6):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B920-B930.</w:t>
      </w:r>
    </w:p>
    <w:p w14:paraId="09C3A329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6"/>
      </w:pPr>
      <w:r>
        <w:t>Utz,</w:t>
      </w:r>
      <w:r>
        <w:rPr>
          <w:spacing w:val="3"/>
        </w:rPr>
        <w:t xml:space="preserve"> </w:t>
      </w:r>
      <w:r>
        <w:t>A.,</w:t>
      </w:r>
      <w:r>
        <w:rPr>
          <w:spacing w:val="4"/>
        </w:rPr>
        <w:t xml:space="preserve"> </w:t>
      </w:r>
      <w:r>
        <w:t>et</w:t>
      </w:r>
      <w:r>
        <w:rPr>
          <w:spacing w:val="5"/>
        </w:rPr>
        <w:t xml:space="preserve"> </w:t>
      </w:r>
      <w:r>
        <w:t>al.,</w:t>
      </w:r>
      <w:r>
        <w:rPr>
          <w:spacing w:val="3"/>
        </w:rPr>
        <w:t xml:space="preserve"> </w:t>
      </w:r>
      <w:r>
        <w:rPr>
          <w:i/>
        </w:rPr>
        <w:t>Studying</w:t>
      </w:r>
      <w:r>
        <w:rPr>
          <w:i/>
          <w:spacing w:val="3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CO–CO2</w:t>
      </w:r>
      <w:r>
        <w:rPr>
          <w:i/>
          <w:spacing w:val="5"/>
        </w:rPr>
        <w:t xml:space="preserve"> </w:t>
      </w:r>
      <w:r>
        <w:rPr>
          <w:i/>
        </w:rPr>
        <w:t>characteristics</w:t>
      </w:r>
      <w:r>
        <w:rPr>
          <w:i/>
          <w:spacing w:val="4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SOFC</w:t>
      </w:r>
      <w:r>
        <w:rPr>
          <w:i/>
          <w:spacing w:val="5"/>
        </w:rPr>
        <w:t xml:space="preserve"> </w:t>
      </w:r>
      <w:r>
        <w:rPr>
          <w:i/>
        </w:rPr>
        <w:t>anodes</w:t>
      </w:r>
      <w:r>
        <w:rPr>
          <w:i/>
          <w:spacing w:val="5"/>
        </w:rPr>
        <w:t xml:space="preserve"> </w:t>
      </w:r>
      <w:r>
        <w:rPr>
          <w:i/>
        </w:rPr>
        <w:t>by</w:t>
      </w:r>
      <w:r>
        <w:rPr>
          <w:i/>
          <w:spacing w:val="3"/>
        </w:rPr>
        <w:t xml:space="preserve"> </w:t>
      </w:r>
      <w:r>
        <w:rPr>
          <w:i/>
        </w:rPr>
        <w:t>means</w:t>
      </w:r>
      <w:r>
        <w:rPr>
          <w:i/>
          <w:spacing w:val="5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patterned</w:t>
      </w:r>
      <w:r>
        <w:rPr>
          <w:i/>
          <w:spacing w:val="3"/>
        </w:rPr>
        <w:t xml:space="preserve"> </w:t>
      </w:r>
      <w:r>
        <w:rPr>
          <w:i/>
        </w:rPr>
        <w:t>Ni</w:t>
      </w:r>
      <w:r>
        <w:rPr>
          <w:i/>
          <w:spacing w:val="-47"/>
        </w:rPr>
        <w:t xml:space="preserve"> </w:t>
      </w:r>
      <w:r>
        <w:rPr>
          <w:i/>
        </w:rPr>
        <w:t>anodes.</w:t>
      </w:r>
      <w:r>
        <w:rPr>
          <w:i/>
          <w:spacing w:val="-1"/>
        </w:rPr>
        <w:t xml:space="preserve"> </w:t>
      </w:r>
      <w:r>
        <w:t>Journal of</w:t>
      </w:r>
      <w:r>
        <w:rPr>
          <w:spacing w:val="-3"/>
        </w:rPr>
        <w:t xml:space="preserve"> </w:t>
      </w:r>
      <w:r>
        <w:t>Power Sources,</w:t>
      </w:r>
      <w:r>
        <w:rPr>
          <w:spacing w:val="-3"/>
        </w:rPr>
        <w:t xml:space="preserve"> </w:t>
      </w:r>
      <w:r>
        <w:t>2011.</w:t>
      </w:r>
      <w:r>
        <w:rPr>
          <w:spacing w:val="-1"/>
        </w:rPr>
        <w:t xml:space="preserve"> </w:t>
      </w:r>
      <w:r>
        <w:rPr>
          <w:b/>
        </w:rPr>
        <w:t>196</w:t>
      </w:r>
      <w:r>
        <w:t>(17): p.</w:t>
      </w:r>
      <w:r>
        <w:rPr>
          <w:spacing w:val="-1"/>
        </w:rPr>
        <w:t xml:space="preserve"> </w:t>
      </w:r>
      <w:r>
        <w:t>7217-7224.</w:t>
      </w:r>
    </w:p>
    <w:p w14:paraId="31570A5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8"/>
      </w:pPr>
      <w:r>
        <w:t>Patel,</w:t>
      </w:r>
      <w:r>
        <w:rPr>
          <w:spacing w:val="36"/>
        </w:rPr>
        <w:t xml:space="preserve"> </w:t>
      </w:r>
      <w:r>
        <w:t>H.C.,</w:t>
      </w:r>
      <w:r>
        <w:rPr>
          <w:spacing w:val="37"/>
        </w:rPr>
        <w:t xml:space="preserve"> </w:t>
      </w:r>
      <w:r>
        <w:t>V.</w:t>
      </w:r>
      <w:r>
        <w:rPr>
          <w:spacing w:val="38"/>
        </w:rPr>
        <w:t xml:space="preserve"> </w:t>
      </w:r>
      <w:r>
        <w:t>Venkataraman,</w:t>
      </w:r>
      <w:r>
        <w:rPr>
          <w:spacing w:val="37"/>
        </w:rPr>
        <w:t xml:space="preserve"> </w:t>
      </w:r>
      <w:r>
        <w:t>and</w:t>
      </w:r>
      <w:r>
        <w:rPr>
          <w:spacing w:val="35"/>
        </w:rPr>
        <w:t xml:space="preserve"> </w:t>
      </w:r>
      <w:r>
        <w:t>P.V.</w:t>
      </w:r>
      <w:r>
        <w:rPr>
          <w:spacing w:val="38"/>
        </w:rPr>
        <w:t xml:space="preserve"> </w:t>
      </w:r>
      <w:r>
        <w:t>Aravind.</w:t>
      </w:r>
      <w:r>
        <w:rPr>
          <w:spacing w:val="41"/>
        </w:rPr>
        <w:t xml:space="preserve"> </w:t>
      </w:r>
      <w:r>
        <w:rPr>
          <w:i/>
        </w:rPr>
        <w:t>Nickel</w:t>
      </w:r>
      <w:r>
        <w:rPr>
          <w:i/>
          <w:spacing w:val="37"/>
        </w:rPr>
        <w:t xml:space="preserve"> </w:t>
      </w:r>
      <w:r>
        <w:rPr>
          <w:i/>
        </w:rPr>
        <w:t>pattern</w:t>
      </w:r>
      <w:r>
        <w:rPr>
          <w:i/>
          <w:spacing w:val="36"/>
        </w:rPr>
        <w:t xml:space="preserve"> </w:t>
      </w:r>
      <w:r>
        <w:rPr>
          <w:i/>
        </w:rPr>
        <w:t>anodes</w:t>
      </w:r>
      <w:r>
        <w:rPr>
          <w:i/>
          <w:spacing w:val="37"/>
        </w:rPr>
        <w:t xml:space="preserve"> </w:t>
      </w:r>
      <w:r>
        <w:rPr>
          <w:i/>
        </w:rPr>
        <w:t>for</w:t>
      </w:r>
      <w:r>
        <w:rPr>
          <w:i/>
          <w:spacing w:val="37"/>
        </w:rPr>
        <w:t xml:space="preserve"> </w:t>
      </w:r>
      <w:r>
        <w:rPr>
          <w:i/>
        </w:rPr>
        <w:t>studying</w:t>
      </w:r>
      <w:r>
        <w:rPr>
          <w:i/>
          <w:spacing w:val="37"/>
        </w:rPr>
        <w:t xml:space="preserve"> </w:t>
      </w:r>
      <w:r>
        <w:rPr>
          <w:i/>
        </w:rPr>
        <w:t>SOFC</w:t>
      </w:r>
      <w:r>
        <w:rPr>
          <w:i/>
          <w:spacing w:val="-46"/>
        </w:rPr>
        <w:t xml:space="preserve"> </w:t>
      </w:r>
      <w:r>
        <w:rPr>
          <w:i/>
        </w:rPr>
        <w:t>electrochemistry</w:t>
      </w:r>
      <w:r>
        <w:t>.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rPr>
          <w:i/>
        </w:rPr>
        <w:t>Ceramic Engineering</w:t>
      </w:r>
      <w:r>
        <w:rPr>
          <w:i/>
          <w:spacing w:val="-2"/>
        </w:rPr>
        <w:t xml:space="preserve"> </w:t>
      </w:r>
      <w:r>
        <w:rPr>
          <w:i/>
        </w:rPr>
        <w:t>and</w:t>
      </w:r>
      <w:r>
        <w:rPr>
          <w:i/>
          <w:spacing w:val="-1"/>
        </w:rPr>
        <w:t xml:space="preserve"> </w:t>
      </w:r>
      <w:r>
        <w:rPr>
          <w:i/>
        </w:rPr>
        <w:t>Science</w:t>
      </w:r>
      <w:r>
        <w:rPr>
          <w:i/>
          <w:spacing w:val="-5"/>
        </w:rPr>
        <w:t xml:space="preserve"> </w:t>
      </w:r>
      <w:r>
        <w:rPr>
          <w:i/>
        </w:rPr>
        <w:t>Proceedings</w:t>
      </w:r>
      <w:r>
        <w:t>.</w:t>
      </w:r>
      <w:r>
        <w:rPr>
          <w:spacing w:val="-4"/>
        </w:rPr>
        <w:t xml:space="preserve"> </w:t>
      </w:r>
      <w:r>
        <w:t>2014.</w:t>
      </w:r>
    </w:p>
    <w:p w14:paraId="7334E9D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>Yao,</w:t>
      </w:r>
      <w:r>
        <w:rPr>
          <w:spacing w:val="-5"/>
        </w:rPr>
        <w:t xml:space="preserve"> </w:t>
      </w:r>
      <w:r>
        <w:t>W.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E.</w:t>
      </w:r>
      <w:r>
        <w:rPr>
          <w:spacing w:val="-4"/>
        </w:rPr>
        <w:t xml:space="preserve"> </w:t>
      </w:r>
      <w:r>
        <w:t>Croiset,</w:t>
      </w:r>
      <w:r>
        <w:rPr>
          <w:spacing w:val="-2"/>
        </w:rPr>
        <w:t xml:space="preserve"> </w:t>
      </w:r>
      <w:r>
        <w:rPr>
          <w:i/>
        </w:rPr>
        <w:t>Stability</w:t>
      </w:r>
      <w:r>
        <w:rPr>
          <w:i/>
          <w:spacing w:val="-1"/>
        </w:rPr>
        <w:t xml:space="preserve"> </w:t>
      </w:r>
      <w:r>
        <w:rPr>
          <w:i/>
        </w:rPr>
        <w:t>and</w:t>
      </w:r>
      <w:r>
        <w:rPr>
          <w:i/>
          <w:spacing w:val="-2"/>
        </w:rPr>
        <w:t xml:space="preserve"> </w:t>
      </w:r>
      <w:r>
        <w:rPr>
          <w:i/>
        </w:rPr>
        <w:t>electrochemical</w:t>
      </w:r>
      <w:r>
        <w:rPr>
          <w:i/>
          <w:spacing w:val="-4"/>
        </w:rPr>
        <w:t xml:space="preserve"> </w:t>
      </w:r>
      <w:r>
        <w:rPr>
          <w:i/>
        </w:rPr>
        <w:t>performance</w:t>
      </w:r>
      <w:r>
        <w:rPr>
          <w:i/>
          <w:spacing w:val="-2"/>
        </w:rPr>
        <w:t xml:space="preserve"> </w:t>
      </w:r>
      <w:r>
        <w:rPr>
          <w:i/>
        </w:rPr>
        <w:t>of</w:t>
      </w:r>
      <w:r>
        <w:rPr>
          <w:i/>
          <w:spacing w:val="-4"/>
        </w:rPr>
        <w:t xml:space="preserve"> </w:t>
      </w:r>
      <w:r>
        <w:rPr>
          <w:i/>
        </w:rPr>
        <w:t>Ni/YSZ</w:t>
      </w:r>
      <w:r>
        <w:rPr>
          <w:i/>
          <w:spacing w:val="-4"/>
        </w:rPr>
        <w:t xml:space="preserve"> </w:t>
      </w:r>
      <w:r>
        <w:rPr>
          <w:i/>
        </w:rPr>
        <w:t>pattern</w:t>
      </w:r>
      <w:r>
        <w:rPr>
          <w:i/>
          <w:spacing w:val="-2"/>
        </w:rPr>
        <w:t xml:space="preserve"> </w:t>
      </w:r>
      <w:r>
        <w:rPr>
          <w:i/>
        </w:rPr>
        <w:t>anodes</w:t>
      </w:r>
      <w:r>
        <w:rPr>
          <w:i/>
          <w:spacing w:val="-4"/>
        </w:rPr>
        <w:t xml:space="preserve"> </w:t>
      </w:r>
      <w:r>
        <w:rPr>
          <w:i/>
        </w:rPr>
        <w:t>in</w:t>
      </w:r>
      <w:r>
        <w:rPr>
          <w:i/>
          <w:spacing w:val="-47"/>
        </w:rPr>
        <w:t xml:space="preserve"> </w:t>
      </w:r>
      <w:r>
        <w:rPr>
          <w:i/>
        </w:rPr>
        <w:t xml:space="preserve">H2/H2O atmosphere. </w:t>
      </w:r>
      <w:r>
        <w:t xml:space="preserve">The Canadian Journal of Chemical Engineering, 2015. </w:t>
      </w:r>
      <w:r>
        <w:rPr>
          <w:b/>
        </w:rPr>
        <w:t>93</w:t>
      </w:r>
      <w:r>
        <w:t>(12): p. 2157-</w:t>
      </w:r>
      <w:r>
        <w:rPr>
          <w:spacing w:val="1"/>
        </w:rPr>
        <w:t xml:space="preserve"> </w:t>
      </w:r>
      <w:r>
        <w:t>2167.</w:t>
      </w:r>
    </w:p>
    <w:p w14:paraId="4FFC0AC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6"/>
      </w:pPr>
      <w:r>
        <w:rPr>
          <w:i/>
        </w:rPr>
        <w:t>Basics</w:t>
      </w:r>
      <w:r>
        <w:rPr>
          <w:i/>
          <w:spacing w:val="14"/>
        </w:rPr>
        <w:t xml:space="preserve"> </w:t>
      </w:r>
      <w:r>
        <w:rPr>
          <w:i/>
        </w:rPr>
        <w:t>of</w:t>
      </w:r>
      <w:r>
        <w:rPr>
          <w:i/>
          <w:spacing w:val="13"/>
        </w:rPr>
        <w:t xml:space="preserve"> </w:t>
      </w:r>
      <w:r>
        <w:rPr>
          <w:i/>
        </w:rPr>
        <w:t>Electrochemical</w:t>
      </w:r>
      <w:r>
        <w:rPr>
          <w:i/>
          <w:spacing w:val="11"/>
        </w:rPr>
        <w:t xml:space="preserve"> </w:t>
      </w:r>
      <w:r>
        <w:rPr>
          <w:i/>
        </w:rPr>
        <w:t>Impedance</w:t>
      </w:r>
      <w:r>
        <w:rPr>
          <w:i/>
          <w:spacing w:val="13"/>
        </w:rPr>
        <w:t xml:space="preserve"> </w:t>
      </w:r>
      <w:r>
        <w:rPr>
          <w:i/>
        </w:rPr>
        <w:t>Spectroscopy</w:t>
      </w:r>
      <w:r>
        <w:rPr>
          <w:i/>
          <w:spacing w:val="14"/>
        </w:rPr>
        <w:t xml:space="preserve"> </w:t>
      </w:r>
      <w:r>
        <w:t>30th</w:t>
      </w:r>
      <w:r>
        <w:rPr>
          <w:spacing w:val="14"/>
        </w:rPr>
        <w:t xml:space="preserve"> </w:t>
      </w:r>
      <w:r>
        <w:t>January</w:t>
      </w:r>
      <w:r>
        <w:rPr>
          <w:spacing w:val="12"/>
        </w:rPr>
        <w:t xml:space="preserve"> </w:t>
      </w:r>
      <w:r>
        <w:t>2020];</w:t>
      </w:r>
      <w:r>
        <w:rPr>
          <w:spacing w:val="14"/>
        </w:rPr>
        <w:t xml:space="preserve"> </w:t>
      </w:r>
      <w:r>
        <w:t>Available</w:t>
      </w:r>
      <w:r>
        <w:rPr>
          <w:spacing w:val="14"/>
        </w:rPr>
        <w:t xml:space="preserve"> </w:t>
      </w:r>
      <w:r>
        <w:t>from:</w:t>
      </w:r>
      <w:r>
        <w:rPr>
          <w:color w:val="0462C1"/>
          <w:spacing w:val="-47"/>
        </w:rPr>
        <w:t xml:space="preserve"> </w:t>
      </w:r>
      <w:hyperlink r:id="rId300">
        <w:r>
          <w:rPr>
            <w:color w:val="0462C1"/>
            <w:u w:val="single" w:color="0462C1"/>
          </w:rPr>
          <w:t>https://www.gamry.com/application-notes/EIS/basics-of-electrochemical-impedance-</w:t>
        </w:r>
      </w:hyperlink>
      <w:r>
        <w:rPr>
          <w:color w:val="0462C1"/>
          <w:spacing w:val="1"/>
        </w:rPr>
        <w:t xml:space="preserve"> </w:t>
      </w:r>
      <w:hyperlink r:id="rId301">
        <w:r>
          <w:rPr>
            <w:color w:val="0462C1"/>
            <w:u w:val="single" w:color="0462C1"/>
          </w:rPr>
          <w:t>spectroscopy/</w:t>
        </w:r>
        <w:r>
          <w:t>.</w:t>
        </w:r>
      </w:hyperlink>
    </w:p>
    <w:p w14:paraId="1336C30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>Yao,</w:t>
      </w:r>
      <w:r>
        <w:rPr>
          <w:spacing w:val="1"/>
        </w:rPr>
        <w:t xml:space="preserve"> </w:t>
      </w:r>
      <w:r>
        <w:t>W.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Croiset,</w:t>
      </w:r>
      <w:r>
        <w:rPr>
          <w:spacing w:val="1"/>
        </w:rPr>
        <w:t xml:space="preserve"> </w:t>
      </w:r>
      <w:r>
        <w:rPr>
          <w:i/>
        </w:rPr>
        <w:t>Ni/YSZ</w:t>
      </w:r>
      <w:r>
        <w:rPr>
          <w:i/>
          <w:spacing w:val="1"/>
        </w:rPr>
        <w:t xml:space="preserve"> </w:t>
      </w:r>
      <w:r>
        <w:rPr>
          <w:i/>
        </w:rPr>
        <w:t>pattern</w:t>
      </w:r>
      <w:r>
        <w:rPr>
          <w:i/>
          <w:spacing w:val="1"/>
        </w:rPr>
        <w:t xml:space="preserve"> </w:t>
      </w:r>
      <w:r>
        <w:rPr>
          <w:i/>
        </w:rPr>
        <w:t>anodes</w:t>
      </w:r>
      <w:r>
        <w:rPr>
          <w:i/>
          <w:spacing w:val="1"/>
        </w:rPr>
        <w:t xml:space="preserve"> </w:t>
      </w:r>
      <w:r>
        <w:rPr>
          <w:i/>
        </w:rPr>
        <w:t>fabrication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their</w:t>
      </w:r>
      <w:r>
        <w:rPr>
          <w:i/>
          <w:spacing w:val="1"/>
        </w:rPr>
        <w:t xml:space="preserve"> </w:t>
      </w:r>
      <w:r>
        <w:rPr>
          <w:i/>
        </w:rPr>
        <w:t>microstructure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-47"/>
        </w:rPr>
        <w:t xml:space="preserve"> </w:t>
      </w:r>
      <w:r>
        <w:rPr>
          <w:i/>
        </w:rPr>
        <w:t xml:space="preserve">electrochemical behavior changes in H2-H2O environments. </w:t>
      </w:r>
      <w:r>
        <w:t>Journal of Power Sources, 2013.</w:t>
      </w:r>
      <w:r>
        <w:rPr>
          <w:spacing w:val="1"/>
        </w:rPr>
        <w:t xml:space="preserve"> </w:t>
      </w:r>
      <w:r>
        <w:rPr>
          <w:b/>
        </w:rPr>
        <w:t>226</w:t>
      </w:r>
      <w:r>
        <w:t>: p.</w:t>
      </w:r>
      <w:r>
        <w:rPr>
          <w:spacing w:val="-4"/>
        </w:rPr>
        <w:t xml:space="preserve"> </w:t>
      </w:r>
      <w:r>
        <w:t>162-172.</w:t>
      </w:r>
    </w:p>
    <w:p w14:paraId="36E4764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4"/>
        <w:jc w:val="both"/>
      </w:pPr>
      <w:r>
        <w:t>Adler,</w:t>
      </w:r>
      <w:r>
        <w:rPr>
          <w:spacing w:val="1"/>
        </w:rPr>
        <w:t xml:space="preserve"> </w:t>
      </w:r>
      <w:r>
        <w:t>S.,</w:t>
      </w:r>
      <w:r>
        <w:rPr>
          <w:spacing w:val="1"/>
        </w:rPr>
        <w:t xml:space="preserve"> </w:t>
      </w:r>
      <w:r>
        <w:rPr>
          <w:i/>
        </w:rPr>
        <w:t>Reference</w:t>
      </w:r>
      <w:r>
        <w:rPr>
          <w:i/>
          <w:spacing w:val="1"/>
        </w:rPr>
        <w:t xml:space="preserve"> </w:t>
      </w:r>
      <w:r>
        <w:rPr>
          <w:i/>
        </w:rPr>
        <w:t>electrode</w:t>
      </w:r>
      <w:r>
        <w:rPr>
          <w:i/>
          <w:spacing w:val="1"/>
        </w:rPr>
        <w:t xml:space="preserve"> </w:t>
      </w:r>
      <w:r>
        <w:rPr>
          <w:i/>
        </w:rPr>
        <w:t>placement</w:t>
      </w:r>
      <w:r>
        <w:rPr>
          <w:i/>
          <w:spacing w:val="1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 xml:space="preserve"> </w:t>
      </w:r>
      <w:r>
        <w:rPr>
          <w:i/>
        </w:rPr>
        <w:t>thin</w:t>
      </w:r>
      <w:r>
        <w:rPr>
          <w:i/>
          <w:spacing w:val="1"/>
        </w:rPr>
        <w:t xml:space="preserve"> </w:t>
      </w:r>
      <w:r>
        <w:rPr>
          <w:i/>
        </w:rPr>
        <w:t>solid</w:t>
      </w:r>
      <w:r>
        <w:rPr>
          <w:i/>
          <w:spacing w:val="1"/>
        </w:rPr>
        <w:t xml:space="preserve"> </w:t>
      </w:r>
      <w:r>
        <w:rPr>
          <w:i/>
        </w:rPr>
        <w:t>electrolytes.</w:t>
      </w:r>
      <w:r>
        <w:rPr>
          <w:i/>
          <w:spacing w:val="1"/>
        </w:rPr>
        <w:t xml:space="preserve"> </w:t>
      </w:r>
      <w:r>
        <w:t>Journal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electrochemical</w:t>
      </w:r>
      <w:r>
        <w:rPr>
          <w:spacing w:val="-4"/>
        </w:rPr>
        <w:t xml:space="preserve"> </w:t>
      </w:r>
      <w:r>
        <w:t>society,</w:t>
      </w:r>
      <w:r>
        <w:rPr>
          <w:spacing w:val="-2"/>
        </w:rPr>
        <w:t xml:space="preserve"> </w:t>
      </w:r>
      <w:r>
        <w:t>2002.</w:t>
      </w:r>
      <w:r>
        <w:rPr>
          <w:spacing w:val="-1"/>
        </w:rPr>
        <w:t xml:space="preserve"> </w:t>
      </w:r>
      <w:r>
        <w:rPr>
          <w:b/>
        </w:rPr>
        <w:t>149</w:t>
      </w:r>
      <w:r>
        <w:t>(5):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E166-E172.</w:t>
      </w:r>
    </w:p>
    <w:p w14:paraId="759A450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2" w:line="237" w:lineRule="auto"/>
        <w:ind w:right="954"/>
        <w:jc w:val="both"/>
      </w:pPr>
      <w:r>
        <w:t xml:space="preserve">Weber, A., et al., </w:t>
      </w:r>
      <w:r>
        <w:rPr>
          <w:i/>
        </w:rPr>
        <w:t xml:space="preserve">Electrooxidation of Reformate Gases at Model Anodes. </w:t>
      </w:r>
      <w:r>
        <w:t>ECS Transactions,</w:t>
      </w:r>
      <w:r>
        <w:rPr>
          <w:spacing w:val="1"/>
        </w:rPr>
        <w:t xml:space="preserve"> </w:t>
      </w:r>
      <w:r>
        <w:t>2011.</w:t>
      </w:r>
      <w:r>
        <w:rPr>
          <w:spacing w:val="-3"/>
        </w:rPr>
        <w:t xml:space="preserve"> </w:t>
      </w:r>
      <w:r>
        <w:rPr>
          <w:b/>
        </w:rPr>
        <w:t>35</w:t>
      </w:r>
      <w:r>
        <w:t>(1): p.</w:t>
      </w:r>
      <w:r>
        <w:rPr>
          <w:spacing w:val="-3"/>
        </w:rPr>
        <w:t xml:space="preserve"> </w:t>
      </w:r>
      <w:r>
        <w:t>1513-1528.</w:t>
      </w:r>
    </w:p>
    <w:p w14:paraId="3A560E95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2"/>
        <w:ind w:right="955"/>
        <w:jc w:val="both"/>
      </w:pPr>
      <w:r>
        <w:t>Habibzadeh,</w:t>
      </w:r>
      <w:r>
        <w:rPr>
          <w:spacing w:val="-7"/>
        </w:rPr>
        <w:t xml:space="preserve"> </w:t>
      </w:r>
      <w:r>
        <w:t>B.,</w:t>
      </w:r>
      <w:r>
        <w:rPr>
          <w:spacing w:val="-6"/>
        </w:rPr>
        <w:t xml:space="preserve"> </w:t>
      </w:r>
      <w:r>
        <w:t>et</w:t>
      </w:r>
      <w:r>
        <w:rPr>
          <w:spacing w:val="-6"/>
        </w:rPr>
        <w:t xml:space="preserve"> </w:t>
      </w:r>
      <w:r>
        <w:t>al.</w:t>
      </w:r>
      <w:r>
        <w:rPr>
          <w:spacing w:val="-9"/>
        </w:rPr>
        <w:t xml:space="preserve"> </w:t>
      </w:r>
      <w:r>
        <w:rPr>
          <w:i/>
        </w:rPr>
        <w:t>CO</w:t>
      </w:r>
      <w:r>
        <w:rPr>
          <w:i/>
          <w:spacing w:val="-8"/>
        </w:rPr>
        <w:t xml:space="preserve"> </w:t>
      </w:r>
      <w:r>
        <w:rPr>
          <w:i/>
        </w:rPr>
        <w:t>electrochemical</w:t>
      </w:r>
      <w:r>
        <w:rPr>
          <w:i/>
          <w:spacing w:val="-9"/>
        </w:rPr>
        <w:t xml:space="preserve"> </w:t>
      </w:r>
      <w:r>
        <w:rPr>
          <w:i/>
        </w:rPr>
        <w:t>oxidation</w:t>
      </w:r>
      <w:r>
        <w:rPr>
          <w:i/>
          <w:spacing w:val="-7"/>
        </w:rPr>
        <w:t xml:space="preserve"> </w:t>
      </w:r>
      <w:r>
        <w:rPr>
          <w:i/>
        </w:rPr>
        <w:t>on</w:t>
      </w:r>
      <w:r>
        <w:rPr>
          <w:i/>
          <w:spacing w:val="-12"/>
        </w:rPr>
        <w:t xml:space="preserve"> </w:t>
      </w:r>
      <w:r>
        <w:rPr>
          <w:i/>
        </w:rPr>
        <w:t>Ni</w:t>
      </w:r>
      <w:r>
        <w:rPr>
          <w:i/>
          <w:spacing w:val="-7"/>
        </w:rPr>
        <w:t xml:space="preserve"> </w:t>
      </w:r>
      <w:r>
        <w:rPr>
          <w:i/>
        </w:rPr>
        <w:t>patterned</w:t>
      </w:r>
      <w:r>
        <w:rPr>
          <w:i/>
          <w:spacing w:val="-6"/>
        </w:rPr>
        <w:t xml:space="preserve"> </w:t>
      </w:r>
      <w:r>
        <w:rPr>
          <w:i/>
        </w:rPr>
        <w:t>anodes</w:t>
      </w:r>
      <w:r>
        <w:rPr>
          <w:i/>
          <w:spacing w:val="-7"/>
        </w:rPr>
        <w:t xml:space="preserve"> </w:t>
      </w:r>
      <w:r>
        <w:rPr>
          <w:i/>
        </w:rPr>
        <w:t>for</w:t>
      </w:r>
      <w:r>
        <w:rPr>
          <w:i/>
          <w:spacing w:val="-9"/>
        </w:rPr>
        <w:t xml:space="preserve"> </w:t>
      </w:r>
      <w:r>
        <w:rPr>
          <w:i/>
        </w:rPr>
        <w:t>assessing</w:t>
      </w:r>
      <w:r>
        <w:rPr>
          <w:i/>
          <w:spacing w:val="-9"/>
        </w:rPr>
        <w:t xml:space="preserve"> </w:t>
      </w:r>
      <w:r>
        <w:rPr>
          <w:i/>
        </w:rPr>
        <w:t>SOFC</w:t>
      </w:r>
      <w:r>
        <w:rPr>
          <w:i/>
          <w:spacing w:val="-47"/>
        </w:rPr>
        <w:t xml:space="preserve"> </w:t>
      </w:r>
      <w:r>
        <w:rPr>
          <w:i/>
        </w:rPr>
        <w:t>kinetics</w:t>
      </w:r>
      <w:r>
        <w:t>.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rPr>
          <w:i/>
        </w:rPr>
        <w:t>ECS</w:t>
      </w:r>
      <w:r>
        <w:rPr>
          <w:i/>
          <w:spacing w:val="-1"/>
        </w:rPr>
        <w:t xml:space="preserve"> </w:t>
      </w:r>
      <w:r>
        <w:rPr>
          <w:i/>
        </w:rPr>
        <w:t>Transactions</w:t>
      </w:r>
      <w:r>
        <w:t>.</w:t>
      </w:r>
      <w:r>
        <w:rPr>
          <w:spacing w:val="-1"/>
        </w:rPr>
        <w:t xml:space="preserve"> </w:t>
      </w:r>
      <w:r>
        <w:t>2008.</w:t>
      </w:r>
    </w:p>
    <w:p w14:paraId="127A2E1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6"/>
        <w:jc w:val="both"/>
      </w:pPr>
      <w:r>
        <w:t xml:space="preserve">Boulenouar, F., et al., </w:t>
      </w:r>
      <w:r>
        <w:rPr>
          <w:i/>
        </w:rPr>
        <w:t>Electrochemical oxidation of CO in a CO-CO2 system at the interface of</w:t>
      </w:r>
      <w:r>
        <w:rPr>
          <w:i/>
          <w:spacing w:val="1"/>
        </w:rPr>
        <w:t xml:space="preserve"> </w:t>
      </w:r>
      <w:r>
        <w:rPr>
          <w:i/>
        </w:rPr>
        <w:t>ni</w:t>
      </w:r>
      <w:r>
        <w:rPr>
          <w:i/>
          <w:spacing w:val="-1"/>
        </w:rPr>
        <w:t xml:space="preserve"> </w:t>
      </w:r>
      <w:r>
        <w:rPr>
          <w:i/>
        </w:rPr>
        <w:t>grid</w:t>
      </w:r>
      <w:r>
        <w:rPr>
          <w:i/>
          <w:spacing w:val="-1"/>
        </w:rPr>
        <w:t xml:space="preserve"> </w:t>
      </w:r>
      <w:r>
        <w:rPr>
          <w:i/>
        </w:rPr>
        <w:t>electrode/YSZ</w:t>
      </w:r>
      <w:r>
        <w:rPr>
          <w:i/>
          <w:spacing w:val="-4"/>
        </w:rPr>
        <w:t xml:space="preserve"> </w:t>
      </w:r>
      <w:r>
        <w:rPr>
          <w:i/>
        </w:rPr>
        <w:t xml:space="preserve">electrolyte. </w:t>
      </w:r>
      <w:r>
        <w:t>ECS</w:t>
      </w:r>
      <w:r>
        <w:rPr>
          <w:spacing w:val="-4"/>
        </w:rPr>
        <w:t xml:space="preserve"> </w:t>
      </w:r>
      <w:r>
        <w:t>Proceedings</w:t>
      </w:r>
      <w:r>
        <w:rPr>
          <w:spacing w:val="-1"/>
        </w:rPr>
        <w:t xml:space="preserve"> </w:t>
      </w:r>
      <w:r>
        <w:t>Volumes,</w:t>
      </w:r>
      <w:r>
        <w:rPr>
          <w:spacing w:val="-2"/>
        </w:rPr>
        <w:t xml:space="preserve"> </w:t>
      </w:r>
      <w:r>
        <w:t>2001.</w:t>
      </w:r>
      <w:r>
        <w:rPr>
          <w:spacing w:val="1"/>
        </w:rPr>
        <w:t xml:space="preserve"> </w:t>
      </w:r>
      <w:r>
        <w:rPr>
          <w:b/>
        </w:rPr>
        <w:t>2001</w:t>
      </w:r>
      <w:r>
        <w:t>:</w:t>
      </w:r>
      <w:r>
        <w:rPr>
          <w:spacing w:val="-3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759-768.</w:t>
      </w:r>
    </w:p>
    <w:p w14:paraId="7446F887" w14:textId="77777777" w:rsidR="00303A67" w:rsidRDefault="00303A67">
      <w:pPr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61B93A84" w14:textId="77777777" w:rsidR="00303A67" w:rsidRDefault="00303A67">
      <w:pPr>
        <w:pStyle w:val="BodyText"/>
        <w:rPr>
          <w:rFonts w:ascii="Calibri"/>
          <w:sz w:val="20"/>
        </w:rPr>
      </w:pPr>
    </w:p>
    <w:p w14:paraId="1A06D450" w14:textId="77777777" w:rsidR="00303A67" w:rsidRDefault="00303A67">
      <w:pPr>
        <w:pStyle w:val="BodyText"/>
        <w:spacing w:before="9"/>
        <w:rPr>
          <w:rFonts w:ascii="Calibri"/>
          <w:sz w:val="17"/>
        </w:rPr>
      </w:pPr>
    </w:p>
    <w:p w14:paraId="130BCC4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6"/>
      </w:pPr>
      <w:r>
        <w:t>Yao,</w:t>
      </w:r>
      <w:r>
        <w:rPr>
          <w:spacing w:val="-9"/>
        </w:rPr>
        <w:t xml:space="preserve"> </w:t>
      </w:r>
      <w:r>
        <w:t>W.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E.</w:t>
      </w:r>
      <w:r>
        <w:rPr>
          <w:spacing w:val="-9"/>
        </w:rPr>
        <w:t xml:space="preserve"> </w:t>
      </w:r>
      <w:r>
        <w:t>Croiset,</w:t>
      </w:r>
      <w:r>
        <w:rPr>
          <w:spacing w:val="-8"/>
        </w:rPr>
        <w:t xml:space="preserve"> </w:t>
      </w:r>
      <w:r>
        <w:rPr>
          <w:i/>
        </w:rPr>
        <w:t>Investigation</w:t>
      </w:r>
      <w:r>
        <w:rPr>
          <w:i/>
          <w:spacing w:val="-8"/>
        </w:rPr>
        <w:t xml:space="preserve"> </w:t>
      </w:r>
      <w:r>
        <w:rPr>
          <w:i/>
        </w:rPr>
        <w:t>of</w:t>
      </w:r>
      <w:r>
        <w:rPr>
          <w:i/>
          <w:spacing w:val="-10"/>
        </w:rPr>
        <w:t xml:space="preserve"> </w:t>
      </w:r>
      <w:r>
        <w:rPr>
          <w:i/>
        </w:rPr>
        <w:t>H2,</w:t>
      </w:r>
      <w:r>
        <w:rPr>
          <w:i/>
          <w:spacing w:val="-9"/>
        </w:rPr>
        <w:t xml:space="preserve"> </w:t>
      </w:r>
      <w:r>
        <w:rPr>
          <w:i/>
        </w:rPr>
        <w:t>CO</w:t>
      </w:r>
      <w:r>
        <w:rPr>
          <w:i/>
          <w:spacing w:val="-9"/>
        </w:rPr>
        <w:t xml:space="preserve"> </w:t>
      </w:r>
      <w:r>
        <w:rPr>
          <w:i/>
        </w:rPr>
        <w:t>and</w:t>
      </w:r>
      <w:r>
        <w:rPr>
          <w:i/>
          <w:spacing w:val="-10"/>
        </w:rPr>
        <w:t xml:space="preserve"> </w:t>
      </w:r>
      <w:r>
        <w:rPr>
          <w:i/>
        </w:rPr>
        <w:t>Syngas</w:t>
      </w:r>
      <w:r>
        <w:rPr>
          <w:i/>
          <w:spacing w:val="-6"/>
        </w:rPr>
        <w:t xml:space="preserve"> </w:t>
      </w:r>
      <w:r>
        <w:rPr>
          <w:i/>
        </w:rPr>
        <w:t>Electrochemical</w:t>
      </w:r>
      <w:r>
        <w:rPr>
          <w:i/>
          <w:spacing w:val="-9"/>
        </w:rPr>
        <w:t xml:space="preserve"> </w:t>
      </w:r>
      <w:r>
        <w:rPr>
          <w:i/>
        </w:rPr>
        <w:t>Performance</w:t>
      </w:r>
      <w:r>
        <w:rPr>
          <w:i/>
          <w:spacing w:val="-7"/>
        </w:rPr>
        <w:t xml:space="preserve"> </w:t>
      </w:r>
      <w:r>
        <w:rPr>
          <w:i/>
        </w:rPr>
        <w:t>Using</w:t>
      </w:r>
      <w:r>
        <w:rPr>
          <w:i/>
          <w:spacing w:val="-47"/>
        </w:rPr>
        <w:t xml:space="preserve"> </w:t>
      </w:r>
      <w:r>
        <w:rPr>
          <w:i/>
        </w:rPr>
        <w:t>Ni/YSZ</w:t>
      </w:r>
      <w:r>
        <w:rPr>
          <w:i/>
          <w:spacing w:val="-4"/>
        </w:rPr>
        <w:t xml:space="preserve"> </w:t>
      </w:r>
      <w:r>
        <w:rPr>
          <w:i/>
        </w:rPr>
        <w:t>Pattern</w:t>
      </w:r>
      <w:r>
        <w:rPr>
          <w:i/>
          <w:spacing w:val="-3"/>
        </w:rPr>
        <w:t xml:space="preserve"> </w:t>
      </w:r>
      <w:r>
        <w:rPr>
          <w:i/>
        </w:rPr>
        <w:t xml:space="preserve">Anodes. </w:t>
      </w:r>
      <w:r>
        <w:t>ECS</w:t>
      </w:r>
      <w:r>
        <w:rPr>
          <w:spacing w:val="-3"/>
        </w:rPr>
        <w:t xml:space="preserve"> </w:t>
      </w:r>
      <w:r>
        <w:t>Transactions,</w:t>
      </w:r>
      <w:r>
        <w:rPr>
          <w:spacing w:val="-3"/>
        </w:rPr>
        <w:t xml:space="preserve"> </w:t>
      </w:r>
      <w:r>
        <w:t>2013.</w:t>
      </w:r>
      <w:r>
        <w:rPr>
          <w:spacing w:val="-1"/>
        </w:rPr>
        <w:t xml:space="preserve"> </w:t>
      </w:r>
      <w:r>
        <w:rPr>
          <w:b/>
        </w:rPr>
        <w:t>53</w:t>
      </w:r>
      <w:r>
        <w:t>(30): p.</w:t>
      </w:r>
      <w:r>
        <w:rPr>
          <w:spacing w:val="-1"/>
        </w:rPr>
        <w:t xml:space="preserve"> </w:t>
      </w:r>
      <w:r>
        <w:t>163-172.</w:t>
      </w:r>
    </w:p>
    <w:p w14:paraId="46A91AC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45" w:line="271" w:lineRule="auto"/>
        <w:ind w:right="847"/>
      </w:pPr>
      <w:r>
        <w:t>Mizusaki,</w:t>
      </w:r>
      <w:r>
        <w:rPr>
          <w:spacing w:val="-1"/>
        </w:rPr>
        <w:t xml:space="preserve"> </w:t>
      </w:r>
      <w:r>
        <w:t>J.,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rPr>
          <w:i/>
        </w:rPr>
        <w:t>Kinetic</w:t>
      </w:r>
      <w:r>
        <w:rPr>
          <w:i/>
          <w:spacing w:val="-1"/>
        </w:rPr>
        <w:t xml:space="preserve"> </w:t>
      </w:r>
      <w:r>
        <w:rPr>
          <w:i/>
        </w:rPr>
        <w:t>studies</w:t>
      </w:r>
      <w:r>
        <w:rPr>
          <w:i/>
          <w:spacing w:val="-1"/>
        </w:rPr>
        <w:t xml:space="preserve"> </w:t>
      </w:r>
      <w:r>
        <w:rPr>
          <w:i/>
        </w:rPr>
        <w:t>of</w:t>
      </w:r>
      <w:r>
        <w:rPr>
          <w:i/>
          <w:spacing w:val="-1"/>
        </w:rPr>
        <w:t xml:space="preserve"> </w:t>
      </w:r>
      <w:r>
        <w:rPr>
          <w:i/>
        </w:rPr>
        <w:t>the reaction</w:t>
      </w:r>
      <w:r>
        <w:rPr>
          <w:i/>
          <w:spacing w:val="-2"/>
        </w:rPr>
        <w:t xml:space="preserve"> </w:t>
      </w:r>
      <w:r>
        <w:rPr>
          <w:i/>
        </w:rPr>
        <w:t>at</w:t>
      </w:r>
      <w:r>
        <w:rPr>
          <w:i/>
          <w:spacing w:val="-1"/>
        </w:rPr>
        <w:t xml:space="preserve"> </w:t>
      </w:r>
      <w:r>
        <w:rPr>
          <w:i/>
        </w:rPr>
        <w:t>the nickel</w:t>
      </w:r>
      <w:r>
        <w:rPr>
          <w:i/>
          <w:spacing w:val="-1"/>
        </w:rPr>
        <w:t xml:space="preserve"> </w:t>
      </w:r>
      <w:r>
        <w:rPr>
          <w:i/>
        </w:rPr>
        <w:t>pattern</w:t>
      </w:r>
      <w:r>
        <w:rPr>
          <w:i/>
          <w:spacing w:val="-2"/>
        </w:rPr>
        <w:t xml:space="preserve"> </w:t>
      </w:r>
      <w:r>
        <w:rPr>
          <w:i/>
        </w:rPr>
        <w:t>electrode</w:t>
      </w:r>
      <w:r>
        <w:rPr>
          <w:i/>
          <w:spacing w:val="-1"/>
        </w:rPr>
        <w:t xml:space="preserve"> </w:t>
      </w:r>
      <w:r>
        <w:rPr>
          <w:i/>
        </w:rPr>
        <w:t>on</w:t>
      </w:r>
      <w:r>
        <w:rPr>
          <w:i/>
          <w:spacing w:val="-1"/>
        </w:rPr>
        <w:t xml:space="preserve"> </w:t>
      </w:r>
      <w:r>
        <w:rPr>
          <w:i/>
        </w:rPr>
        <w:t>YSZ</w:t>
      </w:r>
      <w:r>
        <w:rPr>
          <w:i/>
          <w:spacing w:val="-1"/>
        </w:rPr>
        <w:t xml:space="preserve"> </w:t>
      </w:r>
      <w:r>
        <w:rPr>
          <w:i/>
        </w:rPr>
        <w:t>in</w:t>
      </w:r>
      <w:r>
        <w:rPr>
          <w:i/>
          <w:spacing w:val="-2"/>
        </w:rPr>
        <w:t xml:space="preserve"> </w:t>
      </w:r>
      <w:r>
        <w:rPr>
          <w:i/>
        </w:rPr>
        <w:t>H2</w:t>
      </w:r>
      <w:r>
        <w:rPr>
          <w:i/>
          <w:noProof/>
          <w:spacing w:val="1"/>
          <w:position w:val="-5"/>
        </w:rPr>
        <w:drawing>
          <wp:inline distT="0" distB="0" distL="0" distR="0" wp14:anchorId="443BC6CE" wp14:editId="4446A7E0">
            <wp:extent cx="137159" cy="185927"/>
            <wp:effectExtent l="0" t="0" r="0" b="0"/>
            <wp:docPr id="25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67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"/>
          <w:position w:val="-5"/>
        </w:rPr>
        <w:t xml:space="preserve"> </w:t>
      </w:r>
      <w:r>
        <w:rPr>
          <w:i/>
        </w:rPr>
        <w:t>H2O</w:t>
      </w:r>
      <w:r>
        <w:rPr>
          <w:i/>
          <w:spacing w:val="-1"/>
        </w:rPr>
        <w:t xml:space="preserve"> </w:t>
      </w:r>
      <w:r>
        <w:rPr>
          <w:i/>
        </w:rPr>
        <w:t>atmospheres.</w:t>
      </w:r>
      <w:r>
        <w:rPr>
          <w:i/>
          <w:spacing w:val="1"/>
        </w:rPr>
        <w:t xml:space="preserve"> </w:t>
      </w:r>
      <w:r>
        <w:t>Solid</w:t>
      </w:r>
      <w:r>
        <w:rPr>
          <w:spacing w:val="-1"/>
        </w:rPr>
        <w:t xml:space="preserve"> </w:t>
      </w:r>
      <w:r>
        <w:t>State Ionics,</w:t>
      </w:r>
      <w:r>
        <w:rPr>
          <w:spacing w:val="-2"/>
        </w:rPr>
        <w:t xml:space="preserve"> </w:t>
      </w:r>
      <w:r>
        <w:t>1994.</w:t>
      </w:r>
      <w:r>
        <w:rPr>
          <w:spacing w:val="-3"/>
        </w:rPr>
        <w:t xml:space="preserve"> </w:t>
      </w:r>
      <w:r>
        <w:rPr>
          <w:b/>
        </w:rPr>
        <w:t>70</w:t>
      </w:r>
      <w:r>
        <w:t>: p.</w:t>
      </w:r>
      <w:r>
        <w:rPr>
          <w:spacing w:val="-3"/>
        </w:rPr>
        <w:t xml:space="preserve"> </w:t>
      </w:r>
      <w:r>
        <w:t>52-58.</w:t>
      </w:r>
    </w:p>
    <w:p w14:paraId="60764E9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line="234" w:lineRule="exact"/>
        <w:ind w:hanging="721"/>
        <w:rPr>
          <w:i/>
        </w:rPr>
      </w:pPr>
      <w:r>
        <w:t>Luo,</w:t>
      </w:r>
      <w:r>
        <w:rPr>
          <w:spacing w:val="15"/>
        </w:rPr>
        <w:t xml:space="preserve"> </w:t>
      </w:r>
      <w:r>
        <w:t>Y.,</w:t>
      </w:r>
      <w:r>
        <w:rPr>
          <w:spacing w:val="16"/>
        </w:rPr>
        <w:t xml:space="preserve"> </w:t>
      </w:r>
      <w:r>
        <w:t>et</w:t>
      </w:r>
      <w:r>
        <w:rPr>
          <w:spacing w:val="18"/>
        </w:rPr>
        <w:t xml:space="preserve"> </w:t>
      </w:r>
      <w:r>
        <w:t>al.,</w:t>
      </w:r>
      <w:r>
        <w:rPr>
          <w:spacing w:val="18"/>
        </w:rPr>
        <w:t xml:space="preserve"> </w:t>
      </w:r>
      <w:r>
        <w:rPr>
          <w:i/>
        </w:rPr>
        <w:t>Reversible</w:t>
      </w:r>
      <w:r>
        <w:rPr>
          <w:i/>
          <w:spacing w:val="16"/>
        </w:rPr>
        <w:t xml:space="preserve"> </w:t>
      </w:r>
      <w:r>
        <w:rPr>
          <w:i/>
        </w:rPr>
        <w:t>H2/H2O</w:t>
      </w:r>
      <w:r>
        <w:rPr>
          <w:i/>
          <w:spacing w:val="16"/>
        </w:rPr>
        <w:t xml:space="preserve"> </w:t>
      </w:r>
      <w:r>
        <w:rPr>
          <w:i/>
        </w:rPr>
        <w:t>electrochemical</w:t>
      </w:r>
      <w:r>
        <w:rPr>
          <w:i/>
          <w:spacing w:val="18"/>
        </w:rPr>
        <w:t xml:space="preserve"> </w:t>
      </w:r>
      <w:r>
        <w:rPr>
          <w:i/>
        </w:rPr>
        <w:t>conversion</w:t>
      </w:r>
      <w:r>
        <w:rPr>
          <w:i/>
          <w:spacing w:val="15"/>
        </w:rPr>
        <w:t xml:space="preserve"> </w:t>
      </w:r>
      <w:r>
        <w:rPr>
          <w:i/>
        </w:rPr>
        <w:t>mechanisms</w:t>
      </w:r>
      <w:r>
        <w:rPr>
          <w:i/>
          <w:spacing w:val="18"/>
        </w:rPr>
        <w:t xml:space="preserve"> </w:t>
      </w:r>
      <w:r>
        <w:rPr>
          <w:i/>
        </w:rPr>
        <w:t>on</w:t>
      </w:r>
      <w:r>
        <w:rPr>
          <w:i/>
          <w:spacing w:val="15"/>
        </w:rPr>
        <w:t xml:space="preserve"> </w:t>
      </w:r>
      <w:r>
        <w:rPr>
          <w:i/>
        </w:rPr>
        <w:t>the</w:t>
      </w:r>
      <w:r>
        <w:rPr>
          <w:i/>
          <w:spacing w:val="17"/>
        </w:rPr>
        <w:t xml:space="preserve"> </w:t>
      </w:r>
      <w:r>
        <w:rPr>
          <w:i/>
        </w:rPr>
        <w:t>patterned</w:t>
      </w:r>
    </w:p>
    <w:p w14:paraId="35B0E293" w14:textId="77777777" w:rsidR="00303A67" w:rsidRDefault="00BA2B94">
      <w:pPr>
        <w:ind w:left="1660"/>
        <w:rPr>
          <w:rFonts w:ascii="Calibri"/>
        </w:rPr>
      </w:pPr>
      <w:r>
        <w:rPr>
          <w:rFonts w:ascii="Calibri"/>
          <w:i/>
        </w:rPr>
        <w:t>nickel</w:t>
      </w:r>
      <w:r>
        <w:rPr>
          <w:rFonts w:ascii="Calibri"/>
          <w:i/>
          <w:spacing w:val="-2"/>
        </w:rPr>
        <w:t xml:space="preserve"> </w:t>
      </w:r>
      <w:r>
        <w:rPr>
          <w:rFonts w:ascii="Calibri"/>
          <w:i/>
        </w:rPr>
        <w:t>electrodes.</w:t>
      </w:r>
      <w:r>
        <w:rPr>
          <w:rFonts w:ascii="Calibri"/>
          <w:i/>
          <w:spacing w:val="-2"/>
        </w:rPr>
        <w:t xml:space="preserve"> </w:t>
      </w:r>
      <w:r>
        <w:rPr>
          <w:rFonts w:ascii="Calibri"/>
        </w:rPr>
        <w:t>International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Journal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Hydrogen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Energy,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2017.</w:t>
      </w:r>
      <w:r>
        <w:rPr>
          <w:rFonts w:ascii="Calibri"/>
          <w:spacing w:val="-4"/>
        </w:rPr>
        <w:t xml:space="preserve"> </w:t>
      </w:r>
      <w:r>
        <w:rPr>
          <w:rFonts w:ascii="Calibri"/>
          <w:b/>
        </w:rPr>
        <w:t>42</w:t>
      </w:r>
      <w:r>
        <w:rPr>
          <w:rFonts w:ascii="Calibri"/>
        </w:rPr>
        <w:t>(40):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25130-25142.</w:t>
      </w:r>
    </w:p>
    <w:p w14:paraId="5DF0E955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 xml:space="preserve">Utz, A., et al., </w:t>
      </w:r>
      <w:r>
        <w:rPr>
          <w:i/>
        </w:rPr>
        <w:t xml:space="preserve">Microstructure stability studies of Ni patterned anodes for SOFC. </w:t>
      </w:r>
      <w:r>
        <w:t>Solid State</w:t>
      </w:r>
      <w:r>
        <w:rPr>
          <w:spacing w:val="1"/>
        </w:rPr>
        <w:t xml:space="preserve"> </w:t>
      </w:r>
      <w:r>
        <w:t>Ionics,</w:t>
      </w:r>
      <w:r>
        <w:rPr>
          <w:spacing w:val="-3"/>
        </w:rPr>
        <w:t xml:space="preserve"> </w:t>
      </w:r>
      <w:r>
        <w:t>2011.</w:t>
      </w:r>
      <w:r>
        <w:rPr>
          <w:spacing w:val="-2"/>
        </w:rPr>
        <w:t xml:space="preserve"> </w:t>
      </w:r>
      <w:r>
        <w:rPr>
          <w:b/>
        </w:rPr>
        <w:t>192</w:t>
      </w:r>
      <w:r>
        <w:t>(1):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565-570.</w:t>
      </w:r>
    </w:p>
    <w:p w14:paraId="7E344A1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2"/>
        <w:jc w:val="both"/>
      </w:pPr>
      <w:r>
        <w:t>Yao,</w:t>
      </w:r>
      <w:r>
        <w:rPr>
          <w:spacing w:val="-9"/>
        </w:rPr>
        <w:t xml:space="preserve"> </w:t>
      </w:r>
      <w:r>
        <w:t>W.,</w:t>
      </w:r>
      <w:r>
        <w:rPr>
          <w:spacing w:val="-9"/>
        </w:rPr>
        <w:t xml:space="preserve"> </w:t>
      </w:r>
      <w:r>
        <w:rPr>
          <w:i/>
        </w:rPr>
        <w:t>Hydrogen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10"/>
        </w:rPr>
        <w:t xml:space="preserve"> </w:t>
      </w:r>
      <w:r>
        <w:rPr>
          <w:i/>
        </w:rPr>
        <w:t>Carbon</w:t>
      </w:r>
      <w:r>
        <w:rPr>
          <w:i/>
          <w:spacing w:val="-7"/>
        </w:rPr>
        <w:t xml:space="preserve"> </w:t>
      </w:r>
      <w:r>
        <w:rPr>
          <w:i/>
        </w:rPr>
        <w:t>Monoixde</w:t>
      </w:r>
      <w:r>
        <w:rPr>
          <w:i/>
          <w:spacing w:val="-9"/>
        </w:rPr>
        <w:t xml:space="preserve"> </w:t>
      </w:r>
      <w:r>
        <w:rPr>
          <w:i/>
        </w:rPr>
        <w:t>Electrochemical</w:t>
      </w:r>
      <w:r>
        <w:rPr>
          <w:i/>
          <w:spacing w:val="-7"/>
        </w:rPr>
        <w:t xml:space="preserve"> </w:t>
      </w:r>
      <w:r>
        <w:rPr>
          <w:i/>
        </w:rPr>
        <w:t>Oxidation</w:t>
      </w:r>
      <w:r>
        <w:rPr>
          <w:i/>
          <w:spacing w:val="-8"/>
        </w:rPr>
        <w:t xml:space="preserve"> </w:t>
      </w:r>
      <w:r>
        <w:rPr>
          <w:i/>
        </w:rPr>
        <w:t>Reaction</w:t>
      </w:r>
      <w:r>
        <w:rPr>
          <w:i/>
          <w:spacing w:val="-10"/>
        </w:rPr>
        <w:t xml:space="preserve"> </w:t>
      </w:r>
      <w:r>
        <w:rPr>
          <w:i/>
        </w:rPr>
        <w:t>Kinetics</w:t>
      </w:r>
      <w:r>
        <w:rPr>
          <w:i/>
          <w:spacing w:val="-6"/>
        </w:rPr>
        <w:t xml:space="preserve"> </w:t>
      </w:r>
      <w:r>
        <w:rPr>
          <w:i/>
        </w:rPr>
        <w:t>on</w:t>
      </w:r>
      <w:r>
        <w:rPr>
          <w:i/>
          <w:spacing w:val="-10"/>
        </w:rPr>
        <w:t xml:space="preserve"> </w:t>
      </w:r>
      <w:r>
        <w:rPr>
          <w:i/>
        </w:rPr>
        <w:t>Solid</w:t>
      </w:r>
      <w:r>
        <w:rPr>
          <w:i/>
          <w:spacing w:val="-47"/>
        </w:rPr>
        <w:t xml:space="preserve"> </w:t>
      </w:r>
      <w:r>
        <w:rPr>
          <w:i/>
        </w:rPr>
        <w:t>Oxide</w:t>
      </w:r>
      <w:r>
        <w:rPr>
          <w:i/>
          <w:spacing w:val="-1"/>
        </w:rPr>
        <w:t xml:space="preserve"> </w:t>
      </w:r>
      <w:r>
        <w:rPr>
          <w:i/>
        </w:rPr>
        <w:t>Fuel Cell</w:t>
      </w:r>
      <w:r>
        <w:rPr>
          <w:i/>
          <w:spacing w:val="-1"/>
        </w:rPr>
        <w:t xml:space="preserve"> </w:t>
      </w:r>
      <w:r>
        <w:rPr>
          <w:i/>
        </w:rPr>
        <w:t>Anodes.</w:t>
      </w:r>
      <w:r>
        <w:rPr>
          <w:i/>
          <w:spacing w:val="2"/>
        </w:rPr>
        <w:t xml:space="preserve"> </w:t>
      </w:r>
      <w:r>
        <w:t>2013.</w:t>
      </w:r>
    </w:p>
    <w:p w14:paraId="370BBAB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Patel, H., et al., </w:t>
      </w:r>
      <w:r>
        <w:rPr>
          <w:i/>
        </w:rPr>
        <w:t xml:space="preserve">Ceria electrocatalysis compared to nickel using pattern anodes. </w:t>
      </w:r>
      <w:r>
        <w:t>International</w:t>
      </w:r>
      <w:r>
        <w:rPr>
          <w:spacing w:val="1"/>
        </w:rPr>
        <w:t xml:space="preserve"> </w:t>
      </w:r>
      <w:r>
        <w:t>Journal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Electrochemical</w:t>
      </w:r>
      <w:r>
        <w:rPr>
          <w:spacing w:val="-2"/>
        </w:rPr>
        <w:t xml:space="preserve"> </w:t>
      </w:r>
      <w:r>
        <w:t>Science,</w:t>
      </w:r>
      <w:r>
        <w:rPr>
          <w:spacing w:val="-2"/>
        </w:rPr>
        <w:t xml:space="preserve"> </w:t>
      </w:r>
      <w:r>
        <w:t>9 (7),</w:t>
      </w:r>
      <w:r>
        <w:rPr>
          <w:spacing w:val="-2"/>
        </w:rPr>
        <w:t xml:space="preserve"> </w:t>
      </w:r>
      <w:r>
        <w:t>2014,</w:t>
      </w:r>
      <w:r>
        <w:rPr>
          <w:spacing w:val="-2"/>
        </w:rPr>
        <w:t xml:space="preserve"> </w:t>
      </w:r>
      <w:r>
        <w:t>2014.</w:t>
      </w:r>
    </w:p>
    <w:p w14:paraId="5805B38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Hansen, K.V., K. Norrman, and M. Mogensen, </w:t>
      </w:r>
      <w:r>
        <w:rPr>
          <w:i/>
        </w:rPr>
        <w:t>H 2 H 2 O Ni YSZ Electrode Performance Effect</w:t>
      </w:r>
      <w:r>
        <w:rPr>
          <w:i/>
          <w:spacing w:val="1"/>
        </w:rPr>
        <w:t xml:space="preserve"> </w:t>
      </w:r>
      <w:r>
        <w:rPr>
          <w:i/>
        </w:rPr>
        <w:t xml:space="preserve">of Segregation </w:t>
      </w:r>
      <w:r>
        <w:rPr>
          <w:i/>
        </w:rPr>
        <w:t xml:space="preserve">to the Interface. </w:t>
      </w:r>
      <w:r>
        <w:t>Journal of The Electrochemical Society, 2004.</w:t>
      </w:r>
      <w:r>
        <w:rPr>
          <w:spacing w:val="1"/>
        </w:rPr>
        <w:t xml:space="preserve"> </w:t>
      </w:r>
      <w:r>
        <w:rPr>
          <w:b/>
        </w:rPr>
        <w:t>151</w:t>
      </w:r>
      <w:r>
        <w:t>(9): p.</w:t>
      </w:r>
      <w:r>
        <w:rPr>
          <w:spacing w:val="1"/>
        </w:rPr>
        <w:t xml:space="preserve"> </w:t>
      </w:r>
      <w:r>
        <w:t>A1436-A1444.</w:t>
      </w:r>
    </w:p>
    <w:p w14:paraId="6DC40CD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hanging="721"/>
        <w:jc w:val="both"/>
        <w:rPr>
          <w:i/>
        </w:rPr>
      </w:pPr>
      <w:r>
        <w:t>Dizon,</w:t>
      </w:r>
      <w:r>
        <w:rPr>
          <w:spacing w:val="24"/>
        </w:rPr>
        <w:t xml:space="preserve"> </w:t>
      </w:r>
      <w:r>
        <w:t>A.</w:t>
      </w:r>
      <w:r>
        <w:rPr>
          <w:spacing w:val="72"/>
        </w:rPr>
        <w:t xml:space="preserve"> </w:t>
      </w:r>
      <w:r>
        <w:t>and</w:t>
      </w:r>
      <w:r>
        <w:rPr>
          <w:spacing w:val="70"/>
        </w:rPr>
        <w:t xml:space="preserve"> </w:t>
      </w:r>
      <w:r>
        <w:t>M.E.</w:t>
      </w:r>
      <w:r>
        <w:rPr>
          <w:spacing w:val="69"/>
        </w:rPr>
        <w:t xml:space="preserve"> </w:t>
      </w:r>
      <w:r>
        <w:t>Orazem,</w:t>
      </w:r>
      <w:r>
        <w:rPr>
          <w:spacing w:val="73"/>
        </w:rPr>
        <w:t xml:space="preserve"> </w:t>
      </w:r>
      <w:r>
        <w:rPr>
          <w:i/>
        </w:rPr>
        <w:t>On</w:t>
      </w:r>
      <w:r>
        <w:rPr>
          <w:i/>
          <w:spacing w:val="72"/>
        </w:rPr>
        <w:t xml:space="preserve"> </w:t>
      </w:r>
      <w:r>
        <w:rPr>
          <w:i/>
        </w:rPr>
        <w:t>the</w:t>
      </w:r>
      <w:r>
        <w:rPr>
          <w:i/>
          <w:spacing w:val="73"/>
        </w:rPr>
        <w:t xml:space="preserve"> </w:t>
      </w:r>
      <w:r>
        <w:rPr>
          <w:i/>
        </w:rPr>
        <w:t>impedance</w:t>
      </w:r>
      <w:r>
        <w:rPr>
          <w:i/>
          <w:spacing w:val="72"/>
        </w:rPr>
        <w:t xml:space="preserve"> </w:t>
      </w:r>
      <w:r>
        <w:rPr>
          <w:i/>
        </w:rPr>
        <w:t>response</w:t>
      </w:r>
      <w:r>
        <w:rPr>
          <w:i/>
          <w:spacing w:val="73"/>
        </w:rPr>
        <w:t xml:space="preserve"> </w:t>
      </w:r>
      <w:r>
        <w:rPr>
          <w:i/>
        </w:rPr>
        <w:t>of</w:t>
      </w:r>
      <w:r>
        <w:rPr>
          <w:i/>
          <w:spacing w:val="73"/>
        </w:rPr>
        <w:t xml:space="preserve"> </w:t>
      </w:r>
      <w:r>
        <w:rPr>
          <w:i/>
        </w:rPr>
        <w:t>interdigitated</w:t>
      </w:r>
      <w:r>
        <w:rPr>
          <w:i/>
          <w:spacing w:val="73"/>
        </w:rPr>
        <w:t xml:space="preserve"> </w:t>
      </w:r>
      <w:r>
        <w:rPr>
          <w:i/>
        </w:rPr>
        <w:t>electrodes.</w:t>
      </w:r>
    </w:p>
    <w:p w14:paraId="152E728C" w14:textId="77777777" w:rsidR="00303A67" w:rsidRDefault="00BA2B94">
      <w:pPr>
        <w:ind w:left="1660"/>
        <w:jc w:val="both"/>
        <w:rPr>
          <w:rFonts w:ascii="Calibri"/>
        </w:rPr>
      </w:pPr>
      <w:r>
        <w:rPr>
          <w:rFonts w:ascii="Calibri"/>
        </w:rPr>
        <w:t>Electrochimica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Acta,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2019.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327</w:t>
      </w:r>
      <w:r>
        <w:rPr>
          <w:rFonts w:ascii="Calibri"/>
        </w:rPr>
        <w:t>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135000.</w:t>
      </w:r>
    </w:p>
    <w:p w14:paraId="31ED2CDE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5"/>
      </w:pPr>
      <w:r>
        <w:t>Perl,</w:t>
      </w:r>
      <w:r>
        <w:rPr>
          <w:spacing w:val="5"/>
        </w:rPr>
        <w:t xml:space="preserve"> </w:t>
      </w:r>
      <w:r>
        <w:t>E.E.,</w:t>
      </w:r>
      <w:r>
        <w:rPr>
          <w:spacing w:val="8"/>
        </w:rPr>
        <w:t xml:space="preserve"> </w:t>
      </w:r>
      <w:r>
        <w:t>et</w:t>
      </w:r>
      <w:r>
        <w:rPr>
          <w:spacing w:val="9"/>
        </w:rPr>
        <w:t xml:space="preserve"> </w:t>
      </w:r>
      <w:r>
        <w:t>al.,</w:t>
      </w:r>
      <w:r>
        <w:rPr>
          <w:spacing w:val="7"/>
        </w:rPr>
        <w:t xml:space="preserve"> </w:t>
      </w:r>
      <w:r>
        <w:rPr>
          <w:i/>
        </w:rPr>
        <w:t>Measurements</w:t>
      </w:r>
      <w:r>
        <w:rPr>
          <w:i/>
          <w:spacing w:val="9"/>
        </w:rPr>
        <w:t xml:space="preserve"> </w:t>
      </w:r>
      <w:r>
        <w:rPr>
          <w:i/>
        </w:rPr>
        <w:t>and</w:t>
      </w:r>
      <w:r>
        <w:rPr>
          <w:i/>
          <w:spacing w:val="8"/>
        </w:rPr>
        <w:t xml:space="preserve"> </w:t>
      </w:r>
      <w:r>
        <w:rPr>
          <w:i/>
        </w:rPr>
        <w:t>Modeling</w:t>
      </w:r>
      <w:r>
        <w:rPr>
          <w:i/>
          <w:spacing w:val="8"/>
        </w:rPr>
        <w:t xml:space="preserve"> </w:t>
      </w:r>
      <w:r>
        <w:rPr>
          <w:i/>
        </w:rPr>
        <w:t>of</w:t>
      </w:r>
      <w:r>
        <w:rPr>
          <w:i/>
          <w:spacing w:val="7"/>
        </w:rPr>
        <w:t xml:space="preserve"> </w:t>
      </w:r>
      <w:r>
        <w:rPr>
          <w:i/>
        </w:rPr>
        <w:t>III-V</w:t>
      </w:r>
      <w:r>
        <w:rPr>
          <w:i/>
          <w:spacing w:val="6"/>
        </w:rPr>
        <w:t xml:space="preserve"> </w:t>
      </w:r>
      <w:r>
        <w:rPr>
          <w:i/>
        </w:rPr>
        <w:t>Solar</w:t>
      </w:r>
      <w:r>
        <w:rPr>
          <w:i/>
          <w:spacing w:val="10"/>
        </w:rPr>
        <w:t xml:space="preserve"> </w:t>
      </w:r>
      <w:r>
        <w:rPr>
          <w:i/>
        </w:rPr>
        <w:t>Cells</w:t>
      </w:r>
      <w:r>
        <w:rPr>
          <w:i/>
          <w:spacing w:val="8"/>
        </w:rPr>
        <w:t xml:space="preserve"> </w:t>
      </w:r>
      <w:r>
        <w:rPr>
          <w:i/>
        </w:rPr>
        <w:t>at</w:t>
      </w:r>
      <w:r>
        <w:rPr>
          <w:i/>
          <w:spacing w:val="9"/>
        </w:rPr>
        <w:t xml:space="preserve"> </w:t>
      </w:r>
      <w:r>
        <w:rPr>
          <w:i/>
        </w:rPr>
        <w:t>High</w:t>
      </w:r>
      <w:r>
        <w:rPr>
          <w:i/>
          <w:spacing w:val="8"/>
        </w:rPr>
        <w:t xml:space="preserve"> </w:t>
      </w:r>
      <w:r>
        <w:rPr>
          <w:i/>
        </w:rPr>
        <w:t>Temperatures</w:t>
      </w:r>
      <w:r>
        <w:rPr>
          <w:i/>
          <w:spacing w:val="9"/>
        </w:rPr>
        <w:t xml:space="preserve"> </w:t>
      </w:r>
      <w:r>
        <w:rPr>
          <w:i/>
        </w:rPr>
        <w:t>up</w:t>
      </w:r>
      <w:r>
        <w:rPr>
          <w:i/>
          <w:spacing w:val="4"/>
        </w:rPr>
        <w:t xml:space="preserve"> </w:t>
      </w:r>
      <w:r>
        <w:rPr>
          <w:i/>
        </w:rPr>
        <w:t>to</w:t>
      </w:r>
      <w:r>
        <w:rPr>
          <w:i/>
          <w:spacing w:val="-46"/>
        </w:rPr>
        <w:t xml:space="preserve"> </w:t>
      </w:r>
      <w:r>
        <w:rPr>
          <w:i/>
        </w:rPr>
        <w:t>400${}^{\circ}</w:t>
      </w:r>
      <w:r>
        <w:rPr>
          <w:i/>
          <w:spacing w:val="-4"/>
        </w:rPr>
        <w:t xml:space="preserve"> </w:t>
      </w:r>
      <w:r>
        <w:rPr>
          <w:i/>
        </w:rPr>
        <w:t>$ C.</w:t>
      </w:r>
      <w:r>
        <w:rPr>
          <w:i/>
          <w:spacing w:val="-2"/>
        </w:rPr>
        <w:t xml:space="preserve"> </w:t>
      </w:r>
      <w:r>
        <w:t>IEEE Journal of</w:t>
      </w:r>
      <w:r>
        <w:rPr>
          <w:spacing w:val="-3"/>
        </w:rPr>
        <w:t xml:space="preserve"> </w:t>
      </w:r>
      <w:r>
        <w:t>Photovoltaics,</w:t>
      </w:r>
      <w:r>
        <w:rPr>
          <w:spacing w:val="-3"/>
        </w:rPr>
        <w:t xml:space="preserve"> </w:t>
      </w:r>
      <w:r>
        <w:t>2016.</w:t>
      </w:r>
      <w:r>
        <w:rPr>
          <w:spacing w:val="-2"/>
        </w:rPr>
        <w:t xml:space="preserve"> </w:t>
      </w:r>
      <w:r>
        <w:rPr>
          <w:b/>
        </w:rPr>
        <w:t>6</w:t>
      </w:r>
      <w:r>
        <w:t>(5): p.</w:t>
      </w:r>
      <w:r>
        <w:rPr>
          <w:spacing w:val="-3"/>
        </w:rPr>
        <w:t xml:space="preserve"> </w:t>
      </w:r>
      <w:r>
        <w:t>1345-1352.</w:t>
      </w:r>
    </w:p>
    <w:p w14:paraId="72DF097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5"/>
      </w:pPr>
      <w:r>
        <w:t>Irvine,</w:t>
      </w:r>
      <w:r>
        <w:rPr>
          <w:spacing w:val="1"/>
        </w:rPr>
        <w:t xml:space="preserve"> </w:t>
      </w:r>
      <w:r>
        <w:t>J.T.,</w:t>
      </w:r>
      <w:r>
        <w:rPr>
          <w:spacing w:val="1"/>
        </w:rPr>
        <w:t xml:space="preserve"> </w:t>
      </w:r>
      <w:r>
        <w:t>D.C.</w:t>
      </w:r>
      <w:r>
        <w:rPr>
          <w:spacing w:val="1"/>
        </w:rPr>
        <w:t xml:space="preserve"> </w:t>
      </w:r>
      <w:r>
        <w:t>Sinclair,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A.R.</w:t>
      </w:r>
      <w:r>
        <w:rPr>
          <w:spacing w:val="1"/>
        </w:rPr>
        <w:t xml:space="preserve"> </w:t>
      </w:r>
      <w:r>
        <w:t>West,</w:t>
      </w:r>
      <w:r>
        <w:rPr>
          <w:spacing w:val="1"/>
        </w:rPr>
        <w:t xml:space="preserve"> </w:t>
      </w:r>
      <w:r>
        <w:rPr>
          <w:i/>
        </w:rPr>
        <w:t>Electroceramics:</w:t>
      </w:r>
      <w:r>
        <w:rPr>
          <w:i/>
          <w:spacing w:val="1"/>
        </w:rPr>
        <w:t xml:space="preserve"> </w:t>
      </w:r>
      <w:r>
        <w:rPr>
          <w:i/>
        </w:rPr>
        <w:t>characterization</w:t>
      </w:r>
      <w:r>
        <w:rPr>
          <w:i/>
          <w:spacing w:val="1"/>
        </w:rPr>
        <w:t xml:space="preserve"> </w:t>
      </w:r>
      <w:r>
        <w:rPr>
          <w:i/>
        </w:rPr>
        <w:t>by</w:t>
      </w:r>
      <w:r>
        <w:rPr>
          <w:i/>
          <w:spacing w:val="1"/>
        </w:rPr>
        <w:t xml:space="preserve"> </w:t>
      </w:r>
      <w:r>
        <w:rPr>
          <w:i/>
        </w:rPr>
        <w:t>impedance</w:t>
      </w:r>
      <w:r>
        <w:rPr>
          <w:i/>
          <w:spacing w:val="-47"/>
        </w:rPr>
        <w:t xml:space="preserve"> </w:t>
      </w:r>
      <w:r>
        <w:rPr>
          <w:i/>
        </w:rPr>
        <w:t>spectroscopy.</w:t>
      </w:r>
      <w:r>
        <w:rPr>
          <w:i/>
          <w:spacing w:val="-1"/>
        </w:rPr>
        <w:t xml:space="preserve"> </w:t>
      </w:r>
      <w:r>
        <w:t>Advanced</w:t>
      </w:r>
      <w:r>
        <w:rPr>
          <w:spacing w:val="-2"/>
        </w:rPr>
        <w:t xml:space="preserve"> </w:t>
      </w:r>
      <w:r>
        <w:t>Materials,</w:t>
      </w:r>
      <w:r>
        <w:rPr>
          <w:spacing w:val="-2"/>
        </w:rPr>
        <w:t xml:space="preserve"> </w:t>
      </w:r>
      <w:r>
        <w:t>1990.</w:t>
      </w:r>
      <w:r>
        <w:rPr>
          <w:spacing w:val="1"/>
        </w:rPr>
        <w:t xml:space="preserve"> </w:t>
      </w:r>
      <w:r>
        <w:rPr>
          <w:b/>
        </w:rPr>
        <w:t>2</w:t>
      </w:r>
      <w:r>
        <w:t>(3):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132-138.</w:t>
      </w:r>
    </w:p>
    <w:p w14:paraId="717B7C7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5"/>
      </w:pPr>
      <w:r>
        <w:t>Sinclair,</w:t>
      </w:r>
      <w:r>
        <w:rPr>
          <w:spacing w:val="3"/>
        </w:rPr>
        <w:t xml:space="preserve"> </w:t>
      </w:r>
      <w:r>
        <w:t>D.C.,</w:t>
      </w:r>
      <w:r>
        <w:rPr>
          <w:spacing w:val="1"/>
        </w:rPr>
        <w:t xml:space="preserve"> </w:t>
      </w:r>
      <w:r>
        <w:rPr>
          <w:i/>
        </w:rPr>
        <w:t>Characterisation</w:t>
      </w:r>
      <w:r>
        <w:rPr>
          <w:i/>
          <w:spacing w:val="3"/>
        </w:rPr>
        <w:t xml:space="preserve"> </w:t>
      </w:r>
      <w:r>
        <w:rPr>
          <w:i/>
        </w:rPr>
        <w:t>of</w:t>
      </w:r>
      <w:r>
        <w:rPr>
          <w:i/>
          <w:spacing w:val="2"/>
        </w:rPr>
        <w:t xml:space="preserve"> </w:t>
      </w:r>
      <w:r>
        <w:rPr>
          <w:i/>
        </w:rPr>
        <w:t>electro-materials</w:t>
      </w:r>
      <w:r>
        <w:rPr>
          <w:i/>
          <w:spacing w:val="3"/>
        </w:rPr>
        <w:t xml:space="preserve"> </w:t>
      </w:r>
      <w:r>
        <w:rPr>
          <w:i/>
        </w:rPr>
        <w:t>using</w:t>
      </w:r>
      <w:r>
        <w:rPr>
          <w:i/>
          <w:spacing w:val="3"/>
        </w:rPr>
        <w:t xml:space="preserve"> </w:t>
      </w:r>
      <w:r>
        <w:rPr>
          <w:i/>
        </w:rPr>
        <w:t>ac</w:t>
      </w:r>
      <w:r>
        <w:rPr>
          <w:i/>
          <w:spacing w:val="3"/>
        </w:rPr>
        <w:t xml:space="preserve"> </w:t>
      </w:r>
      <w:r>
        <w:rPr>
          <w:i/>
        </w:rPr>
        <w:t>impedance</w:t>
      </w:r>
      <w:r>
        <w:rPr>
          <w:i/>
          <w:spacing w:val="1"/>
        </w:rPr>
        <w:t xml:space="preserve"> </w:t>
      </w:r>
      <w:r>
        <w:rPr>
          <w:i/>
        </w:rPr>
        <w:t>spectroscopy.</w:t>
      </w:r>
      <w:r>
        <w:rPr>
          <w:i/>
          <w:spacing w:val="4"/>
        </w:rPr>
        <w:t xml:space="preserve"> </w:t>
      </w:r>
      <w:r>
        <w:t>Boletín</w:t>
      </w:r>
      <w:r>
        <w:rPr>
          <w:spacing w:val="-47"/>
        </w:rPr>
        <w:t xml:space="preserve"> </w:t>
      </w:r>
      <w:r>
        <w:t>de la Sociedad</w:t>
      </w:r>
      <w:r>
        <w:rPr>
          <w:spacing w:val="-2"/>
        </w:rPr>
        <w:t xml:space="preserve"> </w:t>
      </w:r>
      <w:r>
        <w:t>Española de</w:t>
      </w:r>
      <w:r>
        <w:rPr>
          <w:spacing w:val="-3"/>
        </w:rPr>
        <w:t xml:space="preserve"> </w:t>
      </w:r>
      <w:r>
        <w:t>Cerámica</w:t>
      </w:r>
      <w:r>
        <w:rPr>
          <w:spacing w:val="-2"/>
        </w:rPr>
        <w:t xml:space="preserve"> </w:t>
      </w:r>
      <w:r>
        <w:t>y Vidrio, 1995.</w:t>
      </w:r>
      <w:r>
        <w:rPr>
          <w:spacing w:val="-2"/>
        </w:rPr>
        <w:t xml:space="preserve"> </w:t>
      </w:r>
      <w:r>
        <w:rPr>
          <w:b/>
        </w:rPr>
        <w:t>34</w:t>
      </w:r>
      <w:r>
        <w:t>(2): p.</w:t>
      </w:r>
      <w:r>
        <w:rPr>
          <w:spacing w:val="-3"/>
        </w:rPr>
        <w:t xml:space="preserve"> </w:t>
      </w:r>
      <w:r>
        <w:t>55-65.</w:t>
      </w:r>
    </w:p>
    <w:p w14:paraId="2961BCEA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2"/>
      </w:pPr>
      <w:r>
        <w:t>Nečas,</w:t>
      </w:r>
      <w:r>
        <w:rPr>
          <w:spacing w:val="8"/>
        </w:rPr>
        <w:t xml:space="preserve"> </w:t>
      </w:r>
      <w:r>
        <w:t>D.</w:t>
      </w:r>
      <w:r>
        <w:rPr>
          <w:spacing w:val="9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P.</w:t>
      </w:r>
      <w:r>
        <w:rPr>
          <w:spacing w:val="7"/>
        </w:rPr>
        <w:t xml:space="preserve"> </w:t>
      </w:r>
      <w:r>
        <w:t>Klapetek,</w:t>
      </w:r>
      <w:r>
        <w:rPr>
          <w:spacing w:val="7"/>
        </w:rPr>
        <w:t xml:space="preserve"> </w:t>
      </w:r>
      <w:r>
        <w:rPr>
          <w:i/>
        </w:rPr>
        <w:t>Gwyddion:</w:t>
      </w:r>
      <w:r>
        <w:rPr>
          <w:i/>
          <w:spacing w:val="11"/>
        </w:rPr>
        <w:t xml:space="preserve"> </w:t>
      </w:r>
      <w:r>
        <w:rPr>
          <w:i/>
        </w:rPr>
        <w:t>an</w:t>
      </w:r>
      <w:r>
        <w:rPr>
          <w:i/>
          <w:spacing w:val="10"/>
        </w:rPr>
        <w:t xml:space="preserve"> </w:t>
      </w:r>
      <w:r>
        <w:rPr>
          <w:i/>
        </w:rPr>
        <w:t>open-source</w:t>
      </w:r>
      <w:r>
        <w:rPr>
          <w:i/>
          <w:spacing w:val="7"/>
        </w:rPr>
        <w:t xml:space="preserve"> </w:t>
      </w:r>
      <w:r>
        <w:rPr>
          <w:i/>
        </w:rPr>
        <w:t>software</w:t>
      </w:r>
      <w:r>
        <w:rPr>
          <w:i/>
          <w:spacing w:val="8"/>
        </w:rPr>
        <w:t xml:space="preserve"> </w:t>
      </w:r>
      <w:r>
        <w:rPr>
          <w:i/>
        </w:rPr>
        <w:t>for</w:t>
      </w:r>
      <w:r>
        <w:rPr>
          <w:i/>
          <w:spacing w:val="9"/>
        </w:rPr>
        <w:t xml:space="preserve"> </w:t>
      </w:r>
      <w:r>
        <w:rPr>
          <w:i/>
        </w:rPr>
        <w:t>SPM</w:t>
      </w:r>
      <w:r>
        <w:rPr>
          <w:i/>
          <w:spacing w:val="11"/>
        </w:rPr>
        <w:t xml:space="preserve"> </w:t>
      </w:r>
      <w:r>
        <w:rPr>
          <w:i/>
        </w:rPr>
        <w:t>data</w:t>
      </w:r>
      <w:r>
        <w:rPr>
          <w:i/>
          <w:spacing w:val="11"/>
        </w:rPr>
        <w:t xml:space="preserve"> </w:t>
      </w:r>
      <w:r>
        <w:rPr>
          <w:i/>
        </w:rPr>
        <w:t>analysis.</w:t>
      </w:r>
      <w:r>
        <w:rPr>
          <w:i/>
          <w:spacing w:val="12"/>
        </w:rPr>
        <w:t xml:space="preserve"> </w:t>
      </w:r>
      <w:r>
        <w:t>Open</w:t>
      </w:r>
      <w:r>
        <w:rPr>
          <w:spacing w:val="-47"/>
        </w:rPr>
        <w:t xml:space="preserve"> </w:t>
      </w:r>
      <w:r>
        <w:t>Physics,</w:t>
      </w:r>
      <w:r>
        <w:rPr>
          <w:spacing w:val="-1"/>
        </w:rPr>
        <w:t xml:space="preserve"> </w:t>
      </w:r>
      <w:r>
        <w:t>2012.</w:t>
      </w:r>
      <w:r>
        <w:rPr>
          <w:spacing w:val="-1"/>
        </w:rPr>
        <w:t xml:space="preserve"> </w:t>
      </w:r>
      <w:r>
        <w:rPr>
          <w:b/>
        </w:rPr>
        <w:t>10</w:t>
      </w:r>
      <w:r>
        <w:t>(1): p.</w:t>
      </w:r>
      <w:r>
        <w:rPr>
          <w:spacing w:val="-1"/>
        </w:rPr>
        <w:t xml:space="preserve"> </w:t>
      </w:r>
      <w:r>
        <w:t>181-188.</w:t>
      </w:r>
    </w:p>
    <w:p w14:paraId="259929F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4"/>
      </w:pPr>
      <w:r>
        <w:t>Schindelin,</w:t>
      </w:r>
      <w:r>
        <w:rPr>
          <w:spacing w:val="5"/>
        </w:rPr>
        <w:t xml:space="preserve"> </w:t>
      </w:r>
      <w:r>
        <w:t>J.,</w:t>
      </w:r>
      <w:r>
        <w:rPr>
          <w:spacing w:val="4"/>
        </w:rPr>
        <w:t xml:space="preserve"> </w:t>
      </w:r>
      <w:r>
        <w:t>et</w:t>
      </w:r>
      <w:r>
        <w:rPr>
          <w:spacing w:val="5"/>
        </w:rPr>
        <w:t xml:space="preserve"> </w:t>
      </w:r>
      <w:r>
        <w:t>al.,</w:t>
      </w:r>
      <w:r>
        <w:rPr>
          <w:spacing w:val="6"/>
        </w:rPr>
        <w:t xml:space="preserve"> </w:t>
      </w:r>
      <w:r>
        <w:rPr>
          <w:i/>
        </w:rPr>
        <w:t>Fiji:</w:t>
      </w:r>
      <w:r>
        <w:rPr>
          <w:i/>
          <w:spacing w:val="5"/>
        </w:rPr>
        <w:t xml:space="preserve"> </w:t>
      </w:r>
      <w:r>
        <w:rPr>
          <w:i/>
        </w:rPr>
        <w:t>an</w:t>
      </w:r>
      <w:r>
        <w:rPr>
          <w:i/>
          <w:spacing w:val="4"/>
        </w:rPr>
        <w:t xml:space="preserve"> </w:t>
      </w:r>
      <w:r>
        <w:rPr>
          <w:i/>
        </w:rPr>
        <w:t>open-source</w:t>
      </w:r>
      <w:r>
        <w:rPr>
          <w:i/>
          <w:spacing w:val="4"/>
        </w:rPr>
        <w:t xml:space="preserve"> </w:t>
      </w:r>
      <w:r>
        <w:rPr>
          <w:i/>
        </w:rPr>
        <w:t>platform</w:t>
      </w:r>
      <w:r>
        <w:rPr>
          <w:i/>
          <w:spacing w:val="3"/>
        </w:rPr>
        <w:t xml:space="preserve"> </w:t>
      </w:r>
      <w:r>
        <w:rPr>
          <w:i/>
        </w:rPr>
        <w:t>for</w:t>
      </w:r>
      <w:r>
        <w:rPr>
          <w:i/>
          <w:spacing w:val="5"/>
        </w:rPr>
        <w:t xml:space="preserve"> </w:t>
      </w:r>
      <w:r>
        <w:rPr>
          <w:i/>
        </w:rPr>
        <w:t>biological-image</w:t>
      </w:r>
      <w:r>
        <w:rPr>
          <w:i/>
          <w:spacing w:val="5"/>
        </w:rPr>
        <w:t xml:space="preserve"> </w:t>
      </w:r>
      <w:r>
        <w:rPr>
          <w:i/>
        </w:rPr>
        <w:t>analysis.</w:t>
      </w:r>
      <w:r>
        <w:rPr>
          <w:i/>
          <w:spacing w:val="4"/>
        </w:rPr>
        <w:t xml:space="preserve"> </w:t>
      </w:r>
      <w:r>
        <w:t>Nature</w:t>
      </w:r>
      <w:r>
        <w:rPr>
          <w:spacing w:val="-47"/>
        </w:rPr>
        <w:t xml:space="preserve"> </w:t>
      </w:r>
      <w:r>
        <w:t>methods,</w:t>
      </w:r>
      <w:r>
        <w:rPr>
          <w:spacing w:val="-3"/>
        </w:rPr>
        <w:t xml:space="preserve"> </w:t>
      </w:r>
      <w:r>
        <w:t>2012.</w:t>
      </w:r>
      <w:r>
        <w:rPr>
          <w:spacing w:val="-1"/>
        </w:rPr>
        <w:t xml:space="preserve"> </w:t>
      </w:r>
      <w:r>
        <w:rPr>
          <w:b/>
        </w:rPr>
        <w:t>9</w:t>
      </w:r>
      <w:r>
        <w:t>(7): p.</w:t>
      </w:r>
      <w:r>
        <w:rPr>
          <w:spacing w:val="-1"/>
        </w:rPr>
        <w:t xml:space="preserve"> </w:t>
      </w:r>
      <w:r>
        <w:t>676.</w:t>
      </w:r>
    </w:p>
    <w:p w14:paraId="7FEB8AB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9"/>
      </w:pPr>
      <w:r>
        <w:t>Arganda-Carreras,</w:t>
      </w:r>
      <w:r>
        <w:rPr>
          <w:spacing w:val="7"/>
        </w:rPr>
        <w:t xml:space="preserve"> </w:t>
      </w:r>
      <w:r>
        <w:t>I.,</w:t>
      </w:r>
      <w:r>
        <w:rPr>
          <w:spacing w:val="7"/>
        </w:rPr>
        <w:t xml:space="preserve"> </w:t>
      </w:r>
      <w:r>
        <w:t>et</w:t>
      </w:r>
      <w:r>
        <w:rPr>
          <w:spacing w:val="8"/>
        </w:rPr>
        <w:t xml:space="preserve"> </w:t>
      </w:r>
      <w:r>
        <w:t>al.,</w:t>
      </w:r>
      <w:r>
        <w:rPr>
          <w:spacing w:val="7"/>
        </w:rPr>
        <w:t xml:space="preserve"> </w:t>
      </w:r>
      <w:r>
        <w:rPr>
          <w:i/>
        </w:rPr>
        <w:t>Trainable</w:t>
      </w:r>
      <w:r>
        <w:rPr>
          <w:i/>
          <w:spacing w:val="7"/>
        </w:rPr>
        <w:t xml:space="preserve"> </w:t>
      </w:r>
      <w:r>
        <w:rPr>
          <w:i/>
        </w:rPr>
        <w:t>Weka</w:t>
      </w:r>
      <w:r>
        <w:rPr>
          <w:i/>
          <w:spacing w:val="6"/>
        </w:rPr>
        <w:t xml:space="preserve"> </w:t>
      </w:r>
      <w:r>
        <w:rPr>
          <w:i/>
        </w:rPr>
        <w:t>Segmentation:</w:t>
      </w:r>
      <w:r>
        <w:rPr>
          <w:i/>
          <w:spacing w:val="8"/>
        </w:rPr>
        <w:t xml:space="preserve"> </w:t>
      </w:r>
      <w:r>
        <w:rPr>
          <w:i/>
        </w:rPr>
        <w:t>a</w:t>
      </w:r>
      <w:r>
        <w:rPr>
          <w:i/>
          <w:spacing w:val="6"/>
        </w:rPr>
        <w:t xml:space="preserve"> </w:t>
      </w:r>
      <w:r>
        <w:rPr>
          <w:i/>
        </w:rPr>
        <w:t>machine</w:t>
      </w:r>
      <w:r>
        <w:rPr>
          <w:i/>
          <w:spacing w:val="7"/>
        </w:rPr>
        <w:t xml:space="preserve"> </w:t>
      </w:r>
      <w:r>
        <w:rPr>
          <w:i/>
        </w:rPr>
        <w:t>learning</w:t>
      </w:r>
      <w:r>
        <w:rPr>
          <w:i/>
          <w:spacing w:val="6"/>
        </w:rPr>
        <w:t xml:space="preserve"> </w:t>
      </w:r>
      <w:r>
        <w:rPr>
          <w:i/>
        </w:rPr>
        <w:t>tool</w:t>
      </w:r>
      <w:r>
        <w:rPr>
          <w:i/>
          <w:spacing w:val="6"/>
        </w:rPr>
        <w:t xml:space="preserve"> </w:t>
      </w:r>
      <w:r>
        <w:rPr>
          <w:i/>
        </w:rPr>
        <w:t>for</w:t>
      </w:r>
      <w:r>
        <w:rPr>
          <w:i/>
          <w:spacing w:val="-47"/>
        </w:rPr>
        <w:t xml:space="preserve"> </w:t>
      </w:r>
      <w:r>
        <w:rPr>
          <w:i/>
        </w:rPr>
        <w:t>microscopy</w:t>
      </w:r>
      <w:r>
        <w:rPr>
          <w:i/>
          <w:spacing w:val="-1"/>
        </w:rPr>
        <w:t xml:space="preserve"> </w:t>
      </w:r>
      <w:r>
        <w:rPr>
          <w:i/>
        </w:rPr>
        <w:t>pixel</w:t>
      </w:r>
      <w:r>
        <w:rPr>
          <w:i/>
          <w:spacing w:val="-3"/>
        </w:rPr>
        <w:t xml:space="preserve"> </w:t>
      </w:r>
      <w:r>
        <w:rPr>
          <w:i/>
        </w:rPr>
        <w:t xml:space="preserve">classification. </w:t>
      </w:r>
      <w:r>
        <w:t>Bioinformatics,</w:t>
      </w:r>
      <w:r>
        <w:rPr>
          <w:spacing w:val="-2"/>
        </w:rPr>
        <w:t xml:space="preserve"> </w:t>
      </w:r>
      <w:r>
        <w:t>2017.</w:t>
      </w:r>
      <w:r>
        <w:rPr>
          <w:spacing w:val="-3"/>
        </w:rPr>
        <w:t xml:space="preserve"> </w:t>
      </w:r>
      <w:r>
        <w:rPr>
          <w:b/>
        </w:rPr>
        <w:t>33</w:t>
      </w:r>
      <w:r>
        <w:t>(15):</w:t>
      </w:r>
      <w:r>
        <w:rPr>
          <w:spacing w:val="-2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2424-2426.</w:t>
      </w:r>
    </w:p>
    <w:p w14:paraId="0A36AD1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5"/>
      </w:pPr>
      <w:r>
        <w:t>Gotro,</w:t>
      </w:r>
      <w:r>
        <w:rPr>
          <w:spacing w:val="12"/>
        </w:rPr>
        <w:t xml:space="preserve"> </w:t>
      </w:r>
      <w:r>
        <w:t>J.</w:t>
      </w:r>
      <w:r>
        <w:rPr>
          <w:spacing w:val="14"/>
        </w:rPr>
        <w:t xml:space="preserve"> </w:t>
      </w:r>
      <w:r>
        <w:rPr>
          <w:i/>
        </w:rPr>
        <w:t>Thermal</w:t>
      </w:r>
      <w:r>
        <w:rPr>
          <w:i/>
          <w:spacing w:val="13"/>
        </w:rPr>
        <w:t xml:space="preserve"> </w:t>
      </w:r>
      <w:r>
        <w:rPr>
          <w:i/>
        </w:rPr>
        <w:t>Interface</w:t>
      </w:r>
      <w:r>
        <w:rPr>
          <w:i/>
          <w:spacing w:val="10"/>
        </w:rPr>
        <w:t xml:space="preserve"> </w:t>
      </w:r>
      <w:r>
        <w:rPr>
          <w:i/>
        </w:rPr>
        <w:t>Materials</w:t>
      </w:r>
      <w:r>
        <w:rPr>
          <w:i/>
          <w:spacing w:val="14"/>
        </w:rPr>
        <w:t xml:space="preserve"> </w:t>
      </w:r>
      <w:r>
        <w:rPr>
          <w:i/>
        </w:rPr>
        <w:t>Part</w:t>
      </w:r>
      <w:r>
        <w:rPr>
          <w:i/>
          <w:spacing w:val="14"/>
        </w:rPr>
        <w:t xml:space="preserve"> </w:t>
      </w:r>
      <w:r>
        <w:rPr>
          <w:i/>
        </w:rPr>
        <w:t>Four:</w:t>
      </w:r>
      <w:r>
        <w:rPr>
          <w:i/>
          <w:spacing w:val="13"/>
        </w:rPr>
        <w:t xml:space="preserve"> </w:t>
      </w:r>
      <w:r>
        <w:rPr>
          <w:i/>
        </w:rPr>
        <w:t>How</w:t>
      </w:r>
      <w:r>
        <w:rPr>
          <w:i/>
          <w:spacing w:val="11"/>
        </w:rPr>
        <w:t xml:space="preserve"> </w:t>
      </w:r>
      <w:r>
        <w:rPr>
          <w:i/>
        </w:rPr>
        <w:t>to</w:t>
      </w:r>
      <w:r>
        <w:rPr>
          <w:i/>
          <w:spacing w:val="13"/>
        </w:rPr>
        <w:t xml:space="preserve"> </w:t>
      </w:r>
      <w:r>
        <w:rPr>
          <w:i/>
        </w:rPr>
        <w:t>Achieve</w:t>
      </w:r>
      <w:r>
        <w:rPr>
          <w:i/>
          <w:spacing w:val="13"/>
        </w:rPr>
        <w:t xml:space="preserve"> </w:t>
      </w:r>
      <w:r>
        <w:rPr>
          <w:i/>
        </w:rPr>
        <w:t>High</w:t>
      </w:r>
      <w:r>
        <w:rPr>
          <w:i/>
          <w:spacing w:val="13"/>
        </w:rPr>
        <w:t xml:space="preserve"> </w:t>
      </w:r>
      <w:r>
        <w:rPr>
          <w:i/>
        </w:rPr>
        <w:t>Thermal</w:t>
      </w:r>
      <w:r>
        <w:rPr>
          <w:i/>
          <w:spacing w:val="13"/>
        </w:rPr>
        <w:t xml:space="preserve"> </w:t>
      </w:r>
      <w:r>
        <w:rPr>
          <w:i/>
        </w:rPr>
        <w:t>Conductivity</w:t>
      </w:r>
      <w:r>
        <w:t>.</w:t>
      </w:r>
      <w:r>
        <w:rPr>
          <w:spacing w:val="-47"/>
        </w:rPr>
        <w:t xml:space="preserve"> </w:t>
      </w:r>
      <w:r>
        <w:t>2020</w:t>
      </w:r>
      <w:r>
        <w:rPr>
          <w:spacing w:val="46"/>
        </w:rPr>
        <w:t xml:space="preserve"> </w:t>
      </w:r>
      <w:r>
        <w:t>5th</w:t>
      </w:r>
      <w:r>
        <w:rPr>
          <w:spacing w:val="-1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2020];</w:t>
      </w:r>
      <w:r>
        <w:rPr>
          <w:spacing w:val="-3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from:</w:t>
      </w:r>
      <w:r>
        <w:rPr>
          <w:color w:val="0462C1"/>
          <w:spacing w:val="2"/>
        </w:rPr>
        <w:t xml:space="preserve"> </w:t>
      </w:r>
      <w:hyperlink r:id="rId303">
        <w:r>
          <w:rPr>
            <w:color w:val="0462C1"/>
            <w:u w:val="single" w:color="0462C1"/>
          </w:rPr>
          <w:t>https://polymerinnovationblog.com/page/4/</w:t>
        </w:r>
      </w:hyperlink>
      <w:r>
        <w:t>.</w:t>
      </w:r>
    </w:p>
    <w:p w14:paraId="6E99F309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line="267" w:lineRule="exact"/>
        <w:ind w:hanging="721"/>
      </w:pPr>
      <w:r>
        <w:t>University,</w:t>
      </w:r>
      <w:r>
        <w:rPr>
          <w:spacing w:val="-2"/>
        </w:rPr>
        <w:t xml:space="preserve"> </w:t>
      </w:r>
      <w:r>
        <w:t xml:space="preserve">H., </w:t>
      </w:r>
      <w:r>
        <w:rPr>
          <w:i/>
        </w:rPr>
        <w:t>A</w:t>
      </w:r>
      <w:r>
        <w:rPr>
          <w:i/>
          <w:spacing w:val="-4"/>
        </w:rPr>
        <w:t xml:space="preserve"> </w:t>
      </w:r>
      <w:r>
        <w:rPr>
          <w:i/>
        </w:rPr>
        <w:t>Summary</w:t>
      </w:r>
      <w:r>
        <w:rPr>
          <w:i/>
          <w:spacing w:val="-5"/>
        </w:rPr>
        <w:t xml:space="preserve"> </w:t>
      </w:r>
      <w:r>
        <w:rPr>
          <w:i/>
        </w:rPr>
        <w:t>of</w:t>
      </w:r>
      <w:r>
        <w:rPr>
          <w:i/>
          <w:spacing w:val="-1"/>
        </w:rPr>
        <w:t xml:space="preserve"> </w:t>
      </w:r>
      <w:r>
        <w:rPr>
          <w:i/>
        </w:rPr>
        <w:t>Error</w:t>
      </w:r>
      <w:r>
        <w:rPr>
          <w:i/>
          <w:spacing w:val="-3"/>
        </w:rPr>
        <w:t xml:space="preserve"> </w:t>
      </w:r>
      <w:r>
        <w:rPr>
          <w:i/>
        </w:rPr>
        <w:t>Propagation</w:t>
      </w:r>
      <w:r>
        <w:t>,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rPr>
          <w:i/>
        </w:rPr>
        <w:t>Physical</w:t>
      </w:r>
      <w:r>
        <w:rPr>
          <w:i/>
          <w:spacing w:val="-1"/>
        </w:rPr>
        <w:t xml:space="preserve"> </w:t>
      </w:r>
      <w:r>
        <w:rPr>
          <w:i/>
        </w:rPr>
        <w:t>Sciences</w:t>
      </w:r>
      <w:r>
        <w:rPr>
          <w:i/>
          <w:spacing w:val="-3"/>
        </w:rPr>
        <w:t xml:space="preserve"> </w:t>
      </w:r>
      <w:r>
        <w:rPr>
          <w:i/>
        </w:rPr>
        <w:t>2</w:t>
      </w:r>
      <w:r>
        <w:t>.</w:t>
      </w:r>
      <w:r>
        <w:rPr>
          <w:spacing w:val="-4"/>
        </w:rPr>
        <w:t xml:space="preserve"> </w:t>
      </w:r>
      <w:r>
        <w:t>2007.</w:t>
      </w:r>
    </w:p>
    <w:p w14:paraId="230D914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Thydén, K., Y.-L. Liu, and J. Bilde-Sørensen, </w:t>
      </w:r>
      <w:r>
        <w:rPr>
          <w:i/>
        </w:rPr>
        <w:t>Microstructural characterization of SOFC Ni–YSZ</w:t>
      </w:r>
      <w:r>
        <w:rPr>
          <w:i/>
          <w:spacing w:val="1"/>
        </w:rPr>
        <w:t xml:space="preserve"> </w:t>
      </w:r>
      <w:r>
        <w:rPr>
          <w:i/>
        </w:rPr>
        <w:t xml:space="preserve">anode composites by low-voltage scanning electron microscopy. </w:t>
      </w:r>
      <w:r>
        <w:t>Solid State Ionics, 2008.</w:t>
      </w:r>
      <w:r>
        <w:rPr>
          <w:spacing w:val="1"/>
        </w:rPr>
        <w:t xml:space="preserve"> </w:t>
      </w:r>
      <w:r>
        <w:rPr>
          <w:b/>
        </w:rPr>
        <w:t>178</w:t>
      </w:r>
      <w:r>
        <w:t>(39-40):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1984-1989.</w:t>
      </w:r>
    </w:p>
    <w:p w14:paraId="5A8A8DE1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2"/>
        <w:ind w:right="955"/>
        <w:jc w:val="both"/>
      </w:pPr>
      <w:r>
        <w:t xml:space="preserve">Shaffner, T. and R. Van Veld, </w:t>
      </w:r>
      <w:r>
        <w:rPr>
          <w:i/>
        </w:rPr>
        <w:t xml:space="preserve">'Charging'effects </w:t>
      </w:r>
      <w:r>
        <w:rPr>
          <w:i/>
        </w:rPr>
        <w:t xml:space="preserve">in the scanning electron microscope. </w:t>
      </w:r>
      <w:r>
        <w:t>Journal of</w:t>
      </w:r>
      <w:r>
        <w:rPr>
          <w:spacing w:val="-47"/>
        </w:rPr>
        <w:t xml:space="preserve"> </w:t>
      </w:r>
      <w:r>
        <w:t>Physics</w:t>
      </w:r>
      <w:r>
        <w:rPr>
          <w:spacing w:val="-4"/>
        </w:rPr>
        <w:t xml:space="preserve"> </w:t>
      </w:r>
      <w:r>
        <w:t>E:</w:t>
      </w:r>
      <w:r>
        <w:rPr>
          <w:spacing w:val="-2"/>
        </w:rPr>
        <w:t xml:space="preserve"> </w:t>
      </w:r>
      <w:r>
        <w:t>Scientific</w:t>
      </w:r>
      <w:r>
        <w:rPr>
          <w:spacing w:val="-3"/>
        </w:rPr>
        <w:t xml:space="preserve"> </w:t>
      </w:r>
      <w:r>
        <w:t>Instruments, 1971.</w:t>
      </w:r>
      <w:r>
        <w:rPr>
          <w:spacing w:val="-1"/>
        </w:rPr>
        <w:t xml:space="preserve"> </w:t>
      </w:r>
      <w:r>
        <w:rPr>
          <w:b/>
        </w:rPr>
        <w:t>4</w:t>
      </w:r>
      <w:r>
        <w:t>(9):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633.</w:t>
      </w:r>
    </w:p>
    <w:p w14:paraId="1071E91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Mutoro, E., et al., </w:t>
      </w:r>
      <w:r>
        <w:rPr>
          <w:i/>
        </w:rPr>
        <w:t>Electrode activation and degradation: Morphology changes of platinum</w:t>
      </w:r>
      <w:r>
        <w:rPr>
          <w:i/>
          <w:spacing w:val="1"/>
        </w:rPr>
        <w:t xml:space="preserve"> </w:t>
      </w:r>
      <w:r>
        <w:rPr>
          <w:i/>
        </w:rPr>
        <w:t xml:space="preserve">electrodes on YSZ during electrochemical polarisation. </w:t>
      </w:r>
      <w:r>
        <w:t>Solid Sta</w:t>
      </w:r>
      <w:r>
        <w:t xml:space="preserve">te Ionics, 2008. </w:t>
      </w:r>
      <w:r>
        <w:rPr>
          <w:b/>
        </w:rPr>
        <w:t>179</w:t>
      </w:r>
      <w:r>
        <w:t>(33-34): p.</w:t>
      </w:r>
      <w:r>
        <w:rPr>
          <w:spacing w:val="-47"/>
        </w:rPr>
        <w:t xml:space="preserve"> </w:t>
      </w:r>
      <w:r>
        <w:t>1835-1848.</w:t>
      </w:r>
    </w:p>
    <w:p w14:paraId="7D074CCC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3" w:line="237" w:lineRule="auto"/>
        <w:ind w:right="959"/>
        <w:jc w:val="both"/>
      </w:pPr>
      <w:r>
        <w:t xml:space="preserve">Wu, Y., </w:t>
      </w:r>
      <w:r>
        <w:rPr>
          <w:i/>
        </w:rPr>
        <w:t>Nanoscale metal thin film dewetting via nanosecond laser melting: understanding</w:t>
      </w:r>
      <w:r>
        <w:rPr>
          <w:i/>
          <w:spacing w:val="1"/>
        </w:rPr>
        <w:t xml:space="preserve"> </w:t>
      </w:r>
      <w:r>
        <w:rPr>
          <w:i/>
        </w:rPr>
        <w:t>instabilities</w:t>
      </w:r>
      <w:r>
        <w:rPr>
          <w:i/>
          <w:spacing w:val="-1"/>
        </w:rPr>
        <w:t xml:space="preserve"> </w:t>
      </w:r>
      <w:r>
        <w:rPr>
          <w:i/>
        </w:rPr>
        <w:t>and</w:t>
      </w:r>
      <w:r>
        <w:rPr>
          <w:i/>
          <w:spacing w:val="-1"/>
        </w:rPr>
        <w:t xml:space="preserve"> </w:t>
      </w:r>
      <w:r>
        <w:rPr>
          <w:i/>
        </w:rPr>
        <w:t>materials transport</w:t>
      </w:r>
      <w:r>
        <w:rPr>
          <w:i/>
          <w:spacing w:val="-3"/>
        </w:rPr>
        <w:t xml:space="preserve"> </w:t>
      </w:r>
      <w:r>
        <w:rPr>
          <w:i/>
        </w:rPr>
        <w:t>in patterned thin</w:t>
      </w:r>
      <w:r>
        <w:rPr>
          <w:i/>
          <w:spacing w:val="-2"/>
        </w:rPr>
        <w:t xml:space="preserve"> </w:t>
      </w:r>
      <w:r>
        <w:rPr>
          <w:i/>
        </w:rPr>
        <w:t>films.</w:t>
      </w:r>
      <w:r>
        <w:rPr>
          <w:i/>
          <w:spacing w:val="1"/>
        </w:rPr>
        <w:t xml:space="preserve"> </w:t>
      </w:r>
      <w:r>
        <w:t>2011.</w:t>
      </w:r>
    </w:p>
    <w:p w14:paraId="1C1A389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3"/>
        <w:jc w:val="both"/>
      </w:pPr>
      <w:r>
        <w:t xml:space="preserve">Song, B., E. Ruiz-Trejo, and N. Brandon, </w:t>
      </w:r>
      <w:r>
        <w:rPr>
          <w:i/>
        </w:rPr>
        <w:t>Enhanced mechanical stability of Ni-YSZ scaffold</w:t>
      </w:r>
      <w:r>
        <w:rPr>
          <w:i/>
          <w:spacing w:val="1"/>
        </w:rPr>
        <w:t xml:space="preserve"> </w:t>
      </w:r>
      <w:r>
        <w:rPr>
          <w:i/>
        </w:rPr>
        <w:t xml:space="preserve">demonstrated by nanoindentation and Electrochemical Impedance Spectroscopy. </w:t>
      </w:r>
      <w:r>
        <w:t>Journal of</w:t>
      </w:r>
      <w:r>
        <w:rPr>
          <w:spacing w:val="1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Sources,</w:t>
      </w:r>
      <w:r>
        <w:rPr>
          <w:spacing w:val="-2"/>
        </w:rPr>
        <w:t xml:space="preserve"> </w:t>
      </w:r>
      <w:r>
        <w:t>2018.</w:t>
      </w:r>
      <w:r>
        <w:rPr>
          <w:spacing w:val="-2"/>
        </w:rPr>
        <w:t xml:space="preserve"> </w:t>
      </w:r>
      <w:r>
        <w:rPr>
          <w:b/>
        </w:rPr>
        <w:t>395</w:t>
      </w:r>
      <w:r>
        <w:t>:</w:t>
      </w:r>
      <w:r>
        <w:rPr>
          <w:spacing w:val="-4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205-211.</w:t>
      </w:r>
    </w:p>
    <w:p w14:paraId="34F95305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3"/>
        <w:jc w:val="both"/>
      </w:pPr>
      <w:r>
        <w:t xml:space="preserve">Brown, E.C., et al., </w:t>
      </w:r>
      <w:r>
        <w:rPr>
          <w:i/>
        </w:rPr>
        <w:t>Polymer sphere litho</w:t>
      </w:r>
      <w:r>
        <w:rPr>
          <w:i/>
        </w:rPr>
        <w:t>graphy for solid oxide fuel cells: a route to functional,</w:t>
      </w:r>
      <w:r>
        <w:rPr>
          <w:i/>
          <w:spacing w:val="1"/>
        </w:rPr>
        <w:t xml:space="preserve"> </w:t>
      </w:r>
      <w:r>
        <w:rPr>
          <w:i/>
        </w:rPr>
        <w:t>well-defined</w:t>
      </w:r>
      <w:r>
        <w:rPr>
          <w:i/>
          <w:spacing w:val="-5"/>
        </w:rPr>
        <w:t xml:space="preserve"> </w:t>
      </w:r>
      <w:r>
        <w:rPr>
          <w:i/>
        </w:rPr>
        <w:t>electrode</w:t>
      </w:r>
      <w:r>
        <w:rPr>
          <w:i/>
          <w:spacing w:val="-7"/>
        </w:rPr>
        <w:t xml:space="preserve"> </w:t>
      </w:r>
      <w:r>
        <w:rPr>
          <w:i/>
        </w:rPr>
        <w:t>structures.</w:t>
      </w:r>
      <w:r>
        <w:rPr>
          <w:i/>
          <w:spacing w:val="-5"/>
        </w:rPr>
        <w:t xml:space="preserve"> </w:t>
      </w:r>
      <w:r>
        <w:t>Journal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Materials</w:t>
      </w:r>
      <w:r>
        <w:rPr>
          <w:spacing w:val="-6"/>
        </w:rPr>
        <w:t xml:space="preserve"> </w:t>
      </w:r>
      <w:r>
        <w:t>Chemistry,</w:t>
      </w:r>
      <w:r>
        <w:rPr>
          <w:spacing w:val="-7"/>
        </w:rPr>
        <w:t xml:space="preserve"> </w:t>
      </w:r>
      <w:r>
        <w:t>2010.</w:t>
      </w:r>
      <w:r>
        <w:rPr>
          <w:spacing w:val="-4"/>
        </w:rPr>
        <w:t xml:space="preserve"> </w:t>
      </w:r>
      <w:r>
        <w:rPr>
          <w:b/>
        </w:rPr>
        <w:t>20</w:t>
      </w:r>
      <w:r>
        <w:t>(11):</w:t>
      </w:r>
      <w:r>
        <w:rPr>
          <w:spacing w:val="-6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2190-2196.</w:t>
      </w:r>
    </w:p>
    <w:p w14:paraId="5BF2A4B5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8"/>
        <w:jc w:val="both"/>
      </w:pPr>
      <w:r>
        <w:t xml:space="preserve">Baumann, N., E. Mutoro, and J. Janek, </w:t>
      </w:r>
      <w:r>
        <w:rPr>
          <w:i/>
        </w:rPr>
        <w:t>Porous model type electrodes by induced dewetting of</w:t>
      </w:r>
      <w:r>
        <w:rPr>
          <w:i/>
          <w:spacing w:val="1"/>
        </w:rPr>
        <w:t xml:space="preserve"> </w:t>
      </w:r>
      <w:r>
        <w:rPr>
          <w:i/>
        </w:rPr>
        <w:t>thin</w:t>
      </w:r>
      <w:r>
        <w:rPr>
          <w:i/>
          <w:spacing w:val="-3"/>
        </w:rPr>
        <w:t xml:space="preserve"> </w:t>
      </w:r>
      <w:r>
        <w:rPr>
          <w:i/>
        </w:rPr>
        <w:t>Pt film</w:t>
      </w:r>
      <w:r>
        <w:rPr>
          <w:i/>
        </w:rPr>
        <w:t>s on</w:t>
      </w:r>
      <w:r>
        <w:rPr>
          <w:i/>
          <w:spacing w:val="-3"/>
        </w:rPr>
        <w:t xml:space="preserve"> </w:t>
      </w:r>
      <w:r>
        <w:rPr>
          <w:i/>
        </w:rPr>
        <w:t>YSZ</w:t>
      </w:r>
      <w:r>
        <w:rPr>
          <w:i/>
          <w:spacing w:val="-1"/>
        </w:rPr>
        <w:t xml:space="preserve"> </w:t>
      </w:r>
      <w:r>
        <w:rPr>
          <w:i/>
        </w:rPr>
        <w:t>substrates.</w:t>
      </w:r>
      <w:r>
        <w:rPr>
          <w:i/>
          <w:spacing w:val="2"/>
        </w:rPr>
        <w:t xml:space="preserve"> </w:t>
      </w:r>
      <w:r>
        <w:t>Solid</w:t>
      </w:r>
      <w:r>
        <w:rPr>
          <w:spacing w:val="-1"/>
        </w:rPr>
        <w:t xml:space="preserve"> </w:t>
      </w:r>
      <w:r>
        <w:t>State</w:t>
      </w:r>
      <w:r>
        <w:rPr>
          <w:spacing w:val="-3"/>
        </w:rPr>
        <w:t xml:space="preserve"> </w:t>
      </w:r>
      <w:r>
        <w:t>Ionics, 2010.</w:t>
      </w:r>
      <w:r>
        <w:rPr>
          <w:spacing w:val="-1"/>
        </w:rPr>
        <w:t xml:space="preserve"> </w:t>
      </w:r>
      <w:r>
        <w:rPr>
          <w:b/>
        </w:rPr>
        <w:t>181</w:t>
      </w:r>
      <w:r>
        <w:t>(1-2): p.</w:t>
      </w:r>
      <w:r>
        <w:rPr>
          <w:spacing w:val="-1"/>
        </w:rPr>
        <w:t xml:space="preserve"> </w:t>
      </w:r>
      <w:r>
        <w:t>7-15.</w:t>
      </w:r>
    </w:p>
    <w:p w14:paraId="06A58EF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5"/>
        <w:jc w:val="both"/>
      </w:pPr>
      <w:r>
        <w:t xml:space="preserve">Lee, J.-M. and B.-I. Kim, </w:t>
      </w:r>
      <w:r>
        <w:rPr>
          <w:i/>
        </w:rPr>
        <w:t>Thermal dewetting of Pt thin film: Etch-masks for the fabrication of</w:t>
      </w:r>
      <w:r>
        <w:rPr>
          <w:i/>
          <w:spacing w:val="1"/>
        </w:rPr>
        <w:t xml:space="preserve"> </w:t>
      </w:r>
      <w:r>
        <w:rPr>
          <w:i/>
        </w:rPr>
        <w:t>semiconductor nanostructures.</w:t>
      </w:r>
      <w:r>
        <w:rPr>
          <w:i/>
          <w:spacing w:val="-4"/>
        </w:rPr>
        <w:t xml:space="preserve"> </w:t>
      </w:r>
      <w:r>
        <w:t>Materials</w:t>
      </w:r>
      <w:r>
        <w:rPr>
          <w:spacing w:val="-2"/>
        </w:rPr>
        <w:t xml:space="preserve"> </w:t>
      </w:r>
      <w:r>
        <w:t>Science and</w:t>
      </w:r>
      <w:r>
        <w:rPr>
          <w:spacing w:val="-5"/>
        </w:rPr>
        <w:t xml:space="preserve"> </w:t>
      </w:r>
      <w:r>
        <w:t>Engineering:</w:t>
      </w:r>
      <w:r>
        <w:rPr>
          <w:spacing w:val="-2"/>
        </w:rPr>
        <w:t xml:space="preserve"> </w:t>
      </w:r>
      <w:r>
        <w:t>A,</w:t>
      </w:r>
      <w:r>
        <w:rPr>
          <w:spacing w:val="-3"/>
        </w:rPr>
        <w:t xml:space="preserve"> </w:t>
      </w:r>
      <w:r>
        <w:t>2007.</w:t>
      </w:r>
      <w:r>
        <w:rPr>
          <w:spacing w:val="-3"/>
        </w:rPr>
        <w:t xml:space="preserve"> </w:t>
      </w:r>
      <w:r>
        <w:rPr>
          <w:b/>
        </w:rPr>
        <w:t>449</w:t>
      </w:r>
      <w:r>
        <w:t>:</w:t>
      </w:r>
      <w:r>
        <w:rPr>
          <w:spacing w:val="-4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769-773.</w:t>
      </w:r>
    </w:p>
    <w:p w14:paraId="18698F91" w14:textId="77777777" w:rsidR="00303A67" w:rsidRDefault="00303A67">
      <w:pPr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24B56340" w14:textId="77777777" w:rsidR="00303A67" w:rsidRDefault="00303A67">
      <w:pPr>
        <w:pStyle w:val="BodyText"/>
        <w:rPr>
          <w:rFonts w:ascii="Calibri"/>
          <w:sz w:val="20"/>
        </w:rPr>
      </w:pPr>
    </w:p>
    <w:p w14:paraId="5DAD6338" w14:textId="77777777" w:rsidR="00303A67" w:rsidRDefault="00303A67">
      <w:pPr>
        <w:pStyle w:val="BodyText"/>
        <w:spacing w:before="9"/>
        <w:rPr>
          <w:rFonts w:ascii="Calibri"/>
          <w:sz w:val="17"/>
        </w:rPr>
      </w:pPr>
    </w:p>
    <w:p w14:paraId="5FC4346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7"/>
      </w:pPr>
      <w:r>
        <w:t>Ye,</w:t>
      </w:r>
      <w:r>
        <w:rPr>
          <w:spacing w:val="4"/>
        </w:rPr>
        <w:t xml:space="preserve"> </w:t>
      </w:r>
      <w:r>
        <w:t>J.</w:t>
      </w:r>
      <w:r>
        <w:rPr>
          <w:spacing w:val="2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C.V.</w:t>
      </w:r>
      <w:r>
        <w:rPr>
          <w:spacing w:val="5"/>
        </w:rPr>
        <w:t xml:space="preserve"> </w:t>
      </w:r>
      <w:r>
        <w:t>Thompson,</w:t>
      </w:r>
      <w:r>
        <w:rPr>
          <w:spacing w:val="3"/>
        </w:rPr>
        <w:t xml:space="preserve"> </w:t>
      </w:r>
      <w:r>
        <w:rPr>
          <w:i/>
        </w:rPr>
        <w:t>Templated</w:t>
      </w:r>
      <w:r>
        <w:rPr>
          <w:i/>
          <w:spacing w:val="3"/>
        </w:rPr>
        <w:t xml:space="preserve"> </w:t>
      </w:r>
      <w:r>
        <w:rPr>
          <w:i/>
        </w:rPr>
        <w:t>Solid‐State</w:t>
      </w:r>
      <w:r>
        <w:rPr>
          <w:i/>
          <w:spacing w:val="3"/>
        </w:rPr>
        <w:t xml:space="preserve"> </w:t>
      </w:r>
      <w:r>
        <w:rPr>
          <w:i/>
        </w:rPr>
        <w:t>Dewetting</w:t>
      </w:r>
      <w:r>
        <w:rPr>
          <w:i/>
          <w:spacing w:val="4"/>
        </w:rPr>
        <w:t xml:space="preserve"> </w:t>
      </w:r>
      <w:r>
        <w:rPr>
          <w:i/>
        </w:rPr>
        <w:t>to</w:t>
      </w:r>
      <w:r>
        <w:rPr>
          <w:i/>
          <w:spacing w:val="3"/>
        </w:rPr>
        <w:t xml:space="preserve"> </w:t>
      </w:r>
      <w:r>
        <w:rPr>
          <w:i/>
        </w:rPr>
        <w:t>Controllably</w:t>
      </w:r>
      <w:r>
        <w:rPr>
          <w:i/>
          <w:spacing w:val="5"/>
        </w:rPr>
        <w:t xml:space="preserve"> </w:t>
      </w:r>
      <w:r>
        <w:rPr>
          <w:i/>
        </w:rPr>
        <w:t>Produce</w:t>
      </w:r>
      <w:r>
        <w:rPr>
          <w:i/>
          <w:spacing w:val="5"/>
        </w:rPr>
        <w:t xml:space="preserve"> </w:t>
      </w:r>
      <w:r>
        <w:rPr>
          <w:i/>
        </w:rPr>
        <w:t>Complex</w:t>
      </w:r>
      <w:r>
        <w:rPr>
          <w:i/>
          <w:spacing w:val="-47"/>
        </w:rPr>
        <w:t xml:space="preserve"> </w:t>
      </w:r>
      <w:r>
        <w:rPr>
          <w:i/>
        </w:rPr>
        <w:t xml:space="preserve">Patterns. </w:t>
      </w:r>
      <w:r>
        <w:t>Advanced</w:t>
      </w:r>
      <w:r>
        <w:rPr>
          <w:spacing w:val="-2"/>
        </w:rPr>
        <w:t xml:space="preserve"> </w:t>
      </w:r>
      <w:r>
        <w:t xml:space="preserve">Materials, 2011. </w:t>
      </w:r>
      <w:r>
        <w:rPr>
          <w:b/>
        </w:rPr>
        <w:t>23</w:t>
      </w:r>
      <w:r>
        <w:t>(13): p.</w:t>
      </w:r>
      <w:r>
        <w:rPr>
          <w:spacing w:val="-3"/>
        </w:rPr>
        <w:t xml:space="preserve"> </w:t>
      </w:r>
      <w:r>
        <w:t>1567-1571.</w:t>
      </w:r>
    </w:p>
    <w:p w14:paraId="051C5F0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6"/>
      </w:pPr>
      <w:r>
        <w:t>Ye,</w:t>
      </w:r>
      <w:r>
        <w:rPr>
          <w:spacing w:val="12"/>
        </w:rPr>
        <w:t xml:space="preserve"> </w:t>
      </w:r>
      <w:r>
        <w:t>J.,</w:t>
      </w:r>
      <w:r>
        <w:rPr>
          <w:spacing w:val="14"/>
        </w:rPr>
        <w:t xml:space="preserve"> </w:t>
      </w:r>
      <w:r>
        <w:rPr>
          <w:i/>
        </w:rPr>
        <w:t>Fabrication</w:t>
      </w:r>
      <w:r>
        <w:rPr>
          <w:i/>
          <w:spacing w:val="12"/>
        </w:rPr>
        <w:t xml:space="preserve"> </w:t>
      </w:r>
      <w:r>
        <w:rPr>
          <w:i/>
        </w:rPr>
        <w:t>of</w:t>
      </w:r>
      <w:r>
        <w:rPr>
          <w:i/>
          <w:spacing w:val="13"/>
        </w:rPr>
        <w:t xml:space="preserve"> </w:t>
      </w:r>
      <w:r>
        <w:rPr>
          <w:i/>
        </w:rPr>
        <w:t>ordered</w:t>
      </w:r>
      <w:r>
        <w:rPr>
          <w:i/>
          <w:spacing w:val="13"/>
        </w:rPr>
        <w:t xml:space="preserve"> </w:t>
      </w:r>
      <w:r>
        <w:rPr>
          <w:i/>
        </w:rPr>
        <w:t>arrays</w:t>
      </w:r>
      <w:r>
        <w:rPr>
          <w:i/>
          <w:spacing w:val="13"/>
        </w:rPr>
        <w:t xml:space="preserve"> </w:t>
      </w:r>
      <w:r>
        <w:rPr>
          <w:i/>
        </w:rPr>
        <w:t>of</w:t>
      </w:r>
      <w:r>
        <w:rPr>
          <w:i/>
          <w:spacing w:val="9"/>
        </w:rPr>
        <w:t xml:space="preserve"> </w:t>
      </w:r>
      <w:r>
        <w:rPr>
          <w:i/>
        </w:rPr>
        <w:t>micro-and</w:t>
      </w:r>
      <w:r>
        <w:rPr>
          <w:i/>
          <w:spacing w:val="13"/>
        </w:rPr>
        <w:t xml:space="preserve"> </w:t>
      </w:r>
      <w:r>
        <w:rPr>
          <w:i/>
        </w:rPr>
        <w:t>nanoscale</w:t>
      </w:r>
      <w:r>
        <w:rPr>
          <w:i/>
          <w:spacing w:val="13"/>
        </w:rPr>
        <w:t xml:space="preserve"> </w:t>
      </w:r>
      <w:r>
        <w:rPr>
          <w:i/>
        </w:rPr>
        <w:t>features</w:t>
      </w:r>
      <w:r>
        <w:rPr>
          <w:i/>
          <w:spacing w:val="12"/>
        </w:rPr>
        <w:t xml:space="preserve"> </w:t>
      </w:r>
      <w:r>
        <w:rPr>
          <w:i/>
        </w:rPr>
        <w:t>with</w:t>
      </w:r>
      <w:r>
        <w:rPr>
          <w:i/>
          <w:spacing w:val="13"/>
        </w:rPr>
        <w:t xml:space="preserve"> </w:t>
      </w:r>
      <w:r>
        <w:rPr>
          <w:i/>
        </w:rPr>
        <w:t>control</w:t>
      </w:r>
      <w:r>
        <w:rPr>
          <w:i/>
          <w:spacing w:val="12"/>
        </w:rPr>
        <w:t xml:space="preserve"> </w:t>
      </w:r>
      <w:r>
        <w:rPr>
          <w:i/>
        </w:rPr>
        <w:t>over</w:t>
      </w:r>
      <w:r>
        <w:rPr>
          <w:i/>
          <w:spacing w:val="11"/>
        </w:rPr>
        <w:t xml:space="preserve"> </w:t>
      </w:r>
      <w:r>
        <w:rPr>
          <w:i/>
        </w:rPr>
        <w:t>their</w:t>
      </w:r>
      <w:r>
        <w:rPr>
          <w:i/>
          <w:spacing w:val="-47"/>
        </w:rPr>
        <w:t xml:space="preserve"> </w:t>
      </w:r>
      <w:r>
        <w:rPr>
          <w:i/>
        </w:rPr>
        <w:t>shape</w:t>
      </w:r>
      <w:r>
        <w:rPr>
          <w:i/>
          <w:spacing w:val="-1"/>
        </w:rPr>
        <w:t xml:space="preserve"> </w:t>
      </w:r>
      <w:r>
        <w:rPr>
          <w:i/>
        </w:rPr>
        <w:t>and</w:t>
      </w:r>
      <w:r>
        <w:rPr>
          <w:i/>
          <w:spacing w:val="-2"/>
        </w:rPr>
        <w:t xml:space="preserve"> </w:t>
      </w:r>
      <w:r>
        <w:rPr>
          <w:i/>
        </w:rPr>
        <w:t>size</w:t>
      </w:r>
      <w:r>
        <w:rPr>
          <w:i/>
          <w:spacing w:val="-1"/>
        </w:rPr>
        <w:t xml:space="preserve"> </w:t>
      </w:r>
      <w:r>
        <w:rPr>
          <w:i/>
        </w:rPr>
        <w:t>via templated</w:t>
      </w:r>
      <w:r>
        <w:rPr>
          <w:i/>
          <w:spacing w:val="-1"/>
        </w:rPr>
        <w:t xml:space="preserve"> </w:t>
      </w:r>
      <w:r>
        <w:rPr>
          <w:i/>
        </w:rPr>
        <w:t>solid-state</w:t>
      </w:r>
      <w:r>
        <w:rPr>
          <w:i/>
          <w:spacing w:val="-3"/>
        </w:rPr>
        <w:t xml:space="preserve"> </w:t>
      </w:r>
      <w:r>
        <w:rPr>
          <w:i/>
        </w:rPr>
        <w:t>dewetting.</w:t>
      </w:r>
      <w:r>
        <w:rPr>
          <w:i/>
          <w:spacing w:val="1"/>
        </w:rPr>
        <w:t xml:space="preserve"> </w:t>
      </w:r>
      <w:r>
        <w:t>Scientific</w:t>
      </w:r>
      <w:r>
        <w:rPr>
          <w:spacing w:val="-1"/>
        </w:rPr>
        <w:t xml:space="preserve"> </w:t>
      </w:r>
      <w:r>
        <w:t>reports,</w:t>
      </w:r>
      <w:r>
        <w:rPr>
          <w:spacing w:val="-3"/>
        </w:rPr>
        <w:t xml:space="preserve"> </w:t>
      </w:r>
      <w:r>
        <w:t>2015.</w:t>
      </w:r>
      <w:r>
        <w:rPr>
          <w:spacing w:val="-2"/>
        </w:rPr>
        <w:t xml:space="preserve"> </w:t>
      </w:r>
      <w:r>
        <w:rPr>
          <w:b/>
        </w:rPr>
        <w:t>5</w:t>
      </w:r>
      <w:r>
        <w:t>:</w:t>
      </w:r>
      <w:r>
        <w:rPr>
          <w:spacing w:val="-1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9823.</w:t>
      </w:r>
    </w:p>
    <w:p w14:paraId="2C76DED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3" w:line="237" w:lineRule="auto"/>
        <w:ind w:right="953"/>
      </w:pPr>
      <w:r>
        <w:t>Xue,</w:t>
      </w:r>
      <w:r>
        <w:rPr>
          <w:spacing w:val="-8"/>
        </w:rPr>
        <w:t xml:space="preserve"> </w:t>
      </w:r>
      <w:r>
        <w:t>L.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Y.</w:t>
      </w:r>
      <w:r>
        <w:rPr>
          <w:spacing w:val="-6"/>
        </w:rPr>
        <w:t xml:space="preserve"> </w:t>
      </w:r>
      <w:r>
        <w:t>Han,</w:t>
      </w:r>
      <w:r>
        <w:rPr>
          <w:spacing w:val="-7"/>
        </w:rPr>
        <w:t xml:space="preserve"> </w:t>
      </w:r>
      <w:r>
        <w:rPr>
          <w:i/>
        </w:rPr>
        <w:t>Inhibition</w:t>
      </w:r>
      <w:r>
        <w:rPr>
          <w:i/>
          <w:spacing w:val="-6"/>
        </w:rPr>
        <w:t xml:space="preserve"> </w:t>
      </w:r>
      <w:r>
        <w:rPr>
          <w:i/>
        </w:rPr>
        <w:t>of</w:t>
      </w:r>
      <w:r>
        <w:rPr>
          <w:i/>
          <w:spacing w:val="-6"/>
        </w:rPr>
        <w:t xml:space="preserve"> </w:t>
      </w:r>
      <w:r>
        <w:rPr>
          <w:i/>
        </w:rPr>
        <w:t>dewetting</w:t>
      </w:r>
      <w:r>
        <w:rPr>
          <w:i/>
          <w:spacing w:val="-6"/>
        </w:rPr>
        <w:t xml:space="preserve"> </w:t>
      </w:r>
      <w:r>
        <w:rPr>
          <w:i/>
        </w:rPr>
        <w:t>of</w:t>
      </w:r>
      <w:r>
        <w:rPr>
          <w:i/>
          <w:spacing w:val="-9"/>
        </w:rPr>
        <w:t xml:space="preserve"> </w:t>
      </w:r>
      <w:r>
        <w:rPr>
          <w:i/>
        </w:rPr>
        <w:t>thin</w:t>
      </w:r>
      <w:r>
        <w:rPr>
          <w:i/>
          <w:spacing w:val="-7"/>
        </w:rPr>
        <w:t xml:space="preserve"> </w:t>
      </w:r>
      <w:r>
        <w:rPr>
          <w:i/>
        </w:rPr>
        <w:t>polymer</w:t>
      </w:r>
      <w:r>
        <w:rPr>
          <w:i/>
          <w:spacing w:val="-7"/>
        </w:rPr>
        <w:t xml:space="preserve"> </w:t>
      </w:r>
      <w:r>
        <w:rPr>
          <w:i/>
        </w:rPr>
        <w:t>films.</w:t>
      </w:r>
      <w:r>
        <w:rPr>
          <w:i/>
          <w:spacing w:val="-8"/>
        </w:rPr>
        <w:t xml:space="preserve"> </w:t>
      </w:r>
      <w:r>
        <w:t>Progress</w:t>
      </w:r>
      <w:r>
        <w:rPr>
          <w:spacing w:val="-6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Materials</w:t>
      </w:r>
      <w:r>
        <w:rPr>
          <w:spacing w:val="-5"/>
        </w:rPr>
        <w:t xml:space="preserve"> </w:t>
      </w:r>
      <w:r>
        <w:t>Science,</w:t>
      </w:r>
      <w:r>
        <w:rPr>
          <w:spacing w:val="-47"/>
        </w:rPr>
        <w:t xml:space="preserve"> </w:t>
      </w:r>
      <w:r>
        <w:t>2012.</w:t>
      </w:r>
      <w:r>
        <w:rPr>
          <w:spacing w:val="-3"/>
        </w:rPr>
        <w:t xml:space="preserve"> </w:t>
      </w:r>
      <w:r>
        <w:rPr>
          <w:b/>
        </w:rPr>
        <w:t>57</w:t>
      </w:r>
      <w:r>
        <w:t>(6): p.</w:t>
      </w:r>
      <w:r>
        <w:rPr>
          <w:spacing w:val="-3"/>
        </w:rPr>
        <w:t xml:space="preserve"> </w:t>
      </w:r>
      <w:r>
        <w:t>947-979.</w:t>
      </w:r>
    </w:p>
    <w:p w14:paraId="6750DB7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3"/>
      </w:pPr>
      <w:r>
        <w:rPr>
          <w:spacing w:val="-1"/>
        </w:rPr>
        <w:t>Kerle,</w:t>
      </w:r>
      <w:r>
        <w:rPr>
          <w:spacing w:val="-12"/>
        </w:rPr>
        <w:t xml:space="preserve"> </w:t>
      </w:r>
      <w:r>
        <w:rPr>
          <w:spacing w:val="-1"/>
        </w:rPr>
        <w:t>T.,</w:t>
      </w:r>
      <w:r>
        <w:rPr>
          <w:spacing w:val="-9"/>
        </w:rPr>
        <w:t xml:space="preserve"> </w:t>
      </w:r>
      <w:r>
        <w:rPr>
          <w:spacing w:val="-1"/>
        </w:rPr>
        <w:t>R.</w:t>
      </w:r>
      <w:r>
        <w:rPr>
          <w:spacing w:val="-11"/>
        </w:rPr>
        <w:t xml:space="preserve"> </w:t>
      </w:r>
      <w:r>
        <w:rPr>
          <w:spacing w:val="-1"/>
        </w:rPr>
        <w:t>Yerushalmi-Rozen,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J.</w:t>
      </w:r>
      <w:r>
        <w:rPr>
          <w:spacing w:val="-9"/>
        </w:rPr>
        <w:t xml:space="preserve"> </w:t>
      </w:r>
      <w:r>
        <w:t>Klein,</w:t>
      </w:r>
      <w:r>
        <w:rPr>
          <w:spacing w:val="-9"/>
        </w:rPr>
        <w:t xml:space="preserve"> </w:t>
      </w:r>
      <w:r>
        <w:rPr>
          <w:i/>
        </w:rPr>
        <w:t>Cross-link–induced</w:t>
      </w:r>
      <w:r>
        <w:rPr>
          <w:i/>
          <w:spacing w:val="-11"/>
        </w:rPr>
        <w:t xml:space="preserve"> </w:t>
      </w:r>
      <w:r>
        <w:rPr>
          <w:i/>
        </w:rPr>
        <w:t>autophobicity</w:t>
      </w:r>
      <w:r>
        <w:rPr>
          <w:i/>
          <w:spacing w:val="-8"/>
        </w:rPr>
        <w:t xml:space="preserve"> </w:t>
      </w:r>
      <w:r>
        <w:rPr>
          <w:i/>
        </w:rPr>
        <w:t>in</w:t>
      </w:r>
      <w:r>
        <w:rPr>
          <w:i/>
          <w:spacing w:val="-9"/>
        </w:rPr>
        <w:t xml:space="preserve"> </w:t>
      </w:r>
      <w:r>
        <w:rPr>
          <w:i/>
        </w:rPr>
        <w:t>polymer</w:t>
      </w:r>
      <w:r>
        <w:rPr>
          <w:i/>
          <w:spacing w:val="-11"/>
        </w:rPr>
        <w:t xml:space="preserve"> </w:t>
      </w:r>
      <w:r>
        <w:rPr>
          <w:i/>
        </w:rPr>
        <w:t>melts:</w:t>
      </w:r>
      <w:r>
        <w:rPr>
          <w:i/>
          <w:spacing w:val="-46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 xml:space="preserve"> </w:t>
      </w:r>
      <w:r>
        <w:rPr>
          <w:i/>
        </w:rPr>
        <w:t>re-entrant</w:t>
      </w:r>
      <w:r>
        <w:rPr>
          <w:i/>
          <w:spacing w:val="-2"/>
        </w:rPr>
        <w:t xml:space="preserve"> </w:t>
      </w:r>
      <w:r>
        <w:rPr>
          <w:i/>
        </w:rPr>
        <w:t>wetting</w:t>
      </w:r>
      <w:r>
        <w:rPr>
          <w:i/>
          <w:spacing w:val="-5"/>
        </w:rPr>
        <w:t xml:space="preserve"> </w:t>
      </w:r>
      <w:r>
        <w:rPr>
          <w:i/>
        </w:rPr>
        <w:t>transition.</w:t>
      </w:r>
      <w:r>
        <w:rPr>
          <w:i/>
          <w:spacing w:val="1"/>
        </w:rPr>
        <w:t xml:space="preserve"> </w:t>
      </w:r>
      <w:r>
        <w:t>EPL</w:t>
      </w:r>
      <w:r>
        <w:rPr>
          <w:spacing w:val="-1"/>
        </w:rPr>
        <w:t xml:space="preserve"> </w:t>
      </w:r>
      <w:r>
        <w:t>(Europhysics</w:t>
      </w:r>
      <w:r>
        <w:rPr>
          <w:spacing w:val="-3"/>
        </w:rPr>
        <w:t xml:space="preserve"> </w:t>
      </w:r>
      <w:r>
        <w:t>Letters),</w:t>
      </w:r>
      <w:r>
        <w:rPr>
          <w:spacing w:val="-1"/>
        </w:rPr>
        <w:t xml:space="preserve"> </w:t>
      </w:r>
      <w:r>
        <w:t>1997.</w:t>
      </w:r>
      <w:r>
        <w:rPr>
          <w:spacing w:val="-1"/>
        </w:rPr>
        <w:t xml:space="preserve"> </w:t>
      </w:r>
      <w:r>
        <w:rPr>
          <w:b/>
        </w:rPr>
        <w:t>38</w:t>
      </w:r>
      <w:r>
        <w:t>(3):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207.</w:t>
      </w:r>
    </w:p>
    <w:p w14:paraId="2401396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hanging="721"/>
        <w:rPr>
          <w:i/>
        </w:rPr>
      </w:pPr>
      <w:r>
        <w:t>Barnes,</w:t>
      </w:r>
      <w:r>
        <w:rPr>
          <w:spacing w:val="63"/>
        </w:rPr>
        <w:t xml:space="preserve"> </w:t>
      </w:r>
      <w:r>
        <w:t xml:space="preserve">K.A.,  </w:t>
      </w:r>
      <w:r>
        <w:rPr>
          <w:spacing w:val="8"/>
        </w:rPr>
        <w:t xml:space="preserve"> </w:t>
      </w:r>
      <w:r>
        <w:t xml:space="preserve">et  </w:t>
      </w:r>
      <w:r>
        <w:rPr>
          <w:spacing w:val="11"/>
        </w:rPr>
        <w:t xml:space="preserve"> </w:t>
      </w:r>
      <w:r>
        <w:t xml:space="preserve">al.,  </w:t>
      </w:r>
      <w:r>
        <w:rPr>
          <w:spacing w:val="12"/>
        </w:rPr>
        <w:t xml:space="preserve"> </w:t>
      </w:r>
      <w:r>
        <w:rPr>
          <w:i/>
        </w:rPr>
        <w:t xml:space="preserve">Suppression  </w:t>
      </w:r>
      <w:r>
        <w:rPr>
          <w:i/>
          <w:spacing w:val="12"/>
        </w:rPr>
        <w:t xml:space="preserve"> </w:t>
      </w:r>
      <w:r>
        <w:rPr>
          <w:i/>
        </w:rPr>
        <w:t xml:space="preserve">of  </w:t>
      </w:r>
      <w:r>
        <w:rPr>
          <w:i/>
          <w:spacing w:val="8"/>
        </w:rPr>
        <w:t xml:space="preserve"> </w:t>
      </w:r>
      <w:r>
        <w:rPr>
          <w:i/>
        </w:rPr>
        <w:t xml:space="preserve">dewetting  </w:t>
      </w:r>
      <w:r>
        <w:rPr>
          <w:i/>
          <w:spacing w:val="9"/>
        </w:rPr>
        <w:t xml:space="preserve"> </w:t>
      </w:r>
      <w:r>
        <w:rPr>
          <w:i/>
        </w:rPr>
        <w:t xml:space="preserve">in  </w:t>
      </w:r>
      <w:r>
        <w:rPr>
          <w:i/>
          <w:spacing w:val="11"/>
        </w:rPr>
        <w:t xml:space="preserve"> </w:t>
      </w:r>
      <w:r>
        <w:rPr>
          <w:i/>
        </w:rPr>
        <w:t xml:space="preserve">nanoparticle-filled  </w:t>
      </w:r>
      <w:r>
        <w:rPr>
          <w:i/>
          <w:spacing w:val="10"/>
        </w:rPr>
        <w:t xml:space="preserve"> </w:t>
      </w:r>
      <w:r>
        <w:rPr>
          <w:i/>
        </w:rPr>
        <w:t xml:space="preserve">polymer  </w:t>
      </w:r>
      <w:r>
        <w:rPr>
          <w:i/>
          <w:spacing w:val="11"/>
        </w:rPr>
        <w:t xml:space="preserve"> </w:t>
      </w:r>
      <w:r>
        <w:rPr>
          <w:i/>
        </w:rPr>
        <w:t>films.</w:t>
      </w:r>
    </w:p>
    <w:p w14:paraId="5E031873" w14:textId="77777777" w:rsidR="00303A67" w:rsidRDefault="00BA2B94">
      <w:pPr>
        <w:spacing w:before="1"/>
        <w:ind w:left="1660"/>
        <w:rPr>
          <w:rFonts w:ascii="Calibri"/>
        </w:rPr>
      </w:pPr>
      <w:r>
        <w:rPr>
          <w:rFonts w:ascii="Calibri"/>
        </w:rPr>
        <w:t>Macromolecules,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2000.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33</w:t>
      </w:r>
      <w:r>
        <w:rPr>
          <w:rFonts w:ascii="Calibri"/>
        </w:rPr>
        <w:t>(11):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4177-4185.</w:t>
      </w:r>
    </w:p>
    <w:p w14:paraId="37CDE84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4"/>
      </w:pPr>
      <w:r>
        <w:t>Sharma, S.,</w:t>
      </w:r>
      <w:r>
        <w:rPr>
          <w:spacing w:val="2"/>
        </w:rPr>
        <w:t xml:space="preserve"> </w:t>
      </w:r>
      <w:r>
        <w:t>et al.,</w:t>
      </w:r>
      <w:r>
        <w:rPr>
          <w:spacing w:val="2"/>
        </w:rPr>
        <w:t xml:space="preserve"> </w:t>
      </w:r>
      <w:r>
        <w:rPr>
          <w:i/>
        </w:rPr>
        <w:t>Control of</w:t>
      </w:r>
      <w:r>
        <w:rPr>
          <w:i/>
          <w:spacing w:val="1"/>
        </w:rPr>
        <w:t xml:space="preserve"> </w:t>
      </w:r>
      <w:r>
        <w:rPr>
          <w:i/>
        </w:rPr>
        <w:t>dewetting dynamics by</w:t>
      </w:r>
      <w:r>
        <w:rPr>
          <w:i/>
          <w:spacing w:val="1"/>
        </w:rPr>
        <w:t xml:space="preserve"> </w:t>
      </w:r>
      <w:r>
        <w:rPr>
          <w:i/>
        </w:rPr>
        <w:t>adding</w:t>
      </w:r>
      <w:r>
        <w:rPr>
          <w:i/>
          <w:spacing w:val="1"/>
        </w:rPr>
        <w:t xml:space="preserve"> </w:t>
      </w:r>
      <w:r>
        <w:rPr>
          <w:i/>
        </w:rPr>
        <w:t>nanoparticle</w:t>
      </w:r>
      <w:r>
        <w:rPr>
          <w:i/>
          <w:spacing w:val="2"/>
        </w:rPr>
        <w:t xml:space="preserve"> </w:t>
      </w:r>
      <w:r>
        <w:rPr>
          <w:i/>
        </w:rPr>
        <w:t>fillers.</w:t>
      </w:r>
      <w:r>
        <w:rPr>
          <w:i/>
          <w:spacing w:val="2"/>
        </w:rPr>
        <w:t xml:space="preserve"> </w:t>
      </w:r>
      <w:r>
        <w:t>Nano</w:t>
      </w:r>
      <w:r>
        <w:rPr>
          <w:spacing w:val="2"/>
        </w:rPr>
        <w:t xml:space="preserve"> </w:t>
      </w:r>
      <w:r>
        <w:t>Letters,</w:t>
      </w:r>
      <w:r>
        <w:rPr>
          <w:spacing w:val="-47"/>
        </w:rPr>
        <w:t xml:space="preserve"> </w:t>
      </w:r>
      <w:r>
        <w:t>2001.</w:t>
      </w:r>
      <w:r>
        <w:rPr>
          <w:spacing w:val="-3"/>
        </w:rPr>
        <w:t xml:space="preserve"> </w:t>
      </w:r>
      <w:r>
        <w:rPr>
          <w:b/>
        </w:rPr>
        <w:t>1</w:t>
      </w:r>
      <w:r>
        <w:t>(10): p.</w:t>
      </w:r>
      <w:r>
        <w:rPr>
          <w:spacing w:val="-3"/>
        </w:rPr>
        <w:t xml:space="preserve"> </w:t>
      </w:r>
      <w:r>
        <w:t>511-514.</w:t>
      </w:r>
    </w:p>
    <w:p w14:paraId="71554A0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hanging="721"/>
        <w:rPr>
          <w:i/>
        </w:rPr>
      </w:pPr>
      <w:r>
        <w:t>Green,</w:t>
      </w:r>
      <w:r>
        <w:rPr>
          <w:spacing w:val="-1"/>
        </w:rPr>
        <w:t xml:space="preserve"> </w:t>
      </w:r>
      <w:r>
        <w:t>P.F. and</w:t>
      </w:r>
      <w:r>
        <w:rPr>
          <w:spacing w:val="2"/>
        </w:rPr>
        <w:t xml:space="preserve"> </w:t>
      </w:r>
      <w:r>
        <w:t>R. Limary,</w:t>
      </w:r>
      <w:r>
        <w:rPr>
          <w:spacing w:val="3"/>
        </w:rPr>
        <w:t xml:space="preserve"> </w:t>
      </w:r>
      <w:r>
        <w:rPr>
          <w:i/>
        </w:rPr>
        <w:t>Block</w:t>
      </w:r>
      <w:r>
        <w:rPr>
          <w:i/>
          <w:spacing w:val="3"/>
        </w:rPr>
        <w:t xml:space="preserve"> </w:t>
      </w:r>
      <w:r>
        <w:rPr>
          <w:i/>
        </w:rPr>
        <w:t>copolymer</w:t>
      </w:r>
      <w:r>
        <w:rPr>
          <w:i/>
          <w:spacing w:val="1"/>
        </w:rPr>
        <w:t xml:space="preserve"> </w:t>
      </w:r>
      <w:r>
        <w:rPr>
          <w:i/>
        </w:rPr>
        <w:t>thin</w:t>
      </w:r>
      <w:r>
        <w:rPr>
          <w:i/>
          <w:spacing w:val="1"/>
        </w:rPr>
        <w:t xml:space="preserve"> </w:t>
      </w:r>
      <w:r>
        <w:rPr>
          <w:i/>
        </w:rPr>
        <w:t>films:</w:t>
      </w:r>
      <w:r>
        <w:rPr>
          <w:i/>
          <w:spacing w:val="1"/>
        </w:rPr>
        <w:t xml:space="preserve"> </w:t>
      </w:r>
      <w:r>
        <w:rPr>
          <w:i/>
        </w:rPr>
        <w:t>pattern</w:t>
      </w:r>
      <w:r>
        <w:rPr>
          <w:i/>
          <w:spacing w:val="2"/>
        </w:rPr>
        <w:t xml:space="preserve"> </w:t>
      </w:r>
      <w:r>
        <w:rPr>
          <w:i/>
        </w:rPr>
        <w:t>formation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2"/>
        </w:rPr>
        <w:t xml:space="preserve"> </w:t>
      </w:r>
      <w:r>
        <w:rPr>
          <w:i/>
        </w:rPr>
        <w:t>phase</w:t>
      </w:r>
      <w:r>
        <w:rPr>
          <w:i/>
          <w:spacing w:val="3"/>
        </w:rPr>
        <w:t xml:space="preserve"> </w:t>
      </w:r>
      <w:r>
        <w:rPr>
          <w:i/>
        </w:rPr>
        <w:t>behavior.</w:t>
      </w:r>
    </w:p>
    <w:p w14:paraId="7005E501" w14:textId="77777777" w:rsidR="00303A67" w:rsidRDefault="00BA2B94">
      <w:pPr>
        <w:ind w:left="1660"/>
        <w:rPr>
          <w:rFonts w:ascii="Calibri"/>
        </w:rPr>
      </w:pPr>
      <w:r>
        <w:rPr>
          <w:rFonts w:ascii="Calibri"/>
        </w:rPr>
        <w:t>Advances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Colloid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interface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Science,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2001.</w:t>
      </w:r>
      <w:r>
        <w:rPr>
          <w:rFonts w:ascii="Calibri"/>
          <w:spacing w:val="-4"/>
        </w:rPr>
        <w:t xml:space="preserve"> </w:t>
      </w:r>
      <w:r>
        <w:rPr>
          <w:rFonts w:ascii="Calibri"/>
          <w:b/>
        </w:rPr>
        <w:t>94</w:t>
      </w:r>
      <w:r>
        <w:rPr>
          <w:rFonts w:ascii="Calibri"/>
        </w:rPr>
        <w:t>(1-3): p.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53-81.</w:t>
      </w:r>
    </w:p>
    <w:p w14:paraId="2D2F37F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3" w:line="237" w:lineRule="auto"/>
        <w:ind w:right="958"/>
      </w:pPr>
      <w:r>
        <w:t>Hamley,</w:t>
      </w:r>
      <w:r>
        <w:rPr>
          <w:spacing w:val="25"/>
        </w:rPr>
        <w:t xml:space="preserve"> </w:t>
      </w:r>
      <w:r>
        <w:t>I.,</w:t>
      </w:r>
      <w:r>
        <w:rPr>
          <w:spacing w:val="23"/>
        </w:rPr>
        <w:t xml:space="preserve"> </w:t>
      </w:r>
      <w:r>
        <w:t>et</w:t>
      </w:r>
      <w:r>
        <w:rPr>
          <w:spacing w:val="25"/>
        </w:rPr>
        <w:t xml:space="preserve"> </w:t>
      </w:r>
      <w:r>
        <w:t>al.,</w:t>
      </w:r>
      <w:r>
        <w:rPr>
          <w:spacing w:val="22"/>
        </w:rPr>
        <w:t xml:space="preserve"> </w:t>
      </w:r>
      <w:r>
        <w:rPr>
          <w:i/>
        </w:rPr>
        <w:t>Dewetting</w:t>
      </w:r>
      <w:r>
        <w:rPr>
          <w:i/>
          <w:spacing w:val="25"/>
        </w:rPr>
        <w:t xml:space="preserve"> </w:t>
      </w:r>
      <w:r>
        <w:rPr>
          <w:i/>
        </w:rPr>
        <w:t>of</w:t>
      </w:r>
      <w:r>
        <w:rPr>
          <w:i/>
          <w:spacing w:val="25"/>
        </w:rPr>
        <w:t xml:space="preserve"> </w:t>
      </w:r>
      <w:r>
        <w:rPr>
          <w:i/>
        </w:rPr>
        <w:t>thin</w:t>
      </w:r>
      <w:r>
        <w:rPr>
          <w:i/>
          <w:spacing w:val="21"/>
        </w:rPr>
        <w:t xml:space="preserve"> </w:t>
      </w:r>
      <w:r>
        <w:rPr>
          <w:i/>
        </w:rPr>
        <w:t>block</w:t>
      </w:r>
      <w:r>
        <w:rPr>
          <w:i/>
          <w:spacing w:val="25"/>
        </w:rPr>
        <w:t xml:space="preserve"> </w:t>
      </w:r>
      <w:r>
        <w:rPr>
          <w:i/>
        </w:rPr>
        <w:t>copolymer</w:t>
      </w:r>
      <w:r>
        <w:rPr>
          <w:i/>
          <w:spacing w:val="26"/>
        </w:rPr>
        <w:t xml:space="preserve"> </w:t>
      </w:r>
      <w:r>
        <w:rPr>
          <w:i/>
        </w:rPr>
        <w:t>films.</w:t>
      </w:r>
      <w:r>
        <w:rPr>
          <w:i/>
          <w:spacing w:val="26"/>
        </w:rPr>
        <w:t xml:space="preserve"> </w:t>
      </w:r>
      <w:r>
        <w:t>Journal</w:t>
      </w:r>
      <w:r>
        <w:rPr>
          <w:spacing w:val="22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colloid</w:t>
      </w:r>
      <w:r>
        <w:rPr>
          <w:spacing w:val="20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interface</w:t>
      </w:r>
      <w:r>
        <w:rPr>
          <w:spacing w:val="-46"/>
        </w:rPr>
        <w:t xml:space="preserve"> </w:t>
      </w:r>
      <w:r>
        <w:t>science,</w:t>
      </w:r>
      <w:r>
        <w:rPr>
          <w:spacing w:val="-4"/>
        </w:rPr>
        <w:t xml:space="preserve"> </w:t>
      </w:r>
      <w:r>
        <w:t>1999.</w:t>
      </w:r>
      <w:r>
        <w:rPr>
          <w:spacing w:val="1"/>
        </w:rPr>
        <w:t xml:space="preserve"> </w:t>
      </w:r>
      <w:r>
        <w:rPr>
          <w:b/>
        </w:rPr>
        <w:t>209</w:t>
      </w:r>
      <w:r>
        <w:t>(1): p.</w:t>
      </w:r>
      <w:r>
        <w:rPr>
          <w:spacing w:val="-2"/>
        </w:rPr>
        <w:t xml:space="preserve"> </w:t>
      </w:r>
      <w:r>
        <w:t>255-260.</w:t>
      </w:r>
    </w:p>
    <w:p w14:paraId="07821E0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7"/>
      </w:pPr>
      <w:r>
        <w:t>Limary,</w:t>
      </w:r>
      <w:r>
        <w:rPr>
          <w:spacing w:val="6"/>
        </w:rPr>
        <w:t xml:space="preserve"> </w:t>
      </w:r>
      <w:r>
        <w:t>R.</w:t>
      </w:r>
      <w:r>
        <w:rPr>
          <w:spacing w:val="6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P.</w:t>
      </w:r>
      <w:r>
        <w:rPr>
          <w:spacing w:val="6"/>
        </w:rPr>
        <w:t xml:space="preserve"> </w:t>
      </w:r>
      <w:r>
        <w:t>Green,</w:t>
      </w:r>
      <w:r>
        <w:rPr>
          <w:spacing w:val="7"/>
        </w:rPr>
        <w:t xml:space="preserve"> </w:t>
      </w:r>
      <w:r>
        <w:rPr>
          <w:i/>
        </w:rPr>
        <w:t>Dewetting</w:t>
      </w:r>
      <w:r>
        <w:rPr>
          <w:i/>
          <w:spacing w:val="5"/>
        </w:rPr>
        <w:t xml:space="preserve"> </w:t>
      </w:r>
      <w:r>
        <w:rPr>
          <w:i/>
        </w:rPr>
        <w:t>instabilities</w:t>
      </w:r>
      <w:r>
        <w:rPr>
          <w:i/>
          <w:spacing w:val="7"/>
        </w:rPr>
        <w:t xml:space="preserve"> </w:t>
      </w:r>
      <w:r>
        <w:rPr>
          <w:i/>
        </w:rPr>
        <w:t>in</w:t>
      </w:r>
      <w:r>
        <w:rPr>
          <w:i/>
          <w:spacing w:val="3"/>
        </w:rPr>
        <w:t xml:space="preserve"> </w:t>
      </w:r>
      <w:r>
        <w:rPr>
          <w:i/>
        </w:rPr>
        <w:t>thin</w:t>
      </w:r>
      <w:r>
        <w:rPr>
          <w:i/>
          <w:spacing w:val="6"/>
        </w:rPr>
        <w:t xml:space="preserve"> </w:t>
      </w:r>
      <w:r>
        <w:rPr>
          <w:i/>
        </w:rPr>
        <w:t>block</w:t>
      </w:r>
      <w:r>
        <w:rPr>
          <w:i/>
          <w:spacing w:val="6"/>
        </w:rPr>
        <w:t xml:space="preserve"> </w:t>
      </w:r>
      <w:r>
        <w:rPr>
          <w:i/>
        </w:rPr>
        <w:t>copolymer</w:t>
      </w:r>
      <w:r>
        <w:rPr>
          <w:i/>
          <w:spacing w:val="7"/>
        </w:rPr>
        <w:t xml:space="preserve"> </w:t>
      </w:r>
      <w:r>
        <w:rPr>
          <w:i/>
        </w:rPr>
        <w:t>films:</w:t>
      </w:r>
      <w:r>
        <w:rPr>
          <w:i/>
          <w:spacing w:val="5"/>
        </w:rPr>
        <w:t xml:space="preserve"> </w:t>
      </w:r>
      <w:r>
        <w:rPr>
          <w:i/>
        </w:rPr>
        <w:t>nucleation</w:t>
      </w:r>
      <w:r>
        <w:rPr>
          <w:i/>
          <w:spacing w:val="5"/>
        </w:rPr>
        <w:t xml:space="preserve"> </w:t>
      </w:r>
      <w:r>
        <w:rPr>
          <w:i/>
        </w:rPr>
        <w:t>and</w:t>
      </w:r>
      <w:r>
        <w:rPr>
          <w:i/>
          <w:spacing w:val="-46"/>
        </w:rPr>
        <w:t xml:space="preserve"> </w:t>
      </w:r>
      <w:r>
        <w:rPr>
          <w:i/>
        </w:rPr>
        <w:t>growth.</w:t>
      </w:r>
      <w:r>
        <w:rPr>
          <w:i/>
          <w:spacing w:val="-4"/>
        </w:rPr>
        <w:t xml:space="preserve"> </w:t>
      </w:r>
      <w:r>
        <w:t>Langmuir,</w:t>
      </w:r>
      <w:r>
        <w:rPr>
          <w:spacing w:val="-3"/>
        </w:rPr>
        <w:t xml:space="preserve"> </w:t>
      </w:r>
      <w:r>
        <w:t>1999.</w:t>
      </w:r>
      <w:r>
        <w:rPr>
          <w:spacing w:val="1"/>
        </w:rPr>
        <w:t xml:space="preserve"> </w:t>
      </w:r>
      <w:r>
        <w:rPr>
          <w:b/>
        </w:rPr>
        <w:t>15</w:t>
      </w:r>
      <w:r>
        <w:t>(17):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5617-5622.</w:t>
      </w:r>
    </w:p>
    <w:p w14:paraId="25C5ACBC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hanging="721"/>
      </w:pPr>
      <w:r>
        <w:t>Myers,</w:t>
      </w:r>
      <w:r>
        <w:rPr>
          <w:spacing w:val="-3"/>
        </w:rPr>
        <w:t xml:space="preserve"> </w:t>
      </w:r>
      <w:r>
        <w:t>D.,</w:t>
      </w:r>
      <w:r>
        <w:rPr>
          <w:spacing w:val="-3"/>
        </w:rPr>
        <w:t xml:space="preserve"> </w:t>
      </w:r>
      <w:r>
        <w:rPr>
          <w:i/>
        </w:rPr>
        <w:t>Surfaces,</w:t>
      </w:r>
      <w:r>
        <w:rPr>
          <w:i/>
          <w:spacing w:val="-4"/>
        </w:rPr>
        <w:t xml:space="preserve"> </w:t>
      </w:r>
      <w:r>
        <w:rPr>
          <w:i/>
        </w:rPr>
        <w:t>interfaces, and</w:t>
      </w:r>
      <w:r>
        <w:rPr>
          <w:i/>
          <w:spacing w:val="-2"/>
        </w:rPr>
        <w:t xml:space="preserve"> </w:t>
      </w:r>
      <w:r>
        <w:rPr>
          <w:i/>
        </w:rPr>
        <w:t>colloids</w:t>
      </w:r>
      <w:r>
        <w:t>.</w:t>
      </w:r>
      <w:r>
        <w:rPr>
          <w:spacing w:val="-1"/>
        </w:rPr>
        <w:t xml:space="preserve"> </w:t>
      </w:r>
      <w:r>
        <w:t>Vol.</w:t>
      </w:r>
      <w:r>
        <w:rPr>
          <w:spacing w:val="-4"/>
        </w:rPr>
        <w:t xml:space="preserve"> </w:t>
      </w:r>
      <w:r>
        <w:t>358.</w:t>
      </w:r>
      <w:r>
        <w:rPr>
          <w:spacing w:val="-3"/>
        </w:rPr>
        <w:t xml:space="preserve"> </w:t>
      </w:r>
      <w:r>
        <w:t>1999:</w:t>
      </w:r>
      <w:r>
        <w:rPr>
          <w:spacing w:val="-1"/>
        </w:rPr>
        <w:t xml:space="preserve"> </w:t>
      </w:r>
      <w:r>
        <w:t>Wiley-Vch</w:t>
      </w:r>
      <w:r>
        <w:rPr>
          <w:spacing w:val="-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York</w:t>
      </w:r>
      <w:r>
        <w:rPr>
          <w:spacing w:val="-2"/>
        </w:rPr>
        <w:t xml:space="preserve"> </w:t>
      </w:r>
      <w:r>
        <w:t>etc.</w:t>
      </w:r>
    </w:p>
    <w:p w14:paraId="2B806DC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5"/>
        <w:jc w:val="both"/>
      </w:pPr>
      <w:r>
        <w:rPr>
          <w:spacing w:val="-1"/>
        </w:rPr>
        <w:t>Seemann,</w:t>
      </w:r>
      <w:r>
        <w:rPr>
          <w:spacing w:val="-12"/>
        </w:rPr>
        <w:t xml:space="preserve"> </w:t>
      </w:r>
      <w:r>
        <w:rPr>
          <w:spacing w:val="-1"/>
        </w:rPr>
        <w:t>R.,</w:t>
      </w:r>
      <w:r>
        <w:rPr>
          <w:spacing w:val="-12"/>
        </w:rPr>
        <w:t xml:space="preserve"> </w:t>
      </w:r>
      <w:r>
        <w:rPr>
          <w:spacing w:val="-1"/>
        </w:rPr>
        <w:t>S.</w:t>
      </w:r>
      <w:r>
        <w:rPr>
          <w:spacing w:val="-13"/>
        </w:rPr>
        <w:t xml:space="preserve"> </w:t>
      </w:r>
      <w:r>
        <w:rPr>
          <w:spacing w:val="-1"/>
        </w:rPr>
        <w:t>Herminghaus,</w:t>
      </w:r>
      <w:r>
        <w:rPr>
          <w:spacing w:val="-11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K.</w:t>
      </w:r>
      <w:r>
        <w:rPr>
          <w:spacing w:val="-12"/>
        </w:rPr>
        <w:t xml:space="preserve"> </w:t>
      </w:r>
      <w:r>
        <w:t>Jacobs,</w:t>
      </w:r>
      <w:r>
        <w:rPr>
          <w:spacing w:val="-10"/>
        </w:rPr>
        <w:t xml:space="preserve"> </w:t>
      </w:r>
      <w:r>
        <w:rPr>
          <w:i/>
        </w:rPr>
        <w:t>Gaining</w:t>
      </w:r>
      <w:r>
        <w:rPr>
          <w:i/>
          <w:spacing w:val="-13"/>
        </w:rPr>
        <w:t xml:space="preserve"> </w:t>
      </w:r>
      <w:r>
        <w:rPr>
          <w:i/>
        </w:rPr>
        <w:t>control</w:t>
      </w:r>
      <w:r>
        <w:rPr>
          <w:i/>
          <w:spacing w:val="-13"/>
        </w:rPr>
        <w:t xml:space="preserve"> </w:t>
      </w:r>
      <w:r>
        <w:rPr>
          <w:i/>
        </w:rPr>
        <w:t>of</w:t>
      </w:r>
      <w:r>
        <w:rPr>
          <w:i/>
          <w:spacing w:val="-12"/>
        </w:rPr>
        <w:t xml:space="preserve"> </w:t>
      </w:r>
      <w:r>
        <w:rPr>
          <w:i/>
        </w:rPr>
        <w:t>pattern</w:t>
      </w:r>
      <w:r>
        <w:rPr>
          <w:i/>
          <w:spacing w:val="-13"/>
        </w:rPr>
        <w:t xml:space="preserve"> </w:t>
      </w:r>
      <w:r>
        <w:rPr>
          <w:i/>
        </w:rPr>
        <w:t>formation</w:t>
      </w:r>
      <w:r>
        <w:rPr>
          <w:i/>
          <w:spacing w:val="-16"/>
        </w:rPr>
        <w:t xml:space="preserve"> </w:t>
      </w:r>
      <w:r>
        <w:rPr>
          <w:i/>
        </w:rPr>
        <w:t>of</w:t>
      </w:r>
      <w:r>
        <w:rPr>
          <w:i/>
          <w:spacing w:val="-12"/>
        </w:rPr>
        <w:t xml:space="preserve"> </w:t>
      </w:r>
      <w:r>
        <w:rPr>
          <w:i/>
        </w:rPr>
        <w:t>dewetting</w:t>
      </w:r>
      <w:r>
        <w:rPr>
          <w:i/>
          <w:spacing w:val="-48"/>
        </w:rPr>
        <w:t xml:space="preserve"> </w:t>
      </w:r>
      <w:r>
        <w:rPr>
          <w:i/>
        </w:rPr>
        <w:t>liquid</w:t>
      </w:r>
      <w:r>
        <w:rPr>
          <w:i/>
          <w:spacing w:val="-2"/>
        </w:rPr>
        <w:t xml:space="preserve"> </w:t>
      </w:r>
      <w:r>
        <w:rPr>
          <w:i/>
        </w:rPr>
        <w:t xml:space="preserve">films. </w:t>
      </w:r>
      <w:r>
        <w:t>Journal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Physics: Condensed</w:t>
      </w:r>
      <w:r>
        <w:rPr>
          <w:spacing w:val="-3"/>
        </w:rPr>
        <w:t xml:space="preserve"> </w:t>
      </w:r>
      <w:r>
        <w:t>Matter,</w:t>
      </w:r>
      <w:r>
        <w:rPr>
          <w:spacing w:val="-4"/>
        </w:rPr>
        <w:t xml:space="preserve"> </w:t>
      </w:r>
      <w:r>
        <w:t>2001.</w:t>
      </w:r>
      <w:r>
        <w:rPr>
          <w:spacing w:val="1"/>
        </w:rPr>
        <w:t xml:space="preserve"> </w:t>
      </w:r>
      <w:r>
        <w:rPr>
          <w:b/>
        </w:rPr>
        <w:t>13</w:t>
      </w:r>
      <w:r>
        <w:t>(21): p.</w:t>
      </w:r>
      <w:r>
        <w:rPr>
          <w:spacing w:val="-2"/>
        </w:rPr>
        <w:t xml:space="preserve"> </w:t>
      </w:r>
      <w:r>
        <w:t>4925.</w:t>
      </w:r>
    </w:p>
    <w:p w14:paraId="78FF6D8F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 xml:space="preserve">Costa, A.C., R.J. Composto, and P. Vlček, </w:t>
      </w:r>
      <w:r>
        <w:rPr>
          <w:i/>
        </w:rPr>
        <w:t>Dewetting of thin film blends containing block</w:t>
      </w:r>
      <w:r>
        <w:rPr>
          <w:i/>
          <w:spacing w:val="1"/>
        </w:rPr>
        <w:t xml:space="preserve"> </w:t>
      </w:r>
      <w:r>
        <w:rPr>
          <w:i/>
        </w:rPr>
        <w:t>copolymer:</w:t>
      </w:r>
      <w:r>
        <w:rPr>
          <w:i/>
          <w:spacing w:val="1"/>
        </w:rPr>
        <w:t xml:space="preserve"> </w:t>
      </w:r>
      <w:r>
        <w:rPr>
          <w:i/>
        </w:rPr>
        <w:t>Eff</w:t>
      </w:r>
      <w:r>
        <w:rPr>
          <w:i/>
        </w:rPr>
        <w:t>ects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nonadsorbing</w:t>
      </w:r>
      <w:r>
        <w:rPr>
          <w:i/>
          <w:spacing w:val="1"/>
        </w:rPr>
        <w:t xml:space="preserve"> </w:t>
      </w:r>
      <w:r>
        <w:rPr>
          <w:i/>
        </w:rPr>
        <w:t>block</w:t>
      </w:r>
      <w:r>
        <w:rPr>
          <w:i/>
          <w:spacing w:val="1"/>
        </w:rPr>
        <w:t xml:space="preserve"> </w:t>
      </w:r>
      <w:r>
        <w:rPr>
          <w:i/>
        </w:rPr>
        <w:t>length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substrate</w:t>
      </w:r>
      <w:r>
        <w:rPr>
          <w:i/>
          <w:spacing w:val="1"/>
        </w:rPr>
        <w:t xml:space="preserve"> </w:t>
      </w:r>
      <w:r>
        <w:rPr>
          <w:i/>
        </w:rPr>
        <w:t>hydrophobicity.</w:t>
      </w:r>
      <w:r>
        <w:rPr>
          <w:i/>
          <w:spacing w:val="1"/>
        </w:rPr>
        <w:t xml:space="preserve"> </w:t>
      </w:r>
      <w:r>
        <w:t>Macromolecules,</w:t>
      </w:r>
      <w:r>
        <w:rPr>
          <w:spacing w:val="-2"/>
        </w:rPr>
        <w:t xml:space="preserve"> </w:t>
      </w:r>
      <w:r>
        <w:t>2003.</w:t>
      </w:r>
      <w:r>
        <w:rPr>
          <w:spacing w:val="1"/>
        </w:rPr>
        <w:t xml:space="preserve"> </w:t>
      </w:r>
      <w:r>
        <w:rPr>
          <w:b/>
        </w:rPr>
        <w:t>36</w:t>
      </w:r>
      <w:r>
        <w:t>(9):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3254-3260.</w:t>
      </w:r>
    </w:p>
    <w:p w14:paraId="7A1B0F1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2"/>
        <w:jc w:val="both"/>
      </w:pPr>
      <w:r>
        <w:t xml:space="preserve">Holmes, M.A., M.E. Mackay, and R.K. Giunta, </w:t>
      </w:r>
      <w:r>
        <w:rPr>
          <w:i/>
        </w:rPr>
        <w:t>Nanoparticles for dewetting suppression of thin</w:t>
      </w:r>
      <w:r>
        <w:rPr>
          <w:i/>
          <w:spacing w:val="-47"/>
        </w:rPr>
        <w:t xml:space="preserve"> </w:t>
      </w:r>
      <w:r>
        <w:rPr>
          <w:i/>
        </w:rPr>
        <w:t xml:space="preserve">polymer films used in chemical sensors. </w:t>
      </w:r>
      <w:r>
        <w:t xml:space="preserve">Journal of Nanoparticle Research, 2007. </w:t>
      </w:r>
      <w:r>
        <w:rPr>
          <w:b/>
        </w:rPr>
        <w:t>9</w:t>
      </w:r>
      <w:r>
        <w:t>(5): p. 753-</w:t>
      </w:r>
      <w:r>
        <w:rPr>
          <w:spacing w:val="1"/>
        </w:rPr>
        <w:t xml:space="preserve"> </w:t>
      </w:r>
      <w:r>
        <w:t>763.</w:t>
      </w:r>
    </w:p>
    <w:p w14:paraId="7B1EE73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line="267" w:lineRule="exact"/>
        <w:ind w:hanging="721"/>
        <w:jc w:val="both"/>
      </w:pPr>
      <w:r>
        <w:t>Xavier,</w:t>
      </w:r>
      <w:r>
        <w:rPr>
          <w:spacing w:val="17"/>
        </w:rPr>
        <w:t xml:space="preserve"> </w:t>
      </w:r>
      <w:r>
        <w:t>J.,</w:t>
      </w:r>
      <w:r>
        <w:rPr>
          <w:spacing w:val="14"/>
        </w:rPr>
        <w:t xml:space="preserve"> </w:t>
      </w:r>
      <w:r>
        <w:t>et</w:t>
      </w:r>
      <w:r>
        <w:rPr>
          <w:spacing w:val="19"/>
        </w:rPr>
        <w:t xml:space="preserve"> </w:t>
      </w:r>
      <w:r>
        <w:t>al.,</w:t>
      </w:r>
      <w:r>
        <w:rPr>
          <w:spacing w:val="17"/>
        </w:rPr>
        <w:t xml:space="preserve"> </w:t>
      </w:r>
      <w:r>
        <w:rPr>
          <w:i/>
        </w:rPr>
        <w:t>Effect</w:t>
      </w:r>
      <w:r>
        <w:rPr>
          <w:i/>
          <w:spacing w:val="15"/>
        </w:rPr>
        <w:t xml:space="preserve"> </w:t>
      </w:r>
      <w:r>
        <w:rPr>
          <w:i/>
        </w:rPr>
        <w:t>of</w:t>
      </w:r>
      <w:r>
        <w:rPr>
          <w:i/>
          <w:spacing w:val="14"/>
        </w:rPr>
        <w:t xml:space="preserve"> </w:t>
      </w:r>
      <w:r>
        <w:rPr>
          <w:i/>
        </w:rPr>
        <w:t>nanoscopic</w:t>
      </w:r>
      <w:r>
        <w:rPr>
          <w:i/>
          <w:spacing w:val="17"/>
        </w:rPr>
        <w:t xml:space="preserve"> </w:t>
      </w:r>
      <w:r>
        <w:rPr>
          <w:i/>
        </w:rPr>
        <w:t>fillers</w:t>
      </w:r>
      <w:r>
        <w:rPr>
          <w:i/>
          <w:spacing w:val="18"/>
        </w:rPr>
        <w:t xml:space="preserve"> </w:t>
      </w:r>
      <w:r>
        <w:rPr>
          <w:i/>
        </w:rPr>
        <w:t>on</w:t>
      </w:r>
      <w:r>
        <w:rPr>
          <w:i/>
          <w:spacing w:val="16"/>
        </w:rPr>
        <w:t xml:space="preserve"> </w:t>
      </w:r>
      <w:r>
        <w:rPr>
          <w:i/>
        </w:rPr>
        <w:t>dewetting</w:t>
      </w:r>
      <w:r>
        <w:rPr>
          <w:i/>
          <w:spacing w:val="17"/>
        </w:rPr>
        <w:t xml:space="preserve"> </w:t>
      </w:r>
      <w:r>
        <w:rPr>
          <w:i/>
        </w:rPr>
        <w:t>dynamics.</w:t>
      </w:r>
      <w:r>
        <w:rPr>
          <w:i/>
          <w:spacing w:val="18"/>
        </w:rPr>
        <w:t xml:space="preserve"> </w:t>
      </w:r>
      <w:r>
        <w:t>Macromolecules,</w:t>
      </w:r>
      <w:r>
        <w:rPr>
          <w:spacing w:val="16"/>
        </w:rPr>
        <w:t xml:space="preserve"> </w:t>
      </w:r>
      <w:r>
        <w:t>2006.</w:t>
      </w:r>
    </w:p>
    <w:p w14:paraId="6B98ADD9" w14:textId="77777777" w:rsidR="00303A67" w:rsidRDefault="00BA2B94">
      <w:pPr>
        <w:spacing w:before="1"/>
        <w:ind w:left="1660"/>
        <w:jc w:val="both"/>
        <w:rPr>
          <w:rFonts w:ascii="Calibri"/>
        </w:rPr>
      </w:pPr>
      <w:r>
        <w:rPr>
          <w:rFonts w:ascii="Calibri"/>
          <w:b/>
        </w:rPr>
        <w:t>39</w:t>
      </w:r>
      <w:r>
        <w:rPr>
          <w:rFonts w:ascii="Calibri"/>
        </w:rPr>
        <w:t>(8):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2972-2980.</w:t>
      </w:r>
    </w:p>
    <w:p w14:paraId="5B5256B1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5"/>
        <w:jc w:val="both"/>
      </w:pPr>
      <w:r>
        <w:t xml:space="preserve">Mukherjee, R., et al., </w:t>
      </w:r>
      <w:r>
        <w:rPr>
          <w:i/>
        </w:rPr>
        <w:t>Stability and dewetting of metal nanoparticle filled thin polymer films:</w:t>
      </w:r>
      <w:r>
        <w:rPr>
          <w:i/>
          <w:spacing w:val="1"/>
        </w:rPr>
        <w:t xml:space="preserve"> </w:t>
      </w:r>
      <w:r>
        <w:rPr>
          <w:i/>
        </w:rPr>
        <w:t>control</w:t>
      </w:r>
      <w:r>
        <w:rPr>
          <w:i/>
          <w:spacing w:val="-2"/>
        </w:rPr>
        <w:t xml:space="preserve"> </w:t>
      </w:r>
      <w:r>
        <w:rPr>
          <w:i/>
        </w:rPr>
        <w:t>of</w:t>
      </w:r>
      <w:r>
        <w:rPr>
          <w:i/>
          <w:spacing w:val="-1"/>
        </w:rPr>
        <w:t xml:space="preserve"> </w:t>
      </w:r>
      <w:r>
        <w:rPr>
          <w:i/>
        </w:rPr>
        <w:t>instability</w:t>
      </w:r>
      <w:r>
        <w:rPr>
          <w:i/>
          <w:spacing w:val="-3"/>
        </w:rPr>
        <w:t xml:space="preserve"> </w:t>
      </w:r>
      <w:r>
        <w:rPr>
          <w:i/>
        </w:rPr>
        <w:t>length</w:t>
      </w:r>
      <w:r>
        <w:rPr>
          <w:i/>
          <w:spacing w:val="-4"/>
        </w:rPr>
        <w:t xml:space="preserve"> </w:t>
      </w:r>
      <w:r>
        <w:rPr>
          <w:i/>
        </w:rPr>
        <w:t>scale and</w:t>
      </w:r>
      <w:r>
        <w:rPr>
          <w:i/>
          <w:spacing w:val="-2"/>
        </w:rPr>
        <w:t xml:space="preserve"> </w:t>
      </w:r>
      <w:r>
        <w:rPr>
          <w:i/>
        </w:rPr>
        <w:t xml:space="preserve">dynamics. </w:t>
      </w:r>
      <w:r>
        <w:t>ACS</w:t>
      </w:r>
      <w:r>
        <w:rPr>
          <w:spacing w:val="-2"/>
        </w:rPr>
        <w:t xml:space="preserve"> </w:t>
      </w:r>
      <w:r>
        <w:t>nano,</w:t>
      </w:r>
      <w:r>
        <w:rPr>
          <w:spacing w:val="-1"/>
        </w:rPr>
        <w:t xml:space="preserve"> </w:t>
      </w:r>
      <w:r>
        <w:t>2010.</w:t>
      </w:r>
      <w:r>
        <w:rPr>
          <w:spacing w:val="-2"/>
        </w:rPr>
        <w:t xml:space="preserve"> </w:t>
      </w:r>
      <w:r>
        <w:rPr>
          <w:b/>
        </w:rPr>
        <w:t>4</w:t>
      </w:r>
      <w:r>
        <w:t>(7): p.</w:t>
      </w:r>
      <w:r>
        <w:rPr>
          <w:spacing w:val="-3"/>
        </w:rPr>
        <w:t xml:space="preserve"> </w:t>
      </w:r>
      <w:r>
        <w:t>3709-3724.</w:t>
      </w:r>
    </w:p>
    <w:p w14:paraId="00D49DB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0"/>
        <w:jc w:val="both"/>
      </w:pPr>
      <w:r>
        <w:t>Riess,</w:t>
      </w:r>
      <w:r>
        <w:rPr>
          <w:spacing w:val="-6"/>
        </w:rPr>
        <w:t xml:space="preserve"> </w:t>
      </w:r>
      <w:r>
        <w:t>G.,</w:t>
      </w:r>
      <w:r>
        <w:rPr>
          <w:spacing w:val="-9"/>
        </w:rPr>
        <w:t xml:space="preserve"> </w:t>
      </w:r>
      <w:r>
        <w:rPr>
          <w:i/>
        </w:rPr>
        <w:t>Micellization</w:t>
      </w:r>
      <w:r>
        <w:rPr>
          <w:i/>
          <w:spacing w:val="-7"/>
        </w:rPr>
        <w:t xml:space="preserve"> </w:t>
      </w:r>
      <w:r>
        <w:rPr>
          <w:i/>
        </w:rPr>
        <w:t>of</w:t>
      </w:r>
      <w:r>
        <w:rPr>
          <w:i/>
          <w:spacing w:val="-6"/>
        </w:rPr>
        <w:t xml:space="preserve"> </w:t>
      </w:r>
      <w:r>
        <w:rPr>
          <w:i/>
        </w:rPr>
        <w:t>block</w:t>
      </w:r>
      <w:r>
        <w:rPr>
          <w:i/>
          <w:spacing w:val="-6"/>
        </w:rPr>
        <w:t xml:space="preserve"> </w:t>
      </w:r>
      <w:r>
        <w:rPr>
          <w:i/>
        </w:rPr>
        <w:t>copolymers.</w:t>
      </w:r>
      <w:r>
        <w:rPr>
          <w:i/>
          <w:spacing w:val="-4"/>
        </w:rPr>
        <w:t xml:space="preserve"> </w:t>
      </w:r>
      <w:r>
        <w:t>Progress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polymer</w:t>
      </w:r>
      <w:r>
        <w:rPr>
          <w:spacing w:val="-8"/>
        </w:rPr>
        <w:t xml:space="preserve"> </w:t>
      </w:r>
      <w:r>
        <w:t>science,</w:t>
      </w:r>
      <w:r>
        <w:rPr>
          <w:spacing w:val="-6"/>
        </w:rPr>
        <w:t xml:space="preserve"> </w:t>
      </w:r>
      <w:r>
        <w:t>2003.</w:t>
      </w:r>
      <w:r>
        <w:rPr>
          <w:spacing w:val="-8"/>
        </w:rPr>
        <w:t xml:space="preserve"> </w:t>
      </w:r>
      <w:r>
        <w:rPr>
          <w:b/>
        </w:rPr>
        <w:t>28</w:t>
      </w:r>
      <w:r>
        <w:t>(7):</w:t>
      </w:r>
      <w:r>
        <w:rPr>
          <w:spacing w:val="-5"/>
        </w:rPr>
        <w:t xml:space="preserve"> </w:t>
      </w:r>
      <w:r>
        <w:t>p.</w:t>
      </w:r>
      <w:r>
        <w:rPr>
          <w:spacing w:val="-9"/>
        </w:rPr>
        <w:t xml:space="preserve"> </w:t>
      </w:r>
      <w:r>
        <w:t>1107-</w:t>
      </w:r>
      <w:r>
        <w:rPr>
          <w:spacing w:val="-48"/>
        </w:rPr>
        <w:t xml:space="preserve"> </w:t>
      </w:r>
      <w:r>
        <w:t>1170.</w:t>
      </w:r>
    </w:p>
    <w:p w14:paraId="77B25D86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spacing w:before="1"/>
        <w:ind w:right="951"/>
        <w:jc w:val="both"/>
      </w:pPr>
      <w:r>
        <w:t xml:space="preserve">Kästle, G., et al., </w:t>
      </w:r>
      <w:r>
        <w:rPr>
          <w:i/>
        </w:rPr>
        <w:t>Micellar nanoreactors—Preparation and characterization of hexagonally</w:t>
      </w:r>
      <w:r>
        <w:rPr>
          <w:i/>
          <w:spacing w:val="1"/>
        </w:rPr>
        <w:t xml:space="preserve"> </w:t>
      </w:r>
      <w:r>
        <w:rPr>
          <w:i/>
          <w:spacing w:val="-1"/>
        </w:rPr>
        <w:t>ordered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arrays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of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metallic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nanodots.</w:t>
      </w:r>
      <w:r>
        <w:rPr>
          <w:i/>
          <w:spacing w:val="-7"/>
        </w:rPr>
        <w:t xml:space="preserve"> </w:t>
      </w:r>
      <w:r>
        <w:t>Advanced</w:t>
      </w:r>
      <w:r>
        <w:rPr>
          <w:spacing w:val="-10"/>
        </w:rPr>
        <w:t xml:space="preserve"> </w:t>
      </w:r>
      <w:r>
        <w:t>Functional</w:t>
      </w:r>
      <w:r>
        <w:rPr>
          <w:spacing w:val="-9"/>
        </w:rPr>
        <w:t xml:space="preserve"> </w:t>
      </w:r>
      <w:r>
        <w:t>Materials,</w:t>
      </w:r>
      <w:r>
        <w:rPr>
          <w:spacing w:val="-12"/>
        </w:rPr>
        <w:t xml:space="preserve"> </w:t>
      </w:r>
      <w:r>
        <w:t>2003.</w:t>
      </w:r>
      <w:r>
        <w:rPr>
          <w:spacing w:val="-10"/>
        </w:rPr>
        <w:t xml:space="preserve"> </w:t>
      </w:r>
      <w:r>
        <w:rPr>
          <w:b/>
        </w:rPr>
        <w:t>13</w:t>
      </w:r>
      <w:r>
        <w:t>(11):</w:t>
      </w:r>
      <w:r>
        <w:rPr>
          <w:spacing w:val="-11"/>
        </w:rPr>
        <w:t xml:space="preserve"> </w:t>
      </w:r>
      <w:r>
        <w:t>p.</w:t>
      </w:r>
      <w:r>
        <w:rPr>
          <w:spacing w:val="-9"/>
        </w:rPr>
        <w:t xml:space="preserve"> </w:t>
      </w:r>
      <w:r>
        <w:t>853-861.</w:t>
      </w:r>
    </w:p>
    <w:p w14:paraId="10BACFCD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7"/>
        <w:jc w:val="both"/>
      </w:pPr>
      <w:r>
        <w:t xml:space="preserve">O'Kane, M. </w:t>
      </w:r>
      <w:r>
        <w:rPr>
          <w:i/>
        </w:rPr>
        <w:t>Dip Coating: Guide to Troubleshooting Defects</w:t>
      </w:r>
      <w:r>
        <w:t>.</w:t>
      </w:r>
      <w:r>
        <w:rPr>
          <w:spacing w:val="1"/>
        </w:rPr>
        <w:t xml:space="preserve"> </w:t>
      </w:r>
      <w:r>
        <w:t>[cited 2019 4th December 2019];</w:t>
      </w:r>
      <w:r>
        <w:rPr>
          <w:spacing w:val="-47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from:</w:t>
      </w:r>
      <w:r>
        <w:rPr>
          <w:color w:val="0462C1"/>
          <w:spacing w:val="1"/>
        </w:rPr>
        <w:t xml:space="preserve"> </w:t>
      </w:r>
      <w:hyperlink r:id="rId304">
        <w:r>
          <w:rPr>
            <w:color w:val="0462C1"/>
            <w:u w:val="single" w:color="0462C1"/>
          </w:rPr>
          <w:t>https://www.ossila.com/pages/dip-coating-defect-troubleshooting</w:t>
        </w:r>
        <w:r>
          <w:t>.</w:t>
        </w:r>
      </w:hyperlink>
    </w:p>
    <w:p w14:paraId="69C29CB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7"/>
        <w:jc w:val="both"/>
      </w:pPr>
      <w:r>
        <w:t>Gowd,</w:t>
      </w:r>
      <w:r>
        <w:rPr>
          <w:spacing w:val="1"/>
        </w:rPr>
        <w:t xml:space="preserve"> </w:t>
      </w:r>
      <w:r>
        <w:t>E.B.,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rPr>
          <w:i/>
        </w:rPr>
        <w:t>Hexagonally</w:t>
      </w:r>
      <w:r>
        <w:rPr>
          <w:i/>
          <w:spacing w:val="1"/>
        </w:rPr>
        <w:t xml:space="preserve"> </w:t>
      </w:r>
      <w:r>
        <w:rPr>
          <w:i/>
        </w:rPr>
        <w:t>ordered</w:t>
      </w:r>
      <w:r>
        <w:rPr>
          <w:i/>
          <w:spacing w:val="1"/>
        </w:rPr>
        <w:t xml:space="preserve"> </w:t>
      </w:r>
      <w:r>
        <w:rPr>
          <w:i/>
        </w:rPr>
        <w:t>arrays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metallic</w:t>
      </w:r>
      <w:r>
        <w:rPr>
          <w:i/>
          <w:spacing w:val="1"/>
        </w:rPr>
        <w:t xml:space="preserve"> </w:t>
      </w:r>
      <w:r>
        <w:rPr>
          <w:i/>
        </w:rPr>
        <w:t>nanodots</w:t>
      </w:r>
      <w:r>
        <w:rPr>
          <w:i/>
          <w:spacing w:val="1"/>
        </w:rPr>
        <w:t xml:space="preserve"> </w:t>
      </w:r>
      <w:r>
        <w:rPr>
          <w:i/>
        </w:rPr>
        <w:t>from</w:t>
      </w:r>
      <w:r>
        <w:rPr>
          <w:i/>
          <w:spacing w:val="1"/>
        </w:rPr>
        <w:t xml:space="preserve"> </w:t>
      </w:r>
      <w:r>
        <w:rPr>
          <w:i/>
        </w:rPr>
        <w:t>thin</w:t>
      </w:r>
      <w:r>
        <w:rPr>
          <w:i/>
          <w:spacing w:val="1"/>
        </w:rPr>
        <w:t xml:space="preserve"> </w:t>
      </w:r>
      <w:r>
        <w:rPr>
          <w:i/>
        </w:rPr>
        <w:t>films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functional</w:t>
      </w:r>
      <w:r>
        <w:rPr>
          <w:i/>
          <w:spacing w:val="-1"/>
        </w:rPr>
        <w:t xml:space="preserve"> </w:t>
      </w:r>
      <w:r>
        <w:rPr>
          <w:i/>
        </w:rPr>
        <w:t>block</w:t>
      </w:r>
      <w:r>
        <w:rPr>
          <w:i/>
          <w:spacing w:val="1"/>
        </w:rPr>
        <w:t xml:space="preserve"> </w:t>
      </w:r>
      <w:r>
        <w:rPr>
          <w:i/>
        </w:rPr>
        <w:t xml:space="preserve">copolymers. </w:t>
      </w:r>
      <w:r>
        <w:t>Polymer, 2010.</w:t>
      </w:r>
      <w:r>
        <w:rPr>
          <w:spacing w:val="-3"/>
        </w:rPr>
        <w:t xml:space="preserve"> </w:t>
      </w:r>
      <w:r>
        <w:rPr>
          <w:b/>
        </w:rPr>
        <w:t>51</w:t>
      </w:r>
      <w:r>
        <w:t>(12):</w:t>
      </w:r>
      <w:r>
        <w:rPr>
          <w:spacing w:val="1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2661-2667.</w:t>
      </w:r>
    </w:p>
    <w:p w14:paraId="6A0265D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0"/>
        <w:jc w:val="both"/>
      </w:pPr>
      <w:r>
        <w:rPr>
          <w:spacing w:val="-1"/>
        </w:rPr>
        <w:t>Aizawa,</w:t>
      </w:r>
      <w:r>
        <w:rPr>
          <w:spacing w:val="-9"/>
        </w:rPr>
        <w:t xml:space="preserve"> </w:t>
      </w:r>
      <w:r>
        <w:rPr>
          <w:spacing w:val="-1"/>
        </w:rPr>
        <w:t>M.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J.M.</w:t>
      </w:r>
      <w:r>
        <w:rPr>
          <w:spacing w:val="-10"/>
        </w:rPr>
        <w:t xml:space="preserve"> </w:t>
      </w:r>
      <w:r>
        <w:rPr>
          <w:spacing w:val="-1"/>
        </w:rPr>
        <w:t>Buriak,</w:t>
      </w:r>
      <w:r>
        <w:rPr>
          <w:spacing w:val="-10"/>
        </w:rPr>
        <w:t xml:space="preserve"> </w:t>
      </w:r>
      <w:r>
        <w:rPr>
          <w:i/>
        </w:rPr>
        <w:t>Block</w:t>
      </w:r>
      <w:r>
        <w:rPr>
          <w:i/>
          <w:spacing w:val="-10"/>
        </w:rPr>
        <w:t xml:space="preserve"> </w:t>
      </w:r>
      <w:r>
        <w:rPr>
          <w:i/>
        </w:rPr>
        <w:t>copolymer</w:t>
      </w:r>
      <w:r>
        <w:rPr>
          <w:i/>
          <w:spacing w:val="-8"/>
        </w:rPr>
        <w:t xml:space="preserve"> </w:t>
      </w:r>
      <w:r>
        <w:rPr>
          <w:i/>
        </w:rPr>
        <w:t>templated</w:t>
      </w:r>
      <w:r>
        <w:rPr>
          <w:i/>
          <w:spacing w:val="-12"/>
        </w:rPr>
        <w:t xml:space="preserve"> </w:t>
      </w:r>
      <w:r>
        <w:rPr>
          <w:i/>
        </w:rPr>
        <w:t>chemistry</w:t>
      </w:r>
      <w:r>
        <w:rPr>
          <w:i/>
          <w:spacing w:val="-10"/>
        </w:rPr>
        <w:t xml:space="preserve"> </w:t>
      </w:r>
      <w:r>
        <w:rPr>
          <w:i/>
        </w:rPr>
        <w:t>for</w:t>
      </w:r>
      <w:r>
        <w:rPr>
          <w:i/>
          <w:spacing w:val="-8"/>
        </w:rPr>
        <w:t xml:space="preserve"> </w:t>
      </w:r>
      <w:r>
        <w:rPr>
          <w:i/>
        </w:rPr>
        <w:t>the</w:t>
      </w:r>
      <w:r>
        <w:rPr>
          <w:i/>
          <w:spacing w:val="-9"/>
        </w:rPr>
        <w:t xml:space="preserve"> </w:t>
      </w:r>
      <w:r>
        <w:rPr>
          <w:i/>
        </w:rPr>
        <w:t>formation</w:t>
      </w:r>
      <w:r>
        <w:rPr>
          <w:i/>
          <w:spacing w:val="-10"/>
        </w:rPr>
        <w:t xml:space="preserve"> </w:t>
      </w:r>
      <w:r>
        <w:rPr>
          <w:i/>
        </w:rPr>
        <w:t>of</w:t>
      </w:r>
      <w:r>
        <w:rPr>
          <w:i/>
          <w:spacing w:val="-10"/>
        </w:rPr>
        <w:t xml:space="preserve"> </w:t>
      </w:r>
      <w:r>
        <w:rPr>
          <w:i/>
        </w:rPr>
        <w:t>metallic</w:t>
      </w:r>
      <w:r>
        <w:rPr>
          <w:i/>
          <w:spacing w:val="-48"/>
        </w:rPr>
        <w:t xml:space="preserve"> </w:t>
      </w:r>
      <w:r>
        <w:rPr>
          <w:i/>
        </w:rPr>
        <w:t>nanoparticle</w:t>
      </w:r>
      <w:r>
        <w:rPr>
          <w:i/>
          <w:spacing w:val="-9"/>
        </w:rPr>
        <w:t xml:space="preserve"> </w:t>
      </w:r>
      <w:r>
        <w:rPr>
          <w:i/>
        </w:rPr>
        <w:t>arrays</w:t>
      </w:r>
      <w:r>
        <w:rPr>
          <w:i/>
          <w:spacing w:val="-9"/>
        </w:rPr>
        <w:t xml:space="preserve"> </w:t>
      </w:r>
      <w:r>
        <w:rPr>
          <w:i/>
        </w:rPr>
        <w:t>on</w:t>
      </w:r>
      <w:r>
        <w:rPr>
          <w:i/>
          <w:spacing w:val="-10"/>
        </w:rPr>
        <w:t xml:space="preserve"> </w:t>
      </w:r>
      <w:r>
        <w:rPr>
          <w:i/>
        </w:rPr>
        <w:t>semiconductor</w:t>
      </w:r>
      <w:r>
        <w:rPr>
          <w:i/>
          <w:spacing w:val="-8"/>
        </w:rPr>
        <w:t xml:space="preserve"> </w:t>
      </w:r>
      <w:r>
        <w:rPr>
          <w:i/>
        </w:rPr>
        <w:t>surfaces.</w:t>
      </w:r>
      <w:r>
        <w:rPr>
          <w:i/>
          <w:spacing w:val="-8"/>
        </w:rPr>
        <w:t xml:space="preserve"> </w:t>
      </w:r>
      <w:r>
        <w:t>Chemistry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Materials,</w:t>
      </w:r>
      <w:r>
        <w:rPr>
          <w:spacing w:val="-12"/>
        </w:rPr>
        <w:t xml:space="preserve"> </w:t>
      </w:r>
      <w:r>
        <w:t>2007.</w:t>
      </w:r>
      <w:r>
        <w:rPr>
          <w:spacing w:val="-9"/>
        </w:rPr>
        <w:t xml:space="preserve"> </w:t>
      </w:r>
      <w:r>
        <w:rPr>
          <w:b/>
        </w:rPr>
        <w:t>19</w:t>
      </w:r>
      <w:r>
        <w:t>(21):</w:t>
      </w:r>
      <w:r>
        <w:rPr>
          <w:spacing w:val="-8"/>
        </w:rPr>
        <w:t xml:space="preserve"> </w:t>
      </w:r>
      <w:r>
        <w:t>p.</w:t>
      </w:r>
      <w:r>
        <w:rPr>
          <w:spacing w:val="-10"/>
        </w:rPr>
        <w:t xml:space="preserve"> </w:t>
      </w:r>
      <w:r>
        <w:t>5090-</w:t>
      </w:r>
      <w:r>
        <w:rPr>
          <w:spacing w:val="-47"/>
        </w:rPr>
        <w:t xml:space="preserve"> </w:t>
      </w:r>
      <w:r>
        <w:t>5101.</w:t>
      </w:r>
    </w:p>
    <w:p w14:paraId="790957F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6"/>
        <w:jc w:val="both"/>
      </w:pPr>
      <w:r>
        <w:t>Lu, J., et al.,</w:t>
      </w:r>
      <w:r>
        <w:rPr>
          <w:spacing w:val="1"/>
        </w:rPr>
        <w:t xml:space="preserve"> </w:t>
      </w:r>
      <w:r>
        <w:rPr>
          <w:i/>
        </w:rPr>
        <w:t>Fabrication of ordered catalytically active nanoparticles derived from block</w:t>
      </w:r>
      <w:r>
        <w:rPr>
          <w:i/>
          <w:spacing w:val="1"/>
        </w:rPr>
        <w:t xml:space="preserve"> </w:t>
      </w:r>
      <w:r>
        <w:rPr>
          <w:i/>
          <w:spacing w:val="-1"/>
        </w:rPr>
        <w:t>copolymer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micelle</w:t>
      </w:r>
      <w:r>
        <w:rPr>
          <w:i/>
          <w:spacing w:val="-10"/>
        </w:rPr>
        <w:t xml:space="preserve"> </w:t>
      </w:r>
      <w:r>
        <w:rPr>
          <w:i/>
        </w:rPr>
        <w:t>templates</w:t>
      </w:r>
      <w:r>
        <w:rPr>
          <w:i/>
          <w:spacing w:val="-8"/>
        </w:rPr>
        <w:t xml:space="preserve"> </w:t>
      </w:r>
      <w:r>
        <w:rPr>
          <w:i/>
        </w:rPr>
        <w:t>for</w:t>
      </w:r>
      <w:r>
        <w:rPr>
          <w:i/>
          <w:spacing w:val="-10"/>
        </w:rPr>
        <w:t xml:space="preserve"> </w:t>
      </w:r>
      <w:r>
        <w:rPr>
          <w:i/>
        </w:rPr>
        <w:t>controllable</w:t>
      </w:r>
      <w:r>
        <w:rPr>
          <w:i/>
          <w:spacing w:val="-9"/>
        </w:rPr>
        <w:t xml:space="preserve"> </w:t>
      </w:r>
      <w:r>
        <w:rPr>
          <w:i/>
        </w:rPr>
        <w:t>synthesis</w:t>
      </w:r>
      <w:r>
        <w:rPr>
          <w:i/>
          <w:spacing w:val="-12"/>
        </w:rPr>
        <w:t xml:space="preserve"> </w:t>
      </w:r>
      <w:r>
        <w:rPr>
          <w:i/>
        </w:rPr>
        <w:t>of</w:t>
      </w:r>
      <w:r>
        <w:rPr>
          <w:i/>
          <w:spacing w:val="-9"/>
        </w:rPr>
        <w:t xml:space="preserve"> </w:t>
      </w:r>
      <w:r>
        <w:rPr>
          <w:i/>
        </w:rPr>
        <w:t>singl</w:t>
      </w:r>
      <w:r>
        <w:rPr>
          <w:i/>
        </w:rPr>
        <w:t>e-walled</w:t>
      </w:r>
      <w:r>
        <w:rPr>
          <w:i/>
          <w:spacing w:val="-11"/>
        </w:rPr>
        <w:t xml:space="preserve"> </w:t>
      </w:r>
      <w:r>
        <w:rPr>
          <w:i/>
        </w:rPr>
        <w:t>carbon</w:t>
      </w:r>
      <w:r>
        <w:rPr>
          <w:i/>
          <w:spacing w:val="-9"/>
        </w:rPr>
        <w:t xml:space="preserve"> </w:t>
      </w:r>
      <w:r>
        <w:rPr>
          <w:i/>
        </w:rPr>
        <w:t>nanotubes.</w:t>
      </w:r>
      <w:r>
        <w:rPr>
          <w:i/>
          <w:spacing w:val="-9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Journal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Chemistry B,</w:t>
      </w:r>
      <w:r>
        <w:rPr>
          <w:spacing w:val="-2"/>
        </w:rPr>
        <w:t xml:space="preserve"> </w:t>
      </w:r>
      <w:r>
        <w:t>2006.</w:t>
      </w:r>
      <w:r>
        <w:rPr>
          <w:spacing w:val="1"/>
        </w:rPr>
        <w:t xml:space="preserve"> </w:t>
      </w:r>
      <w:r>
        <w:rPr>
          <w:b/>
        </w:rPr>
        <w:t>110</w:t>
      </w:r>
      <w:r>
        <w:t>(13): p.</w:t>
      </w:r>
      <w:r>
        <w:rPr>
          <w:spacing w:val="-3"/>
        </w:rPr>
        <w:t xml:space="preserve"> </w:t>
      </w:r>
      <w:r>
        <w:t>6655-6660.</w:t>
      </w:r>
    </w:p>
    <w:p w14:paraId="767FC84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4"/>
        <w:jc w:val="both"/>
      </w:pPr>
      <w:r>
        <w:t>Shan,</w:t>
      </w:r>
      <w:r>
        <w:rPr>
          <w:spacing w:val="-9"/>
        </w:rPr>
        <w:t xml:space="preserve"> </w:t>
      </w:r>
      <w:r>
        <w:t>L.,</w:t>
      </w:r>
      <w:r>
        <w:rPr>
          <w:spacing w:val="-11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al.,</w:t>
      </w:r>
      <w:r>
        <w:rPr>
          <w:spacing w:val="-7"/>
        </w:rPr>
        <w:t xml:space="preserve"> </w:t>
      </w:r>
      <w:r>
        <w:rPr>
          <w:i/>
        </w:rPr>
        <w:t>Homopolymers</w:t>
      </w:r>
      <w:r>
        <w:rPr>
          <w:i/>
          <w:spacing w:val="-11"/>
        </w:rPr>
        <w:t xml:space="preserve"> </w:t>
      </w:r>
      <w:r>
        <w:rPr>
          <w:i/>
        </w:rPr>
        <w:t>as</w:t>
      </w:r>
      <w:r>
        <w:rPr>
          <w:i/>
          <w:spacing w:val="-10"/>
        </w:rPr>
        <w:t xml:space="preserve"> </w:t>
      </w:r>
      <w:r>
        <w:rPr>
          <w:i/>
        </w:rPr>
        <w:t>nanocarriers</w:t>
      </w:r>
      <w:r>
        <w:rPr>
          <w:i/>
          <w:spacing w:val="-10"/>
        </w:rPr>
        <w:t xml:space="preserve"> </w:t>
      </w:r>
      <w:r>
        <w:rPr>
          <w:i/>
        </w:rPr>
        <w:t>for</w:t>
      </w:r>
      <w:r>
        <w:rPr>
          <w:i/>
          <w:spacing w:val="-11"/>
        </w:rPr>
        <w:t xml:space="preserve"> </w:t>
      </w:r>
      <w:r>
        <w:rPr>
          <w:i/>
        </w:rPr>
        <w:t>the</w:t>
      </w:r>
      <w:r>
        <w:rPr>
          <w:i/>
          <w:spacing w:val="-11"/>
        </w:rPr>
        <w:t xml:space="preserve"> </w:t>
      </w:r>
      <w:r>
        <w:rPr>
          <w:i/>
        </w:rPr>
        <w:t>loading</w:t>
      </w:r>
      <w:r>
        <w:rPr>
          <w:i/>
          <w:spacing w:val="-10"/>
        </w:rPr>
        <w:t xml:space="preserve"> </w:t>
      </w:r>
      <w:r>
        <w:rPr>
          <w:i/>
        </w:rPr>
        <w:t>of</w:t>
      </w:r>
      <w:r>
        <w:rPr>
          <w:i/>
          <w:spacing w:val="-9"/>
        </w:rPr>
        <w:t xml:space="preserve"> </w:t>
      </w:r>
      <w:r>
        <w:rPr>
          <w:i/>
        </w:rPr>
        <w:t>block</w:t>
      </w:r>
      <w:r>
        <w:rPr>
          <w:i/>
          <w:spacing w:val="-8"/>
        </w:rPr>
        <w:t xml:space="preserve"> </w:t>
      </w:r>
      <w:r>
        <w:rPr>
          <w:i/>
        </w:rPr>
        <w:t>copolymer</w:t>
      </w:r>
      <w:r>
        <w:rPr>
          <w:i/>
          <w:spacing w:val="-13"/>
        </w:rPr>
        <w:t xml:space="preserve"> </w:t>
      </w:r>
      <w:r>
        <w:rPr>
          <w:i/>
        </w:rPr>
        <w:t>micelles</w:t>
      </w:r>
      <w:r>
        <w:rPr>
          <w:i/>
          <w:spacing w:val="-10"/>
        </w:rPr>
        <w:t xml:space="preserve"> </w:t>
      </w:r>
      <w:r>
        <w:rPr>
          <w:i/>
        </w:rPr>
        <w:t>with</w:t>
      </w:r>
      <w:r>
        <w:rPr>
          <w:i/>
          <w:spacing w:val="-47"/>
        </w:rPr>
        <w:t xml:space="preserve"> </w:t>
      </w:r>
      <w:r>
        <w:rPr>
          <w:i/>
        </w:rPr>
        <w:t>metal salts: a facile way to large-scale ordered arrays of transition-metal nanoparticles.</w:t>
      </w:r>
      <w:r>
        <w:rPr>
          <w:i/>
          <w:spacing w:val="1"/>
        </w:rPr>
        <w:t xml:space="preserve"> </w:t>
      </w:r>
      <w:r>
        <w:t>Journal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Materials Chemistry</w:t>
      </w:r>
      <w:r>
        <w:rPr>
          <w:spacing w:val="1"/>
        </w:rPr>
        <w:t xml:space="preserve"> </w:t>
      </w:r>
      <w:r>
        <w:t>C, 2014.</w:t>
      </w:r>
      <w:r>
        <w:rPr>
          <w:spacing w:val="-1"/>
        </w:rPr>
        <w:t xml:space="preserve"> </w:t>
      </w:r>
      <w:r>
        <w:rPr>
          <w:b/>
        </w:rPr>
        <w:t>2</w:t>
      </w:r>
      <w:r>
        <w:t>(4):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701-707.</w:t>
      </w:r>
    </w:p>
    <w:p w14:paraId="1F329B2B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1"/>
        </w:tabs>
        <w:ind w:right="953"/>
        <w:jc w:val="both"/>
      </w:pPr>
      <w:r>
        <w:t xml:space="preserve">Krishnamoorthy, S., et al., </w:t>
      </w:r>
      <w:r>
        <w:rPr>
          <w:i/>
        </w:rPr>
        <w:t>Tuning the Dimensions and Periodicities of Nanostructures Starting</w:t>
      </w:r>
      <w:r>
        <w:rPr>
          <w:i/>
          <w:spacing w:val="-47"/>
        </w:rPr>
        <w:t xml:space="preserve"> </w:t>
      </w:r>
      <w:r>
        <w:rPr>
          <w:i/>
        </w:rPr>
        <w:t>from</w:t>
      </w:r>
      <w:r>
        <w:rPr>
          <w:i/>
          <w:spacing w:val="1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Same</w:t>
      </w:r>
      <w:r>
        <w:rPr>
          <w:i/>
          <w:spacing w:val="1"/>
        </w:rPr>
        <w:t xml:space="preserve"> </w:t>
      </w:r>
      <w:r>
        <w:rPr>
          <w:i/>
        </w:rPr>
        <w:t>Polystyrene‐block‐poly</w:t>
      </w:r>
      <w:r>
        <w:rPr>
          <w:i/>
          <w:spacing w:val="1"/>
        </w:rPr>
        <w:t xml:space="preserve"> </w:t>
      </w:r>
      <w:r>
        <w:rPr>
          <w:i/>
        </w:rPr>
        <w:t>(2‐vinylpyridine)</w:t>
      </w:r>
      <w:r>
        <w:rPr>
          <w:i/>
          <w:spacing w:val="1"/>
        </w:rPr>
        <w:t xml:space="preserve"> </w:t>
      </w:r>
      <w:r>
        <w:rPr>
          <w:i/>
        </w:rPr>
        <w:t>Diblock</w:t>
      </w:r>
      <w:r>
        <w:rPr>
          <w:i/>
          <w:spacing w:val="1"/>
        </w:rPr>
        <w:t xml:space="preserve"> </w:t>
      </w:r>
      <w:r>
        <w:rPr>
          <w:i/>
        </w:rPr>
        <w:t>Copolymer.</w:t>
      </w:r>
      <w:r>
        <w:rPr>
          <w:i/>
          <w:spacing w:val="1"/>
        </w:rPr>
        <w:t xml:space="preserve"> </w:t>
      </w:r>
      <w:r>
        <w:t>Advanced</w:t>
      </w:r>
      <w:r>
        <w:rPr>
          <w:spacing w:val="1"/>
        </w:rPr>
        <w:t xml:space="preserve"> </w:t>
      </w:r>
      <w:r>
        <w:t>Functional</w:t>
      </w:r>
      <w:r>
        <w:rPr>
          <w:spacing w:val="-1"/>
        </w:rPr>
        <w:t xml:space="preserve"> </w:t>
      </w:r>
      <w:r>
        <w:t>Materials, 2006.</w:t>
      </w:r>
      <w:r>
        <w:rPr>
          <w:spacing w:val="-2"/>
        </w:rPr>
        <w:t xml:space="preserve"> </w:t>
      </w:r>
      <w:r>
        <w:rPr>
          <w:b/>
        </w:rPr>
        <w:t>16</w:t>
      </w:r>
      <w:r>
        <w:t>(11):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1469-1475.</w:t>
      </w:r>
    </w:p>
    <w:p w14:paraId="73777897" w14:textId="77777777" w:rsidR="00303A67" w:rsidRDefault="00303A67">
      <w:pPr>
        <w:jc w:val="both"/>
        <w:sectPr w:rsidR="00303A67">
          <w:pgSz w:w="11910" w:h="16840"/>
          <w:pgMar w:top="960" w:right="480" w:bottom="1240" w:left="500" w:header="710" w:footer="1055" w:gutter="0"/>
          <w:cols w:space="720"/>
        </w:sectPr>
      </w:pPr>
    </w:p>
    <w:p w14:paraId="495A2CFE" w14:textId="77777777" w:rsidR="00303A67" w:rsidRDefault="00303A67">
      <w:pPr>
        <w:pStyle w:val="BodyText"/>
        <w:rPr>
          <w:rFonts w:ascii="Calibri"/>
          <w:sz w:val="20"/>
        </w:rPr>
      </w:pPr>
    </w:p>
    <w:p w14:paraId="237CFB18" w14:textId="77777777" w:rsidR="00303A67" w:rsidRDefault="00303A67">
      <w:pPr>
        <w:pStyle w:val="BodyText"/>
        <w:spacing w:before="9"/>
        <w:rPr>
          <w:rFonts w:ascii="Calibri"/>
          <w:sz w:val="17"/>
        </w:rPr>
      </w:pPr>
    </w:p>
    <w:p w14:paraId="0CB99400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4"/>
      </w:pPr>
      <w:r>
        <w:t>Biró,</w:t>
      </w:r>
      <w:r>
        <w:rPr>
          <w:spacing w:val="10"/>
        </w:rPr>
        <w:t xml:space="preserve"> </w:t>
      </w:r>
      <w:r>
        <w:t>L.,</w:t>
      </w:r>
      <w:r>
        <w:rPr>
          <w:spacing w:val="13"/>
        </w:rPr>
        <w:t xml:space="preserve"> </w:t>
      </w:r>
      <w:r>
        <w:t>et</w:t>
      </w:r>
      <w:r>
        <w:rPr>
          <w:spacing w:val="12"/>
        </w:rPr>
        <w:t xml:space="preserve"> </w:t>
      </w:r>
      <w:r>
        <w:t>al.,</w:t>
      </w:r>
      <w:r>
        <w:rPr>
          <w:spacing w:val="16"/>
        </w:rPr>
        <w:t xml:space="preserve"> </w:t>
      </w:r>
      <w:r>
        <w:rPr>
          <w:i/>
        </w:rPr>
        <w:t>Scanning</w:t>
      </w:r>
      <w:r>
        <w:rPr>
          <w:i/>
          <w:spacing w:val="12"/>
        </w:rPr>
        <w:t xml:space="preserve"> </w:t>
      </w:r>
      <w:r>
        <w:rPr>
          <w:i/>
        </w:rPr>
        <w:t>tunnelling</w:t>
      </w:r>
      <w:r>
        <w:rPr>
          <w:i/>
          <w:spacing w:val="13"/>
        </w:rPr>
        <w:t xml:space="preserve"> </w:t>
      </w:r>
      <w:r>
        <w:rPr>
          <w:i/>
        </w:rPr>
        <w:t>microscopy</w:t>
      </w:r>
      <w:r>
        <w:rPr>
          <w:i/>
          <w:spacing w:val="13"/>
        </w:rPr>
        <w:t xml:space="preserve"> </w:t>
      </w:r>
      <w:r>
        <w:rPr>
          <w:i/>
        </w:rPr>
        <w:t>(STM)</w:t>
      </w:r>
      <w:r>
        <w:rPr>
          <w:i/>
          <w:spacing w:val="11"/>
        </w:rPr>
        <w:t xml:space="preserve"> </w:t>
      </w:r>
      <w:r>
        <w:rPr>
          <w:i/>
        </w:rPr>
        <w:t>imaging</w:t>
      </w:r>
      <w:r>
        <w:rPr>
          <w:i/>
          <w:spacing w:val="12"/>
        </w:rPr>
        <w:t xml:space="preserve"> </w:t>
      </w:r>
      <w:r>
        <w:rPr>
          <w:i/>
        </w:rPr>
        <w:t>of</w:t>
      </w:r>
      <w:r>
        <w:rPr>
          <w:i/>
          <w:spacing w:val="13"/>
        </w:rPr>
        <w:t xml:space="preserve"> </w:t>
      </w:r>
      <w:r>
        <w:rPr>
          <w:i/>
        </w:rPr>
        <w:t>carbon</w:t>
      </w:r>
      <w:r>
        <w:rPr>
          <w:i/>
          <w:spacing w:val="12"/>
        </w:rPr>
        <w:t xml:space="preserve"> </w:t>
      </w:r>
      <w:r>
        <w:rPr>
          <w:i/>
        </w:rPr>
        <w:t>nanotubes.</w:t>
      </w:r>
      <w:r>
        <w:rPr>
          <w:i/>
          <w:spacing w:val="16"/>
        </w:rPr>
        <w:t xml:space="preserve"> </w:t>
      </w:r>
      <w:r>
        <w:t>Carbon,</w:t>
      </w:r>
      <w:r>
        <w:rPr>
          <w:spacing w:val="-47"/>
        </w:rPr>
        <w:t xml:space="preserve"> </w:t>
      </w:r>
      <w:r>
        <w:t>1998.</w:t>
      </w:r>
      <w:r>
        <w:rPr>
          <w:spacing w:val="-3"/>
        </w:rPr>
        <w:t xml:space="preserve"> </w:t>
      </w:r>
      <w:r>
        <w:rPr>
          <w:b/>
        </w:rPr>
        <w:t>36</w:t>
      </w:r>
      <w:r>
        <w:t>(5-6):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689-696.</w:t>
      </w:r>
    </w:p>
    <w:p w14:paraId="466F740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hanging="721"/>
        <w:rPr>
          <w:i/>
        </w:rPr>
      </w:pPr>
      <w:r>
        <w:t>Doshi,</w:t>
      </w:r>
      <w:r>
        <w:rPr>
          <w:spacing w:val="4"/>
        </w:rPr>
        <w:t xml:space="preserve"> </w:t>
      </w:r>
      <w:r>
        <w:t>B.,</w:t>
      </w:r>
      <w:r>
        <w:rPr>
          <w:spacing w:val="2"/>
        </w:rPr>
        <w:t xml:space="preserve"> </w:t>
      </w:r>
      <w:r>
        <w:t>M.</w:t>
      </w:r>
      <w:r>
        <w:rPr>
          <w:spacing w:val="3"/>
        </w:rPr>
        <w:t xml:space="preserve"> </w:t>
      </w:r>
      <w:r>
        <w:t>Sillanpää,</w:t>
      </w:r>
      <w:r>
        <w:rPr>
          <w:spacing w:val="5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S.</w:t>
      </w:r>
      <w:r>
        <w:rPr>
          <w:spacing w:val="3"/>
        </w:rPr>
        <w:t xml:space="preserve"> </w:t>
      </w:r>
      <w:r>
        <w:t>Kalliola,</w:t>
      </w:r>
      <w:r>
        <w:rPr>
          <w:spacing w:val="6"/>
        </w:rPr>
        <w:t xml:space="preserve"> </w:t>
      </w:r>
      <w:r>
        <w:rPr>
          <w:i/>
        </w:rPr>
        <w:t>A</w:t>
      </w:r>
      <w:r>
        <w:rPr>
          <w:i/>
          <w:spacing w:val="4"/>
        </w:rPr>
        <w:t xml:space="preserve"> </w:t>
      </w:r>
      <w:r>
        <w:rPr>
          <w:i/>
        </w:rPr>
        <w:t>review</w:t>
      </w:r>
      <w:r>
        <w:rPr>
          <w:i/>
          <w:spacing w:val="4"/>
        </w:rPr>
        <w:t xml:space="preserve"> </w:t>
      </w:r>
      <w:r>
        <w:rPr>
          <w:i/>
        </w:rPr>
        <w:t>of</w:t>
      </w:r>
      <w:r>
        <w:rPr>
          <w:i/>
          <w:spacing w:val="4"/>
        </w:rPr>
        <w:t xml:space="preserve"> </w:t>
      </w:r>
      <w:r>
        <w:rPr>
          <w:i/>
        </w:rPr>
        <w:t>bio-based</w:t>
      </w:r>
      <w:r>
        <w:rPr>
          <w:i/>
          <w:spacing w:val="4"/>
        </w:rPr>
        <w:t xml:space="preserve"> </w:t>
      </w:r>
      <w:r>
        <w:rPr>
          <w:i/>
        </w:rPr>
        <w:t>materials</w:t>
      </w:r>
      <w:r>
        <w:rPr>
          <w:i/>
          <w:spacing w:val="4"/>
        </w:rPr>
        <w:t xml:space="preserve"> </w:t>
      </w:r>
      <w:r>
        <w:rPr>
          <w:i/>
        </w:rPr>
        <w:t>for</w:t>
      </w:r>
      <w:r>
        <w:rPr>
          <w:i/>
          <w:spacing w:val="5"/>
        </w:rPr>
        <w:t xml:space="preserve"> </w:t>
      </w:r>
      <w:r>
        <w:rPr>
          <w:i/>
        </w:rPr>
        <w:t>oil</w:t>
      </w:r>
      <w:r>
        <w:rPr>
          <w:i/>
          <w:spacing w:val="5"/>
        </w:rPr>
        <w:t xml:space="preserve"> </w:t>
      </w:r>
      <w:r>
        <w:rPr>
          <w:i/>
        </w:rPr>
        <w:t>spill</w:t>
      </w:r>
      <w:r>
        <w:rPr>
          <w:i/>
          <w:spacing w:val="1"/>
        </w:rPr>
        <w:t xml:space="preserve"> </w:t>
      </w:r>
      <w:r>
        <w:rPr>
          <w:i/>
        </w:rPr>
        <w:t>treatment.</w:t>
      </w:r>
    </w:p>
    <w:p w14:paraId="3CC31AF1" w14:textId="77777777" w:rsidR="00303A67" w:rsidRDefault="00BA2B94">
      <w:pPr>
        <w:ind w:left="1660"/>
        <w:rPr>
          <w:rFonts w:ascii="Calibri"/>
        </w:rPr>
      </w:pPr>
      <w:r>
        <w:rPr>
          <w:rFonts w:ascii="Calibri"/>
        </w:rPr>
        <w:t>Water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research,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2018.</w:t>
      </w:r>
      <w:r>
        <w:rPr>
          <w:rFonts w:ascii="Calibri"/>
          <w:spacing w:val="-1"/>
        </w:rPr>
        <w:t xml:space="preserve"> </w:t>
      </w:r>
      <w:r>
        <w:rPr>
          <w:rFonts w:ascii="Calibri"/>
          <w:b/>
        </w:rPr>
        <w:t>135</w:t>
      </w:r>
      <w:r>
        <w:rPr>
          <w:rFonts w:ascii="Calibri"/>
        </w:rPr>
        <w:t>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p.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262-277.</w:t>
      </w:r>
    </w:p>
    <w:p w14:paraId="23ED66B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3" w:line="237" w:lineRule="auto"/>
        <w:ind w:right="955"/>
      </w:pPr>
      <w:r>
        <w:t>Davis,</w:t>
      </w:r>
      <w:r>
        <w:rPr>
          <w:spacing w:val="8"/>
        </w:rPr>
        <w:t xml:space="preserve"> </w:t>
      </w:r>
      <w:r>
        <w:t>R.,</w:t>
      </w:r>
      <w:r>
        <w:rPr>
          <w:spacing w:val="6"/>
        </w:rPr>
        <w:t xml:space="preserve"> </w:t>
      </w:r>
      <w:r>
        <w:t>et</w:t>
      </w:r>
      <w:r>
        <w:rPr>
          <w:spacing w:val="7"/>
        </w:rPr>
        <w:t xml:space="preserve"> </w:t>
      </w:r>
      <w:r>
        <w:t>al.,</w:t>
      </w:r>
      <w:r>
        <w:rPr>
          <w:spacing w:val="7"/>
        </w:rPr>
        <w:t xml:space="preserve"> </w:t>
      </w:r>
      <w:r>
        <w:rPr>
          <w:i/>
        </w:rPr>
        <w:t>Phase</w:t>
      </w:r>
      <w:r>
        <w:rPr>
          <w:i/>
          <w:spacing w:val="7"/>
        </w:rPr>
        <w:t xml:space="preserve"> </w:t>
      </w:r>
      <w:r>
        <w:rPr>
          <w:i/>
        </w:rPr>
        <w:t>wettability</w:t>
      </w:r>
      <w:r>
        <w:rPr>
          <w:i/>
          <w:spacing w:val="8"/>
        </w:rPr>
        <w:t xml:space="preserve"> </w:t>
      </w:r>
      <w:r>
        <w:rPr>
          <w:i/>
        </w:rPr>
        <w:t>and</w:t>
      </w:r>
      <w:r>
        <w:rPr>
          <w:i/>
          <w:spacing w:val="8"/>
        </w:rPr>
        <w:t xml:space="preserve"> </w:t>
      </w:r>
      <w:r>
        <w:rPr>
          <w:i/>
        </w:rPr>
        <w:t>microstructural</w:t>
      </w:r>
      <w:r>
        <w:rPr>
          <w:i/>
          <w:spacing w:val="6"/>
        </w:rPr>
        <w:t xml:space="preserve"> </w:t>
      </w:r>
      <w:r>
        <w:rPr>
          <w:i/>
        </w:rPr>
        <w:t>evolution</w:t>
      </w:r>
      <w:r>
        <w:rPr>
          <w:i/>
          <w:spacing w:val="7"/>
        </w:rPr>
        <w:t xml:space="preserve"> </w:t>
      </w:r>
      <w:r>
        <w:rPr>
          <w:i/>
        </w:rPr>
        <w:t>in</w:t>
      </w:r>
      <w:r>
        <w:rPr>
          <w:i/>
          <w:spacing w:val="8"/>
        </w:rPr>
        <w:t xml:space="preserve"> </w:t>
      </w:r>
      <w:r>
        <w:rPr>
          <w:i/>
        </w:rPr>
        <w:t>solid</w:t>
      </w:r>
      <w:r>
        <w:rPr>
          <w:i/>
          <w:spacing w:val="5"/>
        </w:rPr>
        <w:t xml:space="preserve"> </w:t>
      </w:r>
      <w:r>
        <w:rPr>
          <w:i/>
        </w:rPr>
        <w:t>oxide</w:t>
      </w:r>
      <w:r>
        <w:rPr>
          <w:i/>
          <w:spacing w:val="8"/>
        </w:rPr>
        <w:t xml:space="preserve"> </w:t>
      </w:r>
      <w:r>
        <w:rPr>
          <w:i/>
        </w:rPr>
        <w:t>fuel</w:t>
      </w:r>
      <w:r>
        <w:rPr>
          <w:i/>
          <w:spacing w:val="6"/>
        </w:rPr>
        <w:t xml:space="preserve"> </w:t>
      </w:r>
      <w:r>
        <w:rPr>
          <w:i/>
        </w:rPr>
        <w:t>cell</w:t>
      </w:r>
      <w:r>
        <w:rPr>
          <w:i/>
          <w:spacing w:val="8"/>
        </w:rPr>
        <w:t xml:space="preserve"> </w:t>
      </w:r>
      <w:r>
        <w:rPr>
          <w:i/>
        </w:rPr>
        <w:t>anode</w:t>
      </w:r>
      <w:r>
        <w:rPr>
          <w:i/>
          <w:spacing w:val="-47"/>
        </w:rPr>
        <w:t xml:space="preserve"> </w:t>
      </w:r>
      <w:r>
        <w:rPr>
          <w:i/>
        </w:rPr>
        <w:t xml:space="preserve">materials. </w:t>
      </w:r>
      <w:r>
        <w:t>Acta</w:t>
      </w:r>
      <w:r>
        <w:rPr>
          <w:spacing w:val="-3"/>
        </w:rPr>
        <w:t xml:space="preserve"> </w:t>
      </w:r>
      <w:r>
        <w:t>Materialia,</w:t>
      </w:r>
      <w:r>
        <w:rPr>
          <w:spacing w:val="-2"/>
        </w:rPr>
        <w:t xml:space="preserve"> </w:t>
      </w:r>
      <w:r>
        <w:t>2014.</w:t>
      </w:r>
      <w:r>
        <w:rPr>
          <w:spacing w:val="-1"/>
        </w:rPr>
        <w:t xml:space="preserve"> </w:t>
      </w:r>
      <w:r>
        <w:rPr>
          <w:b/>
        </w:rPr>
        <w:t>78</w:t>
      </w:r>
      <w:r>
        <w:t>: p.</w:t>
      </w:r>
      <w:r>
        <w:rPr>
          <w:spacing w:val="-3"/>
        </w:rPr>
        <w:t xml:space="preserve"> </w:t>
      </w:r>
      <w:r>
        <w:t>271-281.</w:t>
      </w:r>
    </w:p>
    <w:p w14:paraId="658977A7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2"/>
      </w:pPr>
      <w:r>
        <w:t>Altomare,</w:t>
      </w:r>
      <w:r>
        <w:rPr>
          <w:spacing w:val="27"/>
        </w:rPr>
        <w:t xml:space="preserve"> </w:t>
      </w:r>
      <w:r>
        <w:t>M.,</w:t>
      </w:r>
      <w:r>
        <w:rPr>
          <w:spacing w:val="28"/>
        </w:rPr>
        <w:t xml:space="preserve"> </w:t>
      </w:r>
      <w:r>
        <w:t>N.T.</w:t>
      </w:r>
      <w:r>
        <w:rPr>
          <w:spacing w:val="27"/>
        </w:rPr>
        <w:t xml:space="preserve"> </w:t>
      </w:r>
      <w:r>
        <w:t>Nguyen,</w:t>
      </w:r>
      <w:r>
        <w:rPr>
          <w:spacing w:val="31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P.</w:t>
      </w:r>
      <w:r>
        <w:rPr>
          <w:spacing w:val="29"/>
        </w:rPr>
        <w:t xml:space="preserve"> </w:t>
      </w:r>
      <w:r>
        <w:t>Schmuki,</w:t>
      </w:r>
      <w:r>
        <w:rPr>
          <w:spacing w:val="32"/>
        </w:rPr>
        <w:t xml:space="preserve"> </w:t>
      </w:r>
      <w:r>
        <w:rPr>
          <w:i/>
        </w:rPr>
        <w:t>Templated</w:t>
      </w:r>
      <w:r>
        <w:rPr>
          <w:i/>
          <w:spacing w:val="29"/>
        </w:rPr>
        <w:t xml:space="preserve"> </w:t>
      </w:r>
      <w:r>
        <w:rPr>
          <w:i/>
        </w:rPr>
        <w:t>dewetting:</w:t>
      </w:r>
      <w:r>
        <w:rPr>
          <w:i/>
          <w:spacing w:val="29"/>
        </w:rPr>
        <w:t xml:space="preserve"> </w:t>
      </w:r>
      <w:r>
        <w:rPr>
          <w:i/>
        </w:rPr>
        <w:t>designing</w:t>
      </w:r>
      <w:r>
        <w:rPr>
          <w:i/>
          <w:spacing w:val="27"/>
        </w:rPr>
        <w:t xml:space="preserve"> </w:t>
      </w:r>
      <w:r>
        <w:rPr>
          <w:i/>
        </w:rPr>
        <w:t>entirely</w:t>
      </w:r>
      <w:r>
        <w:rPr>
          <w:i/>
          <w:spacing w:val="27"/>
        </w:rPr>
        <w:t xml:space="preserve"> </w:t>
      </w:r>
      <w:r>
        <w:rPr>
          <w:i/>
        </w:rPr>
        <w:t>self-</w:t>
      </w:r>
      <w:r>
        <w:rPr>
          <w:i/>
          <w:spacing w:val="-47"/>
        </w:rPr>
        <w:t xml:space="preserve"> </w:t>
      </w:r>
      <w:r>
        <w:rPr>
          <w:i/>
        </w:rPr>
        <w:t>organized</w:t>
      </w:r>
      <w:r>
        <w:rPr>
          <w:i/>
          <w:spacing w:val="-1"/>
        </w:rPr>
        <w:t xml:space="preserve"> </w:t>
      </w:r>
      <w:r>
        <w:rPr>
          <w:i/>
        </w:rPr>
        <w:t>platforms</w:t>
      </w:r>
      <w:r>
        <w:rPr>
          <w:i/>
          <w:spacing w:val="-1"/>
        </w:rPr>
        <w:t xml:space="preserve"> </w:t>
      </w:r>
      <w:r>
        <w:rPr>
          <w:i/>
        </w:rPr>
        <w:t>for</w:t>
      </w:r>
      <w:r>
        <w:rPr>
          <w:i/>
          <w:spacing w:val="-3"/>
        </w:rPr>
        <w:t xml:space="preserve"> </w:t>
      </w:r>
      <w:r>
        <w:rPr>
          <w:i/>
        </w:rPr>
        <w:t>photocatalysis.</w:t>
      </w:r>
      <w:r>
        <w:rPr>
          <w:i/>
          <w:spacing w:val="-1"/>
        </w:rPr>
        <w:t xml:space="preserve"> </w:t>
      </w:r>
      <w:r>
        <w:t>Chemical</w:t>
      </w:r>
      <w:r>
        <w:rPr>
          <w:spacing w:val="-4"/>
        </w:rPr>
        <w:t xml:space="preserve"> </w:t>
      </w:r>
      <w:r>
        <w:t>science, 2016.</w:t>
      </w:r>
      <w:r>
        <w:rPr>
          <w:spacing w:val="-2"/>
        </w:rPr>
        <w:t xml:space="preserve"> </w:t>
      </w:r>
      <w:r>
        <w:rPr>
          <w:b/>
        </w:rPr>
        <w:t>7</w:t>
      </w:r>
      <w:r>
        <w:t>(12):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6865-6886.</w:t>
      </w:r>
    </w:p>
    <w:p w14:paraId="65C03C5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4"/>
      </w:pPr>
      <w:r>
        <w:t>Leroy,</w:t>
      </w:r>
      <w:r>
        <w:rPr>
          <w:spacing w:val="-5"/>
        </w:rPr>
        <w:t xml:space="preserve"> </w:t>
      </w:r>
      <w:r>
        <w:t>F.,</w:t>
      </w:r>
      <w:r>
        <w:rPr>
          <w:spacing w:val="-4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al.,</w:t>
      </w:r>
      <w:r>
        <w:rPr>
          <w:spacing w:val="-1"/>
        </w:rPr>
        <w:t xml:space="preserve"> </w:t>
      </w:r>
      <w:r>
        <w:rPr>
          <w:i/>
        </w:rPr>
        <w:t>How</w:t>
      </w:r>
      <w:r>
        <w:rPr>
          <w:i/>
          <w:spacing w:val="-3"/>
        </w:rPr>
        <w:t xml:space="preserve"> </w:t>
      </w:r>
      <w:r>
        <w:rPr>
          <w:i/>
        </w:rPr>
        <w:t>to</w:t>
      </w:r>
      <w:r>
        <w:rPr>
          <w:i/>
          <w:spacing w:val="-2"/>
        </w:rPr>
        <w:t xml:space="preserve"> </w:t>
      </w:r>
      <w:r>
        <w:rPr>
          <w:i/>
        </w:rPr>
        <w:t>control</w:t>
      </w:r>
      <w:r>
        <w:rPr>
          <w:i/>
          <w:spacing w:val="-4"/>
        </w:rPr>
        <w:t xml:space="preserve"> </w:t>
      </w:r>
      <w:r>
        <w:rPr>
          <w:i/>
        </w:rPr>
        <w:t>solid</w:t>
      </w:r>
      <w:r>
        <w:rPr>
          <w:i/>
          <w:spacing w:val="-4"/>
        </w:rPr>
        <w:t xml:space="preserve"> </w:t>
      </w:r>
      <w:r>
        <w:rPr>
          <w:i/>
        </w:rPr>
        <w:t>state</w:t>
      </w:r>
      <w:r>
        <w:rPr>
          <w:i/>
          <w:spacing w:val="-4"/>
        </w:rPr>
        <w:t xml:space="preserve"> </w:t>
      </w:r>
      <w:r>
        <w:rPr>
          <w:i/>
        </w:rPr>
        <w:t>dewetting:</w:t>
      </w:r>
      <w:r>
        <w:rPr>
          <w:i/>
          <w:spacing w:val="-3"/>
        </w:rPr>
        <w:t xml:space="preserve"> </w:t>
      </w:r>
      <w:r>
        <w:rPr>
          <w:i/>
        </w:rPr>
        <w:t>a</w:t>
      </w:r>
      <w:r>
        <w:rPr>
          <w:i/>
          <w:spacing w:val="-4"/>
        </w:rPr>
        <w:t xml:space="preserve"> </w:t>
      </w:r>
      <w:r>
        <w:rPr>
          <w:i/>
        </w:rPr>
        <w:t>short</w:t>
      </w:r>
      <w:r>
        <w:rPr>
          <w:i/>
          <w:spacing w:val="-4"/>
        </w:rPr>
        <w:t xml:space="preserve"> </w:t>
      </w:r>
      <w:r>
        <w:rPr>
          <w:i/>
        </w:rPr>
        <w:t>review.</w:t>
      </w:r>
      <w:r>
        <w:rPr>
          <w:i/>
          <w:spacing w:val="2"/>
        </w:rPr>
        <w:t xml:space="preserve"> </w:t>
      </w:r>
      <w:r>
        <w:t>Surface</w:t>
      </w:r>
      <w:r>
        <w:rPr>
          <w:spacing w:val="-3"/>
        </w:rPr>
        <w:t xml:space="preserve"> </w:t>
      </w:r>
      <w:r>
        <w:t>Science</w:t>
      </w:r>
      <w:r>
        <w:rPr>
          <w:spacing w:val="-4"/>
        </w:rPr>
        <w:t xml:space="preserve"> </w:t>
      </w:r>
      <w:r>
        <w:t>Reports,</w:t>
      </w:r>
      <w:r>
        <w:rPr>
          <w:spacing w:val="-46"/>
        </w:rPr>
        <w:t xml:space="preserve"> </w:t>
      </w:r>
      <w:r>
        <w:t>2016.</w:t>
      </w:r>
      <w:r>
        <w:rPr>
          <w:spacing w:val="-3"/>
        </w:rPr>
        <w:t xml:space="preserve"> </w:t>
      </w:r>
      <w:r>
        <w:rPr>
          <w:b/>
        </w:rPr>
        <w:t>71</w:t>
      </w:r>
      <w:r>
        <w:t>(2): p.</w:t>
      </w:r>
      <w:r>
        <w:rPr>
          <w:spacing w:val="-3"/>
        </w:rPr>
        <w:t xml:space="preserve"> </w:t>
      </w:r>
      <w:r>
        <w:t>391-409.</w:t>
      </w:r>
    </w:p>
    <w:p w14:paraId="1AD72342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4"/>
      </w:pPr>
      <w:r>
        <w:t>Ondarçuhu,</w:t>
      </w:r>
      <w:r>
        <w:rPr>
          <w:spacing w:val="37"/>
        </w:rPr>
        <w:t xml:space="preserve"> </w:t>
      </w:r>
      <w:r>
        <w:t>T.</w:t>
      </w:r>
      <w:r>
        <w:rPr>
          <w:spacing w:val="37"/>
        </w:rPr>
        <w:t xml:space="preserve"> </w:t>
      </w:r>
      <w:r>
        <w:t>and</w:t>
      </w:r>
      <w:r>
        <w:rPr>
          <w:spacing w:val="36"/>
        </w:rPr>
        <w:t xml:space="preserve"> </w:t>
      </w:r>
      <w:r>
        <w:t>A.</w:t>
      </w:r>
      <w:r>
        <w:rPr>
          <w:spacing w:val="37"/>
        </w:rPr>
        <w:t xml:space="preserve"> </w:t>
      </w:r>
      <w:r>
        <w:t>Piednoir,</w:t>
      </w:r>
      <w:r>
        <w:rPr>
          <w:spacing w:val="38"/>
        </w:rPr>
        <w:t xml:space="preserve"> </w:t>
      </w:r>
      <w:r>
        <w:rPr>
          <w:i/>
        </w:rPr>
        <w:t>Pinning</w:t>
      </w:r>
      <w:r>
        <w:rPr>
          <w:i/>
          <w:spacing w:val="36"/>
        </w:rPr>
        <w:t xml:space="preserve"> </w:t>
      </w:r>
      <w:r>
        <w:rPr>
          <w:i/>
        </w:rPr>
        <w:t>of</w:t>
      </w:r>
      <w:r>
        <w:rPr>
          <w:i/>
          <w:spacing w:val="37"/>
        </w:rPr>
        <w:t xml:space="preserve"> </w:t>
      </w:r>
      <w:r>
        <w:rPr>
          <w:i/>
        </w:rPr>
        <w:t>a</w:t>
      </w:r>
      <w:r>
        <w:rPr>
          <w:i/>
          <w:spacing w:val="36"/>
        </w:rPr>
        <w:t xml:space="preserve"> </w:t>
      </w:r>
      <w:r>
        <w:rPr>
          <w:i/>
        </w:rPr>
        <w:t>contact</w:t>
      </w:r>
      <w:r>
        <w:rPr>
          <w:i/>
          <w:spacing w:val="38"/>
        </w:rPr>
        <w:t xml:space="preserve"> </w:t>
      </w:r>
      <w:r>
        <w:rPr>
          <w:i/>
        </w:rPr>
        <w:t>line</w:t>
      </w:r>
      <w:r>
        <w:rPr>
          <w:i/>
          <w:spacing w:val="38"/>
        </w:rPr>
        <w:t xml:space="preserve"> </w:t>
      </w:r>
      <w:r>
        <w:rPr>
          <w:i/>
        </w:rPr>
        <w:t>on</w:t>
      </w:r>
      <w:r>
        <w:rPr>
          <w:i/>
          <w:spacing w:val="35"/>
        </w:rPr>
        <w:t xml:space="preserve"> </w:t>
      </w:r>
      <w:r>
        <w:rPr>
          <w:i/>
        </w:rPr>
        <w:t>nanometric</w:t>
      </w:r>
      <w:r>
        <w:rPr>
          <w:i/>
          <w:spacing w:val="37"/>
        </w:rPr>
        <w:t xml:space="preserve"> </w:t>
      </w:r>
      <w:r>
        <w:rPr>
          <w:i/>
        </w:rPr>
        <w:t>steps</w:t>
      </w:r>
      <w:r>
        <w:rPr>
          <w:i/>
          <w:spacing w:val="37"/>
        </w:rPr>
        <w:t xml:space="preserve"> </w:t>
      </w:r>
      <w:r>
        <w:rPr>
          <w:i/>
        </w:rPr>
        <w:t>during</w:t>
      </w:r>
      <w:r>
        <w:rPr>
          <w:i/>
          <w:spacing w:val="37"/>
        </w:rPr>
        <w:t xml:space="preserve"> </w:t>
      </w:r>
      <w:r>
        <w:rPr>
          <w:i/>
        </w:rPr>
        <w:t>the</w:t>
      </w:r>
      <w:r>
        <w:rPr>
          <w:i/>
          <w:spacing w:val="-47"/>
        </w:rPr>
        <w:t xml:space="preserve"> </w:t>
      </w:r>
      <w:r>
        <w:rPr>
          <w:i/>
        </w:rPr>
        <w:t>dewetting</w:t>
      </w:r>
      <w:r>
        <w:rPr>
          <w:i/>
          <w:spacing w:val="-3"/>
        </w:rPr>
        <w:t xml:space="preserve"> </w:t>
      </w:r>
      <w:r>
        <w:rPr>
          <w:i/>
        </w:rPr>
        <w:t>of</w:t>
      </w:r>
      <w:r>
        <w:rPr>
          <w:i/>
          <w:spacing w:val="-3"/>
        </w:rPr>
        <w:t xml:space="preserve"> </w:t>
      </w:r>
      <w:r>
        <w:rPr>
          <w:i/>
        </w:rPr>
        <w:t>a terraced</w:t>
      </w:r>
      <w:r>
        <w:rPr>
          <w:i/>
          <w:spacing w:val="-5"/>
        </w:rPr>
        <w:t xml:space="preserve"> </w:t>
      </w:r>
      <w:r>
        <w:rPr>
          <w:i/>
        </w:rPr>
        <w:t xml:space="preserve">substrate. </w:t>
      </w:r>
      <w:r>
        <w:t>Nano</w:t>
      </w:r>
      <w:r>
        <w:rPr>
          <w:spacing w:val="1"/>
        </w:rPr>
        <w:t xml:space="preserve"> </w:t>
      </w:r>
      <w:r>
        <w:t>letters,</w:t>
      </w:r>
      <w:r>
        <w:rPr>
          <w:spacing w:val="-3"/>
        </w:rPr>
        <w:t xml:space="preserve"> </w:t>
      </w:r>
      <w:r>
        <w:t xml:space="preserve">2005. </w:t>
      </w:r>
      <w:r>
        <w:rPr>
          <w:b/>
        </w:rPr>
        <w:t>5</w:t>
      </w:r>
      <w:r>
        <w:t>(9):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1744-1750.</w:t>
      </w:r>
    </w:p>
    <w:p w14:paraId="4A704C0E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2"/>
      </w:pPr>
      <w:r>
        <w:t>Wei,</w:t>
      </w:r>
      <w:r>
        <w:rPr>
          <w:spacing w:val="6"/>
        </w:rPr>
        <w:t xml:space="preserve"> </w:t>
      </w:r>
      <w:r>
        <w:t>B.,</w:t>
      </w:r>
      <w:r>
        <w:rPr>
          <w:spacing w:val="3"/>
        </w:rPr>
        <w:t xml:space="preserve"> </w:t>
      </w:r>
      <w:r>
        <w:t>et</w:t>
      </w:r>
      <w:r>
        <w:rPr>
          <w:spacing w:val="4"/>
        </w:rPr>
        <w:t xml:space="preserve"> </w:t>
      </w:r>
      <w:r>
        <w:t>al.,</w:t>
      </w:r>
      <w:r>
        <w:rPr>
          <w:spacing w:val="4"/>
        </w:rPr>
        <w:t xml:space="preserve"> </w:t>
      </w:r>
      <w:r>
        <w:rPr>
          <w:i/>
        </w:rPr>
        <w:t>Tunable</w:t>
      </w:r>
      <w:r>
        <w:rPr>
          <w:i/>
          <w:spacing w:val="5"/>
        </w:rPr>
        <w:t xml:space="preserve"> </w:t>
      </w:r>
      <w:r>
        <w:rPr>
          <w:i/>
        </w:rPr>
        <w:t>instability</w:t>
      </w:r>
      <w:r>
        <w:rPr>
          <w:i/>
          <w:spacing w:val="5"/>
        </w:rPr>
        <w:t xml:space="preserve"> </w:t>
      </w:r>
      <w:r>
        <w:rPr>
          <w:i/>
        </w:rPr>
        <w:t>mechanisms</w:t>
      </w:r>
      <w:r>
        <w:rPr>
          <w:i/>
          <w:spacing w:val="6"/>
        </w:rPr>
        <w:t xml:space="preserve"> </w:t>
      </w:r>
      <w:r>
        <w:rPr>
          <w:i/>
        </w:rPr>
        <w:t>of</w:t>
      </w:r>
      <w:r>
        <w:rPr>
          <w:i/>
          <w:spacing w:val="48"/>
        </w:rPr>
        <w:t xml:space="preserve"> </w:t>
      </w:r>
      <w:r>
        <w:rPr>
          <w:i/>
        </w:rPr>
        <w:t>polymer</w:t>
      </w:r>
      <w:r>
        <w:rPr>
          <w:i/>
          <w:spacing w:val="4"/>
        </w:rPr>
        <w:t xml:space="preserve"> </w:t>
      </w:r>
      <w:r>
        <w:rPr>
          <w:i/>
        </w:rPr>
        <w:t>thin</w:t>
      </w:r>
      <w:r>
        <w:rPr>
          <w:i/>
          <w:spacing w:val="4"/>
        </w:rPr>
        <w:t xml:space="preserve"> </w:t>
      </w:r>
      <w:r>
        <w:rPr>
          <w:i/>
        </w:rPr>
        <w:t>films</w:t>
      </w:r>
      <w:r>
        <w:rPr>
          <w:i/>
          <w:spacing w:val="6"/>
        </w:rPr>
        <w:t xml:space="preserve"> </w:t>
      </w:r>
      <w:r>
        <w:rPr>
          <w:i/>
        </w:rPr>
        <w:t>by</w:t>
      </w:r>
      <w:r>
        <w:rPr>
          <w:i/>
          <w:spacing w:val="3"/>
        </w:rPr>
        <w:t xml:space="preserve"> </w:t>
      </w:r>
      <w:r>
        <w:rPr>
          <w:i/>
        </w:rPr>
        <w:t>molecular</w:t>
      </w:r>
      <w:r>
        <w:rPr>
          <w:i/>
          <w:spacing w:val="6"/>
        </w:rPr>
        <w:t xml:space="preserve"> </w:t>
      </w:r>
      <w:r>
        <w:rPr>
          <w:i/>
        </w:rPr>
        <w:t>self-</w:t>
      </w:r>
      <w:r>
        <w:rPr>
          <w:i/>
          <w:spacing w:val="-47"/>
        </w:rPr>
        <w:t xml:space="preserve"> </w:t>
      </w:r>
      <w:r>
        <w:rPr>
          <w:i/>
        </w:rPr>
        <w:t>assembly.</w:t>
      </w:r>
      <w:r>
        <w:rPr>
          <w:i/>
          <w:spacing w:val="-4"/>
        </w:rPr>
        <w:t xml:space="preserve"> </w:t>
      </w:r>
      <w:r>
        <w:t>Langmuir,</w:t>
      </w:r>
      <w:r>
        <w:rPr>
          <w:spacing w:val="-3"/>
        </w:rPr>
        <w:t xml:space="preserve"> </w:t>
      </w:r>
      <w:r>
        <w:t>2006.</w:t>
      </w:r>
      <w:r>
        <w:rPr>
          <w:spacing w:val="-2"/>
        </w:rPr>
        <w:t xml:space="preserve"> </w:t>
      </w:r>
      <w:r>
        <w:rPr>
          <w:b/>
        </w:rPr>
        <w:t>22</w:t>
      </w:r>
      <w:r>
        <w:t>(21):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8642-8645.</w:t>
      </w:r>
    </w:p>
    <w:p w14:paraId="51228DF3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3" w:line="237" w:lineRule="auto"/>
        <w:ind w:right="954"/>
      </w:pPr>
      <w:r>
        <w:t>Keddie,</w:t>
      </w:r>
      <w:r>
        <w:rPr>
          <w:spacing w:val="42"/>
        </w:rPr>
        <w:t xml:space="preserve"> </w:t>
      </w:r>
      <w:r>
        <w:t>J.L.,</w:t>
      </w:r>
      <w:r>
        <w:rPr>
          <w:spacing w:val="45"/>
        </w:rPr>
        <w:t xml:space="preserve"> </w:t>
      </w:r>
      <w:r>
        <w:t>R.A.</w:t>
      </w:r>
      <w:r>
        <w:rPr>
          <w:spacing w:val="41"/>
        </w:rPr>
        <w:t xml:space="preserve"> </w:t>
      </w:r>
      <w:r>
        <w:t>Jones,</w:t>
      </w:r>
      <w:r>
        <w:rPr>
          <w:spacing w:val="44"/>
        </w:rPr>
        <w:t xml:space="preserve"> </w:t>
      </w:r>
      <w:r>
        <w:t>and</w:t>
      </w:r>
      <w:r>
        <w:rPr>
          <w:spacing w:val="43"/>
        </w:rPr>
        <w:t xml:space="preserve"> </w:t>
      </w:r>
      <w:r>
        <w:t>R.A.</w:t>
      </w:r>
      <w:r>
        <w:rPr>
          <w:spacing w:val="43"/>
        </w:rPr>
        <w:t xml:space="preserve"> </w:t>
      </w:r>
      <w:r>
        <w:t>Cory,</w:t>
      </w:r>
      <w:r>
        <w:rPr>
          <w:spacing w:val="44"/>
        </w:rPr>
        <w:t xml:space="preserve"> </w:t>
      </w:r>
      <w:r>
        <w:rPr>
          <w:i/>
        </w:rPr>
        <w:t>Size-dependent</w:t>
      </w:r>
      <w:r>
        <w:rPr>
          <w:i/>
          <w:spacing w:val="44"/>
        </w:rPr>
        <w:t xml:space="preserve"> </w:t>
      </w:r>
      <w:r>
        <w:rPr>
          <w:i/>
        </w:rPr>
        <w:t>depression</w:t>
      </w:r>
      <w:r>
        <w:rPr>
          <w:i/>
          <w:spacing w:val="41"/>
        </w:rPr>
        <w:t xml:space="preserve"> </w:t>
      </w:r>
      <w:r>
        <w:rPr>
          <w:i/>
        </w:rPr>
        <w:t>of</w:t>
      </w:r>
      <w:r>
        <w:rPr>
          <w:i/>
          <w:spacing w:val="41"/>
        </w:rPr>
        <w:t xml:space="preserve"> </w:t>
      </w:r>
      <w:r>
        <w:rPr>
          <w:i/>
        </w:rPr>
        <w:t>the</w:t>
      </w:r>
      <w:r>
        <w:rPr>
          <w:i/>
          <w:spacing w:val="44"/>
        </w:rPr>
        <w:t xml:space="preserve"> </w:t>
      </w:r>
      <w:r>
        <w:rPr>
          <w:i/>
        </w:rPr>
        <w:t>glass</w:t>
      </w:r>
      <w:r>
        <w:rPr>
          <w:i/>
          <w:spacing w:val="42"/>
        </w:rPr>
        <w:t xml:space="preserve"> </w:t>
      </w:r>
      <w:r>
        <w:rPr>
          <w:i/>
        </w:rPr>
        <w:t>transition</w:t>
      </w:r>
      <w:r>
        <w:rPr>
          <w:i/>
          <w:spacing w:val="-47"/>
        </w:rPr>
        <w:t xml:space="preserve"> </w:t>
      </w:r>
      <w:r>
        <w:rPr>
          <w:i/>
        </w:rPr>
        <w:t>temperature</w:t>
      </w:r>
      <w:r>
        <w:rPr>
          <w:i/>
          <w:spacing w:val="-4"/>
        </w:rPr>
        <w:t xml:space="preserve"> </w:t>
      </w:r>
      <w:r>
        <w:rPr>
          <w:i/>
        </w:rPr>
        <w:t>in</w:t>
      </w:r>
      <w:r>
        <w:rPr>
          <w:i/>
          <w:spacing w:val="-1"/>
        </w:rPr>
        <w:t xml:space="preserve"> </w:t>
      </w:r>
      <w:r>
        <w:rPr>
          <w:i/>
        </w:rPr>
        <w:t>polymer</w:t>
      </w:r>
      <w:r>
        <w:rPr>
          <w:i/>
          <w:spacing w:val="1"/>
        </w:rPr>
        <w:t xml:space="preserve"> </w:t>
      </w:r>
      <w:r>
        <w:rPr>
          <w:i/>
        </w:rPr>
        <w:t xml:space="preserve">films. </w:t>
      </w:r>
      <w:r>
        <w:t>EPL</w:t>
      </w:r>
      <w:r>
        <w:rPr>
          <w:spacing w:val="-3"/>
        </w:rPr>
        <w:t xml:space="preserve"> </w:t>
      </w:r>
      <w:r>
        <w:t>(Europhysics</w:t>
      </w:r>
      <w:r>
        <w:rPr>
          <w:spacing w:val="-2"/>
        </w:rPr>
        <w:t xml:space="preserve"> </w:t>
      </w:r>
      <w:r>
        <w:t>Letters),</w:t>
      </w:r>
      <w:r>
        <w:rPr>
          <w:spacing w:val="-1"/>
        </w:rPr>
        <w:t xml:space="preserve"> </w:t>
      </w:r>
      <w:r>
        <w:t>1994.</w:t>
      </w:r>
      <w:r>
        <w:rPr>
          <w:spacing w:val="-1"/>
        </w:rPr>
        <w:t xml:space="preserve"> </w:t>
      </w:r>
      <w:r>
        <w:rPr>
          <w:b/>
        </w:rPr>
        <w:t>27</w:t>
      </w:r>
      <w:r>
        <w:t>(1): p.</w:t>
      </w:r>
      <w:r>
        <w:rPr>
          <w:spacing w:val="-2"/>
        </w:rPr>
        <w:t xml:space="preserve"> </w:t>
      </w:r>
      <w:r>
        <w:t>59.</w:t>
      </w:r>
    </w:p>
    <w:p w14:paraId="35AC8D74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1"/>
      </w:pPr>
      <w:r>
        <w:t>Orhan,</w:t>
      </w:r>
      <w:r>
        <w:rPr>
          <w:spacing w:val="-6"/>
        </w:rPr>
        <w:t xml:space="preserve"> </w:t>
      </w:r>
      <w:r>
        <w:t>T.</w:t>
      </w:r>
      <w:r>
        <w:rPr>
          <w:spacing w:val="-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J.</w:t>
      </w:r>
      <w:r>
        <w:rPr>
          <w:spacing w:val="-7"/>
        </w:rPr>
        <w:t xml:space="preserve"> </w:t>
      </w:r>
      <w:r>
        <w:t>Hacaloglu,</w:t>
      </w:r>
      <w:r>
        <w:rPr>
          <w:spacing w:val="-8"/>
        </w:rPr>
        <w:t xml:space="preserve"> </w:t>
      </w:r>
      <w:r>
        <w:rPr>
          <w:i/>
        </w:rPr>
        <w:t>Thermal</w:t>
      </w:r>
      <w:r>
        <w:rPr>
          <w:i/>
          <w:spacing w:val="-9"/>
        </w:rPr>
        <w:t xml:space="preserve"> </w:t>
      </w:r>
      <w:r>
        <w:rPr>
          <w:i/>
        </w:rPr>
        <w:t>degradation</w:t>
      </w:r>
      <w:r>
        <w:rPr>
          <w:i/>
          <w:spacing w:val="-10"/>
        </w:rPr>
        <w:t xml:space="preserve"> </w:t>
      </w:r>
      <w:r>
        <w:rPr>
          <w:i/>
        </w:rPr>
        <w:t>of</w:t>
      </w:r>
      <w:r>
        <w:rPr>
          <w:i/>
          <w:spacing w:val="-6"/>
        </w:rPr>
        <w:t xml:space="preserve"> </w:t>
      </w:r>
      <w:r>
        <w:rPr>
          <w:i/>
        </w:rPr>
        <w:t>poly</w:t>
      </w:r>
      <w:r>
        <w:rPr>
          <w:i/>
          <w:spacing w:val="-7"/>
        </w:rPr>
        <w:t xml:space="preserve"> </w:t>
      </w:r>
      <w:r>
        <w:rPr>
          <w:i/>
        </w:rPr>
        <w:t>(2-vinylpyridine)</w:t>
      </w:r>
      <w:r>
        <w:rPr>
          <w:i/>
          <w:spacing w:val="-6"/>
        </w:rPr>
        <w:t xml:space="preserve"> </w:t>
      </w:r>
      <w:r>
        <w:rPr>
          <w:i/>
        </w:rPr>
        <w:t>copolymers.</w:t>
      </w:r>
      <w:r>
        <w:rPr>
          <w:i/>
          <w:spacing w:val="-8"/>
        </w:rPr>
        <w:t xml:space="preserve"> </w:t>
      </w:r>
      <w:r>
        <w:t>Polymer</w:t>
      </w:r>
      <w:r>
        <w:rPr>
          <w:spacing w:val="-46"/>
        </w:rPr>
        <w:t xml:space="preserve"> </w:t>
      </w:r>
      <w:r>
        <w:t>degradation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stability,</w:t>
      </w:r>
      <w:r>
        <w:rPr>
          <w:spacing w:val="-3"/>
        </w:rPr>
        <w:t xml:space="preserve"> </w:t>
      </w:r>
      <w:r>
        <w:t>2013.</w:t>
      </w:r>
      <w:r>
        <w:rPr>
          <w:spacing w:val="1"/>
        </w:rPr>
        <w:t xml:space="preserve"> </w:t>
      </w:r>
      <w:r>
        <w:rPr>
          <w:b/>
        </w:rPr>
        <w:t>98</w:t>
      </w:r>
      <w:r>
        <w:t>(1):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356-360.</w:t>
      </w:r>
    </w:p>
    <w:p w14:paraId="37BB5D61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ind w:right="953"/>
      </w:pPr>
      <w:r>
        <w:t>Lücke,</w:t>
      </w:r>
      <w:r>
        <w:rPr>
          <w:spacing w:val="4"/>
        </w:rPr>
        <w:t xml:space="preserve"> </w:t>
      </w:r>
      <w:r>
        <w:t>K.</w:t>
      </w:r>
      <w:r>
        <w:rPr>
          <w:spacing w:val="4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K.</w:t>
      </w:r>
      <w:r>
        <w:rPr>
          <w:spacing w:val="4"/>
        </w:rPr>
        <w:t xml:space="preserve"> </w:t>
      </w:r>
      <w:r>
        <w:t>Detert,</w:t>
      </w:r>
      <w:r>
        <w:rPr>
          <w:spacing w:val="6"/>
        </w:rPr>
        <w:t xml:space="preserve"> </w:t>
      </w:r>
      <w:r>
        <w:rPr>
          <w:i/>
        </w:rPr>
        <w:t>A</w:t>
      </w:r>
      <w:r>
        <w:rPr>
          <w:i/>
          <w:spacing w:val="7"/>
        </w:rPr>
        <w:t xml:space="preserve"> </w:t>
      </w:r>
      <w:r>
        <w:rPr>
          <w:i/>
        </w:rPr>
        <w:t>quantitative</w:t>
      </w:r>
      <w:r>
        <w:rPr>
          <w:i/>
          <w:spacing w:val="4"/>
        </w:rPr>
        <w:t xml:space="preserve"> </w:t>
      </w:r>
      <w:r>
        <w:rPr>
          <w:i/>
        </w:rPr>
        <w:t>theory</w:t>
      </w:r>
      <w:r>
        <w:rPr>
          <w:i/>
          <w:spacing w:val="3"/>
        </w:rPr>
        <w:t xml:space="preserve"> </w:t>
      </w:r>
      <w:r>
        <w:rPr>
          <w:i/>
        </w:rPr>
        <w:t>of</w:t>
      </w:r>
      <w:r>
        <w:rPr>
          <w:i/>
          <w:spacing w:val="5"/>
        </w:rPr>
        <w:t xml:space="preserve"> </w:t>
      </w:r>
      <w:r>
        <w:rPr>
          <w:i/>
        </w:rPr>
        <w:t>grain-boundary</w:t>
      </w:r>
      <w:r>
        <w:rPr>
          <w:i/>
          <w:spacing w:val="6"/>
        </w:rPr>
        <w:t xml:space="preserve"> </w:t>
      </w:r>
      <w:r>
        <w:rPr>
          <w:i/>
        </w:rPr>
        <w:t>motion</w:t>
      </w:r>
      <w:r>
        <w:rPr>
          <w:i/>
          <w:spacing w:val="4"/>
        </w:rPr>
        <w:t xml:space="preserve"> </w:t>
      </w:r>
      <w:r>
        <w:rPr>
          <w:i/>
        </w:rPr>
        <w:t>and</w:t>
      </w:r>
      <w:r>
        <w:rPr>
          <w:i/>
          <w:spacing w:val="5"/>
        </w:rPr>
        <w:t xml:space="preserve"> </w:t>
      </w:r>
      <w:r>
        <w:rPr>
          <w:i/>
        </w:rPr>
        <w:t>recrystallization</w:t>
      </w:r>
      <w:r>
        <w:rPr>
          <w:i/>
          <w:spacing w:val="-47"/>
        </w:rPr>
        <w:t xml:space="preserve"> </w:t>
      </w:r>
      <w:r>
        <w:rPr>
          <w:i/>
        </w:rPr>
        <w:t>in</w:t>
      </w:r>
      <w:r>
        <w:rPr>
          <w:i/>
          <w:spacing w:val="-2"/>
        </w:rPr>
        <w:t xml:space="preserve"> </w:t>
      </w:r>
      <w:r>
        <w:rPr>
          <w:i/>
        </w:rPr>
        <w:t>metals</w:t>
      </w:r>
      <w:r>
        <w:rPr>
          <w:i/>
          <w:spacing w:val="-3"/>
        </w:rPr>
        <w:t xml:space="preserve"> </w:t>
      </w:r>
      <w:r>
        <w:rPr>
          <w:i/>
        </w:rPr>
        <w:t>in the</w:t>
      </w:r>
      <w:r>
        <w:rPr>
          <w:i/>
          <w:spacing w:val="-1"/>
        </w:rPr>
        <w:t xml:space="preserve"> </w:t>
      </w:r>
      <w:r>
        <w:rPr>
          <w:i/>
        </w:rPr>
        <w:t>presence</w:t>
      </w:r>
      <w:r>
        <w:rPr>
          <w:i/>
          <w:spacing w:val="-3"/>
        </w:rPr>
        <w:t xml:space="preserve"> </w:t>
      </w:r>
      <w:r>
        <w:rPr>
          <w:i/>
        </w:rPr>
        <w:t>of</w:t>
      </w:r>
      <w:r>
        <w:rPr>
          <w:i/>
          <w:spacing w:val="-3"/>
        </w:rPr>
        <w:t xml:space="preserve"> </w:t>
      </w:r>
      <w:r>
        <w:rPr>
          <w:i/>
        </w:rPr>
        <w:t xml:space="preserve">impurities. </w:t>
      </w:r>
      <w:r>
        <w:t>Acta</w:t>
      </w:r>
      <w:r>
        <w:rPr>
          <w:spacing w:val="-4"/>
        </w:rPr>
        <w:t xml:space="preserve"> </w:t>
      </w:r>
      <w:r>
        <w:t>Metallurgica, 1957.</w:t>
      </w:r>
      <w:r>
        <w:rPr>
          <w:spacing w:val="-2"/>
        </w:rPr>
        <w:t xml:space="preserve"> </w:t>
      </w:r>
      <w:r>
        <w:rPr>
          <w:b/>
        </w:rPr>
        <w:t>5</w:t>
      </w:r>
      <w:r>
        <w:t>(11):</w:t>
      </w:r>
      <w:r>
        <w:rPr>
          <w:spacing w:val="-3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628-637.</w:t>
      </w:r>
    </w:p>
    <w:p w14:paraId="29FA1B98" w14:textId="77777777" w:rsidR="00303A67" w:rsidRDefault="00BA2B94">
      <w:pPr>
        <w:pStyle w:val="ListParagraph"/>
        <w:numPr>
          <w:ilvl w:val="0"/>
          <w:numId w:val="1"/>
        </w:numPr>
        <w:tabs>
          <w:tab w:val="left" w:pos="1660"/>
          <w:tab w:val="left" w:pos="1661"/>
        </w:tabs>
        <w:spacing w:before="1"/>
        <w:ind w:right="957"/>
      </w:pPr>
      <w:r>
        <w:t>Ruiz‐Morales,</w:t>
      </w:r>
      <w:r>
        <w:rPr>
          <w:spacing w:val="-4"/>
        </w:rPr>
        <w:t xml:space="preserve"> </w:t>
      </w:r>
      <w:r>
        <w:t>J.,</w:t>
      </w:r>
      <w:r>
        <w:rPr>
          <w:spacing w:val="-2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al.,</w:t>
      </w:r>
      <w:r>
        <w:rPr>
          <w:spacing w:val="-3"/>
        </w:rPr>
        <w:t xml:space="preserve"> </w:t>
      </w:r>
      <w:r>
        <w:rPr>
          <w:i/>
        </w:rPr>
        <w:t>A</w:t>
      </w:r>
      <w:r>
        <w:rPr>
          <w:i/>
          <w:spacing w:val="-4"/>
        </w:rPr>
        <w:t xml:space="preserve"> </w:t>
      </w:r>
      <w:r>
        <w:rPr>
          <w:i/>
        </w:rPr>
        <w:t>novel</w:t>
      </w:r>
      <w:r>
        <w:rPr>
          <w:i/>
          <w:spacing w:val="-4"/>
        </w:rPr>
        <w:t xml:space="preserve"> </w:t>
      </w:r>
      <w:r>
        <w:rPr>
          <w:i/>
        </w:rPr>
        <w:t>approach</w:t>
      </w:r>
      <w:r>
        <w:rPr>
          <w:i/>
          <w:spacing w:val="-6"/>
        </w:rPr>
        <w:t xml:space="preserve"> </w:t>
      </w:r>
      <w:r>
        <w:rPr>
          <w:i/>
        </w:rPr>
        <w:t>to</w:t>
      </w:r>
      <w:r>
        <w:rPr>
          <w:i/>
          <w:spacing w:val="-3"/>
        </w:rPr>
        <w:t xml:space="preserve"> </w:t>
      </w:r>
      <w:r>
        <w:rPr>
          <w:i/>
        </w:rPr>
        <w:t>engineer</w:t>
      </w:r>
      <w:r>
        <w:rPr>
          <w:i/>
          <w:spacing w:val="-2"/>
        </w:rPr>
        <w:t xml:space="preserve"> </w:t>
      </w:r>
      <w:r>
        <w:rPr>
          <w:i/>
        </w:rPr>
        <w:t>the</w:t>
      </w:r>
      <w:r>
        <w:rPr>
          <w:i/>
          <w:spacing w:val="-3"/>
        </w:rPr>
        <w:t xml:space="preserve"> </w:t>
      </w:r>
      <w:r>
        <w:rPr>
          <w:i/>
        </w:rPr>
        <w:t>microstructure</w:t>
      </w:r>
      <w:r>
        <w:rPr>
          <w:i/>
          <w:spacing w:val="-3"/>
        </w:rPr>
        <w:t xml:space="preserve"> </w:t>
      </w:r>
      <w:r>
        <w:rPr>
          <w:i/>
        </w:rPr>
        <w:t>of</w:t>
      </w:r>
      <w:r>
        <w:rPr>
          <w:i/>
          <w:spacing w:val="-4"/>
        </w:rPr>
        <w:t xml:space="preserve"> </w:t>
      </w:r>
      <w:r>
        <w:rPr>
          <w:i/>
        </w:rPr>
        <w:t>solid</w:t>
      </w:r>
      <w:r>
        <w:rPr>
          <w:i/>
          <w:spacing w:val="-5"/>
        </w:rPr>
        <w:t xml:space="preserve"> </w:t>
      </w:r>
      <w:r>
        <w:rPr>
          <w:i/>
        </w:rPr>
        <w:t>oxide</w:t>
      </w:r>
      <w:r>
        <w:rPr>
          <w:i/>
          <w:spacing w:val="-3"/>
        </w:rPr>
        <w:t xml:space="preserve"> </w:t>
      </w:r>
      <w:r>
        <w:rPr>
          <w:i/>
        </w:rPr>
        <w:t>fuel</w:t>
      </w:r>
      <w:r>
        <w:rPr>
          <w:i/>
          <w:spacing w:val="-3"/>
        </w:rPr>
        <w:t xml:space="preserve"> </w:t>
      </w:r>
      <w:r>
        <w:rPr>
          <w:i/>
        </w:rPr>
        <w:t>cell</w:t>
      </w:r>
      <w:r>
        <w:rPr>
          <w:i/>
          <w:spacing w:val="-47"/>
        </w:rPr>
        <w:t xml:space="preserve"> </w:t>
      </w:r>
      <w:r>
        <w:rPr>
          <w:i/>
        </w:rPr>
        <w:t xml:space="preserve">materials. </w:t>
      </w:r>
      <w:r>
        <w:t>Fuel Cells,</w:t>
      </w:r>
      <w:r>
        <w:rPr>
          <w:spacing w:val="-2"/>
        </w:rPr>
        <w:t xml:space="preserve"> </w:t>
      </w:r>
      <w:r>
        <w:t>2011.</w:t>
      </w:r>
      <w:r>
        <w:rPr>
          <w:spacing w:val="-2"/>
        </w:rPr>
        <w:t xml:space="preserve"> </w:t>
      </w:r>
      <w:r>
        <w:rPr>
          <w:b/>
        </w:rPr>
        <w:t>11</w:t>
      </w:r>
      <w:r>
        <w:t>(1):</w:t>
      </w:r>
      <w:r>
        <w:rPr>
          <w:spacing w:val="-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144-149.</w:t>
      </w:r>
    </w:p>
    <w:sectPr w:rsidR="00303A67">
      <w:pgSz w:w="11910" w:h="16840"/>
      <w:pgMar w:top="960" w:right="480" w:bottom="1240" w:left="500" w:header="710" w:footer="105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19B17FA" w14:textId="77777777" w:rsidR="00BA2B94" w:rsidRDefault="00BA2B94">
      <w:r>
        <w:separator/>
      </w:r>
    </w:p>
  </w:endnote>
  <w:endnote w:type="continuationSeparator" w:id="0">
    <w:p w14:paraId="33D3189D" w14:textId="77777777" w:rsidR="00BA2B94" w:rsidRDefault="00BA2B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1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1"/>
    <w:family w:val="swiss"/>
    <w:pitch w:val="variable"/>
    <w:sig w:usb0="E0002AFF" w:usb1="C0007843" w:usb2="00000009" w:usb3="00000000" w:csb0="000001FF" w:csb1="00000000"/>
  </w:font>
  <w:font w:name="Arial MT">
    <w:altName w:val="Arial"/>
    <w:panose1 w:val="020B0604020202020204"/>
    <w:charset w:val="01"/>
    <w:family w:val="swiss"/>
    <w:pitch w:val="variable"/>
  </w:font>
  <w:font w:name="Segoe UI">
    <w:altName w:val="Segoe UI"/>
    <w:panose1 w:val="020B0604020202020204"/>
    <w:charset w:val="01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0E7052" w14:textId="77777777" w:rsidR="00303A67" w:rsidRDefault="00FA186B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548096" behindDoc="1" locked="0" layoutInCell="1" allowOverlap="1" wp14:anchorId="080685B5" wp14:editId="7D4429D9">
              <wp:simplePos x="0" y="0"/>
              <wp:positionH relativeFrom="page">
                <wp:posOffset>6562090</wp:posOffset>
              </wp:positionH>
              <wp:positionV relativeFrom="page">
                <wp:posOffset>9707245</wp:posOffset>
              </wp:positionV>
              <wp:extent cx="127000" cy="194310"/>
              <wp:effectExtent l="0" t="0" r="0" b="8890"/>
              <wp:wrapNone/>
              <wp:docPr id="520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270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05E162" w14:textId="77777777" w:rsidR="00303A67" w:rsidRDefault="00BA2B94"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9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0685B5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28" type="#_x0000_t202" style="position:absolute;margin-left:516.7pt;margin-top:764.35pt;width:10pt;height:15.3pt;z-index:-1876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" filled="f" stroked="f">
              <v:path arrowok="t"/>
              <v:textbox inset="0,0,0,0">
                <w:txbxContent>
                  <w:p w14:paraId="3E05E162" w14:textId="77777777" w:rsidR="00303A67" w:rsidRDefault="00BA2B94">
                    <w:pPr>
                      <w:pStyle w:val="BodyText"/>
                      <w:spacing w:before="10"/>
                      <w:ind w:left="60"/>
                    </w:pPr>
                    <w:r>
                      <w:fldChar w:fldCharType="begin"/>
                    </w:r>
                    <w:r>
                      <w:rPr>
                        <w:w w:val="99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CDF969" w14:textId="77777777" w:rsidR="00303A67" w:rsidRDefault="00BA2B94">
    <w:pPr>
      <w:pStyle w:val="BodyText"/>
      <w:spacing w:line="14" w:lineRule="auto"/>
      <w:rPr>
        <w:sz w:val="20"/>
      </w:rPr>
    </w:pPr>
    <w:r>
      <w:pict w14:anchorId="7BE7F074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alt="" style="position:absolute;margin-left:502.4pt;margin-top:778.15pt;width:24pt;height:15.3pt;z-index:-187581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9B7315C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5B69B6" w14:textId="77777777" w:rsidR="00303A67" w:rsidRDefault="00BA2B94">
    <w:pPr>
      <w:pStyle w:val="BodyText"/>
      <w:spacing w:line="14" w:lineRule="auto"/>
      <w:rPr>
        <w:sz w:val="20"/>
      </w:rPr>
    </w:pPr>
    <w:r>
      <w:pict w14:anchorId="4D216B4F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alt="" style="position:absolute;margin-left:502.4pt;margin-top:778.15pt;width:24pt;height:15.3pt;z-index:-18757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5E89865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C04546" w14:textId="77777777" w:rsidR="00303A67" w:rsidRDefault="00BA2B94">
    <w:pPr>
      <w:pStyle w:val="BodyText"/>
      <w:spacing w:line="14" w:lineRule="auto"/>
      <w:rPr>
        <w:sz w:val="20"/>
      </w:rPr>
    </w:pPr>
    <w:r>
      <w:pict w14:anchorId="179D2316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alt="" style="position:absolute;margin-left:502.4pt;margin-top:778.15pt;width:24pt;height:15.3pt;z-index:-18756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464571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7C92D3" w14:textId="77777777" w:rsidR="00303A67" w:rsidRDefault="00FA186B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549120" behindDoc="1" locked="0" layoutInCell="1" allowOverlap="1" wp14:anchorId="1CCF67D5" wp14:editId="5BCF226E">
              <wp:simplePos x="0" y="0"/>
              <wp:positionH relativeFrom="page">
                <wp:posOffset>6515100</wp:posOffset>
              </wp:positionH>
              <wp:positionV relativeFrom="page">
                <wp:posOffset>9707245</wp:posOffset>
              </wp:positionV>
              <wp:extent cx="170815" cy="194310"/>
              <wp:effectExtent l="0" t="0" r="6985" b="8890"/>
              <wp:wrapNone/>
              <wp:docPr id="518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7081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0E455B" w14:textId="77777777" w:rsidR="00303A67" w:rsidRDefault="00BA2B94"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F67D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9" type="#_x0000_t202" style="position:absolute;margin-left:513pt;margin-top:764.35pt;width:13.45pt;height:15.3pt;z-index:-1876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" filled="f" stroked="f">
              <v:path arrowok="t"/>
              <v:textbox inset="0,0,0,0">
                <w:txbxContent>
                  <w:p w14:paraId="410E455B" w14:textId="77777777" w:rsidR="00303A67" w:rsidRDefault="00BA2B94">
                    <w:pPr>
                      <w:pStyle w:val="BodyText"/>
                      <w:spacing w:before="10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D168A7" w14:textId="77777777" w:rsidR="00303A67" w:rsidRDefault="00BA2B94">
    <w:pPr>
      <w:pStyle w:val="BodyText"/>
      <w:spacing w:line="14" w:lineRule="auto"/>
      <w:rPr>
        <w:sz w:val="20"/>
      </w:rPr>
    </w:pPr>
    <w:r>
      <w:pict w14:anchorId="3468BDD0"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alt="" style="position:absolute;margin-left:508.05pt;margin-top:778.15pt;width:18.65pt;height:15.3pt;z-index:-18766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30BB2F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 \* ROMAN </w:instrText>
                </w:r>
                <w:r>
                  <w:fldChar w:fldCharType="separate"/>
                </w:r>
                <w:r>
                  <w:t>VI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A56D96" w14:textId="77777777" w:rsidR="00303A67" w:rsidRDefault="00BA2B94">
    <w:pPr>
      <w:pStyle w:val="BodyText"/>
      <w:spacing w:line="14" w:lineRule="auto"/>
      <w:rPr>
        <w:sz w:val="20"/>
      </w:rPr>
    </w:pPr>
    <w:r>
      <w:pict w14:anchorId="7824A223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alt="" style="position:absolute;margin-left:508.4pt;margin-top:778.15pt;width:18.05pt;height:15.3pt;z-index:-187642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4AD574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870573" w14:textId="77777777" w:rsidR="00303A67" w:rsidRDefault="00BA2B94">
    <w:pPr>
      <w:pStyle w:val="BodyText"/>
      <w:spacing w:line="14" w:lineRule="auto"/>
      <w:rPr>
        <w:sz w:val="20"/>
      </w:rPr>
    </w:pPr>
    <w:r>
      <w:pict w14:anchorId="5884D3B1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alt="" style="position:absolute;margin-left:508.4pt;margin-top:778.15pt;width:18pt;height:15.3pt;z-index:-187632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5CBDB0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1F382F" w14:textId="77777777" w:rsidR="00303A67" w:rsidRDefault="00BA2B94">
    <w:pPr>
      <w:pStyle w:val="BodyText"/>
      <w:spacing w:line="14" w:lineRule="auto"/>
      <w:rPr>
        <w:sz w:val="20"/>
      </w:rPr>
    </w:pPr>
    <w:r>
      <w:pict w14:anchorId="19D6FD3E"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alt="" style="position:absolute;margin-left:508.4pt;margin-top:778.15pt;width:18pt;height:15.3pt;z-index:-18762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79FF50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FF9A50" w14:textId="77777777" w:rsidR="00303A67" w:rsidRDefault="00BA2B94">
    <w:pPr>
      <w:pStyle w:val="BodyText"/>
      <w:spacing w:line="14" w:lineRule="auto"/>
      <w:rPr>
        <w:sz w:val="20"/>
      </w:rPr>
    </w:pPr>
    <w:r>
      <w:pict w14:anchorId="546031BC"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alt="" style="position:absolute;margin-left:508.4pt;margin-top:778.15pt;width:18pt;height:15.3pt;z-index:-187612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6F78819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62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110CC3" w14:textId="77777777" w:rsidR="00303A67" w:rsidRDefault="00BA2B94">
    <w:pPr>
      <w:pStyle w:val="BodyText"/>
      <w:spacing w:line="14" w:lineRule="auto"/>
      <w:rPr>
        <w:sz w:val="20"/>
      </w:rPr>
    </w:pPr>
    <w:r>
      <w:pict w14:anchorId="0D2F768D"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alt="" style="position:absolute;margin-left:502.4pt;margin-top:778.15pt;width:24pt;height:15.3pt;z-index:-18760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98AFD4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E7A9F5" w14:textId="77777777" w:rsidR="00303A67" w:rsidRDefault="00BA2B94">
    <w:pPr>
      <w:pStyle w:val="BodyText"/>
      <w:spacing w:line="14" w:lineRule="auto"/>
      <w:rPr>
        <w:sz w:val="20"/>
      </w:rPr>
    </w:pPr>
    <w:r>
      <w:pict w14:anchorId="075D57D9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alt="" style="position:absolute;margin-left:502.4pt;margin-top:778.15pt;width:24pt;height:15.3pt;z-index:-18759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563070" w14:textId="77777777" w:rsidR="00303A67" w:rsidRDefault="00BA2B94">
                <w:pPr>
                  <w:pStyle w:val="BodyText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BBD457" w14:textId="77777777" w:rsidR="00BA2B94" w:rsidRDefault="00BA2B94">
      <w:r>
        <w:separator/>
      </w:r>
    </w:p>
  </w:footnote>
  <w:footnote w:type="continuationSeparator" w:id="0">
    <w:p w14:paraId="26A80910" w14:textId="77777777" w:rsidR="00BA2B94" w:rsidRDefault="00BA2B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8036D4" w14:textId="2B57CE04" w:rsidR="00303A67" w:rsidRDefault="00303A67">
    <w:pPr>
      <w:pStyle w:val="BodyText"/>
      <w:spacing w:line="14" w:lineRule="auto"/>
      <w:rPr>
        <w:sz w:val="20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5CBAF8" w14:textId="77777777" w:rsidR="00303A67" w:rsidRDefault="00BA2B94">
    <w:pPr>
      <w:pStyle w:val="BodyText"/>
      <w:spacing w:line="14" w:lineRule="auto"/>
      <w:rPr>
        <w:sz w:val="20"/>
      </w:rPr>
    </w:pPr>
    <w:r>
      <w:pict w14:anchorId="49606622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alt="" style="position:absolute;margin-left:71pt;margin-top:34.5pt;width:152pt;height:15.3pt;z-index:-187586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EAE6906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rPr>
                    <w:color w:val="808080"/>
                  </w:rPr>
                  <w:t>Chapter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7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–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General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discussion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015115" w14:textId="77777777" w:rsidR="00303A67" w:rsidRDefault="00BA2B94">
    <w:pPr>
      <w:pStyle w:val="BodyText"/>
      <w:spacing w:line="14" w:lineRule="auto"/>
      <w:rPr>
        <w:sz w:val="20"/>
      </w:rPr>
    </w:pPr>
    <w:r>
      <w:pict w14:anchorId="0BC499B0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alt="" style="position:absolute;margin-left:71pt;margin-top:34.5pt;width:199.85pt;height:15.3pt;z-index:-18757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8EF9562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rPr>
                    <w:color w:val="808080"/>
                  </w:rPr>
                  <w:t>Chapter 8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–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Conclusions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and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future</w:t>
                </w:r>
                <w:r>
                  <w:rPr>
                    <w:color w:val="808080"/>
                    <w:spacing w:val="-3"/>
                  </w:rPr>
                  <w:t xml:space="preserve"> </w:t>
                </w:r>
                <w:r>
                  <w:rPr>
                    <w:color w:val="808080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618B6C" w14:textId="77777777" w:rsidR="00303A67" w:rsidRDefault="00BA2B94">
    <w:pPr>
      <w:pStyle w:val="BodyText"/>
      <w:spacing w:line="14" w:lineRule="auto"/>
      <w:rPr>
        <w:sz w:val="20"/>
      </w:rPr>
    </w:pPr>
    <w:r>
      <w:pict w14:anchorId="30A8ADF3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alt="" style="position:absolute;margin-left:71pt;margin-top:34.5pt;width:55.05pt;height:15.3pt;z-index:-18756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D0FD3AA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rPr>
                    <w:color w:val="808080"/>
                  </w:rPr>
                  <w:t>References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4D7B58" w14:textId="302AE041" w:rsidR="00303A67" w:rsidRDefault="00303A67">
    <w:pPr>
      <w:pStyle w:val="BodyText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D57747" w14:textId="77777777" w:rsidR="00303A67" w:rsidRDefault="00303A67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166EC4" w14:textId="77777777" w:rsidR="00303A67" w:rsidRDefault="00BA2B94">
    <w:pPr>
      <w:pStyle w:val="BodyText"/>
      <w:spacing w:line="14" w:lineRule="auto"/>
      <w:rPr>
        <w:sz w:val="20"/>
      </w:rPr>
    </w:pPr>
    <w:r>
      <w:pict w14:anchorId="7E334762"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alt="" style="position:absolute;margin-left:71pt;margin-top:34.5pt;width:120.1pt;height:15.3pt;z-index:-187648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6B839F5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rPr>
                    <w:color w:val="808080"/>
                  </w:rPr>
                  <w:t>Chapter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1</w:t>
                </w:r>
                <w:r>
                  <w:rPr>
                    <w:color w:val="808080"/>
                    <w:spacing w:val="-3"/>
                  </w:rPr>
                  <w:t xml:space="preserve"> </w:t>
                </w:r>
                <w:r>
                  <w:rPr>
                    <w:color w:val="808080"/>
                  </w:rPr>
                  <w:t>–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Introduction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B72812" w14:textId="77777777" w:rsidR="00303A67" w:rsidRDefault="00BA2B94">
    <w:pPr>
      <w:pStyle w:val="BodyText"/>
      <w:spacing w:line="14" w:lineRule="auto"/>
      <w:rPr>
        <w:sz w:val="20"/>
      </w:rPr>
    </w:pPr>
    <w:r>
      <w:pict w14:anchorId="60D28A30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alt="" style="position:absolute;margin-left:71pt;margin-top:34.5pt;width:147.95pt;height:15.3pt;z-index:-18763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1CB663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rPr>
                    <w:color w:val="808080"/>
                  </w:rPr>
                  <w:t>Chapter</w:t>
                </w:r>
                <w:r>
                  <w:rPr>
                    <w:color w:val="808080"/>
                    <w:spacing w:val="-3"/>
                  </w:rPr>
                  <w:t xml:space="preserve"> </w:t>
                </w:r>
                <w:r>
                  <w:rPr>
                    <w:color w:val="808080"/>
                  </w:rPr>
                  <w:t>2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–</w:t>
                </w:r>
                <w:r>
                  <w:rPr>
                    <w:color w:val="808080"/>
                    <w:spacing w:val="-3"/>
                  </w:rPr>
                  <w:t xml:space="preserve"> </w:t>
                </w:r>
                <w:r>
                  <w:rPr>
                    <w:color w:val="808080"/>
                  </w:rPr>
                  <w:t>Literature</w:t>
                </w:r>
                <w:r>
                  <w:rPr>
                    <w:color w:val="808080"/>
                    <w:spacing w:val="3"/>
                  </w:rPr>
                  <w:t xml:space="preserve"> </w:t>
                </w:r>
                <w:r>
                  <w:rPr>
                    <w:color w:val="808080"/>
                  </w:rPr>
                  <w:t>Review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E40D13" w14:textId="77777777" w:rsidR="00303A67" w:rsidRDefault="00BA2B94">
    <w:pPr>
      <w:pStyle w:val="BodyText"/>
      <w:spacing w:line="14" w:lineRule="auto"/>
      <w:rPr>
        <w:sz w:val="20"/>
      </w:rPr>
    </w:pPr>
    <w:r>
      <w:pict w14:anchorId="52036FF5"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alt="" style="position:absolute;margin-left:71pt;margin-top:34.65pt;width:123.55pt;height:15.3pt;z-index:-18762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0450FE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t>Chapter</w:t>
                </w:r>
                <w:r>
                  <w:rPr>
                    <w:spacing w:val="-2"/>
                  </w:rPr>
                  <w:t xml:space="preserve"> </w:t>
                </w:r>
                <w:r>
                  <w:t>3</w:t>
                </w:r>
                <w:r>
                  <w:rPr>
                    <w:spacing w:val="-1"/>
                  </w:rPr>
                  <w:t xml:space="preserve"> </w:t>
                </w:r>
                <w:r>
                  <w:t>-</w:t>
                </w:r>
                <w:r>
                  <w:rPr>
                    <w:spacing w:val="-3"/>
                  </w:rPr>
                  <w:t xml:space="preserve"> </w:t>
                </w:r>
                <w:r>
                  <w:t>Methodology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7F8329" w14:textId="77777777" w:rsidR="00303A67" w:rsidRDefault="00BA2B94">
    <w:pPr>
      <w:pStyle w:val="BodyText"/>
      <w:spacing w:line="14" w:lineRule="auto"/>
      <w:rPr>
        <w:sz w:val="20"/>
      </w:rPr>
    </w:pPr>
    <w:r>
      <w:pict w14:anchorId="7C61F083"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alt="" style="position:absolute;margin-left:71pt;margin-top:34.65pt;width:413.4pt;height:15.3pt;z-index:-187617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87414E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t>Chapter</w:t>
                </w:r>
                <w:r>
                  <w:rPr>
                    <w:spacing w:val="-2"/>
                  </w:rPr>
                  <w:t xml:space="preserve"> </w:t>
                </w:r>
                <w:r>
                  <w:t>4</w:t>
                </w:r>
                <w:r>
                  <w:rPr>
                    <w:spacing w:val="-2"/>
                  </w:rPr>
                  <w:t xml:space="preserve"> </w:t>
                </w:r>
                <w:r>
                  <w:t>–</w:t>
                </w:r>
                <w:r>
                  <w:rPr>
                    <w:spacing w:val="-2"/>
                  </w:rPr>
                  <w:t xml:space="preserve"> </w:t>
                </w:r>
                <w:r>
                  <w:t>Hydrogen</w:t>
                </w:r>
                <w:r>
                  <w:rPr>
                    <w:spacing w:val="8"/>
                  </w:rPr>
                  <w:t xml:space="preserve"> </w:t>
                </w:r>
                <w:r>
                  <w:t>and</w:t>
                </w:r>
                <w:r>
                  <w:rPr>
                    <w:spacing w:val="-2"/>
                  </w:rPr>
                  <w:t xml:space="preserve"> </w:t>
                </w:r>
                <w:r>
                  <w:t>carbon</w:t>
                </w:r>
                <w:r>
                  <w:rPr>
                    <w:spacing w:val="-1"/>
                  </w:rPr>
                  <w:t xml:space="preserve"> </w:t>
                </w:r>
                <w:r>
                  <w:t>monoxide</w:t>
                </w:r>
                <w:r>
                  <w:rPr>
                    <w:spacing w:val="-2"/>
                  </w:rPr>
                  <w:t xml:space="preserve"> </w:t>
                </w:r>
                <w:r>
                  <w:t>oxidation</w:t>
                </w:r>
                <w:r>
                  <w:rPr>
                    <w:spacing w:val="-2"/>
                  </w:rPr>
                  <w:t xml:space="preserve"> </w:t>
                </w:r>
                <w:r>
                  <w:t>using</w:t>
                </w:r>
                <w:r>
                  <w:rPr>
                    <w:spacing w:val="-5"/>
                  </w:rPr>
                  <w:t xml:space="preserve"> </w:t>
                </w:r>
                <w:r>
                  <w:t>nickel</w:t>
                </w:r>
                <w:r>
                  <w:rPr>
                    <w:spacing w:val="-2"/>
                  </w:rPr>
                  <w:t xml:space="preserve"> </w:t>
                </w:r>
                <w:r>
                  <w:t>pattern</w:t>
                </w:r>
                <w:r>
                  <w:rPr>
                    <w:spacing w:val="-2"/>
                  </w:rPr>
                  <w:t xml:space="preserve"> </w:t>
                </w:r>
                <w:r>
                  <w:t>electrodes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0D4F92" w14:textId="77777777" w:rsidR="00303A67" w:rsidRDefault="00BA2B94">
    <w:pPr>
      <w:pStyle w:val="BodyText"/>
      <w:spacing w:line="14" w:lineRule="auto"/>
      <w:rPr>
        <w:sz w:val="20"/>
      </w:rPr>
    </w:pPr>
    <w:r>
      <w:pict w14:anchorId="63A1CB19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alt="" style="position:absolute;margin-left:71pt;margin-top:34.65pt;width:417.65pt;height:15.3pt;z-index:-187607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A0CE6ED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t>Chapter</w:t>
                </w:r>
                <w:r>
                  <w:rPr>
                    <w:spacing w:val="-3"/>
                  </w:rPr>
                  <w:t xml:space="preserve"> </w:t>
                </w:r>
                <w:r>
                  <w:t>5</w:t>
                </w:r>
                <w:r>
                  <w:rPr>
                    <w:spacing w:val="-2"/>
                  </w:rPr>
                  <w:t xml:space="preserve"> </w:t>
                </w:r>
                <w:r>
                  <w:t>–TPB</w:t>
                </w:r>
                <w:r>
                  <w:rPr>
                    <w:spacing w:val="-4"/>
                  </w:rPr>
                  <w:t xml:space="preserve"> </w:t>
                </w:r>
                <w:r>
                  <w:t>length changes</w:t>
                </w:r>
                <w:r>
                  <w:rPr>
                    <w:spacing w:val="4"/>
                  </w:rPr>
                  <w:t xml:space="preserve"> </w:t>
                </w:r>
                <w:r>
                  <w:t>during</w:t>
                </w:r>
                <w:r>
                  <w:rPr>
                    <w:spacing w:val="-3"/>
                  </w:rPr>
                  <w:t xml:space="preserve"> </w:t>
                </w:r>
                <w:r>
                  <w:t>testing</w:t>
                </w:r>
                <w:r>
                  <w:rPr>
                    <w:spacing w:val="-1"/>
                  </w:rPr>
                  <w:t xml:space="preserve"> </w:t>
                </w:r>
                <w:r>
                  <w:t>and</w:t>
                </w:r>
                <w:r>
                  <w:rPr>
                    <w:spacing w:val="-2"/>
                  </w:rPr>
                  <w:t xml:space="preserve"> </w:t>
                </w:r>
                <w:r>
                  <w:t>the</w:t>
                </w:r>
                <w:r>
                  <w:rPr>
                    <w:spacing w:val="-2"/>
                  </w:rPr>
                  <w:t xml:space="preserve"> </w:t>
                </w:r>
                <w:r>
                  <w:t>effect</w:t>
                </w:r>
                <w:r>
                  <w:rPr>
                    <w:spacing w:val="3"/>
                  </w:rPr>
                  <w:t xml:space="preserve"> </w:t>
                </w:r>
                <w:r>
                  <w:t>on</w:t>
                </w:r>
                <w:r>
                  <w:rPr>
                    <w:spacing w:val="-2"/>
                  </w:rPr>
                  <w:t xml:space="preserve"> </w:t>
                </w:r>
                <w:r>
                  <w:t>electrode</w:t>
                </w:r>
                <w:r>
                  <w:rPr>
                    <w:spacing w:val="-3"/>
                  </w:rPr>
                  <w:t xml:space="preserve"> </w:t>
                </w:r>
                <w:r>
                  <w:t>performance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4F34F3" w14:textId="77777777" w:rsidR="00303A67" w:rsidRDefault="00BA2B94">
    <w:pPr>
      <w:pStyle w:val="BodyText"/>
      <w:spacing w:line="14" w:lineRule="auto"/>
      <w:rPr>
        <w:sz w:val="20"/>
      </w:rPr>
    </w:pPr>
    <w:r>
      <w:pict w14:anchorId="69C9F484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alt="" style="position:absolute;margin-left:71pt;margin-top:34.5pt;width:349.35pt;height:15.3pt;z-index:-18759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EAFC0FD" w14:textId="77777777" w:rsidR="00303A67" w:rsidRDefault="00BA2B94">
                <w:pPr>
                  <w:pStyle w:val="BodyText"/>
                  <w:spacing w:before="10"/>
                  <w:ind w:left="20"/>
                </w:pPr>
                <w:r>
                  <w:rPr>
                    <w:color w:val="808080"/>
                  </w:rPr>
                  <w:t>Chapter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6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-</w:t>
                </w:r>
                <w:r>
                  <w:rPr>
                    <w:color w:val="808080"/>
                    <w:spacing w:val="-3"/>
                  </w:rPr>
                  <w:t xml:space="preserve"> </w:t>
                </w:r>
                <w:r>
                  <w:rPr>
                    <w:color w:val="808080"/>
                  </w:rPr>
                  <w:t>Controlling</w:t>
                </w:r>
                <w:r>
                  <w:rPr>
                    <w:color w:val="808080"/>
                    <w:spacing w:val="-3"/>
                  </w:rPr>
                  <w:t xml:space="preserve"> </w:t>
                </w:r>
                <w:r>
                  <w:rPr>
                    <w:color w:val="808080"/>
                  </w:rPr>
                  <w:t>solid-state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dewetting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in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nickel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pattern electrodes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55090B"/>
    <w:multiLevelType w:val="hybridMultilevel"/>
    <w:tmpl w:val="4C5E22CE"/>
    <w:lvl w:ilvl="0" w:tplc="97C26F1C">
      <w:start w:val="1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21EE178C">
      <w:start w:val="5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9D9AA00C">
      <w:numFmt w:val="bullet"/>
      <w:lvlText w:val="•"/>
      <w:lvlJc w:val="left"/>
      <w:pPr>
        <w:ind w:left="3321" w:hanging="480"/>
      </w:pPr>
      <w:rPr>
        <w:rFonts w:hint="default"/>
        <w:lang w:val="en-US" w:eastAsia="en-US" w:bidi="ar-SA"/>
      </w:rPr>
    </w:lvl>
    <w:lvl w:ilvl="3" w:tplc="6262B0CC">
      <w:numFmt w:val="bullet"/>
      <w:lvlText w:val="•"/>
      <w:lvlJc w:val="left"/>
      <w:pPr>
        <w:ind w:left="4271" w:hanging="480"/>
      </w:pPr>
      <w:rPr>
        <w:rFonts w:hint="default"/>
        <w:lang w:val="en-US" w:eastAsia="en-US" w:bidi="ar-SA"/>
      </w:rPr>
    </w:lvl>
    <w:lvl w:ilvl="4" w:tplc="24BEF45A">
      <w:numFmt w:val="bullet"/>
      <w:lvlText w:val="•"/>
      <w:lvlJc w:val="left"/>
      <w:pPr>
        <w:ind w:left="5222" w:hanging="480"/>
      </w:pPr>
      <w:rPr>
        <w:rFonts w:hint="default"/>
        <w:lang w:val="en-US" w:eastAsia="en-US" w:bidi="ar-SA"/>
      </w:rPr>
    </w:lvl>
    <w:lvl w:ilvl="5" w:tplc="DB643528">
      <w:numFmt w:val="bullet"/>
      <w:lvlText w:val="•"/>
      <w:lvlJc w:val="left"/>
      <w:pPr>
        <w:ind w:left="6173" w:hanging="480"/>
      </w:pPr>
      <w:rPr>
        <w:rFonts w:hint="default"/>
        <w:lang w:val="en-US" w:eastAsia="en-US" w:bidi="ar-SA"/>
      </w:rPr>
    </w:lvl>
    <w:lvl w:ilvl="6" w:tplc="BC00C430">
      <w:numFmt w:val="bullet"/>
      <w:lvlText w:val="•"/>
      <w:lvlJc w:val="left"/>
      <w:pPr>
        <w:ind w:left="7123" w:hanging="480"/>
      </w:pPr>
      <w:rPr>
        <w:rFonts w:hint="default"/>
        <w:lang w:val="en-US" w:eastAsia="en-US" w:bidi="ar-SA"/>
      </w:rPr>
    </w:lvl>
    <w:lvl w:ilvl="7" w:tplc="153C12B8">
      <w:numFmt w:val="bullet"/>
      <w:lvlText w:val="•"/>
      <w:lvlJc w:val="left"/>
      <w:pPr>
        <w:ind w:left="8074" w:hanging="480"/>
      </w:pPr>
      <w:rPr>
        <w:rFonts w:hint="default"/>
        <w:lang w:val="en-US" w:eastAsia="en-US" w:bidi="ar-SA"/>
      </w:rPr>
    </w:lvl>
    <w:lvl w:ilvl="8" w:tplc="84482086">
      <w:numFmt w:val="bullet"/>
      <w:lvlText w:val="•"/>
      <w:lvlJc w:val="left"/>
      <w:pPr>
        <w:ind w:left="9025" w:hanging="480"/>
      </w:pPr>
      <w:rPr>
        <w:rFonts w:hint="default"/>
        <w:lang w:val="en-US" w:eastAsia="en-US" w:bidi="ar-SA"/>
      </w:rPr>
    </w:lvl>
  </w:abstractNum>
  <w:abstractNum w:abstractNumId="1" w15:restartNumberingAfterBreak="0">
    <w:nsid w:val="03951026"/>
    <w:multiLevelType w:val="hybridMultilevel"/>
    <w:tmpl w:val="7F1CC988"/>
    <w:lvl w:ilvl="0" w:tplc="01D8FB46">
      <w:start w:val="4"/>
      <w:numFmt w:val="decimal"/>
      <w:lvlText w:val="%1"/>
      <w:lvlJc w:val="left"/>
      <w:pPr>
        <w:ind w:left="1523" w:hanging="363"/>
      </w:pPr>
      <w:rPr>
        <w:rFonts w:hint="default"/>
        <w:lang w:val="en-US" w:eastAsia="en-US" w:bidi="ar-SA"/>
      </w:rPr>
    </w:lvl>
    <w:lvl w:ilvl="1" w:tplc="4CBADAEC">
      <w:start w:val="1"/>
      <w:numFmt w:val="decimal"/>
      <w:lvlText w:val="%1.%2"/>
      <w:lvlJc w:val="left"/>
      <w:pPr>
        <w:ind w:left="1523" w:hanging="36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0AEE99D2">
      <w:start w:val="1"/>
      <w:numFmt w:val="decimal"/>
      <w:lvlText w:val="%1.%2.%3"/>
      <w:lvlJc w:val="left"/>
      <w:pPr>
        <w:ind w:left="1919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 w:tplc="B76C63DE">
      <w:numFmt w:val="bullet"/>
      <w:lvlText w:val="•"/>
      <w:lvlJc w:val="left"/>
      <w:pPr>
        <w:ind w:left="3921" w:hanging="540"/>
      </w:pPr>
      <w:rPr>
        <w:rFonts w:hint="default"/>
        <w:lang w:val="en-US" w:eastAsia="en-US" w:bidi="ar-SA"/>
      </w:rPr>
    </w:lvl>
    <w:lvl w:ilvl="4" w:tplc="AEDA6E12">
      <w:numFmt w:val="bullet"/>
      <w:lvlText w:val="•"/>
      <w:lvlJc w:val="left"/>
      <w:pPr>
        <w:ind w:left="4922" w:hanging="540"/>
      </w:pPr>
      <w:rPr>
        <w:rFonts w:hint="default"/>
        <w:lang w:val="en-US" w:eastAsia="en-US" w:bidi="ar-SA"/>
      </w:rPr>
    </w:lvl>
    <w:lvl w:ilvl="5" w:tplc="2D627548">
      <w:numFmt w:val="bullet"/>
      <w:lvlText w:val="•"/>
      <w:lvlJc w:val="left"/>
      <w:pPr>
        <w:ind w:left="5922" w:hanging="540"/>
      </w:pPr>
      <w:rPr>
        <w:rFonts w:hint="default"/>
        <w:lang w:val="en-US" w:eastAsia="en-US" w:bidi="ar-SA"/>
      </w:rPr>
    </w:lvl>
    <w:lvl w:ilvl="6" w:tplc="DD905ED4">
      <w:numFmt w:val="bullet"/>
      <w:lvlText w:val="•"/>
      <w:lvlJc w:val="left"/>
      <w:pPr>
        <w:ind w:left="6923" w:hanging="540"/>
      </w:pPr>
      <w:rPr>
        <w:rFonts w:hint="default"/>
        <w:lang w:val="en-US" w:eastAsia="en-US" w:bidi="ar-SA"/>
      </w:rPr>
    </w:lvl>
    <w:lvl w:ilvl="7" w:tplc="79DA031E">
      <w:numFmt w:val="bullet"/>
      <w:lvlText w:val="•"/>
      <w:lvlJc w:val="left"/>
      <w:pPr>
        <w:ind w:left="7924" w:hanging="540"/>
      </w:pPr>
      <w:rPr>
        <w:rFonts w:hint="default"/>
        <w:lang w:val="en-US" w:eastAsia="en-US" w:bidi="ar-SA"/>
      </w:rPr>
    </w:lvl>
    <w:lvl w:ilvl="8" w:tplc="DF289930">
      <w:numFmt w:val="bullet"/>
      <w:lvlText w:val="•"/>
      <w:lvlJc w:val="left"/>
      <w:pPr>
        <w:ind w:left="8924" w:hanging="540"/>
      </w:pPr>
      <w:rPr>
        <w:rFonts w:hint="default"/>
        <w:lang w:val="en-US" w:eastAsia="en-US" w:bidi="ar-SA"/>
      </w:rPr>
    </w:lvl>
  </w:abstractNum>
  <w:abstractNum w:abstractNumId="2" w15:restartNumberingAfterBreak="0">
    <w:nsid w:val="097049DD"/>
    <w:multiLevelType w:val="hybridMultilevel"/>
    <w:tmpl w:val="B04E4A5A"/>
    <w:lvl w:ilvl="0" w:tplc="E398E736">
      <w:start w:val="4"/>
      <w:numFmt w:val="decimal"/>
      <w:lvlText w:val="%1"/>
      <w:lvlJc w:val="left"/>
      <w:pPr>
        <w:ind w:left="1660" w:hanging="720"/>
      </w:pPr>
      <w:rPr>
        <w:rFonts w:hint="default"/>
        <w:lang w:val="en-US" w:eastAsia="en-US" w:bidi="ar-SA"/>
      </w:rPr>
    </w:lvl>
    <w:lvl w:ilvl="1" w:tplc="ACE69DAE">
      <w:start w:val="3"/>
      <w:numFmt w:val="decimal"/>
      <w:lvlText w:val="%1.%2"/>
      <w:lvlJc w:val="left"/>
      <w:pPr>
        <w:ind w:left="1660" w:hanging="720"/>
      </w:pPr>
      <w:rPr>
        <w:rFonts w:hint="default"/>
        <w:lang w:val="en-US" w:eastAsia="en-US" w:bidi="ar-SA"/>
      </w:rPr>
    </w:lvl>
    <w:lvl w:ilvl="2" w:tplc="B06C8E0E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3" w:tplc="14EE4FBE">
      <w:numFmt w:val="bullet"/>
      <w:lvlText w:val="•"/>
      <w:lvlJc w:val="left"/>
      <w:pPr>
        <w:ind w:left="4439" w:hanging="720"/>
      </w:pPr>
      <w:rPr>
        <w:rFonts w:hint="default"/>
        <w:lang w:val="en-US" w:eastAsia="en-US" w:bidi="ar-SA"/>
      </w:rPr>
    </w:lvl>
    <w:lvl w:ilvl="4" w:tplc="8558F02C">
      <w:numFmt w:val="bullet"/>
      <w:lvlText w:val="•"/>
      <w:lvlJc w:val="left"/>
      <w:pPr>
        <w:ind w:left="5366" w:hanging="720"/>
      </w:pPr>
      <w:rPr>
        <w:rFonts w:hint="default"/>
        <w:lang w:val="en-US" w:eastAsia="en-US" w:bidi="ar-SA"/>
      </w:rPr>
    </w:lvl>
    <w:lvl w:ilvl="5" w:tplc="7DEC3190">
      <w:numFmt w:val="bullet"/>
      <w:lvlText w:val="•"/>
      <w:lvlJc w:val="left"/>
      <w:pPr>
        <w:ind w:left="6293" w:hanging="720"/>
      </w:pPr>
      <w:rPr>
        <w:rFonts w:hint="default"/>
        <w:lang w:val="en-US" w:eastAsia="en-US" w:bidi="ar-SA"/>
      </w:rPr>
    </w:lvl>
    <w:lvl w:ilvl="6" w:tplc="D7E04F70">
      <w:numFmt w:val="bullet"/>
      <w:lvlText w:val="•"/>
      <w:lvlJc w:val="left"/>
      <w:pPr>
        <w:ind w:left="7219" w:hanging="720"/>
      </w:pPr>
      <w:rPr>
        <w:rFonts w:hint="default"/>
        <w:lang w:val="en-US" w:eastAsia="en-US" w:bidi="ar-SA"/>
      </w:rPr>
    </w:lvl>
    <w:lvl w:ilvl="7" w:tplc="DFC2DB36">
      <w:numFmt w:val="bullet"/>
      <w:lvlText w:val="•"/>
      <w:lvlJc w:val="left"/>
      <w:pPr>
        <w:ind w:left="8146" w:hanging="720"/>
      </w:pPr>
      <w:rPr>
        <w:rFonts w:hint="default"/>
        <w:lang w:val="en-US" w:eastAsia="en-US" w:bidi="ar-SA"/>
      </w:rPr>
    </w:lvl>
    <w:lvl w:ilvl="8" w:tplc="1FDEE832">
      <w:numFmt w:val="bullet"/>
      <w:lvlText w:val="•"/>
      <w:lvlJc w:val="left"/>
      <w:pPr>
        <w:ind w:left="9073" w:hanging="720"/>
      </w:pPr>
      <w:rPr>
        <w:rFonts w:hint="default"/>
        <w:lang w:val="en-US" w:eastAsia="en-US" w:bidi="ar-SA"/>
      </w:rPr>
    </w:lvl>
  </w:abstractNum>
  <w:abstractNum w:abstractNumId="3" w15:restartNumberingAfterBreak="0">
    <w:nsid w:val="0C4F6BD3"/>
    <w:multiLevelType w:val="hybridMultilevel"/>
    <w:tmpl w:val="8BF25520"/>
    <w:lvl w:ilvl="0" w:tplc="02DAA736">
      <w:start w:val="4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6632E92C">
      <w:start w:val="4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E8D60D10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3" w:tplc="95BA68B4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4" w:tplc="3B0473DC">
      <w:numFmt w:val="bullet"/>
      <w:lvlText w:val="•"/>
      <w:lvlJc w:val="left"/>
      <w:pPr>
        <w:ind w:left="4156" w:hanging="960"/>
      </w:pPr>
      <w:rPr>
        <w:rFonts w:hint="default"/>
        <w:lang w:val="en-US" w:eastAsia="en-US" w:bidi="ar-SA"/>
      </w:rPr>
    </w:lvl>
    <w:lvl w:ilvl="5" w:tplc="25D49FD0">
      <w:numFmt w:val="bullet"/>
      <w:lvlText w:val="•"/>
      <w:lvlJc w:val="left"/>
      <w:pPr>
        <w:ind w:left="5284" w:hanging="960"/>
      </w:pPr>
      <w:rPr>
        <w:rFonts w:hint="default"/>
        <w:lang w:val="en-US" w:eastAsia="en-US" w:bidi="ar-SA"/>
      </w:rPr>
    </w:lvl>
    <w:lvl w:ilvl="6" w:tplc="6A42C34C">
      <w:numFmt w:val="bullet"/>
      <w:lvlText w:val="•"/>
      <w:lvlJc w:val="left"/>
      <w:pPr>
        <w:ind w:left="6413" w:hanging="960"/>
      </w:pPr>
      <w:rPr>
        <w:rFonts w:hint="default"/>
        <w:lang w:val="en-US" w:eastAsia="en-US" w:bidi="ar-SA"/>
      </w:rPr>
    </w:lvl>
    <w:lvl w:ilvl="7" w:tplc="C25A9890">
      <w:numFmt w:val="bullet"/>
      <w:lvlText w:val="•"/>
      <w:lvlJc w:val="left"/>
      <w:pPr>
        <w:ind w:left="7541" w:hanging="960"/>
      </w:pPr>
      <w:rPr>
        <w:rFonts w:hint="default"/>
        <w:lang w:val="en-US" w:eastAsia="en-US" w:bidi="ar-SA"/>
      </w:rPr>
    </w:lvl>
    <w:lvl w:ilvl="8" w:tplc="3ED4BA9A">
      <w:numFmt w:val="bullet"/>
      <w:lvlText w:val="•"/>
      <w:lvlJc w:val="left"/>
      <w:pPr>
        <w:ind w:left="8669" w:hanging="960"/>
      </w:pPr>
      <w:rPr>
        <w:rFonts w:hint="default"/>
        <w:lang w:val="en-US" w:eastAsia="en-US" w:bidi="ar-SA"/>
      </w:rPr>
    </w:lvl>
  </w:abstractNum>
  <w:abstractNum w:abstractNumId="4" w15:restartNumberingAfterBreak="0">
    <w:nsid w:val="0CBA5BC1"/>
    <w:multiLevelType w:val="hybridMultilevel"/>
    <w:tmpl w:val="86E8FE18"/>
    <w:lvl w:ilvl="0" w:tplc="9118D5C6">
      <w:start w:val="2"/>
      <w:numFmt w:val="decimal"/>
      <w:lvlText w:val="%1"/>
      <w:lvlJc w:val="left"/>
      <w:pPr>
        <w:ind w:left="1523" w:hanging="363"/>
      </w:pPr>
      <w:rPr>
        <w:rFonts w:hint="default"/>
        <w:lang w:val="en-US" w:eastAsia="en-US" w:bidi="ar-SA"/>
      </w:rPr>
    </w:lvl>
    <w:lvl w:ilvl="1" w:tplc="941A13A4">
      <w:start w:val="1"/>
      <w:numFmt w:val="decimal"/>
      <w:lvlText w:val="%1.%2"/>
      <w:lvlJc w:val="left"/>
      <w:pPr>
        <w:ind w:left="1523" w:hanging="36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D05E4C80">
      <w:start w:val="1"/>
      <w:numFmt w:val="decimal"/>
      <w:lvlText w:val="%1.%2.%3"/>
      <w:lvlJc w:val="left"/>
      <w:pPr>
        <w:ind w:left="1919" w:hanging="54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3" w:tplc="2CC4CC44">
      <w:numFmt w:val="bullet"/>
      <w:lvlText w:val="•"/>
      <w:lvlJc w:val="left"/>
      <w:pPr>
        <w:ind w:left="3921" w:hanging="540"/>
      </w:pPr>
      <w:rPr>
        <w:rFonts w:hint="default"/>
        <w:lang w:val="en-US" w:eastAsia="en-US" w:bidi="ar-SA"/>
      </w:rPr>
    </w:lvl>
    <w:lvl w:ilvl="4" w:tplc="D7F21098">
      <w:numFmt w:val="bullet"/>
      <w:lvlText w:val="•"/>
      <w:lvlJc w:val="left"/>
      <w:pPr>
        <w:ind w:left="4922" w:hanging="540"/>
      </w:pPr>
      <w:rPr>
        <w:rFonts w:hint="default"/>
        <w:lang w:val="en-US" w:eastAsia="en-US" w:bidi="ar-SA"/>
      </w:rPr>
    </w:lvl>
    <w:lvl w:ilvl="5" w:tplc="F858F8EA">
      <w:numFmt w:val="bullet"/>
      <w:lvlText w:val="•"/>
      <w:lvlJc w:val="left"/>
      <w:pPr>
        <w:ind w:left="5922" w:hanging="540"/>
      </w:pPr>
      <w:rPr>
        <w:rFonts w:hint="default"/>
        <w:lang w:val="en-US" w:eastAsia="en-US" w:bidi="ar-SA"/>
      </w:rPr>
    </w:lvl>
    <w:lvl w:ilvl="6" w:tplc="AF2238B4">
      <w:numFmt w:val="bullet"/>
      <w:lvlText w:val="•"/>
      <w:lvlJc w:val="left"/>
      <w:pPr>
        <w:ind w:left="6923" w:hanging="540"/>
      </w:pPr>
      <w:rPr>
        <w:rFonts w:hint="default"/>
        <w:lang w:val="en-US" w:eastAsia="en-US" w:bidi="ar-SA"/>
      </w:rPr>
    </w:lvl>
    <w:lvl w:ilvl="7" w:tplc="9D0075D2">
      <w:numFmt w:val="bullet"/>
      <w:lvlText w:val="•"/>
      <w:lvlJc w:val="left"/>
      <w:pPr>
        <w:ind w:left="7924" w:hanging="540"/>
      </w:pPr>
      <w:rPr>
        <w:rFonts w:hint="default"/>
        <w:lang w:val="en-US" w:eastAsia="en-US" w:bidi="ar-SA"/>
      </w:rPr>
    </w:lvl>
    <w:lvl w:ilvl="8" w:tplc="6FF8DC88">
      <w:numFmt w:val="bullet"/>
      <w:lvlText w:val="•"/>
      <w:lvlJc w:val="left"/>
      <w:pPr>
        <w:ind w:left="8924" w:hanging="540"/>
      </w:pPr>
      <w:rPr>
        <w:rFonts w:hint="default"/>
        <w:lang w:val="en-US" w:eastAsia="en-US" w:bidi="ar-SA"/>
      </w:rPr>
    </w:lvl>
  </w:abstractNum>
  <w:abstractNum w:abstractNumId="5" w15:restartNumberingAfterBreak="0">
    <w:nsid w:val="12BC79FC"/>
    <w:multiLevelType w:val="hybridMultilevel"/>
    <w:tmpl w:val="20B64A40"/>
    <w:lvl w:ilvl="0" w:tplc="C7FCB746">
      <w:start w:val="2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A8F8A5F8">
      <w:start w:val="1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8E889052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3" w:tplc="0792B322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4" w:tplc="9D541EF8">
      <w:numFmt w:val="bullet"/>
      <w:lvlText w:val="•"/>
      <w:lvlJc w:val="left"/>
      <w:pPr>
        <w:ind w:left="4156" w:hanging="960"/>
      </w:pPr>
      <w:rPr>
        <w:rFonts w:hint="default"/>
        <w:lang w:val="en-US" w:eastAsia="en-US" w:bidi="ar-SA"/>
      </w:rPr>
    </w:lvl>
    <w:lvl w:ilvl="5" w:tplc="673E4B78">
      <w:numFmt w:val="bullet"/>
      <w:lvlText w:val="•"/>
      <w:lvlJc w:val="left"/>
      <w:pPr>
        <w:ind w:left="5284" w:hanging="960"/>
      </w:pPr>
      <w:rPr>
        <w:rFonts w:hint="default"/>
        <w:lang w:val="en-US" w:eastAsia="en-US" w:bidi="ar-SA"/>
      </w:rPr>
    </w:lvl>
    <w:lvl w:ilvl="6" w:tplc="B38ED8EE">
      <w:numFmt w:val="bullet"/>
      <w:lvlText w:val="•"/>
      <w:lvlJc w:val="left"/>
      <w:pPr>
        <w:ind w:left="6413" w:hanging="960"/>
      </w:pPr>
      <w:rPr>
        <w:rFonts w:hint="default"/>
        <w:lang w:val="en-US" w:eastAsia="en-US" w:bidi="ar-SA"/>
      </w:rPr>
    </w:lvl>
    <w:lvl w:ilvl="7" w:tplc="E0B6470C">
      <w:numFmt w:val="bullet"/>
      <w:lvlText w:val="•"/>
      <w:lvlJc w:val="left"/>
      <w:pPr>
        <w:ind w:left="7541" w:hanging="960"/>
      </w:pPr>
      <w:rPr>
        <w:rFonts w:hint="default"/>
        <w:lang w:val="en-US" w:eastAsia="en-US" w:bidi="ar-SA"/>
      </w:rPr>
    </w:lvl>
    <w:lvl w:ilvl="8" w:tplc="26C81724">
      <w:numFmt w:val="bullet"/>
      <w:lvlText w:val="•"/>
      <w:lvlJc w:val="left"/>
      <w:pPr>
        <w:ind w:left="8669" w:hanging="960"/>
      </w:pPr>
      <w:rPr>
        <w:rFonts w:hint="default"/>
        <w:lang w:val="en-US" w:eastAsia="en-US" w:bidi="ar-SA"/>
      </w:rPr>
    </w:lvl>
  </w:abstractNum>
  <w:abstractNum w:abstractNumId="6" w15:restartNumberingAfterBreak="0">
    <w:nsid w:val="138D3B6E"/>
    <w:multiLevelType w:val="hybridMultilevel"/>
    <w:tmpl w:val="318C2B1E"/>
    <w:lvl w:ilvl="0" w:tplc="AB905DA4">
      <w:start w:val="3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F5D81236">
      <w:start w:val="3"/>
      <w:numFmt w:val="decimal"/>
      <w:lvlText w:val="%1.%2"/>
      <w:lvlJc w:val="left"/>
      <w:pPr>
        <w:ind w:left="1420" w:hanging="480"/>
      </w:pPr>
      <w:rPr>
        <w:rFonts w:hint="default"/>
        <w:b/>
        <w:bCs/>
        <w:w w:val="99"/>
        <w:lang w:val="en-US" w:eastAsia="en-US" w:bidi="ar-SA"/>
      </w:rPr>
    </w:lvl>
    <w:lvl w:ilvl="2" w:tplc="114A99BE">
      <w:start w:val="1"/>
      <w:numFmt w:val="decimal"/>
      <w:lvlText w:val="%1.%2.%3"/>
      <w:lvlJc w:val="left"/>
      <w:pPr>
        <w:ind w:left="1660" w:hanging="721"/>
      </w:pPr>
      <w:rPr>
        <w:rFonts w:hint="default"/>
        <w:w w:val="99"/>
        <w:lang w:val="en-US" w:eastAsia="en-US" w:bidi="ar-SA"/>
      </w:rPr>
    </w:lvl>
    <w:lvl w:ilvl="3" w:tplc="BA2EF2B4">
      <w:start w:val="1"/>
      <w:numFmt w:val="decimal"/>
      <w:lvlText w:val="%1.%2.%3.%4"/>
      <w:lvlJc w:val="left"/>
      <w:pPr>
        <w:ind w:left="1900" w:hanging="721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4" w:tplc="A1B0466E">
      <w:start w:val="1"/>
      <w:numFmt w:val="lowerLetter"/>
      <w:lvlText w:val="%5)"/>
      <w:lvlJc w:val="left"/>
      <w:pPr>
        <w:ind w:left="4118" w:hanging="721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en-US" w:eastAsia="en-US" w:bidi="ar-SA"/>
      </w:rPr>
    </w:lvl>
    <w:lvl w:ilvl="5" w:tplc="7AA2405A">
      <w:numFmt w:val="bullet"/>
      <w:lvlText w:val="•"/>
      <w:lvlJc w:val="left"/>
      <w:pPr>
        <w:ind w:left="6064" w:hanging="721"/>
      </w:pPr>
      <w:rPr>
        <w:rFonts w:hint="default"/>
        <w:lang w:val="en-US" w:eastAsia="en-US" w:bidi="ar-SA"/>
      </w:rPr>
    </w:lvl>
    <w:lvl w:ilvl="6" w:tplc="2A46325A">
      <w:numFmt w:val="bullet"/>
      <w:lvlText w:val="•"/>
      <w:lvlJc w:val="left"/>
      <w:pPr>
        <w:ind w:left="7037" w:hanging="721"/>
      </w:pPr>
      <w:rPr>
        <w:rFonts w:hint="default"/>
        <w:lang w:val="en-US" w:eastAsia="en-US" w:bidi="ar-SA"/>
      </w:rPr>
    </w:lvl>
    <w:lvl w:ilvl="7" w:tplc="1C3C77DA">
      <w:numFmt w:val="bullet"/>
      <w:lvlText w:val="•"/>
      <w:lvlJc w:val="left"/>
      <w:pPr>
        <w:ind w:left="8009" w:hanging="721"/>
      </w:pPr>
      <w:rPr>
        <w:rFonts w:hint="default"/>
        <w:lang w:val="en-US" w:eastAsia="en-US" w:bidi="ar-SA"/>
      </w:rPr>
    </w:lvl>
    <w:lvl w:ilvl="8" w:tplc="4BA2DA5A">
      <w:numFmt w:val="bullet"/>
      <w:lvlText w:val="•"/>
      <w:lvlJc w:val="left"/>
      <w:pPr>
        <w:ind w:left="8981" w:hanging="721"/>
      </w:pPr>
      <w:rPr>
        <w:rFonts w:hint="default"/>
        <w:lang w:val="en-US" w:eastAsia="en-US" w:bidi="ar-SA"/>
      </w:rPr>
    </w:lvl>
  </w:abstractNum>
  <w:abstractNum w:abstractNumId="7" w15:restartNumberingAfterBreak="0">
    <w:nsid w:val="194E7BB9"/>
    <w:multiLevelType w:val="hybridMultilevel"/>
    <w:tmpl w:val="9758817A"/>
    <w:lvl w:ilvl="0" w:tplc="BE425C3A">
      <w:start w:val="6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91EC8E90">
      <w:start w:val="5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32"/>
        <w:szCs w:val="32"/>
        <w:lang w:val="en-US" w:eastAsia="en-US" w:bidi="ar-SA"/>
      </w:rPr>
    </w:lvl>
    <w:lvl w:ilvl="2" w:tplc="D6EEECC2">
      <w:numFmt w:val="bullet"/>
      <w:lvlText w:val="•"/>
      <w:lvlJc w:val="left"/>
      <w:pPr>
        <w:ind w:left="3321" w:hanging="480"/>
      </w:pPr>
      <w:rPr>
        <w:rFonts w:hint="default"/>
        <w:lang w:val="en-US" w:eastAsia="en-US" w:bidi="ar-SA"/>
      </w:rPr>
    </w:lvl>
    <w:lvl w:ilvl="3" w:tplc="5B402368">
      <w:numFmt w:val="bullet"/>
      <w:lvlText w:val="•"/>
      <w:lvlJc w:val="left"/>
      <w:pPr>
        <w:ind w:left="4271" w:hanging="480"/>
      </w:pPr>
      <w:rPr>
        <w:rFonts w:hint="default"/>
        <w:lang w:val="en-US" w:eastAsia="en-US" w:bidi="ar-SA"/>
      </w:rPr>
    </w:lvl>
    <w:lvl w:ilvl="4" w:tplc="D52A5BE8">
      <w:numFmt w:val="bullet"/>
      <w:lvlText w:val="•"/>
      <w:lvlJc w:val="left"/>
      <w:pPr>
        <w:ind w:left="5222" w:hanging="480"/>
      </w:pPr>
      <w:rPr>
        <w:rFonts w:hint="default"/>
        <w:lang w:val="en-US" w:eastAsia="en-US" w:bidi="ar-SA"/>
      </w:rPr>
    </w:lvl>
    <w:lvl w:ilvl="5" w:tplc="5B8804D8">
      <w:numFmt w:val="bullet"/>
      <w:lvlText w:val="•"/>
      <w:lvlJc w:val="left"/>
      <w:pPr>
        <w:ind w:left="6173" w:hanging="480"/>
      </w:pPr>
      <w:rPr>
        <w:rFonts w:hint="default"/>
        <w:lang w:val="en-US" w:eastAsia="en-US" w:bidi="ar-SA"/>
      </w:rPr>
    </w:lvl>
    <w:lvl w:ilvl="6" w:tplc="4404DA66">
      <w:numFmt w:val="bullet"/>
      <w:lvlText w:val="•"/>
      <w:lvlJc w:val="left"/>
      <w:pPr>
        <w:ind w:left="7123" w:hanging="480"/>
      </w:pPr>
      <w:rPr>
        <w:rFonts w:hint="default"/>
        <w:lang w:val="en-US" w:eastAsia="en-US" w:bidi="ar-SA"/>
      </w:rPr>
    </w:lvl>
    <w:lvl w:ilvl="7" w:tplc="1F4E7AD2">
      <w:numFmt w:val="bullet"/>
      <w:lvlText w:val="•"/>
      <w:lvlJc w:val="left"/>
      <w:pPr>
        <w:ind w:left="8074" w:hanging="480"/>
      </w:pPr>
      <w:rPr>
        <w:rFonts w:hint="default"/>
        <w:lang w:val="en-US" w:eastAsia="en-US" w:bidi="ar-SA"/>
      </w:rPr>
    </w:lvl>
    <w:lvl w:ilvl="8" w:tplc="5E52D096">
      <w:numFmt w:val="bullet"/>
      <w:lvlText w:val="•"/>
      <w:lvlJc w:val="left"/>
      <w:pPr>
        <w:ind w:left="9025" w:hanging="480"/>
      </w:pPr>
      <w:rPr>
        <w:rFonts w:hint="default"/>
        <w:lang w:val="en-US" w:eastAsia="en-US" w:bidi="ar-SA"/>
      </w:rPr>
    </w:lvl>
  </w:abstractNum>
  <w:abstractNum w:abstractNumId="8" w15:restartNumberingAfterBreak="0">
    <w:nsid w:val="1A155CC7"/>
    <w:multiLevelType w:val="hybridMultilevel"/>
    <w:tmpl w:val="0E58BF26"/>
    <w:lvl w:ilvl="0" w:tplc="A9049286">
      <w:start w:val="1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C0E6A9CC">
      <w:start w:val="1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8A16124E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3" w:tplc="83B65B34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4" w:tplc="3384B472">
      <w:start w:val="1"/>
      <w:numFmt w:val="lowerLetter"/>
      <w:lvlText w:val="%5)"/>
      <w:lvlJc w:val="left"/>
      <w:pPr>
        <w:ind w:left="5525" w:hanging="4437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en-US" w:eastAsia="en-US" w:bidi="ar-SA"/>
      </w:rPr>
    </w:lvl>
    <w:lvl w:ilvl="5" w:tplc="31A030E2">
      <w:numFmt w:val="bullet"/>
      <w:lvlText w:val="•"/>
      <w:lvlJc w:val="left"/>
      <w:pPr>
        <w:ind w:left="7064" w:hanging="4437"/>
      </w:pPr>
      <w:rPr>
        <w:rFonts w:hint="default"/>
        <w:lang w:val="en-US" w:eastAsia="en-US" w:bidi="ar-SA"/>
      </w:rPr>
    </w:lvl>
    <w:lvl w:ilvl="6" w:tplc="BBCC3A1A">
      <w:numFmt w:val="bullet"/>
      <w:lvlText w:val="•"/>
      <w:lvlJc w:val="left"/>
      <w:pPr>
        <w:ind w:left="7837" w:hanging="4437"/>
      </w:pPr>
      <w:rPr>
        <w:rFonts w:hint="default"/>
        <w:lang w:val="en-US" w:eastAsia="en-US" w:bidi="ar-SA"/>
      </w:rPr>
    </w:lvl>
    <w:lvl w:ilvl="7" w:tplc="3FA2738C">
      <w:numFmt w:val="bullet"/>
      <w:lvlText w:val="•"/>
      <w:lvlJc w:val="left"/>
      <w:pPr>
        <w:ind w:left="8609" w:hanging="4437"/>
      </w:pPr>
      <w:rPr>
        <w:rFonts w:hint="default"/>
        <w:lang w:val="en-US" w:eastAsia="en-US" w:bidi="ar-SA"/>
      </w:rPr>
    </w:lvl>
    <w:lvl w:ilvl="8" w:tplc="442013F2">
      <w:numFmt w:val="bullet"/>
      <w:lvlText w:val="•"/>
      <w:lvlJc w:val="left"/>
      <w:pPr>
        <w:ind w:left="9381" w:hanging="4437"/>
      </w:pPr>
      <w:rPr>
        <w:rFonts w:hint="default"/>
        <w:lang w:val="en-US" w:eastAsia="en-US" w:bidi="ar-SA"/>
      </w:rPr>
    </w:lvl>
  </w:abstractNum>
  <w:abstractNum w:abstractNumId="9" w15:restartNumberingAfterBreak="0">
    <w:nsid w:val="1A1E21C3"/>
    <w:multiLevelType w:val="hybridMultilevel"/>
    <w:tmpl w:val="E5B60D42"/>
    <w:lvl w:ilvl="0" w:tplc="E05A8812">
      <w:start w:val="6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C45E0426">
      <w:start w:val="1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32"/>
        <w:szCs w:val="32"/>
        <w:lang w:val="en-US" w:eastAsia="en-US" w:bidi="ar-SA"/>
      </w:rPr>
    </w:lvl>
    <w:lvl w:ilvl="2" w:tplc="A6DCCE52">
      <w:numFmt w:val="bullet"/>
      <w:lvlText w:val=""/>
      <w:lvlJc w:val="left"/>
      <w:pPr>
        <w:ind w:left="16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 w:tplc="943687F0">
      <w:numFmt w:val="bullet"/>
      <w:lvlText w:val="•"/>
      <w:lvlJc w:val="left"/>
      <w:pPr>
        <w:ind w:left="3719" w:hanging="360"/>
      </w:pPr>
      <w:rPr>
        <w:rFonts w:hint="default"/>
        <w:lang w:val="en-US" w:eastAsia="en-US" w:bidi="ar-SA"/>
      </w:rPr>
    </w:lvl>
    <w:lvl w:ilvl="4" w:tplc="9D125806">
      <w:numFmt w:val="bullet"/>
      <w:lvlText w:val="•"/>
      <w:lvlJc w:val="left"/>
      <w:pPr>
        <w:ind w:left="4748" w:hanging="360"/>
      </w:pPr>
      <w:rPr>
        <w:rFonts w:hint="default"/>
        <w:lang w:val="en-US" w:eastAsia="en-US" w:bidi="ar-SA"/>
      </w:rPr>
    </w:lvl>
    <w:lvl w:ilvl="5" w:tplc="2EC21952"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6" w:tplc="CD829DF2">
      <w:numFmt w:val="bullet"/>
      <w:lvlText w:val="•"/>
      <w:lvlJc w:val="left"/>
      <w:pPr>
        <w:ind w:left="6808" w:hanging="360"/>
      </w:pPr>
      <w:rPr>
        <w:rFonts w:hint="default"/>
        <w:lang w:val="en-US" w:eastAsia="en-US" w:bidi="ar-SA"/>
      </w:rPr>
    </w:lvl>
    <w:lvl w:ilvl="7" w:tplc="FDAA26B6">
      <w:numFmt w:val="bullet"/>
      <w:lvlText w:val="•"/>
      <w:lvlJc w:val="left"/>
      <w:pPr>
        <w:ind w:left="7837" w:hanging="360"/>
      </w:pPr>
      <w:rPr>
        <w:rFonts w:hint="default"/>
        <w:lang w:val="en-US" w:eastAsia="en-US" w:bidi="ar-SA"/>
      </w:rPr>
    </w:lvl>
    <w:lvl w:ilvl="8" w:tplc="7BCCDED6">
      <w:numFmt w:val="bullet"/>
      <w:lvlText w:val="•"/>
      <w:lvlJc w:val="left"/>
      <w:pPr>
        <w:ind w:left="8867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1BF945E6"/>
    <w:multiLevelType w:val="hybridMultilevel"/>
    <w:tmpl w:val="916C774C"/>
    <w:lvl w:ilvl="0" w:tplc="03AC44FC">
      <w:start w:val="1"/>
      <w:numFmt w:val="lowerLetter"/>
      <w:lvlText w:val="%1)"/>
      <w:lvlJc w:val="left"/>
      <w:pPr>
        <w:ind w:left="5616" w:hanging="4677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1" w:tplc="EA881814">
      <w:start w:val="1"/>
      <w:numFmt w:val="lowerLetter"/>
      <w:lvlText w:val="%2)"/>
      <w:lvlJc w:val="left"/>
      <w:pPr>
        <w:ind w:left="4037" w:hanging="3068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2" w:tplc="FAB484E6">
      <w:numFmt w:val="bullet"/>
      <w:lvlText w:val="•"/>
      <w:lvlJc w:val="left"/>
      <w:pPr>
        <w:ind w:left="6280" w:hanging="3068"/>
      </w:pPr>
      <w:rPr>
        <w:rFonts w:hint="default"/>
        <w:lang w:val="en-US" w:eastAsia="en-US" w:bidi="ar-SA"/>
      </w:rPr>
    </w:lvl>
    <w:lvl w:ilvl="3" w:tplc="F88CD26C">
      <w:numFmt w:val="bullet"/>
      <w:lvlText w:val="•"/>
      <w:lvlJc w:val="left"/>
      <w:pPr>
        <w:ind w:left="6860" w:hanging="3068"/>
      </w:pPr>
      <w:rPr>
        <w:rFonts w:hint="default"/>
        <w:lang w:val="en-US" w:eastAsia="en-US" w:bidi="ar-SA"/>
      </w:rPr>
    </w:lvl>
    <w:lvl w:ilvl="4" w:tplc="227652FE">
      <w:numFmt w:val="bullet"/>
      <w:lvlText w:val="•"/>
      <w:lvlJc w:val="left"/>
      <w:pPr>
        <w:ind w:left="7441" w:hanging="3068"/>
      </w:pPr>
      <w:rPr>
        <w:rFonts w:hint="default"/>
        <w:lang w:val="en-US" w:eastAsia="en-US" w:bidi="ar-SA"/>
      </w:rPr>
    </w:lvl>
    <w:lvl w:ilvl="5" w:tplc="5510C710">
      <w:numFmt w:val="bullet"/>
      <w:lvlText w:val="•"/>
      <w:lvlJc w:val="left"/>
      <w:pPr>
        <w:ind w:left="8022" w:hanging="3068"/>
      </w:pPr>
      <w:rPr>
        <w:rFonts w:hint="default"/>
        <w:lang w:val="en-US" w:eastAsia="en-US" w:bidi="ar-SA"/>
      </w:rPr>
    </w:lvl>
    <w:lvl w:ilvl="6" w:tplc="6CB49630">
      <w:numFmt w:val="bullet"/>
      <w:lvlText w:val="•"/>
      <w:lvlJc w:val="left"/>
      <w:pPr>
        <w:ind w:left="8603" w:hanging="3068"/>
      </w:pPr>
      <w:rPr>
        <w:rFonts w:hint="default"/>
        <w:lang w:val="en-US" w:eastAsia="en-US" w:bidi="ar-SA"/>
      </w:rPr>
    </w:lvl>
    <w:lvl w:ilvl="7" w:tplc="57467DB4">
      <w:numFmt w:val="bullet"/>
      <w:lvlText w:val="•"/>
      <w:lvlJc w:val="left"/>
      <w:pPr>
        <w:ind w:left="9184" w:hanging="3068"/>
      </w:pPr>
      <w:rPr>
        <w:rFonts w:hint="default"/>
        <w:lang w:val="en-US" w:eastAsia="en-US" w:bidi="ar-SA"/>
      </w:rPr>
    </w:lvl>
    <w:lvl w:ilvl="8" w:tplc="D2EEA656">
      <w:numFmt w:val="bullet"/>
      <w:lvlText w:val="•"/>
      <w:lvlJc w:val="left"/>
      <w:pPr>
        <w:ind w:left="9764" w:hanging="3068"/>
      </w:pPr>
      <w:rPr>
        <w:rFonts w:hint="default"/>
        <w:lang w:val="en-US" w:eastAsia="en-US" w:bidi="ar-SA"/>
      </w:rPr>
    </w:lvl>
  </w:abstractNum>
  <w:abstractNum w:abstractNumId="11" w15:restartNumberingAfterBreak="0">
    <w:nsid w:val="220A164A"/>
    <w:multiLevelType w:val="hybridMultilevel"/>
    <w:tmpl w:val="84FE6898"/>
    <w:lvl w:ilvl="0" w:tplc="F1E0C28C">
      <w:start w:val="1"/>
      <w:numFmt w:val="decimal"/>
      <w:lvlText w:val="%1."/>
      <w:lvlJc w:val="left"/>
      <w:pPr>
        <w:ind w:left="1660" w:hanging="7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172AF996">
      <w:numFmt w:val="bullet"/>
      <w:lvlText w:val="•"/>
      <w:lvlJc w:val="left"/>
      <w:pPr>
        <w:ind w:left="2586" w:hanging="720"/>
      </w:pPr>
      <w:rPr>
        <w:rFonts w:hint="default"/>
        <w:lang w:val="en-US" w:eastAsia="en-US" w:bidi="ar-SA"/>
      </w:rPr>
    </w:lvl>
    <w:lvl w:ilvl="2" w:tplc="7F5E9720">
      <w:numFmt w:val="bullet"/>
      <w:lvlText w:val="•"/>
      <w:lvlJc w:val="left"/>
      <w:pPr>
        <w:ind w:left="3513" w:hanging="720"/>
      </w:pPr>
      <w:rPr>
        <w:rFonts w:hint="default"/>
        <w:lang w:val="en-US" w:eastAsia="en-US" w:bidi="ar-SA"/>
      </w:rPr>
    </w:lvl>
    <w:lvl w:ilvl="3" w:tplc="40C2A5EA">
      <w:numFmt w:val="bullet"/>
      <w:lvlText w:val="•"/>
      <w:lvlJc w:val="left"/>
      <w:pPr>
        <w:ind w:left="4439" w:hanging="720"/>
      </w:pPr>
      <w:rPr>
        <w:rFonts w:hint="default"/>
        <w:lang w:val="en-US" w:eastAsia="en-US" w:bidi="ar-SA"/>
      </w:rPr>
    </w:lvl>
    <w:lvl w:ilvl="4" w:tplc="A61ACB70">
      <w:numFmt w:val="bullet"/>
      <w:lvlText w:val="•"/>
      <w:lvlJc w:val="left"/>
      <w:pPr>
        <w:ind w:left="5366" w:hanging="720"/>
      </w:pPr>
      <w:rPr>
        <w:rFonts w:hint="default"/>
        <w:lang w:val="en-US" w:eastAsia="en-US" w:bidi="ar-SA"/>
      </w:rPr>
    </w:lvl>
    <w:lvl w:ilvl="5" w:tplc="0A547BA2">
      <w:numFmt w:val="bullet"/>
      <w:lvlText w:val="•"/>
      <w:lvlJc w:val="left"/>
      <w:pPr>
        <w:ind w:left="6293" w:hanging="720"/>
      </w:pPr>
      <w:rPr>
        <w:rFonts w:hint="default"/>
        <w:lang w:val="en-US" w:eastAsia="en-US" w:bidi="ar-SA"/>
      </w:rPr>
    </w:lvl>
    <w:lvl w:ilvl="6" w:tplc="94F649F6">
      <w:numFmt w:val="bullet"/>
      <w:lvlText w:val="•"/>
      <w:lvlJc w:val="left"/>
      <w:pPr>
        <w:ind w:left="7219" w:hanging="720"/>
      </w:pPr>
      <w:rPr>
        <w:rFonts w:hint="default"/>
        <w:lang w:val="en-US" w:eastAsia="en-US" w:bidi="ar-SA"/>
      </w:rPr>
    </w:lvl>
    <w:lvl w:ilvl="7" w:tplc="B030AD4C">
      <w:numFmt w:val="bullet"/>
      <w:lvlText w:val="•"/>
      <w:lvlJc w:val="left"/>
      <w:pPr>
        <w:ind w:left="8146" w:hanging="720"/>
      </w:pPr>
      <w:rPr>
        <w:rFonts w:hint="default"/>
        <w:lang w:val="en-US" w:eastAsia="en-US" w:bidi="ar-SA"/>
      </w:rPr>
    </w:lvl>
    <w:lvl w:ilvl="8" w:tplc="A76697A0">
      <w:numFmt w:val="bullet"/>
      <w:lvlText w:val="•"/>
      <w:lvlJc w:val="left"/>
      <w:pPr>
        <w:ind w:left="9073" w:hanging="720"/>
      </w:pPr>
      <w:rPr>
        <w:rFonts w:hint="default"/>
        <w:lang w:val="en-US" w:eastAsia="en-US" w:bidi="ar-SA"/>
      </w:rPr>
    </w:lvl>
  </w:abstractNum>
  <w:abstractNum w:abstractNumId="12" w15:restartNumberingAfterBreak="0">
    <w:nsid w:val="28A1528A"/>
    <w:multiLevelType w:val="hybridMultilevel"/>
    <w:tmpl w:val="5F34E4D2"/>
    <w:lvl w:ilvl="0" w:tplc="DDF6AE50">
      <w:start w:val="7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DCB48D92">
      <w:start w:val="4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32"/>
        <w:szCs w:val="32"/>
        <w:lang w:val="en-US" w:eastAsia="en-US" w:bidi="ar-SA"/>
      </w:rPr>
    </w:lvl>
    <w:lvl w:ilvl="2" w:tplc="8DA6B896">
      <w:numFmt w:val="bullet"/>
      <w:lvlText w:val="•"/>
      <w:lvlJc w:val="left"/>
      <w:pPr>
        <w:ind w:left="3321" w:hanging="480"/>
      </w:pPr>
      <w:rPr>
        <w:rFonts w:hint="default"/>
        <w:lang w:val="en-US" w:eastAsia="en-US" w:bidi="ar-SA"/>
      </w:rPr>
    </w:lvl>
    <w:lvl w:ilvl="3" w:tplc="FA8ECA5E">
      <w:numFmt w:val="bullet"/>
      <w:lvlText w:val="•"/>
      <w:lvlJc w:val="left"/>
      <w:pPr>
        <w:ind w:left="4271" w:hanging="480"/>
      </w:pPr>
      <w:rPr>
        <w:rFonts w:hint="default"/>
        <w:lang w:val="en-US" w:eastAsia="en-US" w:bidi="ar-SA"/>
      </w:rPr>
    </w:lvl>
    <w:lvl w:ilvl="4" w:tplc="220A627A">
      <w:numFmt w:val="bullet"/>
      <w:lvlText w:val="•"/>
      <w:lvlJc w:val="left"/>
      <w:pPr>
        <w:ind w:left="5222" w:hanging="480"/>
      </w:pPr>
      <w:rPr>
        <w:rFonts w:hint="default"/>
        <w:lang w:val="en-US" w:eastAsia="en-US" w:bidi="ar-SA"/>
      </w:rPr>
    </w:lvl>
    <w:lvl w:ilvl="5" w:tplc="7A3A6128">
      <w:numFmt w:val="bullet"/>
      <w:lvlText w:val="•"/>
      <w:lvlJc w:val="left"/>
      <w:pPr>
        <w:ind w:left="6173" w:hanging="480"/>
      </w:pPr>
      <w:rPr>
        <w:rFonts w:hint="default"/>
        <w:lang w:val="en-US" w:eastAsia="en-US" w:bidi="ar-SA"/>
      </w:rPr>
    </w:lvl>
    <w:lvl w:ilvl="6" w:tplc="CFD4B26E">
      <w:numFmt w:val="bullet"/>
      <w:lvlText w:val="•"/>
      <w:lvlJc w:val="left"/>
      <w:pPr>
        <w:ind w:left="7123" w:hanging="480"/>
      </w:pPr>
      <w:rPr>
        <w:rFonts w:hint="default"/>
        <w:lang w:val="en-US" w:eastAsia="en-US" w:bidi="ar-SA"/>
      </w:rPr>
    </w:lvl>
    <w:lvl w:ilvl="7" w:tplc="C09E180A">
      <w:numFmt w:val="bullet"/>
      <w:lvlText w:val="•"/>
      <w:lvlJc w:val="left"/>
      <w:pPr>
        <w:ind w:left="8074" w:hanging="480"/>
      </w:pPr>
      <w:rPr>
        <w:rFonts w:hint="default"/>
        <w:lang w:val="en-US" w:eastAsia="en-US" w:bidi="ar-SA"/>
      </w:rPr>
    </w:lvl>
    <w:lvl w:ilvl="8" w:tplc="90ACC1F0">
      <w:numFmt w:val="bullet"/>
      <w:lvlText w:val="•"/>
      <w:lvlJc w:val="left"/>
      <w:pPr>
        <w:ind w:left="9025" w:hanging="480"/>
      </w:pPr>
      <w:rPr>
        <w:rFonts w:hint="default"/>
        <w:lang w:val="en-US" w:eastAsia="en-US" w:bidi="ar-SA"/>
      </w:rPr>
    </w:lvl>
  </w:abstractNum>
  <w:abstractNum w:abstractNumId="13" w15:restartNumberingAfterBreak="0">
    <w:nsid w:val="2B4C31F9"/>
    <w:multiLevelType w:val="hybridMultilevel"/>
    <w:tmpl w:val="9B849852"/>
    <w:lvl w:ilvl="0" w:tplc="E83AA50C">
      <w:start w:val="5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4816EE86">
      <w:start w:val="4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3AECF254">
      <w:start w:val="1"/>
      <w:numFmt w:val="decimal"/>
      <w:lvlText w:val="%1.%2.%3"/>
      <w:lvlJc w:val="left"/>
      <w:pPr>
        <w:ind w:left="1660" w:hanging="720"/>
      </w:pPr>
      <w:rPr>
        <w:rFonts w:hint="default"/>
        <w:w w:val="99"/>
        <w:lang w:val="en-US" w:eastAsia="en-US" w:bidi="ar-SA"/>
      </w:rPr>
    </w:lvl>
    <w:lvl w:ilvl="3" w:tplc="4ACCE84A">
      <w:numFmt w:val="bullet"/>
      <w:lvlText w:val="•"/>
      <w:lvlJc w:val="left"/>
      <w:pPr>
        <w:ind w:left="3719" w:hanging="720"/>
      </w:pPr>
      <w:rPr>
        <w:rFonts w:hint="default"/>
        <w:lang w:val="en-US" w:eastAsia="en-US" w:bidi="ar-SA"/>
      </w:rPr>
    </w:lvl>
    <w:lvl w:ilvl="4" w:tplc="12A81590">
      <w:numFmt w:val="bullet"/>
      <w:lvlText w:val="•"/>
      <w:lvlJc w:val="left"/>
      <w:pPr>
        <w:ind w:left="4748" w:hanging="720"/>
      </w:pPr>
      <w:rPr>
        <w:rFonts w:hint="default"/>
        <w:lang w:val="en-US" w:eastAsia="en-US" w:bidi="ar-SA"/>
      </w:rPr>
    </w:lvl>
    <w:lvl w:ilvl="5" w:tplc="8F56481A">
      <w:numFmt w:val="bullet"/>
      <w:lvlText w:val="•"/>
      <w:lvlJc w:val="left"/>
      <w:pPr>
        <w:ind w:left="5778" w:hanging="720"/>
      </w:pPr>
      <w:rPr>
        <w:rFonts w:hint="default"/>
        <w:lang w:val="en-US" w:eastAsia="en-US" w:bidi="ar-SA"/>
      </w:rPr>
    </w:lvl>
    <w:lvl w:ilvl="6" w:tplc="7E643D8A">
      <w:numFmt w:val="bullet"/>
      <w:lvlText w:val="•"/>
      <w:lvlJc w:val="left"/>
      <w:pPr>
        <w:ind w:left="6808" w:hanging="720"/>
      </w:pPr>
      <w:rPr>
        <w:rFonts w:hint="default"/>
        <w:lang w:val="en-US" w:eastAsia="en-US" w:bidi="ar-SA"/>
      </w:rPr>
    </w:lvl>
    <w:lvl w:ilvl="7" w:tplc="6C16FD58">
      <w:numFmt w:val="bullet"/>
      <w:lvlText w:val="•"/>
      <w:lvlJc w:val="left"/>
      <w:pPr>
        <w:ind w:left="7837" w:hanging="720"/>
      </w:pPr>
      <w:rPr>
        <w:rFonts w:hint="default"/>
        <w:lang w:val="en-US" w:eastAsia="en-US" w:bidi="ar-SA"/>
      </w:rPr>
    </w:lvl>
    <w:lvl w:ilvl="8" w:tplc="9C3A03E0">
      <w:numFmt w:val="bullet"/>
      <w:lvlText w:val="•"/>
      <w:lvlJc w:val="left"/>
      <w:pPr>
        <w:ind w:left="8867" w:hanging="720"/>
      </w:pPr>
      <w:rPr>
        <w:rFonts w:hint="default"/>
        <w:lang w:val="en-US" w:eastAsia="en-US" w:bidi="ar-SA"/>
      </w:rPr>
    </w:lvl>
  </w:abstractNum>
  <w:abstractNum w:abstractNumId="14" w15:restartNumberingAfterBreak="0">
    <w:nsid w:val="2BDF3F1E"/>
    <w:multiLevelType w:val="hybridMultilevel"/>
    <w:tmpl w:val="4664C70A"/>
    <w:lvl w:ilvl="0" w:tplc="58E4801E">
      <w:start w:val="6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7FCE7830">
      <w:start w:val="1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2" w:tplc="439C2702">
      <w:start w:val="1"/>
      <w:numFmt w:val="lowerLetter"/>
      <w:lvlText w:val="%3)"/>
      <w:lvlJc w:val="left"/>
      <w:pPr>
        <w:ind w:left="5794" w:hanging="4561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en-US" w:eastAsia="en-US" w:bidi="ar-SA"/>
      </w:rPr>
    </w:lvl>
    <w:lvl w:ilvl="3" w:tplc="DC180232">
      <w:numFmt w:val="bullet"/>
      <w:lvlText w:val="•"/>
      <w:lvlJc w:val="left"/>
      <w:pPr>
        <w:ind w:left="6380" w:hanging="4561"/>
      </w:pPr>
      <w:rPr>
        <w:rFonts w:hint="default"/>
        <w:lang w:val="en-US" w:eastAsia="en-US" w:bidi="ar-SA"/>
      </w:rPr>
    </w:lvl>
    <w:lvl w:ilvl="4" w:tplc="845A00CA">
      <w:numFmt w:val="bullet"/>
      <w:lvlText w:val="•"/>
      <w:lvlJc w:val="left"/>
      <w:pPr>
        <w:ind w:left="7029" w:hanging="4561"/>
      </w:pPr>
      <w:rPr>
        <w:rFonts w:hint="default"/>
        <w:lang w:val="en-US" w:eastAsia="en-US" w:bidi="ar-SA"/>
      </w:rPr>
    </w:lvl>
    <w:lvl w:ilvl="5" w:tplc="9DFA03EA">
      <w:numFmt w:val="bullet"/>
      <w:lvlText w:val="•"/>
      <w:lvlJc w:val="left"/>
      <w:pPr>
        <w:ind w:left="7678" w:hanging="4561"/>
      </w:pPr>
      <w:rPr>
        <w:rFonts w:hint="default"/>
        <w:lang w:val="en-US" w:eastAsia="en-US" w:bidi="ar-SA"/>
      </w:rPr>
    </w:lvl>
    <w:lvl w:ilvl="6" w:tplc="81B46CEE">
      <w:numFmt w:val="bullet"/>
      <w:lvlText w:val="•"/>
      <w:lvlJc w:val="left"/>
      <w:pPr>
        <w:ind w:left="8328" w:hanging="4561"/>
      </w:pPr>
      <w:rPr>
        <w:rFonts w:hint="default"/>
        <w:lang w:val="en-US" w:eastAsia="en-US" w:bidi="ar-SA"/>
      </w:rPr>
    </w:lvl>
    <w:lvl w:ilvl="7" w:tplc="3DD6BEF0">
      <w:numFmt w:val="bullet"/>
      <w:lvlText w:val="•"/>
      <w:lvlJc w:val="left"/>
      <w:pPr>
        <w:ind w:left="8977" w:hanging="4561"/>
      </w:pPr>
      <w:rPr>
        <w:rFonts w:hint="default"/>
        <w:lang w:val="en-US" w:eastAsia="en-US" w:bidi="ar-SA"/>
      </w:rPr>
    </w:lvl>
    <w:lvl w:ilvl="8" w:tplc="73E213A2">
      <w:numFmt w:val="bullet"/>
      <w:lvlText w:val="•"/>
      <w:lvlJc w:val="left"/>
      <w:pPr>
        <w:ind w:left="9627" w:hanging="4561"/>
      </w:pPr>
      <w:rPr>
        <w:rFonts w:hint="default"/>
        <w:lang w:val="en-US" w:eastAsia="en-US" w:bidi="ar-SA"/>
      </w:rPr>
    </w:lvl>
  </w:abstractNum>
  <w:abstractNum w:abstractNumId="15" w15:restartNumberingAfterBreak="0">
    <w:nsid w:val="332F4917"/>
    <w:multiLevelType w:val="hybridMultilevel"/>
    <w:tmpl w:val="902A34E4"/>
    <w:lvl w:ilvl="0" w:tplc="72BE4B22">
      <w:start w:val="6"/>
      <w:numFmt w:val="decimal"/>
      <w:lvlText w:val="%1"/>
      <w:lvlJc w:val="left"/>
      <w:pPr>
        <w:ind w:left="1523" w:hanging="363"/>
      </w:pPr>
      <w:rPr>
        <w:rFonts w:hint="default"/>
        <w:lang w:val="en-US" w:eastAsia="en-US" w:bidi="ar-SA"/>
      </w:rPr>
    </w:lvl>
    <w:lvl w:ilvl="1" w:tplc="E3DAD0FA">
      <w:start w:val="1"/>
      <w:numFmt w:val="decimal"/>
      <w:lvlText w:val="%1.%2"/>
      <w:lvlJc w:val="left"/>
      <w:pPr>
        <w:ind w:left="1523" w:hanging="36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C278F172">
      <w:start w:val="1"/>
      <w:numFmt w:val="decimal"/>
      <w:lvlText w:val="%1.%2.%3"/>
      <w:lvlJc w:val="left"/>
      <w:pPr>
        <w:ind w:left="1919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 w:tplc="2F30BBE4">
      <w:numFmt w:val="bullet"/>
      <w:lvlText w:val="•"/>
      <w:lvlJc w:val="left"/>
      <w:pPr>
        <w:ind w:left="3921" w:hanging="540"/>
      </w:pPr>
      <w:rPr>
        <w:rFonts w:hint="default"/>
        <w:lang w:val="en-US" w:eastAsia="en-US" w:bidi="ar-SA"/>
      </w:rPr>
    </w:lvl>
    <w:lvl w:ilvl="4" w:tplc="98E0742A">
      <w:numFmt w:val="bullet"/>
      <w:lvlText w:val="•"/>
      <w:lvlJc w:val="left"/>
      <w:pPr>
        <w:ind w:left="4922" w:hanging="540"/>
      </w:pPr>
      <w:rPr>
        <w:rFonts w:hint="default"/>
        <w:lang w:val="en-US" w:eastAsia="en-US" w:bidi="ar-SA"/>
      </w:rPr>
    </w:lvl>
    <w:lvl w:ilvl="5" w:tplc="CB4CCF1A">
      <w:numFmt w:val="bullet"/>
      <w:lvlText w:val="•"/>
      <w:lvlJc w:val="left"/>
      <w:pPr>
        <w:ind w:left="5922" w:hanging="540"/>
      </w:pPr>
      <w:rPr>
        <w:rFonts w:hint="default"/>
        <w:lang w:val="en-US" w:eastAsia="en-US" w:bidi="ar-SA"/>
      </w:rPr>
    </w:lvl>
    <w:lvl w:ilvl="6" w:tplc="B94659FC">
      <w:numFmt w:val="bullet"/>
      <w:lvlText w:val="•"/>
      <w:lvlJc w:val="left"/>
      <w:pPr>
        <w:ind w:left="6923" w:hanging="540"/>
      </w:pPr>
      <w:rPr>
        <w:rFonts w:hint="default"/>
        <w:lang w:val="en-US" w:eastAsia="en-US" w:bidi="ar-SA"/>
      </w:rPr>
    </w:lvl>
    <w:lvl w:ilvl="7" w:tplc="90E647F4">
      <w:numFmt w:val="bullet"/>
      <w:lvlText w:val="•"/>
      <w:lvlJc w:val="left"/>
      <w:pPr>
        <w:ind w:left="7924" w:hanging="540"/>
      </w:pPr>
      <w:rPr>
        <w:rFonts w:hint="default"/>
        <w:lang w:val="en-US" w:eastAsia="en-US" w:bidi="ar-SA"/>
      </w:rPr>
    </w:lvl>
    <w:lvl w:ilvl="8" w:tplc="D4F43506">
      <w:numFmt w:val="bullet"/>
      <w:lvlText w:val="•"/>
      <w:lvlJc w:val="left"/>
      <w:pPr>
        <w:ind w:left="8924" w:hanging="540"/>
      </w:pPr>
      <w:rPr>
        <w:rFonts w:hint="default"/>
        <w:lang w:val="en-US" w:eastAsia="en-US" w:bidi="ar-SA"/>
      </w:rPr>
    </w:lvl>
  </w:abstractNum>
  <w:abstractNum w:abstractNumId="16" w15:restartNumberingAfterBreak="0">
    <w:nsid w:val="38DE6D21"/>
    <w:multiLevelType w:val="hybridMultilevel"/>
    <w:tmpl w:val="B00C6B4A"/>
    <w:lvl w:ilvl="0" w:tplc="56DED7C8">
      <w:start w:val="3"/>
      <w:numFmt w:val="decimal"/>
      <w:lvlText w:val="%1"/>
      <w:lvlJc w:val="left"/>
      <w:pPr>
        <w:ind w:left="1521" w:hanging="360"/>
      </w:pPr>
      <w:rPr>
        <w:rFonts w:hint="default"/>
        <w:lang w:val="en-US" w:eastAsia="en-US" w:bidi="ar-SA"/>
      </w:rPr>
    </w:lvl>
    <w:lvl w:ilvl="1" w:tplc="C0C6F134">
      <w:start w:val="1"/>
      <w:numFmt w:val="decimal"/>
      <w:lvlText w:val="%1.%2"/>
      <w:lvlJc w:val="left"/>
      <w:pPr>
        <w:ind w:left="1521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F8F0B618">
      <w:start w:val="1"/>
      <w:numFmt w:val="decimal"/>
      <w:lvlText w:val="%1.%2.%3"/>
      <w:lvlJc w:val="left"/>
      <w:pPr>
        <w:ind w:left="1919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 w:tplc="3D708042">
      <w:numFmt w:val="bullet"/>
      <w:lvlText w:val="•"/>
      <w:lvlJc w:val="left"/>
      <w:pPr>
        <w:ind w:left="3921" w:hanging="540"/>
      </w:pPr>
      <w:rPr>
        <w:rFonts w:hint="default"/>
        <w:lang w:val="en-US" w:eastAsia="en-US" w:bidi="ar-SA"/>
      </w:rPr>
    </w:lvl>
    <w:lvl w:ilvl="4" w:tplc="C6567FE0">
      <w:numFmt w:val="bullet"/>
      <w:lvlText w:val="•"/>
      <w:lvlJc w:val="left"/>
      <w:pPr>
        <w:ind w:left="4922" w:hanging="540"/>
      </w:pPr>
      <w:rPr>
        <w:rFonts w:hint="default"/>
        <w:lang w:val="en-US" w:eastAsia="en-US" w:bidi="ar-SA"/>
      </w:rPr>
    </w:lvl>
    <w:lvl w:ilvl="5" w:tplc="54F46C40">
      <w:numFmt w:val="bullet"/>
      <w:lvlText w:val="•"/>
      <w:lvlJc w:val="left"/>
      <w:pPr>
        <w:ind w:left="5922" w:hanging="540"/>
      </w:pPr>
      <w:rPr>
        <w:rFonts w:hint="default"/>
        <w:lang w:val="en-US" w:eastAsia="en-US" w:bidi="ar-SA"/>
      </w:rPr>
    </w:lvl>
    <w:lvl w:ilvl="6" w:tplc="6AB07842">
      <w:numFmt w:val="bullet"/>
      <w:lvlText w:val="•"/>
      <w:lvlJc w:val="left"/>
      <w:pPr>
        <w:ind w:left="6923" w:hanging="540"/>
      </w:pPr>
      <w:rPr>
        <w:rFonts w:hint="default"/>
        <w:lang w:val="en-US" w:eastAsia="en-US" w:bidi="ar-SA"/>
      </w:rPr>
    </w:lvl>
    <w:lvl w:ilvl="7" w:tplc="0088D9D6">
      <w:numFmt w:val="bullet"/>
      <w:lvlText w:val="•"/>
      <w:lvlJc w:val="left"/>
      <w:pPr>
        <w:ind w:left="7924" w:hanging="540"/>
      </w:pPr>
      <w:rPr>
        <w:rFonts w:hint="default"/>
        <w:lang w:val="en-US" w:eastAsia="en-US" w:bidi="ar-SA"/>
      </w:rPr>
    </w:lvl>
    <w:lvl w:ilvl="8" w:tplc="770A3E1C">
      <w:numFmt w:val="bullet"/>
      <w:lvlText w:val="•"/>
      <w:lvlJc w:val="left"/>
      <w:pPr>
        <w:ind w:left="8924" w:hanging="540"/>
      </w:pPr>
      <w:rPr>
        <w:rFonts w:hint="default"/>
        <w:lang w:val="en-US" w:eastAsia="en-US" w:bidi="ar-SA"/>
      </w:rPr>
    </w:lvl>
  </w:abstractNum>
  <w:abstractNum w:abstractNumId="17" w15:restartNumberingAfterBreak="0">
    <w:nsid w:val="3958175B"/>
    <w:multiLevelType w:val="hybridMultilevel"/>
    <w:tmpl w:val="8310687A"/>
    <w:lvl w:ilvl="0" w:tplc="67AA763C">
      <w:start w:val="5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50FADFA4">
      <w:start w:val="1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2E28053E">
      <w:numFmt w:val="bullet"/>
      <w:lvlText w:val=""/>
      <w:lvlJc w:val="left"/>
      <w:pPr>
        <w:ind w:left="16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 w:tplc="832805D4">
      <w:numFmt w:val="bullet"/>
      <w:lvlText w:val="•"/>
      <w:lvlJc w:val="left"/>
      <w:pPr>
        <w:ind w:left="3719" w:hanging="360"/>
      </w:pPr>
      <w:rPr>
        <w:rFonts w:hint="default"/>
        <w:lang w:val="en-US" w:eastAsia="en-US" w:bidi="ar-SA"/>
      </w:rPr>
    </w:lvl>
    <w:lvl w:ilvl="4" w:tplc="D53279B6">
      <w:numFmt w:val="bullet"/>
      <w:lvlText w:val="•"/>
      <w:lvlJc w:val="left"/>
      <w:pPr>
        <w:ind w:left="4748" w:hanging="360"/>
      </w:pPr>
      <w:rPr>
        <w:rFonts w:hint="default"/>
        <w:lang w:val="en-US" w:eastAsia="en-US" w:bidi="ar-SA"/>
      </w:rPr>
    </w:lvl>
    <w:lvl w:ilvl="5" w:tplc="AA806CF8"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6" w:tplc="0826015A">
      <w:numFmt w:val="bullet"/>
      <w:lvlText w:val="•"/>
      <w:lvlJc w:val="left"/>
      <w:pPr>
        <w:ind w:left="6808" w:hanging="360"/>
      </w:pPr>
      <w:rPr>
        <w:rFonts w:hint="default"/>
        <w:lang w:val="en-US" w:eastAsia="en-US" w:bidi="ar-SA"/>
      </w:rPr>
    </w:lvl>
    <w:lvl w:ilvl="7" w:tplc="4EE04D00">
      <w:numFmt w:val="bullet"/>
      <w:lvlText w:val="•"/>
      <w:lvlJc w:val="left"/>
      <w:pPr>
        <w:ind w:left="7837" w:hanging="360"/>
      </w:pPr>
      <w:rPr>
        <w:rFonts w:hint="default"/>
        <w:lang w:val="en-US" w:eastAsia="en-US" w:bidi="ar-SA"/>
      </w:rPr>
    </w:lvl>
    <w:lvl w:ilvl="8" w:tplc="674C5E04">
      <w:numFmt w:val="bullet"/>
      <w:lvlText w:val="•"/>
      <w:lvlJc w:val="left"/>
      <w:pPr>
        <w:ind w:left="8867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406F1BF5"/>
    <w:multiLevelType w:val="hybridMultilevel"/>
    <w:tmpl w:val="92320A84"/>
    <w:lvl w:ilvl="0" w:tplc="BA7CAE00">
      <w:start w:val="4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C28CEB9A">
      <w:start w:val="1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00ECE09A">
      <w:numFmt w:val="bullet"/>
      <w:lvlText w:val=""/>
      <w:lvlJc w:val="left"/>
      <w:pPr>
        <w:ind w:left="1727" w:hanging="360"/>
      </w:pPr>
      <w:rPr>
        <w:rFonts w:ascii="Symbol" w:eastAsia="Symbol" w:hAnsi="Symbol" w:cs="Symbol" w:hint="default"/>
        <w:w w:val="100"/>
        <w:position w:val="2"/>
        <w:sz w:val="24"/>
        <w:szCs w:val="24"/>
        <w:lang w:val="en-US" w:eastAsia="en-US" w:bidi="ar-SA"/>
      </w:rPr>
    </w:lvl>
    <w:lvl w:ilvl="3" w:tplc="317E2CAC">
      <w:numFmt w:val="bullet"/>
      <w:lvlText w:val="•"/>
      <w:lvlJc w:val="left"/>
      <w:pPr>
        <w:ind w:left="3765" w:hanging="360"/>
      </w:pPr>
      <w:rPr>
        <w:rFonts w:hint="default"/>
        <w:lang w:val="en-US" w:eastAsia="en-US" w:bidi="ar-SA"/>
      </w:rPr>
    </w:lvl>
    <w:lvl w:ilvl="4" w:tplc="4BFA0600">
      <w:numFmt w:val="bullet"/>
      <w:lvlText w:val="•"/>
      <w:lvlJc w:val="left"/>
      <w:pPr>
        <w:ind w:left="4788" w:hanging="360"/>
      </w:pPr>
      <w:rPr>
        <w:rFonts w:hint="default"/>
        <w:lang w:val="en-US" w:eastAsia="en-US" w:bidi="ar-SA"/>
      </w:rPr>
    </w:lvl>
    <w:lvl w:ilvl="5" w:tplc="A764285C">
      <w:numFmt w:val="bullet"/>
      <w:lvlText w:val="•"/>
      <w:lvlJc w:val="left"/>
      <w:pPr>
        <w:ind w:left="5811" w:hanging="360"/>
      </w:pPr>
      <w:rPr>
        <w:rFonts w:hint="default"/>
        <w:lang w:val="en-US" w:eastAsia="en-US" w:bidi="ar-SA"/>
      </w:rPr>
    </w:lvl>
    <w:lvl w:ilvl="6" w:tplc="C53E74D4">
      <w:numFmt w:val="bullet"/>
      <w:lvlText w:val="•"/>
      <w:lvlJc w:val="left"/>
      <w:pPr>
        <w:ind w:left="6834" w:hanging="360"/>
      </w:pPr>
      <w:rPr>
        <w:rFonts w:hint="default"/>
        <w:lang w:val="en-US" w:eastAsia="en-US" w:bidi="ar-SA"/>
      </w:rPr>
    </w:lvl>
    <w:lvl w:ilvl="7" w:tplc="80687ABC">
      <w:numFmt w:val="bullet"/>
      <w:lvlText w:val="•"/>
      <w:lvlJc w:val="left"/>
      <w:pPr>
        <w:ind w:left="7857" w:hanging="360"/>
      </w:pPr>
      <w:rPr>
        <w:rFonts w:hint="default"/>
        <w:lang w:val="en-US" w:eastAsia="en-US" w:bidi="ar-SA"/>
      </w:rPr>
    </w:lvl>
    <w:lvl w:ilvl="8" w:tplc="ED1A8E2C">
      <w:numFmt w:val="bullet"/>
      <w:lvlText w:val="•"/>
      <w:lvlJc w:val="left"/>
      <w:pPr>
        <w:ind w:left="8880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44AB1B0C"/>
    <w:multiLevelType w:val="hybridMultilevel"/>
    <w:tmpl w:val="C1B6F52C"/>
    <w:lvl w:ilvl="0" w:tplc="5F3E52A6">
      <w:start w:val="7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084A5D1C">
      <w:start w:val="1"/>
      <w:numFmt w:val="decimal"/>
      <w:lvlText w:val="%1.%2"/>
      <w:lvlJc w:val="left"/>
      <w:pPr>
        <w:ind w:left="1420" w:hanging="480"/>
      </w:pPr>
      <w:rPr>
        <w:rFonts w:hint="default"/>
        <w:b/>
        <w:bCs/>
        <w:spacing w:val="-1"/>
        <w:w w:val="99"/>
        <w:lang w:val="en-US" w:eastAsia="en-US" w:bidi="ar-SA"/>
      </w:rPr>
    </w:lvl>
    <w:lvl w:ilvl="2" w:tplc="4E5A6870">
      <w:start w:val="1"/>
      <w:numFmt w:val="lowerLetter"/>
      <w:lvlText w:val="%3)"/>
      <w:lvlJc w:val="left"/>
      <w:pPr>
        <w:ind w:left="5443" w:hanging="4355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en-US" w:eastAsia="en-US" w:bidi="ar-SA"/>
      </w:rPr>
    </w:lvl>
    <w:lvl w:ilvl="3" w:tplc="0E46D2BE">
      <w:numFmt w:val="bullet"/>
      <w:lvlText w:val="•"/>
      <w:lvlJc w:val="left"/>
      <w:pPr>
        <w:ind w:left="6659" w:hanging="4355"/>
      </w:pPr>
      <w:rPr>
        <w:rFonts w:hint="default"/>
        <w:lang w:val="en-US" w:eastAsia="en-US" w:bidi="ar-SA"/>
      </w:rPr>
    </w:lvl>
    <w:lvl w:ilvl="4" w:tplc="3FF86EF8">
      <w:numFmt w:val="bullet"/>
      <w:lvlText w:val="•"/>
      <w:lvlJc w:val="left"/>
      <w:pPr>
        <w:ind w:left="7268" w:hanging="4355"/>
      </w:pPr>
      <w:rPr>
        <w:rFonts w:hint="default"/>
        <w:lang w:val="en-US" w:eastAsia="en-US" w:bidi="ar-SA"/>
      </w:rPr>
    </w:lvl>
    <w:lvl w:ilvl="5" w:tplc="C3B484E2">
      <w:numFmt w:val="bullet"/>
      <w:lvlText w:val="•"/>
      <w:lvlJc w:val="left"/>
      <w:pPr>
        <w:ind w:left="7878" w:hanging="4355"/>
      </w:pPr>
      <w:rPr>
        <w:rFonts w:hint="default"/>
        <w:lang w:val="en-US" w:eastAsia="en-US" w:bidi="ar-SA"/>
      </w:rPr>
    </w:lvl>
    <w:lvl w:ilvl="6" w:tplc="712AE2B2">
      <w:numFmt w:val="bullet"/>
      <w:lvlText w:val="•"/>
      <w:lvlJc w:val="left"/>
      <w:pPr>
        <w:ind w:left="8488" w:hanging="4355"/>
      </w:pPr>
      <w:rPr>
        <w:rFonts w:hint="default"/>
        <w:lang w:val="en-US" w:eastAsia="en-US" w:bidi="ar-SA"/>
      </w:rPr>
    </w:lvl>
    <w:lvl w:ilvl="7" w:tplc="77043066">
      <w:numFmt w:val="bullet"/>
      <w:lvlText w:val="•"/>
      <w:lvlJc w:val="left"/>
      <w:pPr>
        <w:ind w:left="9097" w:hanging="4355"/>
      </w:pPr>
      <w:rPr>
        <w:rFonts w:hint="default"/>
        <w:lang w:val="en-US" w:eastAsia="en-US" w:bidi="ar-SA"/>
      </w:rPr>
    </w:lvl>
    <w:lvl w:ilvl="8" w:tplc="299834F0">
      <w:numFmt w:val="bullet"/>
      <w:lvlText w:val="•"/>
      <w:lvlJc w:val="left"/>
      <w:pPr>
        <w:ind w:left="9707" w:hanging="4355"/>
      </w:pPr>
      <w:rPr>
        <w:rFonts w:hint="default"/>
        <w:lang w:val="en-US" w:eastAsia="en-US" w:bidi="ar-SA"/>
      </w:rPr>
    </w:lvl>
  </w:abstractNum>
  <w:abstractNum w:abstractNumId="20" w15:restartNumberingAfterBreak="0">
    <w:nsid w:val="46020A60"/>
    <w:multiLevelType w:val="hybridMultilevel"/>
    <w:tmpl w:val="5088DE06"/>
    <w:lvl w:ilvl="0" w:tplc="0FE06A30">
      <w:start w:val="5"/>
      <w:numFmt w:val="decimal"/>
      <w:lvlText w:val="%1"/>
      <w:lvlJc w:val="left"/>
      <w:pPr>
        <w:ind w:left="1523" w:hanging="363"/>
      </w:pPr>
      <w:rPr>
        <w:rFonts w:hint="default"/>
        <w:lang w:val="en-US" w:eastAsia="en-US" w:bidi="ar-SA"/>
      </w:rPr>
    </w:lvl>
    <w:lvl w:ilvl="1" w:tplc="4F7E2452">
      <w:start w:val="1"/>
      <w:numFmt w:val="decimal"/>
      <w:lvlText w:val="%1.%2"/>
      <w:lvlJc w:val="left"/>
      <w:pPr>
        <w:ind w:left="1523" w:hanging="36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B93CBD76">
      <w:start w:val="1"/>
      <w:numFmt w:val="decimal"/>
      <w:lvlText w:val="%1.%2.%3"/>
      <w:lvlJc w:val="left"/>
      <w:pPr>
        <w:ind w:left="1919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 w:tplc="F3D6E6E8">
      <w:numFmt w:val="bullet"/>
      <w:lvlText w:val="•"/>
      <w:lvlJc w:val="left"/>
      <w:pPr>
        <w:ind w:left="3921" w:hanging="540"/>
      </w:pPr>
      <w:rPr>
        <w:rFonts w:hint="default"/>
        <w:lang w:val="en-US" w:eastAsia="en-US" w:bidi="ar-SA"/>
      </w:rPr>
    </w:lvl>
    <w:lvl w:ilvl="4" w:tplc="D564F05E">
      <w:numFmt w:val="bullet"/>
      <w:lvlText w:val="•"/>
      <w:lvlJc w:val="left"/>
      <w:pPr>
        <w:ind w:left="4922" w:hanging="540"/>
      </w:pPr>
      <w:rPr>
        <w:rFonts w:hint="default"/>
        <w:lang w:val="en-US" w:eastAsia="en-US" w:bidi="ar-SA"/>
      </w:rPr>
    </w:lvl>
    <w:lvl w:ilvl="5" w:tplc="F9CC9176">
      <w:numFmt w:val="bullet"/>
      <w:lvlText w:val="•"/>
      <w:lvlJc w:val="left"/>
      <w:pPr>
        <w:ind w:left="5922" w:hanging="540"/>
      </w:pPr>
      <w:rPr>
        <w:rFonts w:hint="default"/>
        <w:lang w:val="en-US" w:eastAsia="en-US" w:bidi="ar-SA"/>
      </w:rPr>
    </w:lvl>
    <w:lvl w:ilvl="6" w:tplc="F95CF362">
      <w:numFmt w:val="bullet"/>
      <w:lvlText w:val="•"/>
      <w:lvlJc w:val="left"/>
      <w:pPr>
        <w:ind w:left="6923" w:hanging="540"/>
      </w:pPr>
      <w:rPr>
        <w:rFonts w:hint="default"/>
        <w:lang w:val="en-US" w:eastAsia="en-US" w:bidi="ar-SA"/>
      </w:rPr>
    </w:lvl>
    <w:lvl w:ilvl="7" w:tplc="C14C1186">
      <w:numFmt w:val="bullet"/>
      <w:lvlText w:val="•"/>
      <w:lvlJc w:val="left"/>
      <w:pPr>
        <w:ind w:left="7924" w:hanging="540"/>
      </w:pPr>
      <w:rPr>
        <w:rFonts w:hint="default"/>
        <w:lang w:val="en-US" w:eastAsia="en-US" w:bidi="ar-SA"/>
      </w:rPr>
    </w:lvl>
    <w:lvl w:ilvl="8" w:tplc="A8D22C8A">
      <w:numFmt w:val="bullet"/>
      <w:lvlText w:val="•"/>
      <w:lvlJc w:val="left"/>
      <w:pPr>
        <w:ind w:left="8924" w:hanging="540"/>
      </w:pPr>
      <w:rPr>
        <w:rFonts w:hint="default"/>
        <w:lang w:val="en-US" w:eastAsia="en-US" w:bidi="ar-SA"/>
      </w:rPr>
    </w:lvl>
  </w:abstractNum>
  <w:abstractNum w:abstractNumId="21" w15:restartNumberingAfterBreak="0">
    <w:nsid w:val="479D1934"/>
    <w:multiLevelType w:val="hybridMultilevel"/>
    <w:tmpl w:val="36501600"/>
    <w:lvl w:ilvl="0" w:tplc="8330487E">
      <w:start w:val="3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7578ED08">
      <w:start w:val="2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0628AFF6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3" w:tplc="FFAAD5A0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4" w:tplc="137499FE">
      <w:numFmt w:val="bullet"/>
      <w:lvlText w:val="•"/>
      <w:lvlJc w:val="left"/>
      <w:pPr>
        <w:ind w:left="4156" w:hanging="960"/>
      </w:pPr>
      <w:rPr>
        <w:rFonts w:hint="default"/>
        <w:lang w:val="en-US" w:eastAsia="en-US" w:bidi="ar-SA"/>
      </w:rPr>
    </w:lvl>
    <w:lvl w:ilvl="5" w:tplc="20129C8C">
      <w:numFmt w:val="bullet"/>
      <w:lvlText w:val="•"/>
      <w:lvlJc w:val="left"/>
      <w:pPr>
        <w:ind w:left="5284" w:hanging="960"/>
      </w:pPr>
      <w:rPr>
        <w:rFonts w:hint="default"/>
        <w:lang w:val="en-US" w:eastAsia="en-US" w:bidi="ar-SA"/>
      </w:rPr>
    </w:lvl>
    <w:lvl w:ilvl="6" w:tplc="325C57FC">
      <w:numFmt w:val="bullet"/>
      <w:lvlText w:val="•"/>
      <w:lvlJc w:val="left"/>
      <w:pPr>
        <w:ind w:left="6413" w:hanging="960"/>
      </w:pPr>
      <w:rPr>
        <w:rFonts w:hint="default"/>
        <w:lang w:val="en-US" w:eastAsia="en-US" w:bidi="ar-SA"/>
      </w:rPr>
    </w:lvl>
    <w:lvl w:ilvl="7" w:tplc="E8189C6A">
      <w:numFmt w:val="bullet"/>
      <w:lvlText w:val="•"/>
      <w:lvlJc w:val="left"/>
      <w:pPr>
        <w:ind w:left="7541" w:hanging="960"/>
      </w:pPr>
      <w:rPr>
        <w:rFonts w:hint="default"/>
        <w:lang w:val="en-US" w:eastAsia="en-US" w:bidi="ar-SA"/>
      </w:rPr>
    </w:lvl>
    <w:lvl w:ilvl="8" w:tplc="2E364DF4">
      <w:numFmt w:val="bullet"/>
      <w:lvlText w:val="•"/>
      <w:lvlJc w:val="left"/>
      <w:pPr>
        <w:ind w:left="8669" w:hanging="960"/>
      </w:pPr>
      <w:rPr>
        <w:rFonts w:hint="default"/>
        <w:lang w:val="en-US" w:eastAsia="en-US" w:bidi="ar-SA"/>
      </w:rPr>
    </w:lvl>
  </w:abstractNum>
  <w:abstractNum w:abstractNumId="22" w15:restartNumberingAfterBreak="0">
    <w:nsid w:val="55723DDA"/>
    <w:multiLevelType w:val="hybridMultilevel"/>
    <w:tmpl w:val="1F9639B0"/>
    <w:lvl w:ilvl="0" w:tplc="9176FD42">
      <w:start w:val="6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85AE0070">
      <w:start w:val="4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32"/>
        <w:szCs w:val="32"/>
        <w:lang w:val="en-US" w:eastAsia="en-US" w:bidi="ar-SA"/>
      </w:rPr>
    </w:lvl>
    <w:lvl w:ilvl="2" w:tplc="10305EB6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spacing w:val="0"/>
        <w:w w:val="99"/>
        <w:sz w:val="32"/>
        <w:szCs w:val="32"/>
        <w:lang w:val="en-US" w:eastAsia="en-US" w:bidi="ar-SA"/>
      </w:rPr>
    </w:lvl>
    <w:lvl w:ilvl="3" w:tplc="F3EA22FC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spacing w:val="0"/>
        <w:w w:val="99"/>
        <w:sz w:val="32"/>
        <w:szCs w:val="32"/>
        <w:lang w:val="en-US" w:eastAsia="en-US" w:bidi="ar-SA"/>
      </w:rPr>
    </w:lvl>
    <w:lvl w:ilvl="4" w:tplc="A3EC2534">
      <w:numFmt w:val="bullet"/>
      <w:lvlText w:val="•"/>
      <w:lvlJc w:val="left"/>
      <w:pPr>
        <w:ind w:left="4156" w:hanging="960"/>
      </w:pPr>
      <w:rPr>
        <w:rFonts w:hint="default"/>
        <w:lang w:val="en-US" w:eastAsia="en-US" w:bidi="ar-SA"/>
      </w:rPr>
    </w:lvl>
    <w:lvl w:ilvl="5" w:tplc="837CD5B6">
      <w:numFmt w:val="bullet"/>
      <w:lvlText w:val="•"/>
      <w:lvlJc w:val="left"/>
      <w:pPr>
        <w:ind w:left="5284" w:hanging="960"/>
      </w:pPr>
      <w:rPr>
        <w:rFonts w:hint="default"/>
        <w:lang w:val="en-US" w:eastAsia="en-US" w:bidi="ar-SA"/>
      </w:rPr>
    </w:lvl>
    <w:lvl w:ilvl="6" w:tplc="51080C76">
      <w:numFmt w:val="bullet"/>
      <w:lvlText w:val="•"/>
      <w:lvlJc w:val="left"/>
      <w:pPr>
        <w:ind w:left="6413" w:hanging="960"/>
      </w:pPr>
      <w:rPr>
        <w:rFonts w:hint="default"/>
        <w:lang w:val="en-US" w:eastAsia="en-US" w:bidi="ar-SA"/>
      </w:rPr>
    </w:lvl>
    <w:lvl w:ilvl="7" w:tplc="8C6C8C5E">
      <w:numFmt w:val="bullet"/>
      <w:lvlText w:val="•"/>
      <w:lvlJc w:val="left"/>
      <w:pPr>
        <w:ind w:left="7541" w:hanging="960"/>
      </w:pPr>
      <w:rPr>
        <w:rFonts w:hint="default"/>
        <w:lang w:val="en-US" w:eastAsia="en-US" w:bidi="ar-SA"/>
      </w:rPr>
    </w:lvl>
    <w:lvl w:ilvl="8" w:tplc="7F7C498C">
      <w:numFmt w:val="bullet"/>
      <w:lvlText w:val="•"/>
      <w:lvlJc w:val="left"/>
      <w:pPr>
        <w:ind w:left="8669" w:hanging="960"/>
      </w:pPr>
      <w:rPr>
        <w:rFonts w:hint="default"/>
        <w:lang w:val="en-US" w:eastAsia="en-US" w:bidi="ar-SA"/>
      </w:rPr>
    </w:lvl>
  </w:abstractNum>
  <w:abstractNum w:abstractNumId="23" w15:restartNumberingAfterBreak="0">
    <w:nsid w:val="57702E06"/>
    <w:multiLevelType w:val="hybridMultilevel"/>
    <w:tmpl w:val="CBC004F4"/>
    <w:lvl w:ilvl="0" w:tplc="67AEFA38">
      <w:start w:val="7"/>
      <w:numFmt w:val="decimal"/>
      <w:lvlText w:val="%1"/>
      <w:lvlJc w:val="left"/>
      <w:pPr>
        <w:ind w:left="1521" w:hanging="360"/>
      </w:pPr>
      <w:rPr>
        <w:rFonts w:hint="default"/>
        <w:lang w:val="en-US" w:eastAsia="en-US" w:bidi="ar-SA"/>
      </w:rPr>
    </w:lvl>
    <w:lvl w:ilvl="1" w:tplc="E8583ACC">
      <w:start w:val="1"/>
      <w:numFmt w:val="decimal"/>
      <w:lvlText w:val="%1.%2"/>
      <w:lvlJc w:val="left"/>
      <w:pPr>
        <w:ind w:left="1521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14B26F2C">
      <w:numFmt w:val="bullet"/>
      <w:lvlText w:val="•"/>
      <w:lvlJc w:val="left"/>
      <w:pPr>
        <w:ind w:left="3401" w:hanging="360"/>
      </w:pPr>
      <w:rPr>
        <w:rFonts w:hint="default"/>
        <w:lang w:val="en-US" w:eastAsia="en-US" w:bidi="ar-SA"/>
      </w:rPr>
    </w:lvl>
    <w:lvl w:ilvl="3" w:tplc="557CFB80">
      <w:numFmt w:val="bullet"/>
      <w:lvlText w:val="•"/>
      <w:lvlJc w:val="left"/>
      <w:pPr>
        <w:ind w:left="4341" w:hanging="360"/>
      </w:pPr>
      <w:rPr>
        <w:rFonts w:hint="default"/>
        <w:lang w:val="en-US" w:eastAsia="en-US" w:bidi="ar-SA"/>
      </w:rPr>
    </w:lvl>
    <w:lvl w:ilvl="4" w:tplc="1FC643BA">
      <w:numFmt w:val="bullet"/>
      <w:lvlText w:val="•"/>
      <w:lvlJc w:val="left"/>
      <w:pPr>
        <w:ind w:left="5282" w:hanging="360"/>
      </w:pPr>
      <w:rPr>
        <w:rFonts w:hint="default"/>
        <w:lang w:val="en-US" w:eastAsia="en-US" w:bidi="ar-SA"/>
      </w:rPr>
    </w:lvl>
    <w:lvl w:ilvl="5" w:tplc="C22CCEA0">
      <w:numFmt w:val="bullet"/>
      <w:lvlText w:val="•"/>
      <w:lvlJc w:val="left"/>
      <w:pPr>
        <w:ind w:left="6223" w:hanging="360"/>
      </w:pPr>
      <w:rPr>
        <w:rFonts w:hint="default"/>
        <w:lang w:val="en-US" w:eastAsia="en-US" w:bidi="ar-SA"/>
      </w:rPr>
    </w:lvl>
    <w:lvl w:ilvl="6" w:tplc="730C19FA">
      <w:numFmt w:val="bullet"/>
      <w:lvlText w:val="•"/>
      <w:lvlJc w:val="left"/>
      <w:pPr>
        <w:ind w:left="7163" w:hanging="360"/>
      </w:pPr>
      <w:rPr>
        <w:rFonts w:hint="default"/>
        <w:lang w:val="en-US" w:eastAsia="en-US" w:bidi="ar-SA"/>
      </w:rPr>
    </w:lvl>
    <w:lvl w:ilvl="7" w:tplc="D800FB74">
      <w:numFmt w:val="bullet"/>
      <w:lvlText w:val="•"/>
      <w:lvlJc w:val="left"/>
      <w:pPr>
        <w:ind w:left="8104" w:hanging="360"/>
      </w:pPr>
      <w:rPr>
        <w:rFonts w:hint="default"/>
        <w:lang w:val="en-US" w:eastAsia="en-US" w:bidi="ar-SA"/>
      </w:rPr>
    </w:lvl>
    <w:lvl w:ilvl="8" w:tplc="54025C82">
      <w:numFmt w:val="bullet"/>
      <w:lvlText w:val="•"/>
      <w:lvlJc w:val="left"/>
      <w:pPr>
        <w:ind w:left="9045" w:hanging="360"/>
      </w:pPr>
      <w:rPr>
        <w:rFonts w:hint="default"/>
        <w:lang w:val="en-US" w:eastAsia="en-US" w:bidi="ar-SA"/>
      </w:rPr>
    </w:lvl>
  </w:abstractNum>
  <w:abstractNum w:abstractNumId="24" w15:restartNumberingAfterBreak="0">
    <w:nsid w:val="5B2F6F5F"/>
    <w:multiLevelType w:val="hybridMultilevel"/>
    <w:tmpl w:val="B9963EB8"/>
    <w:lvl w:ilvl="0" w:tplc="64C42056">
      <w:start w:val="3"/>
      <w:numFmt w:val="decimal"/>
      <w:lvlText w:val="%1"/>
      <w:lvlJc w:val="left"/>
      <w:pPr>
        <w:ind w:left="2140" w:hanging="1200"/>
      </w:pPr>
      <w:rPr>
        <w:rFonts w:hint="default"/>
        <w:lang w:val="en-US" w:eastAsia="en-US" w:bidi="ar-SA"/>
      </w:rPr>
    </w:lvl>
    <w:lvl w:ilvl="1" w:tplc="098214E6">
      <w:start w:val="3"/>
      <w:numFmt w:val="decimal"/>
      <w:lvlText w:val="%1.%2"/>
      <w:lvlJc w:val="left"/>
      <w:pPr>
        <w:ind w:left="2140" w:hanging="1200"/>
      </w:pPr>
      <w:rPr>
        <w:rFonts w:hint="default"/>
        <w:lang w:val="en-US" w:eastAsia="en-US" w:bidi="ar-SA"/>
      </w:rPr>
    </w:lvl>
    <w:lvl w:ilvl="2" w:tplc="209ECF32">
      <w:start w:val="2"/>
      <w:numFmt w:val="decimal"/>
      <w:lvlText w:val="%1.%2.%3"/>
      <w:lvlJc w:val="left"/>
      <w:pPr>
        <w:ind w:left="2140" w:hanging="1200"/>
      </w:pPr>
      <w:rPr>
        <w:rFonts w:hint="default"/>
        <w:lang w:val="en-US" w:eastAsia="en-US" w:bidi="ar-SA"/>
      </w:rPr>
    </w:lvl>
    <w:lvl w:ilvl="3" w:tplc="26B8E4F2">
      <w:start w:val="2"/>
      <w:numFmt w:val="decimal"/>
      <w:lvlText w:val="%1.%2.%3.%4"/>
      <w:lvlJc w:val="left"/>
      <w:pPr>
        <w:ind w:left="2140" w:hanging="1200"/>
      </w:pPr>
      <w:rPr>
        <w:rFonts w:hint="default"/>
        <w:lang w:val="en-US" w:eastAsia="en-US" w:bidi="ar-SA"/>
      </w:rPr>
    </w:lvl>
    <w:lvl w:ilvl="4" w:tplc="96D4E390">
      <w:start w:val="1"/>
      <w:numFmt w:val="decimal"/>
      <w:lvlText w:val="%1.%2.%3.%4.%5"/>
      <w:lvlJc w:val="left"/>
      <w:pPr>
        <w:ind w:left="2140" w:hanging="120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5" w:tplc="A670A552">
      <w:start w:val="1"/>
      <w:numFmt w:val="lowerLetter"/>
      <w:lvlText w:val="%6)"/>
      <w:lvlJc w:val="left"/>
      <w:pPr>
        <w:ind w:left="5597" w:hanging="2492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6" w:tplc="B60A2676">
      <w:numFmt w:val="bullet"/>
      <w:lvlText w:val="•"/>
      <w:lvlJc w:val="left"/>
      <w:pPr>
        <w:ind w:left="8559" w:hanging="2492"/>
      </w:pPr>
      <w:rPr>
        <w:rFonts w:hint="default"/>
        <w:lang w:val="en-US" w:eastAsia="en-US" w:bidi="ar-SA"/>
      </w:rPr>
    </w:lvl>
    <w:lvl w:ilvl="7" w:tplc="E066676E">
      <w:numFmt w:val="bullet"/>
      <w:lvlText w:val="•"/>
      <w:lvlJc w:val="left"/>
      <w:pPr>
        <w:ind w:left="9150" w:hanging="2492"/>
      </w:pPr>
      <w:rPr>
        <w:rFonts w:hint="default"/>
        <w:lang w:val="en-US" w:eastAsia="en-US" w:bidi="ar-SA"/>
      </w:rPr>
    </w:lvl>
    <w:lvl w:ilvl="8" w:tplc="7DAE1DF8">
      <w:numFmt w:val="bullet"/>
      <w:lvlText w:val="•"/>
      <w:lvlJc w:val="left"/>
      <w:pPr>
        <w:ind w:left="9742" w:hanging="2492"/>
      </w:pPr>
      <w:rPr>
        <w:rFonts w:hint="default"/>
        <w:lang w:val="en-US" w:eastAsia="en-US" w:bidi="ar-SA"/>
      </w:rPr>
    </w:lvl>
  </w:abstractNum>
  <w:abstractNum w:abstractNumId="25" w15:restartNumberingAfterBreak="0">
    <w:nsid w:val="61B07930"/>
    <w:multiLevelType w:val="hybridMultilevel"/>
    <w:tmpl w:val="FE140210"/>
    <w:lvl w:ilvl="0" w:tplc="654481DC">
      <w:start w:val="6"/>
      <w:numFmt w:val="decimal"/>
      <w:lvlText w:val="%1"/>
      <w:lvlJc w:val="left"/>
      <w:pPr>
        <w:ind w:left="1660" w:hanging="720"/>
      </w:pPr>
      <w:rPr>
        <w:rFonts w:hint="default"/>
        <w:lang w:val="en-US" w:eastAsia="en-US" w:bidi="ar-SA"/>
      </w:rPr>
    </w:lvl>
    <w:lvl w:ilvl="1" w:tplc="62F6CD8A">
      <w:start w:val="3"/>
      <w:numFmt w:val="decimal"/>
      <w:lvlText w:val="%1.%2"/>
      <w:lvlJc w:val="left"/>
      <w:pPr>
        <w:ind w:left="1660" w:hanging="720"/>
      </w:pPr>
      <w:rPr>
        <w:rFonts w:hint="default"/>
        <w:lang w:val="en-US" w:eastAsia="en-US" w:bidi="ar-SA"/>
      </w:rPr>
    </w:lvl>
    <w:lvl w:ilvl="2" w:tplc="DBDE50F8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spacing w:val="0"/>
        <w:w w:val="99"/>
        <w:sz w:val="32"/>
        <w:szCs w:val="32"/>
        <w:lang w:val="en-US" w:eastAsia="en-US" w:bidi="ar-SA"/>
      </w:rPr>
    </w:lvl>
    <w:lvl w:ilvl="3" w:tplc="B19AEAF2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spacing w:val="0"/>
        <w:w w:val="99"/>
        <w:sz w:val="32"/>
        <w:szCs w:val="32"/>
        <w:lang w:val="en-US" w:eastAsia="en-US" w:bidi="ar-SA"/>
      </w:rPr>
    </w:lvl>
    <w:lvl w:ilvl="4" w:tplc="FDDCA530">
      <w:start w:val="1"/>
      <w:numFmt w:val="lowerLetter"/>
      <w:lvlText w:val="%5)"/>
      <w:lvlJc w:val="left"/>
      <w:pPr>
        <w:ind w:left="5703" w:hanging="4614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5" w:tplc="AEAECB26">
      <w:numFmt w:val="bullet"/>
      <w:lvlText w:val="•"/>
      <w:lvlJc w:val="left"/>
      <w:pPr>
        <w:ind w:left="7659" w:hanging="4614"/>
      </w:pPr>
      <w:rPr>
        <w:rFonts w:hint="default"/>
        <w:lang w:val="en-US" w:eastAsia="en-US" w:bidi="ar-SA"/>
      </w:rPr>
    </w:lvl>
    <w:lvl w:ilvl="6" w:tplc="E6C4882A">
      <w:numFmt w:val="bullet"/>
      <w:lvlText w:val="•"/>
      <w:lvlJc w:val="left"/>
      <w:pPr>
        <w:ind w:left="8313" w:hanging="4614"/>
      </w:pPr>
      <w:rPr>
        <w:rFonts w:hint="default"/>
        <w:lang w:val="en-US" w:eastAsia="en-US" w:bidi="ar-SA"/>
      </w:rPr>
    </w:lvl>
    <w:lvl w:ilvl="7" w:tplc="1430B8FE">
      <w:numFmt w:val="bullet"/>
      <w:lvlText w:val="•"/>
      <w:lvlJc w:val="left"/>
      <w:pPr>
        <w:ind w:left="8966" w:hanging="4614"/>
      </w:pPr>
      <w:rPr>
        <w:rFonts w:hint="default"/>
        <w:lang w:val="en-US" w:eastAsia="en-US" w:bidi="ar-SA"/>
      </w:rPr>
    </w:lvl>
    <w:lvl w:ilvl="8" w:tplc="8A123C9A">
      <w:numFmt w:val="bullet"/>
      <w:lvlText w:val="•"/>
      <w:lvlJc w:val="left"/>
      <w:pPr>
        <w:ind w:left="9619" w:hanging="4614"/>
      </w:pPr>
      <w:rPr>
        <w:rFonts w:hint="default"/>
        <w:lang w:val="en-US" w:eastAsia="en-US" w:bidi="ar-SA"/>
      </w:rPr>
    </w:lvl>
  </w:abstractNum>
  <w:abstractNum w:abstractNumId="26" w15:restartNumberingAfterBreak="0">
    <w:nsid w:val="68BD587B"/>
    <w:multiLevelType w:val="hybridMultilevel"/>
    <w:tmpl w:val="5BDA3684"/>
    <w:lvl w:ilvl="0" w:tplc="B6C4F7A8">
      <w:start w:val="3"/>
      <w:numFmt w:val="lowerLetter"/>
      <w:lvlText w:val="%1)"/>
      <w:lvlJc w:val="left"/>
      <w:pPr>
        <w:ind w:left="4109" w:hanging="3111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1" w:tplc="7624B4A2">
      <w:numFmt w:val="bullet"/>
      <w:lvlText w:val="•"/>
      <w:lvlJc w:val="left"/>
      <w:pPr>
        <w:ind w:left="6240" w:hanging="3111"/>
      </w:pPr>
      <w:rPr>
        <w:rFonts w:hint="default"/>
        <w:lang w:val="en-US" w:eastAsia="en-US" w:bidi="ar-SA"/>
      </w:rPr>
    </w:lvl>
    <w:lvl w:ilvl="2" w:tplc="28F23556">
      <w:numFmt w:val="bullet"/>
      <w:lvlText w:val="•"/>
      <w:lvlJc w:val="left"/>
      <w:pPr>
        <w:ind w:left="6760" w:hanging="3111"/>
      </w:pPr>
      <w:rPr>
        <w:rFonts w:hint="default"/>
        <w:lang w:val="en-US" w:eastAsia="en-US" w:bidi="ar-SA"/>
      </w:rPr>
    </w:lvl>
    <w:lvl w:ilvl="3" w:tplc="83803EA2">
      <w:numFmt w:val="bullet"/>
      <w:lvlText w:val="•"/>
      <w:lvlJc w:val="left"/>
      <w:pPr>
        <w:ind w:left="7281" w:hanging="3111"/>
      </w:pPr>
      <w:rPr>
        <w:rFonts w:hint="default"/>
        <w:lang w:val="en-US" w:eastAsia="en-US" w:bidi="ar-SA"/>
      </w:rPr>
    </w:lvl>
    <w:lvl w:ilvl="4" w:tplc="24729E62">
      <w:numFmt w:val="bullet"/>
      <w:lvlText w:val="•"/>
      <w:lvlJc w:val="left"/>
      <w:pPr>
        <w:ind w:left="7802" w:hanging="3111"/>
      </w:pPr>
      <w:rPr>
        <w:rFonts w:hint="default"/>
        <w:lang w:val="en-US" w:eastAsia="en-US" w:bidi="ar-SA"/>
      </w:rPr>
    </w:lvl>
    <w:lvl w:ilvl="5" w:tplc="BD5C2C9C">
      <w:numFmt w:val="bullet"/>
      <w:lvlText w:val="•"/>
      <w:lvlJc w:val="left"/>
      <w:pPr>
        <w:ind w:left="8322" w:hanging="3111"/>
      </w:pPr>
      <w:rPr>
        <w:rFonts w:hint="default"/>
        <w:lang w:val="en-US" w:eastAsia="en-US" w:bidi="ar-SA"/>
      </w:rPr>
    </w:lvl>
    <w:lvl w:ilvl="6" w:tplc="A4EC8BB2">
      <w:numFmt w:val="bullet"/>
      <w:lvlText w:val="•"/>
      <w:lvlJc w:val="left"/>
      <w:pPr>
        <w:ind w:left="8843" w:hanging="3111"/>
      </w:pPr>
      <w:rPr>
        <w:rFonts w:hint="default"/>
        <w:lang w:val="en-US" w:eastAsia="en-US" w:bidi="ar-SA"/>
      </w:rPr>
    </w:lvl>
    <w:lvl w:ilvl="7" w:tplc="AECEBAC2">
      <w:numFmt w:val="bullet"/>
      <w:lvlText w:val="•"/>
      <w:lvlJc w:val="left"/>
      <w:pPr>
        <w:ind w:left="9364" w:hanging="3111"/>
      </w:pPr>
      <w:rPr>
        <w:rFonts w:hint="default"/>
        <w:lang w:val="en-US" w:eastAsia="en-US" w:bidi="ar-SA"/>
      </w:rPr>
    </w:lvl>
    <w:lvl w:ilvl="8" w:tplc="221E4EDE">
      <w:numFmt w:val="bullet"/>
      <w:lvlText w:val="•"/>
      <w:lvlJc w:val="left"/>
      <w:pPr>
        <w:ind w:left="9884" w:hanging="3111"/>
      </w:pPr>
      <w:rPr>
        <w:rFonts w:hint="default"/>
        <w:lang w:val="en-US" w:eastAsia="en-US" w:bidi="ar-SA"/>
      </w:rPr>
    </w:lvl>
  </w:abstractNum>
  <w:abstractNum w:abstractNumId="27" w15:restartNumberingAfterBreak="0">
    <w:nsid w:val="6FC121BA"/>
    <w:multiLevelType w:val="hybridMultilevel"/>
    <w:tmpl w:val="3BAA5B16"/>
    <w:lvl w:ilvl="0" w:tplc="BCF489E6">
      <w:start w:val="3"/>
      <w:numFmt w:val="decimal"/>
      <w:lvlText w:val="%1"/>
      <w:lvlJc w:val="left"/>
      <w:pPr>
        <w:ind w:left="1420" w:hanging="480"/>
      </w:pPr>
      <w:rPr>
        <w:rFonts w:hint="default"/>
        <w:lang w:val="en-US" w:eastAsia="en-US" w:bidi="ar-SA"/>
      </w:rPr>
    </w:lvl>
    <w:lvl w:ilvl="1" w:tplc="BB1E1552">
      <w:start w:val="1"/>
      <w:numFmt w:val="decimal"/>
      <w:lvlText w:val="%1.%2"/>
      <w:lvlJc w:val="left"/>
      <w:pPr>
        <w:ind w:left="1420" w:hanging="480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en-US" w:eastAsia="en-US" w:bidi="ar-SA"/>
      </w:rPr>
    </w:lvl>
    <w:lvl w:ilvl="2" w:tplc="6A50DD5E">
      <w:start w:val="1"/>
      <w:numFmt w:val="decimal"/>
      <w:lvlText w:val="%1.%2.%3"/>
      <w:lvlJc w:val="left"/>
      <w:pPr>
        <w:ind w:left="1660" w:hanging="72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3" w:tplc="E6225E98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4" w:tplc="464E89D6">
      <w:numFmt w:val="bullet"/>
      <w:lvlText w:val="•"/>
      <w:lvlJc w:val="left"/>
      <w:pPr>
        <w:ind w:left="4156" w:hanging="960"/>
      </w:pPr>
      <w:rPr>
        <w:rFonts w:hint="default"/>
        <w:lang w:val="en-US" w:eastAsia="en-US" w:bidi="ar-SA"/>
      </w:rPr>
    </w:lvl>
    <w:lvl w:ilvl="5" w:tplc="7898C61A">
      <w:numFmt w:val="bullet"/>
      <w:lvlText w:val="•"/>
      <w:lvlJc w:val="left"/>
      <w:pPr>
        <w:ind w:left="5284" w:hanging="960"/>
      </w:pPr>
      <w:rPr>
        <w:rFonts w:hint="default"/>
        <w:lang w:val="en-US" w:eastAsia="en-US" w:bidi="ar-SA"/>
      </w:rPr>
    </w:lvl>
    <w:lvl w:ilvl="6" w:tplc="70328F86">
      <w:numFmt w:val="bullet"/>
      <w:lvlText w:val="•"/>
      <w:lvlJc w:val="left"/>
      <w:pPr>
        <w:ind w:left="6413" w:hanging="960"/>
      </w:pPr>
      <w:rPr>
        <w:rFonts w:hint="default"/>
        <w:lang w:val="en-US" w:eastAsia="en-US" w:bidi="ar-SA"/>
      </w:rPr>
    </w:lvl>
    <w:lvl w:ilvl="7" w:tplc="A088EBB2">
      <w:numFmt w:val="bullet"/>
      <w:lvlText w:val="•"/>
      <w:lvlJc w:val="left"/>
      <w:pPr>
        <w:ind w:left="7541" w:hanging="960"/>
      </w:pPr>
      <w:rPr>
        <w:rFonts w:hint="default"/>
        <w:lang w:val="en-US" w:eastAsia="en-US" w:bidi="ar-SA"/>
      </w:rPr>
    </w:lvl>
    <w:lvl w:ilvl="8" w:tplc="96C45A6A">
      <w:numFmt w:val="bullet"/>
      <w:lvlText w:val="•"/>
      <w:lvlJc w:val="left"/>
      <w:pPr>
        <w:ind w:left="8669" w:hanging="960"/>
      </w:pPr>
      <w:rPr>
        <w:rFonts w:hint="default"/>
        <w:lang w:val="en-US" w:eastAsia="en-US" w:bidi="ar-SA"/>
      </w:rPr>
    </w:lvl>
  </w:abstractNum>
  <w:abstractNum w:abstractNumId="28" w15:restartNumberingAfterBreak="0">
    <w:nsid w:val="701C3196"/>
    <w:multiLevelType w:val="hybridMultilevel"/>
    <w:tmpl w:val="10A622AE"/>
    <w:lvl w:ilvl="0" w:tplc="C450D5C0">
      <w:start w:val="5"/>
      <w:numFmt w:val="decimal"/>
      <w:lvlText w:val="%1"/>
      <w:lvlJc w:val="left"/>
      <w:pPr>
        <w:ind w:left="940" w:hanging="723"/>
      </w:pPr>
      <w:rPr>
        <w:rFonts w:hint="default"/>
        <w:lang w:val="en-US" w:eastAsia="en-US" w:bidi="ar-SA"/>
      </w:rPr>
    </w:lvl>
    <w:lvl w:ilvl="1" w:tplc="BE58D22C">
      <w:start w:val="3"/>
      <w:numFmt w:val="decimal"/>
      <w:lvlText w:val="%1.%2"/>
      <w:lvlJc w:val="left"/>
      <w:pPr>
        <w:ind w:left="940" w:hanging="723"/>
      </w:pPr>
      <w:rPr>
        <w:rFonts w:hint="default"/>
        <w:lang w:val="en-US" w:eastAsia="en-US" w:bidi="ar-SA"/>
      </w:rPr>
    </w:lvl>
    <w:lvl w:ilvl="2" w:tplc="6E10C376">
      <w:start w:val="1"/>
      <w:numFmt w:val="decimal"/>
      <w:lvlText w:val="%1.%2.%3"/>
      <w:lvlJc w:val="left"/>
      <w:pPr>
        <w:ind w:left="940" w:hanging="723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3" w:tplc="327AC9C2">
      <w:start w:val="1"/>
      <w:numFmt w:val="decimal"/>
      <w:lvlText w:val="%1.%2.%3.%4"/>
      <w:lvlJc w:val="left"/>
      <w:pPr>
        <w:ind w:left="1900" w:hanging="960"/>
      </w:pPr>
      <w:rPr>
        <w:rFonts w:ascii="Times New Roman" w:eastAsia="Times New Roman" w:hAnsi="Times New Roman" w:cs="Times New Roman" w:hint="default"/>
        <w:w w:val="99"/>
        <w:sz w:val="32"/>
        <w:szCs w:val="32"/>
        <w:lang w:val="en-US" w:eastAsia="en-US" w:bidi="ar-SA"/>
      </w:rPr>
    </w:lvl>
    <w:lvl w:ilvl="4" w:tplc="C9765D58">
      <w:start w:val="1"/>
      <w:numFmt w:val="lowerLetter"/>
      <w:lvlText w:val="%5)"/>
      <w:lvlJc w:val="left"/>
      <w:pPr>
        <w:ind w:left="4176" w:hanging="2912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en-US" w:eastAsia="en-US" w:bidi="ar-SA"/>
      </w:rPr>
    </w:lvl>
    <w:lvl w:ilvl="5" w:tplc="7E723DE4">
      <w:numFmt w:val="bullet"/>
      <w:lvlText w:val="•"/>
      <w:lvlJc w:val="left"/>
      <w:pPr>
        <w:ind w:left="4885" w:hanging="2912"/>
      </w:pPr>
      <w:rPr>
        <w:rFonts w:hint="default"/>
        <w:lang w:val="en-US" w:eastAsia="en-US" w:bidi="ar-SA"/>
      </w:rPr>
    </w:lvl>
    <w:lvl w:ilvl="6" w:tplc="A6DCE068">
      <w:numFmt w:val="bullet"/>
      <w:lvlText w:val="•"/>
      <w:lvlJc w:val="left"/>
      <w:pPr>
        <w:ind w:left="4698" w:hanging="2912"/>
      </w:pPr>
      <w:rPr>
        <w:rFonts w:hint="default"/>
        <w:lang w:val="en-US" w:eastAsia="en-US" w:bidi="ar-SA"/>
      </w:rPr>
    </w:lvl>
    <w:lvl w:ilvl="7" w:tplc="A8149DA8">
      <w:numFmt w:val="bullet"/>
      <w:lvlText w:val="•"/>
      <w:lvlJc w:val="left"/>
      <w:pPr>
        <w:ind w:left="4511" w:hanging="2912"/>
      </w:pPr>
      <w:rPr>
        <w:rFonts w:hint="default"/>
        <w:lang w:val="en-US" w:eastAsia="en-US" w:bidi="ar-SA"/>
      </w:rPr>
    </w:lvl>
    <w:lvl w:ilvl="8" w:tplc="9FDAF562">
      <w:numFmt w:val="bullet"/>
      <w:lvlText w:val="•"/>
      <w:lvlJc w:val="left"/>
      <w:pPr>
        <w:ind w:left="4324" w:hanging="2912"/>
      </w:pPr>
      <w:rPr>
        <w:rFonts w:hint="default"/>
        <w:lang w:val="en-US" w:eastAsia="en-US" w:bidi="ar-SA"/>
      </w:rPr>
    </w:lvl>
  </w:abstractNum>
  <w:abstractNum w:abstractNumId="29" w15:restartNumberingAfterBreak="0">
    <w:nsid w:val="768528C0"/>
    <w:multiLevelType w:val="hybridMultilevel"/>
    <w:tmpl w:val="0D62A334"/>
    <w:lvl w:ilvl="0" w:tplc="93B2969A">
      <w:start w:val="1"/>
      <w:numFmt w:val="decimal"/>
      <w:lvlText w:val="%1"/>
      <w:lvlJc w:val="left"/>
      <w:pPr>
        <w:ind w:left="940" w:hanging="377"/>
      </w:pPr>
      <w:rPr>
        <w:rFonts w:hint="default"/>
        <w:lang w:val="en-US" w:eastAsia="en-US" w:bidi="ar-SA"/>
      </w:rPr>
    </w:lvl>
    <w:lvl w:ilvl="1" w:tplc="0D3281DA">
      <w:start w:val="6"/>
      <w:numFmt w:val="decimal"/>
      <w:lvlText w:val="%1.%2"/>
      <w:lvlJc w:val="left"/>
      <w:pPr>
        <w:ind w:left="940" w:hanging="37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00AC0F8A">
      <w:start w:val="1"/>
      <w:numFmt w:val="lowerLetter"/>
      <w:lvlText w:val="%3)"/>
      <w:lvlJc w:val="left"/>
      <w:pPr>
        <w:ind w:left="5585" w:hanging="4403"/>
        <w:jc w:val="right"/>
      </w:pPr>
      <w:rPr>
        <w:rFonts w:hint="default"/>
        <w:spacing w:val="-1"/>
        <w:w w:val="100"/>
        <w:lang w:val="en-US" w:eastAsia="en-US" w:bidi="ar-SA"/>
      </w:rPr>
    </w:lvl>
    <w:lvl w:ilvl="3" w:tplc="74681B60">
      <w:numFmt w:val="bullet"/>
      <w:lvlText w:val="•"/>
      <w:lvlJc w:val="left"/>
      <w:pPr>
        <w:ind w:left="6768" w:hanging="4403"/>
      </w:pPr>
      <w:rPr>
        <w:rFonts w:hint="default"/>
        <w:lang w:val="en-US" w:eastAsia="en-US" w:bidi="ar-SA"/>
      </w:rPr>
    </w:lvl>
    <w:lvl w:ilvl="4" w:tplc="A7329FBA">
      <w:numFmt w:val="bullet"/>
      <w:lvlText w:val="•"/>
      <w:lvlJc w:val="left"/>
      <w:pPr>
        <w:ind w:left="7362" w:hanging="4403"/>
      </w:pPr>
      <w:rPr>
        <w:rFonts w:hint="default"/>
        <w:lang w:val="en-US" w:eastAsia="en-US" w:bidi="ar-SA"/>
      </w:rPr>
    </w:lvl>
    <w:lvl w:ilvl="5" w:tplc="0B340C8E">
      <w:numFmt w:val="bullet"/>
      <w:lvlText w:val="•"/>
      <w:lvlJc w:val="left"/>
      <w:pPr>
        <w:ind w:left="7956" w:hanging="4403"/>
      </w:pPr>
      <w:rPr>
        <w:rFonts w:hint="default"/>
        <w:lang w:val="en-US" w:eastAsia="en-US" w:bidi="ar-SA"/>
      </w:rPr>
    </w:lvl>
    <w:lvl w:ilvl="6" w:tplc="072464B0">
      <w:numFmt w:val="bullet"/>
      <w:lvlText w:val="•"/>
      <w:lvlJc w:val="left"/>
      <w:pPr>
        <w:ind w:left="8550" w:hanging="4403"/>
      </w:pPr>
      <w:rPr>
        <w:rFonts w:hint="default"/>
        <w:lang w:val="en-US" w:eastAsia="en-US" w:bidi="ar-SA"/>
      </w:rPr>
    </w:lvl>
    <w:lvl w:ilvl="7" w:tplc="3FA6160E">
      <w:numFmt w:val="bullet"/>
      <w:lvlText w:val="•"/>
      <w:lvlJc w:val="left"/>
      <w:pPr>
        <w:ind w:left="9144" w:hanging="4403"/>
      </w:pPr>
      <w:rPr>
        <w:rFonts w:hint="default"/>
        <w:lang w:val="en-US" w:eastAsia="en-US" w:bidi="ar-SA"/>
      </w:rPr>
    </w:lvl>
    <w:lvl w:ilvl="8" w:tplc="9ACCF50E">
      <w:numFmt w:val="bullet"/>
      <w:lvlText w:val="•"/>
      <w:lvlJc w:val="left"/>
      <w:pPr>
        <w:ind w:left="9738" w:hanging="4403"/>
      </w:pPr>
      <w:rPr>
        <w:rFonts w:hint="default"/>
        <w:lang w:val="en-US" w:eastAsia="en-US" w:bidi="ar-SA"/>
      </w:rPr>
    </w:lvl>
  </w:abstractNum>
  <w:abstractNum w:abstractNumId="30" w15:restartNumberingAfterBreak="0">
    <w:nsid w:val="7A8B073A"/>
    <w:multiLevelType w:val="hybridMultilevel"/>
    <w:tmpl w:val="DB004F52"/>
    <w:lvl w:ilvl="0" w:tplc="94CE10AE">
      <w:start w:val="1"/>
      <w:numFmt w:val="decimal"/>
      <w:lvlText w:val="%1"/>
      <w:lvlJc w:val="left"/>
      <w:pPr>
        <w:ind w:left="1521" w:hanging="360"/>
      </w:pPr>
      <w:rPr>
        <w:rFonts w:hint="default"/>
        <w:lang w:val="en-US" w:eastAsia="en-US" w:bidi="ar-SA"/>
      </w:rPr>
    </w:lvl>
    <w:lvl w:ilvl="1" w:tplc="62EC82A2">
      <w:start w:val="1"/>
      <w:numFmt w:val="decimal"/>
      <w:lvlText w:val="%1.%2"/>
      <w:lvlJc w:val="left"/>
      <w:pPr>
        <w:ind w:left="1521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E7148FC2">
      <w:start w:val="1"/>
      <w:numFmt w:val="decimal"/>
      <w:lvlText w:val="%1.%2.%3"/>
      <w:lvlJc w:val="left"/>
      <w:pPr>
        <w:ind w:left="1919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 w:tplc="86701188">
      <w:numFmt w:val="bullet"/>
      <w:lvlText w:val="•"/>
      <w:lvlJc w:val="left"/>
      <w:pPr>
        <w:ind w:left="3921" w:hanging="540"/>
      </w:pPr>
      <w:rPr>
        <w:rFonts w:hint="default"/>
        <w:lang w:val="en-US" w:eastAsia="en-US" w:bidi="ar-SA"/>
      </w:rPr>
    </w:lvl>
    <w:lvl w:ilvl="4" w:tplc="E0140162">
      <w:numFmt w:val="bullet"/>
      <w:lvlText w:val="•"/>
      <w:lvlJc w:val="left"/>
      <w:pPr>
        <w:ind w:left="4922" w:hanging="540"/>
      </w:pPr>
      <w:rPr>
        <w:rFonts w:hint="default"/>
        <w:lang w:val="en-US" w:eastAsia="en-US" w:bidi="ar-SA"/>
      </w:rPr>
    </w:lvl>
    <w:lvl w:ilvl="5" w:tplc="610A4E58">
      <w:numFmt w:val="bullet"/>
      <w:lvlText w:val="•"/>
      <w:lvlJc w:val="left"/>
      <w:pPr>
        <w:ind w:left="5922" w:hanging="540"/>
      </w:pPr>
      <w:rPr>
        <w:rFonts w:hint="default"/>
        <w:lang w:val="en-US" w:eastAsia="en-US" w:bidi="ar-SA"/>
      </w:rPr>
    </w:lvl>
    <w:lvl w:ilvl="6" w:tplc="E35CE038">
      <w:numFmt w:val="bullet"/>
      <w:lvlText w:val="•"/>
      <w:lvlJc w:val="left"/>
      <w:pPr>
        <w:ind w:left="6923" w:hanging="540"/>
      </w:pPr>
      <w:rPr>
        <w:rFonts w:hint="default"/>
        <w:lang w:val="en-US" w:eastAsia="en-US" w:bidi="ar-SA"/>
      </w:rPr>
    </w:lvl>
    <w:lvl w:ilvl="7" w:tplc="5BA8B51A">
      <w:numFmt w:val="bullet"/>
      <w:lvlText w:val="•"/>
      <w:lvlJc w:val="left"/>
      <w:pPr>
        <w:ind w:left="7924" w:hanging="540"/>
      </w:pPr>
      <w:rPr>
        <w:rFonts w:hint="default"/>
        <w:lang w:val="en-US" w:eastAsia="en-US" w:bidi="ar-SA"/>
      </w:rPr>
    </w:lvl>
    <w:lvl w:ilvl="8" w:tplc="400A13E0">
      <w:numFmt w:val="bullet"/>
      <w:lvlText w:val="•"/>
      <w:lvlJc w:val="left"/>
      <w:pPr>
        <w:ind w:left="8924" w:hanging="540"/>
      </w:pPr>
      <w:rPr>
        <w:rFonts w:hint="default"/>
        <w:lang w:val="en-US" w:eastAsia="en-US" w:bidi="ar-SA"/>
      </w:rPr>
    </w:lvl>
  </w:abstractNum>
  <w:num w:numId="1">
    <w:abstractNumId w:val="11"/>
  </w:num>
  <w:num w:numId="2">
    <w:abstractNumId w:val="12"/>
  </w:num>
  <w:num w:numId="3">
    <w:abstractNumId w:val="19"/>
  </w:num>
  <w:num w:numId="4">
    <w:abstractNumId w:val="7"/>
  </w:num>
  <w:num w:numId="5">
    <w:abstractNumId w:val="22"/>
  </w:num>
  <w:num w:numId="6">
    <w:abstractNumId w:val="29"/>
  </w:num>
  <w:num w:numId="7">
    <w:abstractNumId w:val="25"/>
  </w:num>
  <w:num w:numId="8">
    <w:abstractNumId w:val="9"/>
  </w:num>
  <w:num w:numId="9">
    <w:abstractNumId w:val="13"/>
  </w:num>
  <w:num w:numId="10">
    <w:abstractNumId w:val="28"/>
  </w:num>
  <w:num w:numId="11">
    <w:abstractNumId w:val="17"/>
  </w:num>
  <w:num w:numId="12">
    <w:abstractNumId w:val="3"/>
  </w:num>
  <w:num w:numId="13">
    <w:abstractNumId w:val="10"/>
  </w:num>
  <w:num w:numId="14">
    <w:abstractNumId w:val="26"/>
  </w:num>
  <w:num w:numId="15">
    <w:abstractNumId w:val="2"/>
  </w:num>
  <w:num w:numId="16">
    <w:abstractNumId w:val="18"/>
  </w:num>
  <w:num w:numId="17">
    <w:abstractNumId w:val="24"/>
  </w:num>
  <w:num w:numId="18">
    <w:abstractNumId w:val="6"/>
  </w:num>
  <w:num w:numId="19">
    <w:abstractNumId w:val="14"/>
  </w:num>
  <w:num w:numId="20">
    <w:abstractNumId w:val="21"/>
  </w:num>
  <w:num w:numId="21">
    <w:abstractNumId w:val="27"/>
  </w:num>
  <w:num w:numId="22">
    <w:abstractNumId w:val="5"/>
  </w:num>
  <w:num w:numId="23">
    <w:abstractNumId w:val="0"/>
  </w:num>
  <w:num w:numId="24">
    <w:abstractNumId w:val="8"/>
  </w:num>
  <w:num w:numId="25">
    <w:abstractNumId w:val="23"/>
  </w:num>
  <w:num w:numId="26">
    <w:abstractNumId w:val="15"/>
  </w:num>
  <w:num w:numId="27">
    <w:abstractNumId w:val="20"/>
  </w:num>
  <w:num w:numId="28">
    <w:abstractNumId w:val="1"/>
  </w:num>
  <w:num w:numId="29">
    <w:abstractNumId w:val="16"/>
  </w:num>
  <w:num w:numId="30">
    <w:abstractNumId w:val="4"/>
  </w:num>
  <w:num w:numId="3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4"/>
  <w:defaultTabStop w:val="720"/>
  <w:drawingGridHorizontalSpacing w:val="110"/>
  <w:displayHorizontalDrawingGridEvery w:val="2"/>
  <w:characterSpacingControl w:val="doNotCompress"/>
  <w:hdrShapeDefaults>
    <o:shapedefaults v:ext="edit" spidmax="206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03A67"/>
    <w:rsid w:val="0007076B"/>
    <w:rsid w:val="00303A67"/>
    <w:rsid w:val="00715733"/>
    <w:rsid w:val="00935942"/>
    <w:rsid w:val="00BA2B94"/>
    <w:rsid w:val="00FA1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8"/>
    <o:shapelayout v:ext="edit">
      <o:idmap v:ext="edit" data="1"/>
    </o:shapelayout>
  </w:shapeDefaults>
  <w:decimalSymbol w:val="."/>
  <w:listSeparator w:val=","/>
  <w14:docId w14:val="51B60056"/>
  <w15:docId w15:val="{B554C971-77B2-BD47-9CF2-E4D74055C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233"/>
      <w:ind w:left="940"/>
      <w:jc w:val="both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161"/>
      <w:ind w:left="1420" w:hanging="481"/>
      <w:outlineLvl w:val="1"/>
    </w:pPr>
    <w:rPr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156"/>
      <w:ind w:left="1660" w:hanging="721"/>
      <w:outlineLvl w:val="2"/>
    </w:pPr>
    <w:rPr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167"/>
      <w:ind w:left="940" w:right="965"/>
      <w:jc w:val="both"/>
      <w:outlineLvl w:val="3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38"/>
      <w:ind w:left="940"/>
    </w:pPr>
    <w:rPr>
      <w:sz w:val="24"/>
      <w:szCs w:val="24"/>
    </w:rPr>
  </w:style>
  <w:style w:type="paragraph" w:styleId="TOC2">
    <w:name w:val="toc 2"/>
    <w:basedOn w:val="Normal"/>
    <w:uiPriority w:val="1"/>
    <w:qFormat/>
    <w:pPr>
      <w:spacing w:before="238"/>
      <w:ind w:left="1521" w:hanging="361"/>
    </w:pPr>
    <w:rPr>
      <w:sz w:val="24"/>
      <w:szCs w:val="24"/>
    </w:rPr>
  </w:style>
  <w:style w:type="paragraph" w:styleId="TOC3">
    <w:name w:val="toc 3"/>
    <w:basedOn w:val="Normal"/>
    <w:uiPriority w:val="1"/>
    <w:qFormat/>
    <w:pPr>
      <w:spacing w:before="238"/>
      <w:ind w:left="1919" w:hanging="541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before="237"/>
      <w:ind w:left="1919" w:hanging="541"/>
    </w:pPr>
    <w:rPr>
      <w:b/>
      <w:bCs/>
      <w:i/>
      <w:iCs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234"/>
      <w:ind w:left="1492" w:right="1510"/>
      <w:jc w:val="center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ind w:left="1660" w:hanging="720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A186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A186B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FA186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A186B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png"/><Relationship Id="rId299" Type="http://schemas.openxmlformats.org/officeDocument/2006/relationships/footer" Target="footer12.xml"/><Relationship Id="rId21" Type="http://schemas.openxmlformats.org/officeDocument/2006/relationships/image" Target="media/image7.jpeg"/><Relationship Id="rId63" Type="http://schemas.openxmlformats.org/officeDocument/2006/relationships/image" Target="media/image45.png"/><Relationship Id="rId159" Type="http://schemas.openxmlformats.org/officeDocument/2006/relationships/image" Target="media/image139.png"/><Relationship Id="rId170" Type="http://schemas.openxmlformats.org/officeDocument/2006/relationships/image" Target="media/image150.png"/><Relationship Id="rId226" Type="http://schemas.openxmlformats.org/officeDocument/2006/relationships/image" Target="media/image202.jpeg"/><Relationship Id="rId268" Type="http://schemas.openxmlformats.org/officeDocument/2006/relationships/image" Target="media/image244.png"/><Relationship Id="rId32" Type="http://schemas.openxmlformats.org/officeDocument/2006/relationships/image" Target="media/image16.jpeg"/><Relationship Id="rId74" Type="http://schemas.openxmlformats.org/officeDocument/2006/relationships/footer" Target="footer7.xml"/><Relationship Id="rId128" Type="http://schemas.openxmlformats.org/officeDocument/2006/relationships/image" Target="media/image108.png"/><Relationship Id="rId5" Type="http://schemas.openxmlformats.org/officeDocument/2006/relationships/footnotes" Target="footnotes.xml"/><Relationship Id="rId181" Type="http://schemas.openxmlformats.org/officeDocument/2006/relationships/header" Target="header8.xml"/><Relationship Id="rId237" Type="http://schemas.openxmlformats.org/officeDocument/2006/relationships/image" Target="media/image213.jpeg"/><Relationship Id="rId279" Type="http://schemas.openxmlformats.org/officeDocument/2006/relationships/image" Target="media/image255.jpeg"/><Relationship Id="rId43" Type="http://schemas.openxmlformats.org/officeDocument/2006/relationships/image" Target="media/image27.png"/><Relationship Id="rId139" Type="http://schemas.openxmlformats.org/officeDocument/2006/relationships/image" Target="media/image119.jpeg"/><Relationship Id="rId290" Type="http://schemas.openxmlformats.org/officeDocument/2006/relationships/image" Target="media/image264.jpeg"/><Relationship Id="rId304" Type="http://schemas.openxmlformats.org/officeDocument/2006/relationships/hyperlink" Target="https://www.ossila.com/pages/dip-coating-defect-troubleshooting" TargetMode="External"/><Relationship Id="rId85" Type="http://schemas.openxmlformats.org/officeDocument/2006/relationships/image" Target="media/image65.jpeg"/><Relationship Id="rId150" Type="http://schemas.openxmlformats.org/officeDocument/2006/relationships/image" Target="media/image130.png"/><Relationship Id="rId192" Type="http://schemas.openxmlformats.org/officeDocument/2006/relationships/image" Target="media/image170.png"/><Relationship Id="rId206" Type="http://schemas.openxmlformats.org/officeDocument/2006/relationships/image" Target="media/image184.png"/><Relationship Id="rId248" Type="http://schemas.openxmlformats.org/officeDocument/2006/relationships/image" Target="media/image224.jpeg"/><Relationship Id="rId12" Type="http://schemas.openxmlformats.org/officeDocument/2006/relationships/header" Target="header3.xml"/><Relationship Id="rId108" Type="http://schemas.openxmlformats.org/officeDocument/2006/relationships/image" Target="media/image88.png"/><Relationship Id="rId54" Type="http://schemas.openxmlformats.org/officeDocument/2006/relationships/image" Target="media/image36.jpeg"/><Relationship Id="rId96" Type="http://schemas.openxmlformats.org/officeDocument/2006/relationships/image" Target="media/image76.png"/><Relationship Id="rId161" Type="http://schemas.openxmlformats.org/officeDocument/2006/relationships/image" Target="media/image141.jpeg"/><Relationship Id="rId217" Type="http://schemas.openxmlformats.org/officeDocument/2006/relationships/image" Target="media/image195.jpeg"/><Relationship Id="rId259" Type="http://schemas.openxmlformats.org/officeDocument/2006/relationships/image" Target="media/image235.png"/><Relationship Id="rId23" Type="http://schemas.openxmlformats.org/officeDocument/2006/relationships/image" Target="media/image9.jpeg"/><Relationship Id="rId119" Type="http://schemas.openxmlformats.org/officeDocument/2006/relationships/image" Target="media/image99.jpeg"/><Relationship Id="rId270" Type="http://schemas.openxmlformats.org/officeDocument/2006/relationships/image" Target="media/image246.jpeg"/><Relationship Id="rId291" Type="http://schemas.openxmlformats.org/officeDocument/2006/relationships/image" Target="media/image265.png"/><Relationship Id="rId305" Type="http://schemas.openxmlformats.org/officeDocument/2006/relationships/fontTable" Target="fontTable.xml"/><Relationship Id="rId44" Type="http://schemas.openxmlformats.org/officeDocument/2006/relationships/image" Target="media/image28.png"/><Relationship Id="rId65" Type="http://schemas.openxmlformats.org/officeDocument/2006/relationships/image" Target="media/image47.png"/><Relationship Id="rId86" Type="http://schemas.openxmlformats.org/officeDocument/2006/relationships/image" Target="media/image66.jpeg"/><Relationship Id="rId130" Type="http://schemas.openxmlformats.org/officeDocument/2006/relationships/image" Target="media/image110.jpeg"/><Relationship Id="rId151" Type="http://schemas.openxmlformats.org/officeDocument/2006/relationships/image" Target="media/image131.png"/><Relationship Id="rId172" Type="http://schemas.openxmlformats.org/officeDocument/2006/relationships/image" Target="media/image152.jpeg"/><Relationship Id="rId193" Type="http://schemas.openxmlformats.org/officeDocument/2006/relationships/image" Target="media/image171.png"/><Relationship Id="rId207" Type="http://schemas.openxmlformats.org/officeDocument/2006/relationships/image" Target="media/image185.png"/><Relationship Id="rId228" Type="http://schemas.openxmlformats.org/officeDocument/2006/relationships/image" Target="media/image204.png"/><Relationship Id="rId249" Type="http://schemas.openxmlformats.org/officeDocument/2006/relationships/image" Target="media/image225.png"/><Relationship Id="rId13" Type="http://schemas.openxmlformats.org/officeDocument/2006/relationships/footer" Target="footer3.xml"/><Relationship Id="rId109" Type="http://schemas.openxmlformats.org/officeDocument/2006/relationships/image" Target="media/image89.png"/><Relationship Id="rId260" Type="http://schemas.openxmlformats.org/officeDocument/2006/relationships/image" Target="media/image236.png"/><Relationship Id="rId281" Type="http://schemas.openxmlformats.org/officeDocument/2006/relationships/image" Target="media/image257.png"/><Relationship Id="rId34" Type="http://schemas.openxmlformats.org/officeDocument/2006/relationships/image" Target="media/image18.jpeg"/><Relationship Id="rId55" Type="http://schemas.openxmlformats.org/officeDocument/2006/relationships/image" Target="media/image37.png"/><Relationship Id="rId76" Type="http://schemas.openxmlformats.org/officeDocument/2006/relationships/image" Target="media/image56.jpeg"/><Relationship Id="rId97" Type="http://schemas.openxmlformats.org/officeDocument/2006/relationships/image" Target="media/image77.jpeg"/><Relationship Id="rId120" Type="http://schemas.openxmlformats.org/officeDocument/2006/relationships/image" Target="media/image100.jpeg"/><Relationship Id="rId141" Type="http://schemas.openxmlformats.org/officeDocument/2006/relationships/image" Target="media/image121.jpeg"/><Relationship Id="rId7" Type="http://schemas.openxmlformats.org/officeDocument/2006/relationships/image" Target="media/image1.png"/><Relationship Id="rId162" Type="http://schemas.openxmlformats.org/officeDocument/2006/relationships/image" Target="media/image142.jpeg"/><Relationship Id="rId183" Type="http://schemas.openxmlformats.org/officeDocument/2006/relationships/image" Target="media/image161.png"/><Relationship Id="rId218" Type="http://schemas.openxmlformats.org/officeDocument/2006/relationships/header" Target="header9.xml"/><Relationship Id="rId239" Type="http://schemas.openxmlformats.org/officeDocument/2006/relationships/image" Target="media/image215.png"/><Relationship Id="rId250" Type="http://schemas.openxmlformats.org/officeDocument/2006/relationships/image" Target="media/image226.jpeg"/><Relationship Id="rId271" Type="http://schemas.openxmlformats.org/officeDocument/2006/relationships/image" Target="media/image247.png"/><Relationship Id="rId292" Type="http://schemas.openxmlformats.org/officeDocument/2006/relationships/image" Target="media/image266.png"/><Relationship Id="rId306" Type="http://schemas.openxmlformats.org/officeDocument/2006/relationships/theme" Target="theme/theme1.xml"/><Relationship Id="rId24" Type="http://schemas.openxmlformats.org/officeDocument/2006/relationships/image" Target="media/image10.jpeg"/><Relationship Id="rId45" Type="http://schemas.openxmlformats.org/officeDocument/2006/relationships/image" Target="media/image29.png"/><Relationship Id="rId66" Type="http://schemas.openxmlformats.org/officeDocument/2006/relationships/image" Target="media/image48.png"/><Relationship Id="rId87" Type="http://schemas.openxmlformats.org/officeDocument/2006/relationships/image" Target="media/image67.jpeg"/><Relationship Id="rId110" Type="http://schemas.openxmlformats.org/officeDocument/2006/relationships/image" Target="media/image90.jpeg"/><Relationship Id="rId131" Type="http://schemas.openxmlformats.org/officeDocument/2006/relationships/image" Target="media/image111.png"/><Relationship Id="rId152" Type="http://schemas.openxmlformats.org/officeDocument/2006/relationships/image" Target="media/image132.png"/><Relationship Id="rId173" Type="http://schemas.openxmlformats.org/officeDocument/2006/relationships/image" Target="media/image153.png"/><Relationship Id="rId194" Type="http://schemas.openxmlformats.org/officeDocument/2006/relationships/image" Target="media/image172.jpeg"/><Relationship Id="rId208" Type="http://schemas.openxmlformats.org/officeDocument/2006/relationships/image" Target="media/image186.png"/><Relationship Id="rId229" Type="http://schemas.openxmlformats.org/officeDocument/2006/relationships/image" Target="media/image205.jpeg"/><Relationship Id="rId240" Type="http://schemas.openxmlformats.org/officeDocument/2006/relationships/image" Target="media/image216.png"/><Relationship Id="rId261" Type="http://schemas.openxmlformats.org/officeDocument/2006/relationships/image" Target="media/image237.png"/><Relationship Id="rId14" Type="http://schemas.openxmlformats.org/officeDocument/2006/relationships/image" Target="media/image2.jpeg"/><Relationship Id="rId35" Type="http://schemas.openxmlformats.org/officeDocument/2006/relationships/image" Target="media/image19.jpeg"/><Relationship Id="rId56" Type="http://schemas.openxmlformats.org/officeDocument/2006/relationships/image" Target="media/image38.png"/><Relationship Id="rId77" Type="http://schemas.openxmlformats.org/officeDocument/2006/relationships/image" Target="media/image57.jpeg"/><Relationship Id="rId100" Type="http://schemas.openxmlformats.org/officeDocument/2006/relationships/image" Target="media/image80.jpeg"/><Relationship Id="rId282" Type="http://schemas.openxmlformats.org/officeDocument/2006/relationships/image" Target="media/image258.png"/><Relationship Id="rId8" Type="http://schemas.openxmlformats.org/officeDocument/2006/relationships/header" Target="header1.xml"/><Relationship Id="rId98" Type="http://schemas.openxmlformats.org/officeDocument/2006/relationships/image" Target="media/image78.jpeg"/><Relationship Id="rId121" Type="http://schemas.openxmlformats.org/officeDocument/2006/relationships/image" Target="media/image101.png"/><Relationship Id="rId142" Type="http://schemas.openxmlformats.org/officeDocument/2006/relationships/image" Target="media/image122.jpeg"/><Relationship Id="rId163" Type="http://schemas.openxmlformats.org/officeDocument/2006/relationships/image" Target="media/image143.jpeg"/><Relationship Id="rId184" Type="http://schemas.openxmlformats.org/officeDocument/2006/relationships/image" Target="media/image162.png"/><Relationship Id="rId219" Type="http://schemas.openxmlformats.org/officeDocument/2006/relationships/footer" Target="footer9.xml"/><Relationship Id="rId230" Type="http://schemas.openxmlformats.org/officeDocument/2006/relationships/image" Target="media/image206.png"/><Relationship Id="rId251" Type="http://schemas.openxmlformats.org/officeDocument/2006/relationships/image" Target="media/image227.jpeg"/><Relationship Id="rId25" Type="http://schemas.openxmlformats.org/officeDocument/2006/relationships/image" Target="media/image11.png"/><Relationship Id="rId46" Type="http://schemas.openxmlformats.org/officeDocument/2006/relationships/image" Target="media/image30.jpeg"/><Relationship Id="rId67" Type="http://schemas.openxmlformats.org/officeDocument/2006/relationships/image" Target="media/image49.jpeg"/><Relationship Id="rId272" Type="http://schemas.openxmlformats.org/officeDocument/2006/relationships/image" Target="media/image248.jpeg"/><Relationship Id="rId293" Type="http://schemas.openxmlformats.org/officeDocument/2006/relationships/image" Target="media/image267.png"/><Relationship Id="rId88" Type="http://schemas.openxmlformats.org/officeDocument/2006/relationships/image" Target="media/image68.jpeg"/><Relationship Id="rId111" Type="http://schemas.openxmlformats.org/officeDocument/2006/relationships/image" Target="media/image91.jpeg"/><Relationship Id="rId132" Type="http://schemas.openxmlformats.org/officeDocument/2006/relationships/image" Target="media/image112.jpeg"/><Relationship Id="rId153" Type="http://schemas.openxmlformats.org/officeDocument/2006/relationships/image" Target="media/image133.jpeg"/><Relationship Id="rId174" Type="http://schemas.openxmlformats.org/officeDocument/2006/relationships/image" Target="media/image154.jpeg"/><Relationship Id="rId195" Type="http://schemas.openxmlformats.org/officeDocument/2006/relationships/image" Target="media/image173.jpeg"/><Relationship Id="rId209" Type="http://schemas.openxmlformats.org/officeDocument/2006/relationships/image" Target="media/image187.png"/><Relationship Id="rId220" Type="http://schemas.openxmlformats.org/officeDocument/2006/relationships/image" Target="media/image196.jpeg"/><Relationship Id="rId241" Type="http://schemas.openxmlformats.org/officeDocument/2006/relationships/image" Target="media/image217.png"/><Relationship Id="rId15" Type="http://schemas.openxmlformats.org/officeDocument/2006/relationships/header" Target="header4.xml"/><Relationship Id="rId36" Type="http://schemas.openxmlformats.org/officeDocument/2006/relationships/image" Target="media/image20.jpeg"/><Relationship Id="rId57" Type="http://schemas.openxmlformats.org/officeDocument/2006/relationships/image" Target="media/image39.jpeg"/><Relationship Id="rId262" Type="http://schemas.openxmlformats.org/officeDocument/2006/relationships/image" Target="media/image238.png"/><Relationship Id="rId283" Type="http://schemas.openxmlformats.org/officeDocument/2006/relationships/image" Target="media/image259.png"/><Relationship Id="rId78" Type="http://schemas.openxmlformats.org/officeDocument/2006/relationships/image" Target="media/image58.jpeg"/><Relationship Id="rId99" Type="http://schemas.openxmlformats.org/officeDocument/2006/relationships/image" Target="media/image79.jpeg"/><Relationship Id="rId101" Type="http://schemas.openxmlformats.org/officeDocument/2006/relationships/image" Target="media/image81.png"/><Relationship Id="rId122" Type="http://schemas.openxmlformats.org/officeDocument/2006/relationships/image" Target="media/image102.png"/><Relationship Id="rId143" Type="http://schemas.openxmlformats.org/officeDocument/2006/relationships/image" Target="media/image123.jpeg"/><Relationship Id="rId164" Type="http://schemas.openxmlformats.org/officeDocument/2006/relationships/image" Target="media/image144.jpeg"/><Relationship Id="rId185" Type="http://schemas.openxmlformats.org/officeDocument/2006/relationships/image" Target="media/image163.png"/><Relationship Id="rId9" Type="http://schemas.openxmlformats.org/officeDocument/2006/relationships/footer" Target="footer1.xml"/><Relationship Id="rId210" Type="http://schemas.openxmlformats.org/officeDocument/2006/relationships/image" Target="media/image188.png"/><Relationship Id="rId26" Type="http://schemas.openxmlformats.org/officeDocument/2006/relationships/image" Target="media/image12.jpeg"/><Relationship Id="rId231" Type="http://schemas.openxmlformats.org/officeDocument/2006/relationships/image" Target="media/image207.jpeg"/><Relationship Id="rId252" Type="http://schemas.openxmlformats.org/officeDocument/2006/relationships/image" Target="media/image228.png"/><Relationship Id="rId273" Type="http://schemas.openxmlformats.org/officeDocument/2006/relationships/image" Target="media/image249.png"/><Relationship Id="rId294" Type="http://schemas.openxmlformats.org/officeDocument/2006/relationships/image" Target="media/image268.png"/><Relationship Id="rId47" Type="http://schemas.openxmlformats.org/officeDocument/2006/relationships/image" Target="media/image31.jpeg"/><Relationship Id="rId68" Type="http://schemas.openxmlformats.org/officeDocument/2006/relationships/image" Target="media/image50.png"/><Relationship Id="rId89" Type="http://schemas.openxmlformats.org/officeDocument/2006/relationships/image" Target="media/image69.jpeg"/><Relationship Id="rId112" Type="http://schemas.openxmlformats.org/officeDocument/2006/relationships/image" Target="media/image92.jpeg"/><Relationship Id="rId133" Type="http://schemas.openxmlformats.org/officeDocument/2006/relationships/image" Target="media/image113.png"/><Relationship Id="rId154" Type="http://schemas.openxmlformats.org/officeDocument/2006/relationships/image" Target="media/image134.jpeg"/><Relationship Id="rId175" Type="http://schemas.openxmlformats.org/officeDocument/2006/relationships/image" Target="media/image155.jpeg"/><Relationship Id="rId196" Type="http://schemas.openxmlformats.org/officeDocument/2006/relationships/image" Target="media/image174.jpeg"/><Relationship Id="rId200" Type="http://schemas.openxmlformats.org/officeDocument/2006/relationships/image" Target="media/image178.png"/><Relationship Id="rId16" Type="http://schemas.openxmlformats.org/officeDocument/2006/relationships/footer" Target="footer4.xml"/><Relationship Id="rId221" Type="http://schemas.openxmlformats.org/officeDocument/2006/relationships/image" Target="media/image197.png"/><Relationship Id="rId242" Type="http://schemas.openxmlformats.org/officeDocument/2006/relationships/image" Target="media/image218.png"/><Relationship Id="rId263" Type="http://schemas.openxmlformats.org/officeDocument/2006/relationships/image" Target="media/image239.jpeg"/><Relationship Id="rId284" Type="http://schemas.openxmlformats.org/officeDocument/2006/relationships/image" Target="media/image260.png"/><Relationship Id="rId37" Type="http://schemas.openxmlformats.org/officeDocument/2006/relationships/image" Target="media/image21.jpeg"/><Relationship Id="rId58" Type="http://schemas.openxmlformats.org/officeDocument/2006/relationships/image" Target="media/image40.png"/><Relationship Id="rId79" Type="http://schemas.openxmlformats.org/officeDocument/2006/relationships/image" Target="media/image59.jpeg"/><Relationship Id="rId102" Type="http://schemas.openxmlformats.org/officeDocument/2006/relationships/image" Target="media/image82.png"/><Relationship Id="rId123" Type="http://schemas.openxmlformats.org/officeDocument/2006/relationships/image" Target="media/image103.jpeg"/><Relationship Id="rId144" Type="http://schemas.openxmlformats.org/officeDocument/2006/relationships/image" Target="media/image124.png"/><Relationship Id="rId90" Type="http://schemas.openxmlformats.org/officeDocument/2006/relationships/image" Target="media/image70.png"/><Relationship Id="rId165" Type="http://schemas.openxmlformats.org/officeDocument/2006/relationships/image" Target="media/image145.png"/><Relationship Id="rId186" Type="http://schemas.openxmlformats.org/officeDocument/2006/relationships/image" Target="media/image164.png"/><Relationship Id="rId211" Type="http://schemas.openxmlformats.org/officeDocument/2006/relationships/image" Target="media/image189.png"/><Relationship Id="rId232" Type="http://schemas.openxmlformats.org/officeDocument/2006/relationships/image" Target="media/image208.png"/><Relationship Id="rId253" Type="http://schemas.openxmlformats.org/officeDocument/2006/relationships/image" Target="media/image229.jpeg"/><Relationship Id="rId274" Type="http://schemas.openxmlformats.org/officeDocument/2006/relationships/image" Target="media/image250.jpeg"/><Relationship Id="rId295" Type="http://schemas.openxmlformats.org/officeDocument/2006/relationships/header" Target="header11.xml"/><Relationship Id="rId27" Type="http://schemas.openxmlformats.org/officeDocument/2006/relationships/image" Target="media/image13.png"/><Relationship Id="rId48" Type="http://schemas.openxmlformats.org/officeDocument/2006/relationships/header" Target="header6.xml"/><Relationship Id="rId69" Type="http://schemas.openxmlformats.org/officeDocument/2006/relationships/image" Target="media/image51.jpeg"/><Relationship Id="rId113" Type="http://schemas.openxmlformats.org/officeDocument/2006/relationships/image" Target="media/image93.jpeg"/><Relationship Id="rId134" Type="http://schemas.openxmlformats.org/officeDocument/2006/relationships/image" Target="media/image114.jpeg"/><Relationship Id="rId80" Type="http://schemas.openxmlformats.org/officeDocument/2006/relationships/image" Target="media/image60.jpeg"/><Relationship Id="rId155" Type="http://schemas.openxmlformats.org/officeDocument/2006/relationships/image" Target="media/image135.jpeg"/><Relationship Id="rId176" Type="http://schemas.openxmlformats.org/officeDocument/2006/relationships/image" Target="media/image156.png"/><Relationship Id="rId197" Type="http://schemas.openxmlformats.org/officeDocument/2006/relationships/image" Target="media/image175.png"/><Relationship Id="rId201" Type="http://schemas.openxmlformats.org/officeDocument/2006/relationships/image" Target="media/image179.png"/><Relationship Id="rId222" Type="http://schemas.openxmlformats.org/officeDocument/2006/relationships/image" Target="media/image198.png"/><Relationship Id="rId243" Type="http://schemas.openxmlformats.org/officeDocument/2006/relationships/image" Target="media/image219.png"/><Relationship Id="rId264" Type="http://schemas.openxmlformats.org/officeDocument/2006/relationships/image" Target="media/image240.jpeg"/><Relationship Id="rId285" Type="http://schemas.openxmlformats.org/officeDocument/2006/relationships/image" Target="media/image261.png"/><Relationship Id="rId17" Type="http://schemas.openxmlformats.org/officeDocument/2006/relationships/image" Target="media/image3.png"/><Relationship Id="rId38" Type="http://schemas.openxmlformats.org/officeDocument/2006/relationships/image" Target="media/image22.png"/><Relationship Id="rId59" Type="http://schemas.openxmlformats.org/officeDocument/2006/relationships/image" Target="media/image41.jpeg"/><Relationship Id="rId103" Type="http://schemas.openxmlformats.org/officeDocument/2006/relationships/image" Target="media/image83.png"/><Relationship Id="rId124" Type="http://schemas.openxmlformats.org/officeDocument/2006/relationships/image" Target="media/image104.jpeg"/><Relationship Id="rId70" Type="http://schemas.openxmlformats.org/officeDocument/2006/relationships/image" Target="media/image52.png"/><Relationship Id="rId91" Type="http://schemas.openxmlformats.org/officeDocument/2006/relationships/image" Target="media/image71.jpeg"/><Relationship Id="rId145" Type="http://schemas.openxmlformats.org/officeDocument/2006/relationships/image" Target="media/image125.png"/><Relationship Id="rId166" Type="http://schemas.openxmlformats.org/officeDocument/2006/relationships/image" Target="media/image146.jpeg"/><Relationship Id="rId187" Type="http://schemas.openxmlformats.org/officeDocument/2006/relationships/image" Target="media/image165.png"/><Relationship Id="rId1" Type="http://schemas.openxmlformats.org/officeDocument/2006/relationships/numbering" Target="numbering.xml"/><Relationship Id="rId212" Type="http://schemas.openxmlformats.org/officeDocument/2006/relationships/image" Target="media/image190.png"/><Relationship Id="rId233" Type="http://schemas.openxmlformats.org/officeDocument/2006/relationships/image" Target="media/image209.jpeg"/><Relationship Id="rId254" Type="http://schemas.openxmlformats.org/officeDocument/2006/relationships/image" Target="media/image230.jpeg"/><Relationship Id="rId28" Type="http://schemas.openxmlformats.org/officeDocument/2006/relationships/image" Target="media/image14.png"/><Relationship Id="rId49" Type="http://schemas.openxmlformats.org/officeDocument/2006/relationships/footer" Target="footer6.xml"/><Relationship Id="rId114" Type="http://schemas.openxmlformats.org/officeDocument/2006/relationships/image" Target="media/image94.png"/><Relationship Id="rId275" Type="http://schemas.openxmlformats.org/officeDocument/2006/relationships/image" Target="media/image251.jpeg"/><Relationship Id="rId296" Type="http://schemas.openxmlformats.org/officeDocument/2006/relationships/footer" Target="footer11.xml"/><Relationship Id="rId300" Type="http://schemas.openxmlformats.org/officeDocument/2006/relationships/hyperlink" Target="https://www.gamry.com/application-notes/EIS/basics-of-electrochemical-impedance-spectroscopy/" TargetMode="External"/><Relationship Id="rId60" Type="http://schemas.openxmlformats.org/officeDocument/2006/relationships/image" Target="media/image42.png"/><Relationship Id="rId81" Type="http://schemas.openxmlformats.org/officeDocument/2006/relationships/image" Target="media/image61.jpeg"/><Relationship Id="rId135" Type="http://schemas.openxmlformats.org/officeDocument/2006/relationships/image" Target="media/image115.jpeg"/><Relationship Id="rId156" Type="http://schemas.openxmlformats.org/officeDocument/2006/relationships/image" Target="media/image136.jpeg"/><Relationship Id="rId177" Type="http://schemas.openxmlformats.org/officeDocument/2006/relationships/image" Target="media/image157.jpeg"/><Relationship Id="rId198" Type="http://schemas.openxmlformats.org/officeDocument/2006/relationships/image" Target="media/image176.png"/><Relationship Id="rId202" Type="http://schemas.openxmlformats.org/officeDocument/2006/relationships/image" Target="media/image180.png"/><Relationship Id="rId223" Type="http://schemas.openxmlformats.org/officeDocument/2006/relationships/image" Target="media/image199.png"/><Relationship Id="rId244" Type="http://schemas.openxmlformats.org/officeDocument/2006/relationships/image" Target="media/image220.png"/><Relationship Id="rId18" Type="http://schemas.openxmlformats.org/officeDocument/2006/relationships/image" Target="media/image4.png"/><Relationship Id="rId39" Type="http://schemas.openxmlformats.org/officeDocument/2006/relationships/image" Target="media/image23.png"/><Relationship Id="rId265" Type="http://schemas.openxmlformats.org/officeDocument/2006/relationships/image" Target="media/image241.jpeg"/><Relationship Id="rId286" Type="http://schemas.openxmlformats.org/officeDocument/2006/relationships/image" Target="media/image262.png"/><Relationship Id="rId50" Type="http://schemas.openxmlformats.org/officeDocument/2006/relationships/image" Target="media/image32.jpeg"/><Relationship Id="rId104" Type="http://schemas.openxmlformats.org/officeDocument/2006/relationships/image" Target="media/image84.png"/><Relationship Id="rId125" Type="http://schemas.openxmlformats.org/officeDocument/2006/relationships/image" Target="media/image105.jpeg"/><Relationship Id="rId146" Type="http://schemas.openxmlformats.org/officeDocument/2006/relationships/image" Target="media/image126.jpeg"/><Relationship Id="rId167" Type="http://schemas.openxmlformats.org/officeDocument/2006/relationships/image" Target="media/image147.jpeg"/><Relationship Id="rId188" Type="http://schemas.openxmlformats.org/officeDocument/2006/relationships/image" Target="media/image166.png"/><Relationship Id="rId71" Type="http://schemas.openxmlformats.org/officeDocument/2006/relationships/image" Target="media/image53.jpeg"/><Relationship Id="rId92" Type="http://schemas.openxmlformats.org/officeDocument/2006/relationships/image" Target="media/image72.jpeg"/><Relationship Id="rId213" Type="http://schemas.openxmlformats.org/officeDocument/2006/relationships/image" Target="media/image191.png"/><Relationship Id="rId234" Type="http://schemas.openxmlformats.org/officeDocument/2006/relationships/image" Target="media/image210.png"/><Relationship Id="rId2" Type="http://schemas.openxmlformats.org/officeDocument/2006/relationships/styles" Target="styles.xml"/><Relationship Id="rId29" Type="http://schemas.openxmlformats.org/officeDocument/2006/relationships/header" Target="header5.xml"/><Relationship Id="rId255" Type="http://schemas.openxmlformats.org/officeDocument/2006/relationships/image" Target="media/image231.jpeg"/><Relationship Id="rId276" Type="http://schemas.openxmlformats.org/officeDocument/2006/relationships/image" Target="media/image252.jpeg"/><Relationship Id="rId297" Type="http://schemas.openxmlformats.org/officeDocument/2006/relationships/hyperlink" Target="http://www.FuelCellIndustryReview.com/" TargetMode="External"/><Relationship Id="rId40" Type="http://schemas.openxmlformats.org/officeDocument/2006/relationships/image" Target="media/image24.jpeg"/><Relationship Id="rId115" Type="http://schemas.openxmlformats.org/officeDocument/2006/relationships/image" Target="media/image95.jpeg"/><Relationship Id="rId136" Type="http://schemas.openxmlformats.org/officeDocument/2006/relationships/image" Target="media/image116.png"/><Relationship Id="rId157" Type="http://schemas.openxmlformats.org/officeDocument/2006/relationships/image" Target="media/image137.jpeg"/><Relationship Id="rId178" Type="http://schemas.openxmlformats.org/officeDocument/2006/relationships/image" Target="media/image158.jpeg"/><Relationship Id="rId301" Type="http://schemas.openxmlformats.org/officeDocument/2006/relationships/hyperlink" Target="https://www.gamry.com/application-notes/EIS/basics-of-electrochemical-impedance-spectroscopy/" TargetMode="External"/><Relationship Id="rId61" Type="http://schemas.openxmlformats.org/officeDocument/2006/relationships/image" Target="media/image43.jpeg"/><Relationship Id="rId82" Type="http://schemas.openxmlformats.org/officeDocument/2006/relationships/image" Target="media/image62.jpeg"/><Relationship Id="rId199" Type="http://schemas.openxmlformats.org/officeDocument/2006/relationships/image" Target="media/image177.png"/><Relationship Id="rId203" Type="http://schemas.openxmlformats.org/officeDocument/2006/relationships/image" Target="media/image181.jpeg"/><Relationship Id="rId19" Type="http://schemas.openxmlformats.org/officeDocument/2006/relationships/image" Target="media/image5.jpeg"/><Relationship Id="rId224" Type="http://schemas.openxmlformats.org/officeDocument/2006/relationships/image" Target="media/image200.png"/><Relationship Id="rId245" Type="http://schemas.openxmlformats.org/officeDocument/2006/relationships/image" Target="media/image221.jpeg"/><Relationship Id="rId266" Type="http://schemas.openxmlformats.org/officeDocument/2006/relationships/image" Target="media/image242.jpeg"/><Relationship Id="rId287" Type="http://schemas.openxmlformats.org/officeDocument/2006/relationships/header" Target="header10.xml"/><Relationship Id="rId30" Type="http://schemas.openxmlformats.org/officeDocument/2006/relationships/footer" Target="footer5.xml"/><Relationship Id="rId105" Type="http://schemas.openxmlformats.org/officeDocument/2006/relationships/image" Target="media/image85.jpeg"/><Relationship Id="rId126" Type="http://schemas.openxmlformats.org/officeDocument/2006/relationships/image" Target="media/image106.jpeg"/><Relationship Id="rId147" Type="http://schemas.openxmlformats.org/officeDocument/2006/relationships/image" Target="media/image127.jpeg"/><Relationship Id="rId168" Type="http://schemas.openxmlformats.org/officeDocument/2006/relationships/image" Target="media/image148.jpeg"/><Relationship Id="rId51" Type="http://schemas.openxmlformats.org/officeDocument/2006/relationships/image" Target="media/image33.jpeg"/><Relationship Id="rId72" Type="http://schemas.openxmlformats.org/officeDocument/2006/relationships/image" Target="media/image54.png"/><Relationship Id="rId93" Type="http://schemas.openxmlformats.org/officeDocument/2006/relationships/image" Target="media/image73.png"/><Relationship Id="rId189" Type="http://schemas.openxmlformats.org/officeDocument/2006/relationships/image" Target="media/image167.png"/><Relationship Id="rId3" Type="http://schemas.openxmlformats.org/officeDocument/2006/relationships/settings" Target="settings.xml"/><Relationship Id="rId214" Type="http://schemas.openxmlformats.org/officeDocument/2006/relationships/image" Target="media/image192.jpeg"/><Relationship Id="rId235" Type="http://schemas.openxmlformats.org/officeDocument/2006/relationships/image" Target="media/image211.jpeg"/><Relationship Id="rId256" Type="http://schemas.openxmlformats.org/officeDocument/2006/relationships/image" Target="media/image232.png"/><Relationship Id="rId277" Type="http://schemas.openxmlformats.org/officeDocument/2006/relationships/image" Target="media/image253.jpeg"/><Relationship Id="rId298" Type="http://schemas.openxmlformats.org/officeDocument/2006/relationships/header" Target="header12.xml"/><Relationship Id="rId116" Type="http://schemas.openxmlformats.org/officeDocument/2006/relationships/image" Target="media/image96.jpeg"/><Relationship Id="rId137" Type="http://schemas.openxmlformats.org/officeDocument/2006/relationships/image" Target="media/image117.jpeg"/><Relationship Id="rId158" Type="http://schemas.openxmlformats.org/officeDocument/2006/relationships/image" Target="media/image138.png"/><Relationship Id="rId302" Type="http://schemas.openxmlformats.org/officeDocument/2006/relationships/image" Target="media/image269.png"/><Relationship Id="rId20" Type="http://schemas.openxmlformats.org/officeDocument/2006/relationships/image" Target="media/image6.png"/><Relationship Id="rId41" Type="http://schemas.openxmlformats.org/officeDocument/2006/relationships/image" Target="media/image25.jpeg"/><Relationship Id="rId62" Type="http://schemas.openxmlformats.org/officeDocument/2006/relationships/image" Target="media/image44.png"/><Relationship Id="rId83" Type="http://schemas.openxmlformats.org/officeDocument/2006/relationships/image" Target="media/image63.jpeg"/><Relationship Id="rId179" Type="http://schemas.openxmlformats.org/officeDocument/2006/relationships/image" Target="media/image159.jpeg"/><Relationship Id="rId190" Type="http://schemas.openxmlformats.org/officeDocument/2006/relationships/image" Target="media/image168.png"/><Relationship Id="rId204" Type="http://schemas.openxmlformats.org/officeDocument/2006/relationships/image" Target="media/image182.jpeg"/><Relationship Id="rId225" Type="http://schemas.openxmlformats.org/officeDocument/2006/relationships/image" Target="media/image201.png"/><Relationship Id="rId246" Type="http://schemas.openxmlformats.org/officeDocument/2006/relationships/image" Target="media/image222.jpeg"/><Relationship Id="rId267" Type="http://schemas.openxmlformats.org/officeDocument/2006/relationships/image" Target="media/image243.png"/><Relationship Id="rId288" Type="http://schemas.openxmlformats.org/officeDocument/2006/relationships/footer" Target="footer10.xml"/><Relationship Id="rId106" Type="http://schemas.openxmlformats.org/officeDocument/2006/relationships/image" Target="media/image86.jpeg"/><Relationship Id="rId127" Type="http://schemas.openxmlformats.org/officeDocument/2006/relationships/image" Target="media/image107.png"/><Relationship Id="rId10" Type="http://schemas.openxmlformats.org/officeDocument/2006/relationships/header" Target="header2.xml"/><Relationship Id="rId31" Type="http://schemas.openxmlformats.org/officeDocument/2006/relationships/image" Target="media/image15.jpeg"/><Relationship Id="rId52" Type="http://schemas.openxmlformats.org/officeDocument/2006/relationships/image" Target="media/image34.jpeg"/><Relationship Id="rId73" Type="http://schemas.openxmlformats.org/officeDocument/2006/relationships/header" Target="header7.xml"/><Relationship Id="rId94" Type="http://schemas.openxmlformats.org/officeDocument/2006/relationships/image" Target="media/image74.png"/><Relationship Id="rId148" Type="http://schemas.openxmlformats.org/officeDocument/2006/relationships/image" Target="media/image128.jpeg"/><Relationship Id="rId169" Type="http://schemas.openxmlformats.org/officeDocument/2006/relationships/image" Target="media/image149.jpeg"/><Relationship Id="rId4" Type="http://schemas.openxmlformats.org/officeDocument/2006/relationships/webSettings" Target="webSettings.xml"/><Relationship Id="rId180" Type="http://schemas.openxmlformats.org/officeDocument/2006/relationships/image" Target="media/image160.jpeg"/><Relationship Id="rId215" Type="http://schemas.openxmlformats.org/officeDocument/2006/relationships/image" Target="media/image193.jpeg"/><Relationship Id="rId236" Type="http://schemas.openxmlformats.org/officeDocument/2006/relationships/image" Target="media/image212.jpeg"/><Relationship Id="rId257" Type="http://schemas.openxmlformats.org/officeDocument/2006/relationships/image" Target="media/image233.jpeg"/><Relationship Id="rId278" Type="http://schemas.openxmlformats.org/officeDocument/2006/relationships/image" Target="media/image254.png"/><Relationship Id="rId303" Type="http://schemas.openxmlformats.org/officeDocument/2006/relationships/hyperlink" Target="https://polymerinnovationblog.com/page/4/" TargetMode="External"/><Relationship Id="rId42" Type="http://schemas.openxmlformats.org/officeDocument/2006/relationships/image" Target="media/image26.png"/><Relationship Id="rId84" Type="http://schemas.openxmlformats.org/officeDocument/2006/relationships/image" Target="media/image64.png"/><Relationship Id="rId138" Type="http://schemas.openxmlformats.org/officeDocument/2006/relationships/image" Target="media/image118.jpeg"/><Relationship Id="rId191" Type="http://schemas.openxmlformats.org/officeDocument/2006/relationships/image" Target="media/image169.png"/><Relationship Id="rId205" Type="http://schemas.openxmlformats.org/officeDocument/2006/relationships/image" Target="media/image183.jpeg"/><Relationship Id="rId247" Type="http://schemas.openxmlformats.org/officeDocument/2006/relationships/image" Target="media/image223.jpeg"/><Relationship Id="rId107" Type="http://schemas.openxmlformats.org/officeDocument/2006/relationships/image" Target="media/image87.png"/><Relationship Id="rId289" Type="http://schemas.openxmlformats.org/officeDocument/2006/relationships/image" Target="media/image263.jpeg"/><Relationship Id="rId11" Type="http://schemas.openxmlformats.org/officeDocument/2006/relationships/footer" Target="footer2.xml"/><Relationship Id="rId53" Type="http://schemas.openxmlformats.org/officeDocument/2006/relationships/image" Target="media/image35.png"/><Relationship Id="rId149" Type="http://schemas.openxmlformats.org/officeDocument/2006/relationships/image" Target="media/image129.jpeg"/><Relationship Id="rId95" Type="http://schemas.openxmlformats.org/officeDocument/2006/relationships/image" Target="media/image75.png"/><Relationship Id="rId160" Type="http://schemas.openxmlformats.org/officeDocument/2006/relationships/image" Target="media/image140.png"/><Relationship Id="rId216" Type="http://schemas.openxmlformats.org/officeDocument/2006/relationships/image" Target="media/image194.jpeg"/><Relationship Id="rId258" Type="http://schemas.openxmlformats.org/officeDocument/2006/relationships/image" Target="media/image234.jpeg"/><Relationship Id="rId22" Type="http://schemas.openxmlformats.org/officeDocument/2006/relationships/image" Target="media/image8.jpeg"/><Relationship Id="rId64" Type="http://schemas.openxmlformats.org/officeDocument/2006/relationships/image" Target="media/image46.png"/><Relationship Id="rId118" Type="http://schemas.openxmlformats.org/officeDocument/2006/relationships/image" Target="media/image98.png"/><Relationship Id="rId171" Type="http://schemas.openxmlformats.org/officeDocument/2006/relationships/image" Target="media/image151.jpeg"/><Relationship Id="rId227" Type="http://schemas.openxmlformats.org/officeDocument/2006/relationships/image" Target="media/image203.jpeg"/><Relationship Id="rId269" Type="http://schemas.openxmlformats.org/officeDocument/2006/relationships/image" Target="media/image245.png"/><Relationship Id="rId33" Type="http://schemas.openxmlformats.org/officeDocument/2006/relationships/image" Target="media/image17.png"/><Relationship Id="rId129" Type="http://schemas.openxmlformats.org/officeDocument/2006/relationships/image" Target="media/image109.png"/><Relationship Id="rId280" Type="http://schemas.openxmlformats.org/officeDocument/2006/relationships/image" Target="media/image256.jpeg"/><Relationship Id="rId75" Type="http://schemas.openxmlformats.org/officeDocument/2006/relationships/image" Target="media/image55.jpeg"/><Relationship Id="rId140" Type="http://schemas.openxmlformats.org/officeDocument/2006/relationships/image" Target="media/image120.jpeg"/><Relationship Id="rId182" Type="http://schemas.openxmlformats.org/officeDocument/2006/relationships/footer" Target="footer8.xml"/><Relationship Id="rId6" Type="http://schemas.openxmlformats.org/officeDocument/2006/relationships/endnotes" Target="endnotes.xml"/><Relationship Id="rId238" Type="http://schemas.openxmlformats.org/officeDocument/2006/relationships/image" Target="media/image2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170</Pages>
  <Words>45031</Words>
  <Characters>256678</Characters>
  <Application>Microsoft Office Word</Application>
  <DocSecurity>0</DocSecurity>
  <Lines>2138</Lines>
  <Paragraphs>602</Paragraphs>
  <ScaleCrop>false</ScaleCrop>
  <Company/>
  <LinksUpToDate>false</LinksUpToDate>
  <CharactersWithSpaces>301107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</dc:creator>
  <cp:lastModifiedBy>Microsoft Office User</cp:lastModifiedBy>
  <cp:revision>6</cp:revision>
  <dcterms:created xsi:type="dcterms:W3CDTF">2021-06-06T18:02:00Z</dcterms:created>
  <dcterms:modified xsi:type="dcterms:W3CDTF">2021-06-06T18:21:00Z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2021-06-06T00:00:00Z</vt:filetime>
  </property>
</Properties>
</file>