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CA0CF" w14:textId="649BCF28" w:rsidR="00E7272A" w:rsidRDefault="00E7272A" w:rsidP="0057798D">
      <w:pPr>
        <w:jc w:val="center"/>
      </w:pPr>
    </w:p>
    <w:sdt>
      <w:sdtPr>
        <w:id w:val="-498666154"/>
        <w:docPartObj>
          <w:docPartGallery w:val="Cover Pages"/>
          <w:docPartUnique/>
        </w:docPartObj>
      </w:sdtPr>
      <w:sdtContent>
        <w:p w14:paraId="5AEB36A8" w14:textId="6E5C169E" w:rsidR="0057798D" w:rsidRDefault="0057798D" w:rsidP="0057798D">
          <w:pPr>
            <w:jc w:val="center"/>
            <w:rPr>
              <w:rFonts w:cstheme="minorHAnsi"/>
              <w:b/>
              <w:u w:val="single"/>
            </w:rPr>
          </w:pPr>
          <w:r w:rsidRPr="000A5D6D">
            <w:rPr>
              <w:rFonts w:cstheme="minorHAnsi"/>
              <w:b/>
              <w:noProof/>
              <w:u w:val="single"/>
              <w:lang w:eastAsia="en-GB"/>
            </w:rPr>
            <w:drawing>
              <wp:inline distT="0" distB="0" distL="0" distR="0" wp14:anchorId="4C1EFD1C" wp14:editId="5BE0F2B0">
                <wp:extent cx="4837814" cy="1750382"/>
                <wp:effectExtent l="0" t="0" r="1270" b="254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765" cy="1765199"/>
                        </a:xfrm>
                        <a:prstGeom prst="rect">
                          <a:avLst/>
                        </a:prstGeom>
                        <a:noFill/>
                        <a:ln>
                          <a:noFill/>
                        </a:ln>
                      </pic:spPr>
                    </pic:pic>
                  </a:graphicData>
                </a:graphic>
              </wp:inline>
            </w:drawing>
          </w:r>
        </w:p>
        <w:p w14:paraId="0C9CB4D5" w14:textId="77777777" w:rsidR="0057798D" w:rsidRDefault="0057798D" w:rsidP="0057798D">
          <w:pPr>
            <w:rPr>
              <w:rFonts w:cstheme="minorHAnsi"/>
              <w:b/>
              <w:u w:val="single"/>
            </w:rPr>
          </w:pPr>
        </w:p>
        <w:p w14:paraId="72D21522" w14:textId="77777777" w:rsidR="0057798D" w:rsidRDefault="0057798D" w:rsidP="0057798D">
          <w:pPr>
            <w:jc w:val="center"/>
            <w:rPr>
              <w:rFonts w:cstheme="minorHAnsi"/>
              <w:b/>
              <w:u w:val="single"/>
            </w:rPr>
          </w:pPr>
        </w:p>
        <w:p w14:paraId="0081BDAE" w14:textId="77777777" w:rsidR="0057798D" w:rsidRDefault="0057798D" w:rsidP="0057798D">
          <w:pPr>
            <w:rPr>
              <w:rFonts w:cstheme="minorHAnsi"/>
              <w:b/>
              <w:u w:val="single"/>
            </w:rPr>
          </w:pPr>
        </w:p>
        <w:p w14:paraId="0C56674C" w14:textId="77777777" w:rsidR="00171535" w:rsidRPr="000A5D6D" w:rsidRDefault="0015228E" w:rsidP="00171535">
          <w:pPr>
            <w:jc w:val="center"/>
            <w:rPr>
              <w:rFonts w:cstheme="minorHAnsi"/>
              <w:b/>
              <w:color w:val="2E74B5" w:themeColor="accent1" w:themeShade="BF"/>
              <w:sz w:val="64"/>
              <w:szCs w:val="64"/>
            </w:rPr>
          </w:pPr>
          <w:r>
            <w:rPr>
              <w:rFonts w:cstheme="minorHAnsi"/>
              <w:b/>
              <w:color w:val="2E74B5" w:themeColor="accent1" w:themeShade="BF"/>
              <w:sz w:val="64"/>
              <w:szCs w:val="64"/>
            </w:rPr>
            <w:t>T</w:t>
          </w:r>
          <w:r w:rsidR="00B730AE" w:rsidRPr="00EB0264">
            <w:rPr>
              <w:rFonts w:cstheme="minorHAnsi"/>
              <w:b/>
              <w:color w:val="2E74B5" w:themeColor="accent1" w:themeShade="BF"/>
              <w:sz w:val="64"/>
              <w:szCs w:val="64"/>
            </w:rPr>
            <w:t xml:space="preserve">he Creation of a </w:t>
          </w:r>
          <w:r w:rsidR="00171535" w:rsidRPr="00EB0264">
            <w:rPr>
              <w:rFonts w:cstheme="minorHAnsi"/>
              <w:b/>
              <w:color w:val="2E74B5" w:themeColor="accent1" w:themeShade="BF"/>
              <w:sz w:val="64"/>
              <w:szCs w:val="64"/>
            </w:rPr>
            <w:t>‘Safety Net’</w:t>
          </w:r>
          <w:r w:rsidR="00EB0264" w:rsidRPr="00EB0264">
            <w:rPr>
              <w:rFonts w:cstheme="minorHAnsi"/>
              <w:b/>
              <w:color w:val="2E74B5" w:themeColor="accent1" w:themeShade="BF"/>
              <w:sz w:val="64"/>
              <w:szCs w:val="64"/>
            </w:rPr>
            <w:t xml:space="preserve"> in a Secondary School</w:t>
          </w:r>
          <w:r w:rsidR="00171535" w:rsidRPr="00EB0264">
            <w:rPr>
              <w:rFonts w:cstheme="minorHAnsi"/>
              <w:b/>
              <w:color w:val="2E74B5" w:themeColor="accent1" w:themeShade="BF"/>
              <w:sz w:val="64"/>
              <w:szCs w:val="64"/>
            </w:rPr>
            <w:t xml:space="preserve">. A </w:t>
          </w:r>
          <w:r>
            <w:rPr>
              <w:rFonts w:cstheme="minorHAnsi"/>
              <w:b/>
              <w:color w:val="2E74B5" w:themeColor="accent1" w:themeShade="BF"/>
              <w:sz w:val="64"/>
              <w:szCs w:val="64"/>
            </w:rPr>
            <w:t xml:space="preserve">Mixed Method </w:t>
          </w:r>
          <w:r w:rsidR="00171535">
            <w:rPr>
              <w:rFonts w:cstheme="minorHAnsi"/>
              <w:b/>
              <w:color w:val="2E74B5" w:themeColor="accent1" w:themeShade="BF"/>
              <w:sz w:val="64"/>
              <w:szCs w:val="64"/>
            </w:rPr>
            <w:t xml:space="preserve">Study in the North of </w:t>
          </w:r>
          <w:r w:rsidR="00171535" w:rsidRPr="000A5D6D">
            <w:rPr>
              <w:rFonts w:cstheme="minorHAnsi"/>
              <w:b/>
              <w:color w:val="2E74B5" w:themeColor="accent1" w:themeShade="BF"/>
              <w:sz w:val="64"/>
              <w:szCs w:val="64"/>
            </w:rPr>
            <w:t>England</w:t>
          </w:r>
        </w:p>
        <w:p w14:paraId="69C59318" w14:textId="77777777" w:rsidR="0057798D" w:rsidRPr="000A5D6D" w:rsidRDefault="0057798D" w:rsidP="0057798D">
          <w:pPr>
            <w:rPr>
              <w:rFonts w:cstheme="minorHAnsi"/>
              <w:b/>
              <w:sz w:val="32"/>
              <w:szCs w:val="32"/>
            </w:rPr>
          </w:pPr>
        </w:p>
        <w:p w14:paraId="5BA8E5CF" w14:textId="77777777" w:rsidR="0057798D" w:rsidRPr="000A5D6D" w:rsidRDefault="0057798D" w:rsidP="0057798D">
          <w:pPr>
            <w:jc w:val="center"/>
            <w:rPr>
              <w:rFonts w:cstheme="minorHAnsi"/>
              <w:b/>
              <w:sz w:val="32"/>
              <w:szCs w:val="32"/>
            </w:rPr>
          </w:pPr>
          <w:r w:rsidRPr="000A5D6D">
            <w:rPr>
              <w:rFonts w:cstheme="minorHAnsi"/>
              <w:b/>
              <w:sz w:val="32"/>
              <w:szCs w:val="32"/>
            </w:rPr>
            <w:t>Rachel Forrest</w:t>
          </w:r>
        </w:p>
        <w:p w14:paraId="79850F83" w14:textId="77777777" w:rsidR="0057798D" w:rsidRDefault="0057798D" w:rsidP="0057798D">
          <w:pPr>
            <w:jc w:val="center"/>
            <w:rPr>
              <w:rFonts w:cstheme="minorHAnsi"/>
              <w:b/>
            </w:rPr>
          </w:pPr>
        </w:p>
        <w:p w14:paraId="00B10237" w14:textId="77777777" w:rsidR="0057798D" w:rsidRDefault="0057798D" w:rsidP="00EB0264">
          <w:pPr>
            <w:jc w:val="center"/>
            <w:rPr>
              <w:rFonts w:cstheme="minorHAnsi"/>
              <w:b/>
              <w:sz w:val="36"/>
              <w:szCs w:val="36"/>
            </w:rPr>
          </w:pPr>
          <w:r w:rsidRPr="000A5D6D">
            <w:rPr>
              <w:rFonts w:cstheme="minorHAnsi"/>
              <w:b/>
              <w:sz w:val="36"/>
              <w:szCs w:val="36"/>
            </w:rPr>
            <w:t>Research thesis submitted in part requirement for the Doctor of Educational and Child Psychology</w:t>
          </w:r>
        </w:p>
        <w:p w14:paraId="21AEA191" w14:textId="77777777" w:rsidR="0057798D" w:rsidRDefault="0057798D" w:rsidP="0057798D">
          <w:pPr>
            <w:jc w:val="center"/>
            <w:rPr>
              <w:rFonts w:cstheme="minorHAnsi"/>
              <w:b/>
              <w:sz w:val="36"/>
              <w:szCs w:val="36"/>
            </w:rPr>
          </w:pPr>
          <w:r>
            <w:rPr>
              <w:rFonts w:cstheme="minorHAnsi"/>
              <w:b/>
              <w:sz w:val="36"/>
              <w:szCs w:val="36"/>
            </w:rPr>
            <w:t>The University of Sheffield</w:t>
          </w:r>
        </w:p>
        <w:p w14:paraId="43790A3F" w14:textId="77777777" w:rsidR="0057798D" w:rsidRDefault="001A4957" w:rsidP="0057798D">
          <w:pPr>
            <w:jc w:val="center"/>
            <w:rPr>
              <w:rFonts w:cstheme="minorHAnsi"/>
              <w:b/>
              <w:sz w:val="36"/>
              <w:szCs w:val="36"/>
            </w:rPr>
          </w:pPr>
          <w:r>
            <w:rPr>
              <w:rFonts w:cstheme="minorHAnsi"/>
              <w:b/>
              <w:sz w:val="36"/>
              <w:szCs w:val="36"/>
            </w:rPr>
            <w:t>School of Education</w:t>
          </w:r>
        </w:p>
        <w:p w14:paraId="158AFEAD" w14:textId="77777777" w:rsidR="0057798D" w:rsidRDefault="0057798D" w:rsidP="0057798D">
          <w:pPr>
            <w:jc w:val="center"/>
            <w:rPr>
              <w:rFonts w:cstheme="minorHAnsi"/>
              <w:b/>
              <w:sz w:val="36"/>
              <w:szCs w:val="36"/>
            </w:rPr>
          </w:pPr>
        </w:p>
        <w:p w14:paraId="1058DE4F" w14:textId="6624F5EA" w:rsidR="0057798D" w:rsidRDefault="00185054" w:rsidP="0057798D">
          <w:pPr>
            <w:jc w:val="center"/>
            <w:rPr>
              <w:rFonts w:cstheme="minorHAnsi"/>
              <w:b/>
              <w:sz w:val="36"/>
              <w:szCs w:val="36"/>
            </w:rPr>
          </w:pPr>
          <w:r>
            <w:rPr>
              <w:rFonts w:cstheme="minorHAnsi"/>
              <w:b/>
              <w:sz w:val="36"/>
              <w:szCs w:val="36"/>
            </w:rPr>
            <w:t>June</w:t>
          </w:r>
          <w:r w:rsidR="0057798D">
            <w:rPr>
              <w:rFonts w:cstheme="minorHAnsi"/>
              <w:b/>
              <w:sz w:val="36"/>
              <w:szCs w:val="36"/>
            </w:rPr>
            <w:t xml:space="preserve"> 2020</w:t>
          </w:r>
        </w:p>
        <w:p w14:paraId="3C553DAA" w14:textId="77777777" w:rsidR="00BD0B30" w:rsidRDefault="00BD0B30" w:rsidP="0057798D">
          <w:pPr>
            <w:jc w:val="center"/>
            <w:rPr>
              <w:rFonts w:cstheme="minorHAnsi"/>
              <w:b/>
              <w:sz w:val="36"/>
              <w:szCs w:val="36"/>
            </w:rPr>
          </w:pPr>
        </w:p>
        <w:p w14:paraId="2D2B68BE" w14:textId="77777777" w:rsidR="00BD0B30" w:rsidRDefault="00BD0B30" w:rsidP="0057798D">
          <w:pPr>
            <w:jc w:val="center"/>
            <w:rPr>
              <w:rFonts w:cstheme="minorHAnsi"/>
              <w:b/>
              <w:sz w:val="36"/>
              <w:szCs w:val="36"/>
            </w:rPr>
          </w:pPr>
        </w:p>
        <w:p w14:paraId="755E0D86" w14:textId="77777777" w:rsidR="00BD0B30" w:rsidRDefault="00BD0B30" w:rsidP="0057798D">
          <w:pPr>
            <w:jc w:val="center"/>
            <w:rPr>
              <w:rFonts w:cstheme="minorHAnsi"/>
              <w:b/>
              <w:sz w:val="36"/>
              <w:szCs w:val="36"/>
            </w:rPr>
          </w:pPr>
          <w:r w:rsidRPr="00BD0B30">
            <w:rPr>
              <w:rFonts w:cstheme="minorHAnsi"/>
              <w:b/>
              <w:sz w:val="36"/>
              <w:szCs w:val="36"/>
            </w:rPr>
            <w:t>Acknowledgements</w:t>
          </w:r>
        </w:p>
        <w:p w14:paraId="3439B8FA" w14:textId="77777777" w:rsidR="00BD0B30" w:rsidRDefault="00BD0B30" w:rsidP="0057798D">
          <w:pPr>
            <w:jc w:val="center"/>
            <w:rPr>
              <w:rFonts w:cstheme="minorHAnsi"/>
              <w:b/>
              <w:sz w:val="36"/>
              <w:szCs w:val="36"/>
            </w:rPr>
          </w:pPr>
        </w:p>
        <w:p w14:paraId="257A2CDB" w14:textId="74653821" w:rsidR="00BD0B30" w:rsidRDefault="00BD0B30" w:rsidP="0057798D">
          <w:pPr>
            <w:jc w:val="center"/>
            <w:rPr>
              <w:rFonts w:cstheme="minorHAnsi"/>
              <w:sz w:val="36"/>
              <w:szCs w:val="36"/>
            </w:rPr>
          </w:pPr>
          <w:r>
            <w:rPr>
              <w:rFonts w:cstheme="minorHAnsi"/>
              <w:sz w:val="36"/>
              <w:szCs w:val="36"/>
            </w:rPr>
            <w:t>To my family who have all helped me through this and picked up the slack along the way. I do not know wha</w:t>
          </w:r>
          <w:r w:rsidR="00410E96">
            <w:rPr>
              <w:rFonts w:cstheme="minorHAnsi"/>
              <w:sz w:val="36"/>
              <w:szCs w:val="36"/>
            </w:rPr>
            <w:t>t I would have done without you</w:t>
          </w:r>
          <w:r>
            <w:rPr>
              <w:rFonts w:cstheme="minorHAnsi"/>
              <w:sz w:val="36"/>
              <w:szCs w:val="36"/>
            </w:rPr>
            <w:t>.  Alba and Seb, you have been patient, Sandy and Alan, you have supported me when I have been spinning too many plates, Mum and Dad listening to my moans and Laurie, for all of that and more.</w:t>
          </w:r>
        </w:p>
        <w:p w14:paraId="5B17A5D3" w14:textId="77777777" w:rsidR="00BD0B30" w:rsidRDefault="00BD0B30" w:rsidP="0057798D">
          <w:pPr>
            <w:jc w:val="center"/>
            <w:rPr>
              <w:rFonts w:cstheme="minorHAnsi"/>
              <w:sz w:val="36"/>
              <w:szCs w:val="36"/>
            </w:rPr>
          </w:pPr>
        </w:p>
        <w:p w14:paraId="35416871" w14:textId="77777777" w:rsidR="00BD0B30" w:rsidRDefault="00BD0B30" w:rsidP="0057798D">
          <w:pPr>
            <w:jc w:val="center"/>
            <w:rPr>
              <w:rFonts w:cstheme="minorHAnsi"/>
              <w:sz w:val="36"/>
              <w:szCs w:val="36"/>
            </w:rPr>
          </w:pPr>
          <w:r>
            <w:rPr>
              <w:rFonts w:cstheme="minorHAnsi"/>
              <w:sz w:val="36"/>
              <w:szCs w:val="36"/>
            </w:rPr>
            <w:t>A huge thank you to Louise Sharrocks who read over my thesis and continued to be positive when I was despairing.</w:t>
          </w:r>
        </w:p>
        <w:p w14:paraId="29509A42" w14:textId="77777777" w:rsidR="00BD0B30" w:rsidRDefault="00BD0B30" w:rsidP="0057798D">
          <w:pPr>
            <w:jc w:val="center"/>
            <w:rPr>
              <w:rFonts w:cstheme="minorHAnsi"/>
              <w:sz w:val="36"/>
              <w:szCs w:val="36"/>
            </w:rPr>
          </w:pPr>
        </w:p>
        <w:p w14:paraId="143A9C56" w14:textId="3AC92E94" w:rsidR="00BD0B30" w:rsidRDefault="00BD0B30" w:rsidP="0057798D">
          <w:pPr>
            <w:jc w:val="center"/>
            <w:rPr>
              <w:rFonts w:cstheme="minorHAnsi"/>
              <w:sz w:val="36"/>
              <w:szCs w:val="36"/>
            </w:rPr>
          </w:pPr>
          <w:r>
            <w:rPr>
              <w:rFonts w:cstheme="minorHAnsi"/>
              <w:sz w:val="36"/>
              <w:szCs w:val="36"/>
            </w:rPr>
            <w:t xml:space="preserve">Thank you so much to my research supervisor, </w:t>
          </w:r>
          <w:r w:rsidR="00F16BA1">
            <w:rPr>
              <w:rFonts w:cstheme="minorHAnsi"/>
              <w:sz w:val="36"/>
              <w:szCs w:val="36"/>
            </w:rPr>
            <w:t xml:space="preserve">Dr </w:t>
          </w:r>
          <w:r>
            <w:rPr>
              <w:rFonts w:cstheme="minorHAnsi"/>
              <w:sz w:val="36"/>
              <w:szCs w:val="36"/>
            </w:rPr>
            <w:t>Victoria Lewis who has guided and supported me throughout with unfailing optimism</w:t>
          </w:r>
          <w:r w:rsidR="008B5B8D">
            <w:rPr>
              <w:rFonts w:cstheme="minorHAnsi"/>
              <w:sz w:val="36"/>
              <w:szCs w:val="36"/>
            </w:rPr>
            <w:t xml:space="preserve"> and wisdom</w:t>
          </w:r>
          <w:r>
            <w:rPr>
              <w:rFonts w:cstheme="minorHAnsi"/>
              <w:sz w:val="36"/>
              <w:szCs w:val="36"/>
            </w:rPr>
            <w:t>.</w:t>
          </w:r>
        </w:p>
        <w:p w14:paraId="278C5839" w14:textId="77777777" w:rsidR="00BD0B30" w:rsidRDefault="00BD0B30" w:rsidP="0057798D">
          <w:pPr>
            <w:jc w:val="center"/>
            <w:rPr>
              <w:rFonts w:cstheme="minorHAnsi"/>
              <w:sz w:val="36"/>
              <w:szCs w:val="36"/>
            </w:rPr>
          </w:pPr>
        </w:p>
        <w:p w14:paraId="4E215966" w14:textId="59D08A7C" w:rsidR="00BD0B30" w:rsidRDefault="000B220A" w:rsidP="0057798D">
          <w:pPr>
            <w:jc w:val="center"/>
            <w:rPr>
              <w:rFonts w:cstheme="minorHAnsi"/>
              <w:sz w:val="36"/>
              <w:szCs w:val="36"/>
            </w:rPr>
          </w:pPr>
          <w:r>
            <w:rPr>
              <w:rFonts w:cstheme="minorHAnsi"/>
              <w:sz w:val="36"/>
              <w:szCs w:val="36"/>
            </w:rPr>
            <w:t>A h</w:t>
          </w:r>
          <w:r w:rsidR="00410E96">
            <w:rPr>
              <w:rFonts w:cstheme="minorHAnsi"/>
              <w:sz w:val="36"/>
              <w:szCs w:val="36"/>
            </w:rPr>
            <w:t xml:space="preserve">uge thank you </w:t>
          </w:r>
          <w:r w:rsidR="00BD0B30">
            <w:rPr>
              <w:rFonts w:cstheme="minorHAnsi"/>
              <w:sz w:val="36"/>
              <w:szCs w:val="36"/>
            </w:rPr>
            <w:t xml:space="preserve">to Ferenc Igali who took me carefully through quantitative analysis and the dreaded SPSS and explained it so well </w:t>
          </w:r>
          <w:r w:rsidR="00410E96">
            <w:rPr>
              <w:rFonts w:cstheme="minorHAnsi"/>
              <w:sz w:val="36"/>
              <w:szCs w:val="36"/>
            </w:rPr>
            <w:t xml:space="preserve">that </w:t>
          </w:r>
          <w:r w:rsidR="00BD0B30">
            <w:rPr>
              <w:rFonts w:cstheme="minorHAnsi"/>
              <w:sz w:val="36"/>
              <w:szCs w:val="36"/>
            </w:rPr>
            <w:t>I managed to understand and use it.</w:t>
          </w:r>
        </w:p>
        <w:p w14:paraId="706F7DF6" w14:textId="77777777" w:rsidR="00BD0B30" w:rsidRDefault="00BD0B30" w:rsidP="0057798D">
          <w:pPr>
            <w:jc w:val="center"/>
            <w:rPr>
              <w:rFonts w:cstheme="minorHAnsi"/>
              <w:sz w:val="36"/>
              <w:szCs w:val="36"/>
            </w:rPr>
          </w:pPr>
        </w:p>
        <w:p w14:paraId="3A0041E5" w14:textId="779DBC09" w:rsidR="00BD0B30" w:rsidRPr="00BD0B30" w:rsidRDefault="00BD0B30" w:rsidP="0057798D">
          <w:pPr>
            <w:jc w:val="center"/>
            <w:rPr>
              <w:rFonts w:cstheme="minorHAnsi"/>
              <w:sz w:val="36"/>
              <w:szCs w:val="36"/>
            </w:rPr>
            <w:sectPr w:rsidR="00BD0B30" w:rsidRPr="00BD0B30" w:rsidSect="001A4957">
              <w:footerReference w:type="default" r:id="rId9"/>
              <w:pgSz w:w="11906" w:h="16838"/>
              <w:pgMar w:top="1440" w:right="1440" w:bottom="1440" w:left="1440" w:header="708" w:footer="708" w:gutter="0"/>
              <w:cols w:space="708"/>
              <w:titlePg/>
              <w:docGrid w:linePitch="360"/>
            </w:sectPr>
          </w:pPr>
        </w:p>
        <w:p w14:paraId="36ECBB5F" w14:textId="77777777" w:rsidR="0057798D" w:rsidRDefault="001D2CFE"/>
      </w:sdtContent>
    </w:sdt>
    <w:sdt>
      <w:sdtPr>
        <w:rPr>
          <w:rFonts w:asciiTheme="minorHAnsi" w:eastAsiaTheme="minorHAnsi" w:hAnsiTheme="minorHAnsi" w:cstheme="minorBidi"/>
          <w:color w:val="auto"/>
          <w:sz w:val="22"/>
          <w:szCs w:val="22"/>
          <w:lang w:val="en-GB"/>
        </w:rPr>
        <w:id w:val="-1025639614"/>
        <w:docPartObj>
          <w:docPartGallery w:val="Table of Contents"/>
          <w:docPartUnique/>
        </w:docPartObj>
      </w:sdtPr>
      <w:sdtEndPr>
        <w:rPr>
          <w:b/>
          <w:bCs/>
          <w:noProof/>
        </w:rPr>
      </w:sdtEndPr>
      <w:sdtContent>
        <w:p w14:paraId="32DCF0D2" w14:textId="77777777" w:rsidR="00FF33F2" w:rsidRDefault="00FF33F2">
          <w:pPr>
            <w:pStyle w:val="TOCHeading"/>
          </w:pPr>
          <w:r>
            <w:t>Contents</w:t>
          </w:r>
        </w:p>
        <w:p w14:paraId="13C52CAE" w14:textId="36ACC00E" w:rsidR="00297EAD" w:rsidRDefault="00FF33F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7369312" w:history="1">
            <w:r w:rsidR="00297EAD" w:rsidRPr="00A75E22">
              <w:rPr>
                <w:rStyle w:val="Hyperlink"/>
                <w:noProof/>
              </w:rPr>
              <w:t>Chapter 1: Abstract, Introduction and Initial Literature Review</w:t>
            </w:r>
            <w:r w:rsidR="00297EAD">
              <w:rPr>
                <w:noProof/>
                <w:webHidden/>
              </w:rPr>
              <w:tab/>
            </w:r>
            <w:r w:rsidR="00297EAD">
              <w:rPr>
                <w:noProof/>
                <w:webHidden/>
              </w:rPr>
              <w:fldChar w:fldCharType="begin"/>
            </w:r>
            <w:r w:rsidR="00297EAD">
              <w:rPr>
                <w:noProof/>
                <w:webHidden/>
              </w:rPr>
              <w:instrText xml:space="preserve"> PAGEREF _Toc47369312 \h </w:instrText>
            </w:r>
            <w:r w:rsidR="00297EAD">
              <w:rPr>
                <w:noProof/>
                <w:webHidden/>
              </w:rPr>
            </w:r>
            <w:r w:rsidR="00297EAD">
              <w:rPr>
                <w:noProof/>
                <w:webHidden/>
              </w:rPr>
              <w:fldChar w:fldCharType="separate"/>
            </w:r>
            <w:r w:rsidR="00297EAD">
              <w:rPr>
                <w:noProof/>
                <w:webHidden/>
              </w:rPr>
              <w:t>5</w:t>
            </w:r>
            <w:r w:rsidR="00297EAD">
              <w:rPr>
                <w:noProof/>
                <w:webHidden/>
              </w:rPr>
              <w:fldChar w:fldCharType="end"/>
            </w:r>
          </w:hyperlink>
        </w:p>
        <w:p w14:paraId="0E4FBDAB" w14:textId="3B8EF0CC" w:rsidR="00297EAD" w:rsidRDefault="00297EAD">
          <w:pPr>
            <w:pStyle w:val="TOC1"/>
            <w:tabs>
              <w:tab w:val="right" w:leader="dot" w:pos="9016"/>
            </w:tabs>
            <w:rPr>
              <w:rFonts w:eastAsiaTheme="minorEastAsia"/>
              <w:noProof/>
              <w:lang w:eastAsia="en-GB"/>
            </w:rPr>
          </w:pPr>
          <w:hyperlink w:anchor="_Toc47369313" w:history="1">
            <w:r w:rsidRPr="00A75E22">
              <w:rPr>
                <w:rStyle w:val="Hyperlink"/>
                <w:noProof/>
              </w:rPr>
              <w:t>1.1 Abstract</w:t>
            </w:r>
            <w:r>
              <w:rPr>
                <w:noProof/>
                <w:webHidden/>
              </w:rPr>
              <w:tab/>
            </w:r>
            <w:r>
              <w:rPr>
                <w:noProof/>
                <w:webHidden/>
              </w:rPr>
              <w:fldChar w:fldCharType="begin"/>
            </w:r>
            <w:r>
              <w:rPr>
                <w:noProof/>
                <w:webHidden/>
              </w:rPr>
              <w:instrText xml:space="preserve"> PAGEREF _Toc47369313 \h </w:instrText>
            </w:r>
            <w:r>
              <w:rPr>
                <w:noProof/>
                <w:webHidden/>
              </w:rPr>
            </w:r>
            <w:r>
              <w:rPr>
                <w:noProof/>
                <w:webHidden/>
              </w:rPr>
              <w:fldChar w:fldCharType="separate"/>
            </w:r>
            <w:r>
              <w:rPr>
                <w:noProof/>
                <w:webHidden/>
              </w:rPr>
              <w:t>5</w:t>
            </w:r>
            <w:r>
              <w:rPr>
                <w:noProof/>
                <w:webHidden/>
              </w:rPr>
              <w:fldChar w:fldCharType="end"/>
            </w:r>
          </w:hyperlink>
        </w:p>
        <w:p w14:paraId="242C1447" w14:textId="14CE38EA" w:rsidR="00297EAD" w:rsidRDefault="00297EAD">
          <w:pPr>
            <w:pStyle w:val="TOC2"/>
            <w:tabs>
              <w:tab w:val="right" w:leader="dot" w:pos="9016"/>
            </w:tabs>
            <w:rPr>
              <w:rFonts w:eastAsiaTheme="minorEastAsia"/>
              <w:noProof/>
              <w:lang w:eastAsia="en-GB"/>
            </w:rPr>
          </w:pPr>
          <w:hyperlink w:anchor="_Toc47369314" w:history="1">
            <w:r w:rsidRPr="00A75E22">
              <w:rPr>
                <w:rStyle w:val="Hyperlink"/>
                <w:noProof/>
              </w:rPr>
              <w:t>1.2 Introduction</w:t>
            </w:r>
            <w:r>
              <w:rPr>
                <w:noProof/>
                <w:webHidden/>
              </w:rPr>
              <w:tab/>
            </w:r>
            <w:r>
              <w:rPr>
                <w:noProof/>
                <w:webHidden/>
              </w:rPr>
              <w:fldChar w:fldCharType="begin"/>
            </w:r>
            <w:r>
              <w:rPr>
                <w:noProof/>
                <w:webHidden/>
              </w:rPr>
              <w:instrText xml:space="preserve"> PAGEREF _Toc47369314 \h </w:instrText>
            </w:r>
            <w:r>
              <w:rPr>
                <w:noProof/>
                <w:webHidden/>
              </w:rPr>
            </w:r>
            <w:r>
              <w:rPr>
                <w:noProof/>
                <w:webHidden/>
              </w:rPr>
              <w:fldChar w:fldCharType="separate"/>
            </w:r>
            <w:r>
              <w:rPr>
                <w:noProof/>
                <w:webHidden/>
              </w:rPr>
              <w:t>6</w:t>
            </w:r>
            <w:r>
              <w:rPr>
                <w:noProof/>
                <w:webHidden/>
              </w:rPr>
              <w:fldChar w:fldCharType="end"/>
            </w:r>
          </w:hyperlink>
        </w:p>
        <w:p w14:paraId="4A12A263" w14:textId="0F4E7DB3" w:rsidR="00297EAD" w:rsidRDefault="00297EAD">
          <w:pPr>
            <w:pStyle w:val="TOC2"/>
            <w:tabs>
              <w:tab w:val="right" w:leader="dot" w:pos="9016"/>
            </w:tabs>
            <w:rPr>
              <w:rFonts w:eastAsiaTheme="minorEastAsia"/>
              <w:noProof/>
              <w:lang w:eastAsia="en-GB"/>
            </w:rPr>
          </w:pPr>
          <w:hyperlink w:anchor="_Toc47369315" w:history="1">
            <w:r w:rsidRPr="00A75E22">
              <w:rPr>
                <w:rStyle w:val="Hyperlink"/>
                <w:noProof/>
              </w:rPr>
              <w:t>1.3 Overview of Chapters</w:t>
            </w:r>
            <w:r>
              <w:rPr>
                <w:noProof/>
                <w:webHidden/>
              </w:rPr>
              <w:tab/>
            </w:r>
            <w:r>
              <w:rPr>
                <w:noProof/>
                <w:webHidden/>
              </w:rPr>
              <w:fldChar w:fldCharType="begin"/>
            </w:r>
            <w:r>
              <w:rPr>
                <w:noProof/>
                <w:webHidden/>
              </w:rPr>
              <w:instrText xml:space="preserve"> PAGEREF _Toc47369315 \h </w:instrText>
            </w:r>
            <w:r>
              <w:rPr>
                <w:noProof/>
                <w:webHidden/>
              </w:rPr>
            </w:r>
            <w:r>
              <w:rPr>
                <w:noProof/>
                <w:webHidden/>
              </w:rPr>
              <w:fldChar w:fldCharType="separate"/>
            </w:r>
            <w:r>
              <w:rPr>
                <w:noProof/>
                <w:webHidden/>
              </w:rPr>
              <w:t>7</w:t>
            </w:r>
            <w:r>
              <w:rPr>
                <w:noProof/>
                <w:webHidden/>
              </w:rPr>
              <w:fldChar w:fldCharType="end"/>
            </w:r>
          </w:hyperlink>
        </w:p>
        <w:p w14:paraId="47EC8B74" w14:textId="3D8414A6" w:rsidR="00297EAD" w:rsidRDefault="00297EAD">
          <w:pPr>
            <w:pStyle w:val="TOC2"/>
            <w:tabs>
              <w:tab w:val="right" w:leader="dot" w:pos="9016"/>
            </w:tabs>
            <w:rPr>
              <w:rFonts w:eastAsiaTheme="minorEastAsia"/>
              <w:noProof/>
              <w:lang w:eastAsia="en-GB"/>
            </w:rPr>
          </w:pPr>
          <w:hyperlink w:anchor="_Toc47369316" w:history="1">
            <w:r w:rsidRPr="00A75E22">
              <w:rPr>
                <w:rStyle w:val="Hyperlink"/>
                <w:noProof/>
              </w:rPr>
              <w:t>1.4 Researcher’s Position</w:t>
            </w:r>
            <w:r>
              <w:rPr>
                <w:noProof/>
                <w:webHidden/>
              </w:rPr>
              <w:tab/>
            </w:r>
            <w:r>
              <w:rPr>
                <w:noProof/>
                <w:webHidden/>
              </w:rPr>
              <w:fldChar w:fldCharType="begin"/>
            </w:r>
            <w:r>
              <w:rPr>
                <w:noProof/>
                <w:webHidden/>
              </w:rPr>
              <w:instrText xml:space="preserve"> PAGEREF _Toc47369316 \h </w:instrText>
            </w:r>
            <w:r>
              <w:rPr>
                <w:noProof/>
                <w:webHidden/>
              </w:rPr>
            </w:r>
            <w:r>
              <w:rPr>
                <w:noProof/>
                <w:webHidden/>
              </w:rPr>
              <w:fldChar w:fldCharType="separate"/>
            </w:r>
            <w:r>
              <w:rPr>
                <w:noProof/>
                <w:webHidden/>
              </w:rPr>
              <w:t>8</w:t>
            </w:r>
            <w:r>
              <w:rPr>
                <w:noProof/>
                <w:webHidden/>
              </w:rPr>
              <w:fldChar w:fldCharType="end"/>
            </w:r>
          </w:hyperlink>
        </w:p>
        <w:p w14:paraId="58AEB2A9" w14:textId="08A43840" w:rsidR="00297EAD" w:rsidRDefault="00297EAD">
          <w:pPr>
            <w:pStyle w:val="TOC2"/>
            <w:tabs>
              <w:tab w:val="right" w:leader="dot" w:pos="9016"/>
            </w:tabs>
            <w:rPr>
              <w:rFonts w:eastAsiaTheme="minorEastAsia"/>
              <w:noProof/>
              <w:lang w:eastAsia="en-GB"/>
            </w:rPr>
          </w:pPr>
          <w:hyperlink w:anchor="_Toc47369317" w:history="1">
            <w:r w:rsidRPr="00A75E22">
              <w:rPr>
                <w:rStyle w:val="Hyperlink"/>
                <w:noProof/>
              </w:rPr>
              <w:t>1.5 Research Rationale</w:t>
            </w:r>
            <w:r>
              <w:rPr>
                <w:noProof/>
                <w:webHidden/>
              </w:rPr>
              <w:tab/>
            </w:r>
            <w:r>
              <w:rPr>
                <w:noProof/>
                <w:webHidden/>
              </w:rPr>
              <w:fldChar w:fldCharType="begin"/>
            </w:r>
            <w:r>
              <w:rPr>
                <w:noProof/>
                <w:webHidden/>
              </w:rPr>
              <w:instrText xml:space="preserve"> PAGEREF _Toc47369317 \h </w:instrText>
            </w:r>
            <w:r>
              <w:rPr>
                <w:noProof/>
                <w:webHidden/>
              </w:rPr>
            </w:r>
            <w:r>
              <w:rPr>
                <w:noProof/>
                <w:webHidden/>
              </w:rPr>
              <w:fldChar w:fldCharType="separate"/>
            </w:r>
            <w:r>
              <w:rPr>
                <w:noProof/>
                <w:webHidden/>
              </w:rPr>
              <w:t>8</w:t>
            </w:r>
            <w:r>
              <w:rPr>
                <w:noProof/>
                <w:webHidden/>
              </w:rPr>
              <w:fldChar w:fldCharType="end"/>
            </w:r>
          </w:hyperlink>
        </w:p>
        <w:p w14:paraId="4108EF36" w14:textId="4B2B9DD3" w:rsidR="00297EAD" w:rsidRDefault="00297EAD">
          <w:pPr>
            <w:pStyle w:val="TOC2"/>
            <w:tabs>
              <w:tab w:val="right" w:leader="dot" w:pos="9016"/>
            </w:tabs>
            <w:rPr>
              <w:rFonts w:eastAsiaTheme="minorEastAsia"/>
              <w:noProof/>
              <w:lang w:eastAsia="en-GB"/>
            </w:rPr>
          </w:pPr>
          <w:hyperlink w:anchor="_Toc47369318" w:history="1">
            <w:r w:rsidRPr="00A75E22">
              <w:rPr>
                <w:rStyle w:val="Hyperlink"/>
                <w:noProof/>
              </w:rPr>
              <w:t>1.6 Initial Literature review</w:t>
            </w:r>
            <w:r>
              <w:rPr>
                <w:noProof/>
                <w:webHidden/>
              </w:rPr>
              <w:tab/>
            </w:r>
            <w:r>
              <w:rPr>
                <w:noProof/>
                <w:webHidden/>
              </w:rPr>
              <w:fldChar w:fldCharType="begin"/>
            </w:r>
            <w:r>
              <w:rPr>
                <w:noProof/>
                <w:webHidden/>
              </w:rPr>
              <w:instrText xml:space="preserve"> PAGEREF _Toc47369318 \h </w:instrText>
            </w:r>
            <w:r>
              <w:rPr>
                <w:noProof/>
                <w:webHidden/>
              </w:rPr>
            </w:r>
            <w:r>
              <w:rPr>
                <w:noProof/>
                <w:webHidden/>
              </w:rPr>
              <w:fldChar w:fldCharType="separate"/>
            </w:r>
            <w:r>
              <w:rPr>
                <w:noProof/>
                <w:webHidden/>
              </w:rPr>
              <w:t>10</w:t>
            </w:r>
            <w:r>
              <w:rPr>
                <w:noProof/>
                <w:webHidden/>
              </w:rPr>
              <w:fldChar w:fldCharType="end"/>
            </w:r>
          </w:hyperlink>
        </w:p>
        <w:p w14:paraId="0ECDC116" w14:textId="0F872A7C" w:rsidR="00297EAD" w:rsidRDefault="00297EAD">
          <w:pPr>
            <w:pStyle w:val="TOC3"/>
            <w:tabs>
              <w:tab w:val="right" w:leader="dot" w:pos="9016"/>
            </w:tabs>
            <w:rPr>
              <w:rFonts w:eastAsiaTheme="minorEastAsia"/>
              <w:noProof/>
              <w:lang w:eastAsia="en-GB"/>
            </w:rPr>
          </w:pPr>
          <w:hyperlink w:anchor="_Toc47369319" w:history="1">
            <w:r w:rsidRPr="00A75E22">
              <w:rPr>
                <w:rStyle w:val="Hyperlink"/>
                <w:noProof/>
              </w:rPr>
              <w:t>1.6.1 Introduction</w:t>
            </w:r>
            <w:r>
              <w:rPr>
                <w:noProof/>
                <w:webHidden/>
              </w:rPr>
              <w:tab/>
            </w:r>
            <w:r>
              <w:rPr>
                <w:noProof/>
                <w:webHidden/>
              </w:rPr>
              <w:fldChar w:fldCharType="begin"/>
            </w:r>
            <w:r>
              <w:rPr>
                <w:noProof/>
                <w:webHidden/>
              </w:rPr>
              <w:instrText xml:space="preserve"> PAGEREF _Toc47369319 \h </w:instrText>
            </w:r>
            <w:r>
              <w:rPr>
                <w:noProof/>
                <w:webHidden/>
              </w:rPr>
            </w:r>
            <w:r>
              <w:rPr>
                <w:noProof/>
                <w:webHidden/>
              </w:rPr>
              <w:fldChar w:fldCharType="separate"/>
            </w:r>
            <w:r>
              <w:rPr>
                <w:noProof/>
                <w:webHidden/>
              </w:rPr>
              <w:t>10</w:t>
            </w:r>
            <w:r>
              <w:rPr>
                <w:noProof/>
                <w:webHidden/>
              </w:rPr>
              <w:fldChar w:fldCharType="end"/>
            </w:r>
          </w:hyperlink>
        </w:p>
        <w:p w14:paraId="06753400" w14:textId="4E4153D7" w:rsidR="00297EAD" w:rsidRDefault="00297EAD">
          <w:pPr>
            <w:pStyle w:val="TOC3"/>
            <w:tabs>
              <w:tab w:val="right" w:leader="dot" w:pos="9016"/>
            </w:tabs>
            <w:rPr>
              <w:rFonts w:eastAsiaTheme="minorEastAsia"/>
              <w:noProof/>
              <w:lang w:eastAsia="en-GB"/>
            </w:rPr>
          </w:pPr>
          <w:hyperlink w:anchor="_Toc47369320" w:history="1">
            <w:r w:rsidRPr="00A75E22">
              <w:rPr>
                <w:rStyle w:val="Hyperlink"/>
                <w:noProof/>
              </w:rPr>
              <w:t>1.6.2 Adolescence</w:t>
            </w:r>
            <w:r>
              <w:rPr>
                <w:noProof/>
                <w:webHidden/>
              </w:rPr>
              <w:tab/>
            </w:r>
            <w:r>
              <w:rPr>
                <w:noProof/>
                <w:webHidden/>
              </w:rPr>
              <w:fldChar w:fldCharType="begin"/>
            </w:r>
            <w:r>
              <w:rPr>
                <w:noProof/>
                <w:webHidden/>
              </w:rPr>
              <w:instrText xml:space="preserve"> PAGEREF _Toc47369320 \h </w:instrText>
            </w:r>
            <w:r>
              <w:rPr>
                <w:noProof/>
                <w:webHidden/>
              </w:rPr>
            </w:r>
            <w:r>
              <w:rPr>
                <w:noProof/>
                <w:webHidden/>
              </w:rPr>
              <w:fldChar w:fldCharType="separate"/>
            </w:r>
            <w:r>
              <w:rPr>
                <w:noProof/>
                <w:webHidden/>
              </w:rPr>
              <w:t>11</w:t>
            </w:r>
            <w:r>
              <w:rPr>
                <w:noProof/>
                <w:webHidden/>
              </w:rPr>
              <w:fldChar w:fldCharType="end"/>
            </w:r>
          </w:hyperlink>
        </w:p>
        <w:p w14:paraId="595890A8" w14:textId="769D091E" w:rsidR="00297EAD" w:rsidRDefault="00297EAD">
          <w:pPr>
            <w:pStyle w:val="TOC3"/>
            <w:tabs>
              <w:tab w:val="right" w:leader="dot" w:pos="9016"/>
            </w:tabs>
            <w:rPr>
              <w:rFonts w:eastAsiaTheme="minorEastAsia"/>
              <w:noProof/>
              <w:lang w:eastAsia="en-GB"/>
            </w:rPr>
          </w:pPr>
          <w:hyperlink w:anchor="_Toc47369321" w:history="1">
            <w:r w:rsidRPr="00A75E22">
              <w:rPr>
                <w:rStyle w:val="Hyperlink"/>
                <w:noProof/>
              </w:rPr>
              <w:t>1.6.3 Theories of Development</w:t>
            </w:r>
            <w:r>
              <w:rPr>
                <w:noProof/>
                <w:webHidden/>
              </w:rPr>
              <w:tab/>
            </w:r>
            <w:r>
              <w:rPr>
                <w:noProof/>
                <w:webHidden/>
              </w:rPr>
              <w:fldChar w:fldCharType="begin"/>
            </w:r>
            <w:r>
              <w:rPr>
                <w:noProof/>
                <w:webHidden/>
              </w:rPr>
              <w:instrText xml:space="preserve"> PAGEREF _Toc47369321 \h </w:instrText>
            </w:r>
            <w:r>
              <w:rPr>
                <w:noProof/>
                <w:webHidden/>
              </w:rPr>
            </w:r>
            <w:r>
              <w:rPr>
                <w:noProof/>
                <w:webHidden/>
              </w:rPr>
              <w:fldChar w:fldCharType="separate"/>
            </w:r>
            <w:r>
              <w:rPr>
                <w:noProof/>
                <w:webHidden/>
              </w:rPr>
              <w:t>11</w:t>
            </w:r>
            <w:r>
              <w:rPr>
                <w:noProof/>
                <w:webHidden/>
              </w:rPr>
              <w:fldChar w:fldCharType="end"/>
            </w:r>
          </w:hyperlink>
        </w:p>
        <w:p w14:paraId="35B260C3" w14:textId="6552BDC3" w:rsidR="00297EAD" w:rsidRDefault="00297EAD">
          <w:pPr>
            <w:pStyle w:val="TOC3"/>
            <w:tabs>
              <w:tab w:val="right" w:leader="dot" w:pos="9016"/>
            </w:tabs>
            <w:rPr>
              <w:rFonts w:eastAsiaTheme="minorEastAsia"/>
              <w:noProof/>
              <w:lang w:eastAsia="en-GB"/>
            </w:rPr>
          </w:pPr>
          <w:hyperlink w:anchor="_Toc47369322" w:history="1">
            <w:r w:rsidRPr="00A75E22">
              <w:rPr>
                <w:rStyle w:val="Hyperlink"/>
                <w:noProof/>
              </w:rPr>
              <w:t>1.6.4 The Need to Feel Safe</w:t>
            </w:r>
            <w:r>
              <w:rPr>
                <w:noProof/>
                <w:webHidden/>
              </w:rPr>
              <w:tab/>
            </w:r>
            <w:r>
              <w:rPr>
                <w:noProof/>
                <w:webHidden/>
              </w:rPr>
              <w:fldChar w:fldCharType="begin"/>
            </w:r>
            <w:r>
              <w:rPr>
                <w:noProof/>
                <w:webHidden/>
              </w:rPr>
              <w:instrText xml:space="preserve"> PAGEREF _Toc47369322 \h </w:instrText>
            </w:r>
            <w:r>
              <w:rPr>
                <w:noProof/>
                <w:webHidden/>
              </w:rPr>
            </w:r>
            <w:r>
              <w:rPr>
                <w:noProof/>
                <w:webHidden/>
              </w:rPr>
              <w:fldChar w:fldCharType="separate"/>
            </w:r>
            <w:r>
              <w:rPr>
                <w:noProof/>
                <w:webHidden/>
              </w:rPr>
              <w:t>13</w:t>
            </w:r>
            <w:r>
              <w:rPr>
                <w:noProof/>
                <w:webHidden/>
              </w:rPr>
              <w:fldChar w:fldCharType="end"/>
            </w:r>
          </w:hyperlink>
        </w:p>
        <w:p w14:paraId="1736E99E" w14:textId="04E2F072" w:rsidR="00297EAD" w:rsidRDefault="00297EAD">
          <w:pPr>
            <w:pStyle w:val="TOC3"/>
            <w:tabs>
              <w:tab w:val="right" w:leader="dot" w:pos="9016"/>
            </w:tabs>
            <w:rPr>
              <w:rFonts w:eastAsiaTheme="minorEastAsia"/>
              <w:noProof/>
              <w:lang w:eastAsia="en-GB"/>
            </w:rPr>
          </w:pPr>
          <w:hyperlink w:anchor="_Toc47369323" w:history="1">
            <w:r w:rsidRPr="00A75E22">
              <w:rPr>
                <w:rStyle w:val="Hyperlink"/>
                <w:noProof/>
              </w:rPr>
              <w:t>1.6.5 School Climate and School Culture</w:t>
            </w:r>
            <w:r>
              <w:rPr>
                <w:noProof/>
                <w:webHidden/>
              </w:rPr>
              <w:tab/>
            </w:r>
            <w:r>
              <w:rPr>
                <w:noProof/>
                <w:webHidden/>
              </w:rPr>
              <w:fldChar w:fldCharType="begin"/>
            </w:r>
            <w:r>
              <w:rPr>
                <w:noProof/>
                <w:webHidden/>
              </w:rPr>
              <w:instrText xml:space="preserve"> PAGEREF _Toc47369323 \h </w:instrText>
            </w:r>
            <w:r>
              <w:rPr>
                <w:noProof/>
                <w:webHidden/>
              </w:rPr>
            </w:r>
            <w:r>
              <w:rPr>
                <w:noProof/>
                <w:webHidden/>
              </w:rPr>
              <w:fldChar w:fldCharType="separate"/>
            </w:r>
            <w:r>
              <w:rPr>
                <w:noProof/>
                <w:webHidden/>
              </w:rPr>
              <w:t>15</w:t>
            </w:r>
            <w:r>
              <w:rPr>
                <w:noProof/>
                <w:webHidden/>
              </w:rPr>
              <w:fldChar w:fldCharType="end"/>
            </w:r>
          </w:hyperlink>
        </w:p>
        <w:p w14:paraId="30ACFE88" w14:textId="1F555543" w:rsidR="00297EAD" w:rsidRDefault="00297EAD">
          <w:pPr>
            <w:pStyle w:val="TOC3"/>
            <w:tabs>
              <w:tab w:val="right" w:leader="dot" w:pos="9016"/>
            </w:tabs>
            <w:rPr>
              <w:rFonts w:eastAsiaTheme="minorEastAsia"/>
              <w:noProof/>
              <w:lang w:eastAsia="en-GB"/>
            </w:rPr>
          </w:pPr>
          <w:hyperlink w:anchor="_Toc47369324" w:history="1">
            <w:r w:rsidRPr="00A75E22">
              <w:rPr>
                <w:rStyle w:val="Hyperlink"/>
                <w:noProof/>
              </w:rPr>
              <w:t>1.6.6 Summary</w:t>
            </w:r>
            <w:r>
              <w:rPr>
                <w:noProof/>
                <w:webHidden/>
              </w:rPr>
              <w:tab/>
            </w:r>
            <w:r>
              <w:rPr>
                <w:noProof/>
                <w:webHidden/>
              </w:rPr>
              <w:fldChar w:fldCharType="begin"/>
            </w:r>
            <w:r>
              <w:rPr>
                <w:noProof/>
                <w:webHidden/>
              </w:rPr>
              <w:instrText xml:space="preserve"> PAGEREF _Toc47369324 \h </w:instrText>
            </w:r>
            <w:r>
              <w:rPr>
                <w:noProof/>
                <w:webHidden/>
              </w:rPr>
            </w:r>
            <w:r>
              <w:rPr>
                <w:noProof/>
                <w:webHidden/>
              </w:rPr>
              <w:fldChar w:fldCharType="separate"/>
            </w:r>
            <w:r>
              <w:rPr>
                <w:noProof/>
                <w:webHidden/>
              </w:rPr>
              <w:t>17</w:t>
            </w:r>
            <w:r>
              <w:rPr>
                <w:noProof/>
                <w:webHidden/>
              </w:rPr>
              <w:fldChar w:fldCharType="end"/>
            </w:r>
          </w:hyperlink>
        </w:p>
        <w:p w14:paraId="77AD80B8" w14:textId="24042740" w:rsidR="00297EAD" w:rsidRDefault="00297EAD">
          <w:pPr>
            <w:pStyle w:val="TOC2"/>
            <w:tabs>
              <w:tab w:val="right" w:leader="dot" w:pos="9016"/>
            </w:tabs>
            <w:rPr>
              <w:rFonts w:eastAsiaTheme="minorEastAsia"/>
              <w:noProof/>
              <w:lang w:eastAsia="en-GB"/>
            </w:rPr>
          </w:pPr>
          <w:hyperlink w:anchor="_Toc47369325" w:history="1">
            <w:r w:rsidRPr="00A75E22">
              <w:rPr>
                <w:rStyle w:val="Hyperlink"/>
                <w:noProof/>
              </w:rPr>
              <w:t>1.7 Research Questions</w:t>
            </w:r>
            <w:r>
              <w:rPr>
                <w:noProof/>
                <w:webHidden/>
              </w:rPr>
              <w:tab/>
            </w:r>
            <w:r>
              <w:rPr>
                <w:noProof/>
                <w:webHidden/>
              </w:rPr>
              <w:fldChar w:fldCharType="begin"/>
            </w:r>
            <w:r>
              <w:rPr>
                <w:noProof/>
                <w:webHidden/>
              </w:rPr>
              <w:instrText xml:space="preserve"> PAGEREF _Toc47369325 \h </w:instrText>
            </w:r>
            <w:r>
              <w:rPr>
                <w:noProof/>
                <w:webHidden/>
              </w:rPr>
            </w:r>
            <w:r>
              <w:rPr>
                <w:noProof/>
                <w:webHidden/>
              </w:rPr>
              <w:fldChar w:fldCharType="separate"/>
            </w:r>
            <w:r>
              <w:rPr>
                <w:noProof/>
                <w:webHidden/>
              </w:rPr>
              <w:t>17</w:t>
            </w:r>
            <w:r>
              <w:rPr>
                <w:noProof/>
                <w:webHidden/>
              </w:rPr>
              <w:fldChar w:fldCharType="end"/>
            </w:r>
          </w:hyperlink>
        </w:p>
        <w:p w14:paraId="56300076" w14:textId="1CD33256" w:rsidR="00297EAD" w:rsidRDefault="00297EAD">
          <w:pPr>
            <w:pStyle w:val="TOC1"/>
            <w:tabs>
              <w:tab w:val="right" w:leader="dot" w:pos="9016"/>
            </w:tabs>
            <w:rPr>
              <w:rFonts w:eastAsiaTheme="minorEastAsia"/>
              <w:noProof/>
              <w:lang w:eastAsia="en-GB"/>
            </w:rPr>
          </w:pPr>
          <w:hyperlink w:anchor="_Toc47369326" w:history="1">
            <w:r w:rsidRPr="00A75E22">
              <w:rPr>
                <w:rStyle w:val="Hyperlink"/>
                <w:noProof/>
              </w:rPr>
              <w:t>Chapter 2: Methodology</w:t>
            </w:r>
            <w:r>
              <w:rPr>
                <w:noProof/>
                <w:webHidden/>
              </w:rPr>
              <w:tab/>
            </w:r>
            <w:r>
              <w:rPr>
                <w:noProof/>
                <w:webHidden/>
              </w:rPr>
              <w:fldChar w:fldCharType="begin"/>
            </w:r>
            <w:r>
              <w:rPr>
                <w:noProof/>
                <w:webHidden/>
              </w:rPr>
              <w:instrText xml:space="preserve"> PAGEREF _Toc47369326 \h </w:instrText>
            </w:r>
            <w:r>
              <w:rPr>
                <w:noProof/>
                <w:webHidden/>
              </w:rPr>
            </w:r>
            <w:r>
              <w:rPr>
                <w:noProof/>
                <w:webHidden/>
              </w:rPr>
              <w:fldChar w:fldCharType="separate"/>
            </w:r>
            <w:r>
              <w:rPr>
                <w:noProof/>
                <w:webHidden/>
              </w:rPr>
              <w:t>19</w:t>
            </w:r>
            <w:r>
              <w:rPr>
                <w:noProof/>
                <w:webHidden/>
              </w:rPr>
              <w:fldChar w:fldCharType="end"/>
            </w:r>
          </w:hyperlink>
        </w:p>
        <w:p w14:paraId="0A8EA52F" w14:textId="29A9BE43" w:rsidR="00297EAD" w:rsidRDefault="00297EAD">
          <w:pPr>
            <w:pStyle w:val="TOC2"/>
            <w:tabs>
              <w:tab w:val="right" w:leader="dot" w:pos="9016"/>
            </w:tabs>
            <w:rPr>
              <w:rFonts w:eastAsiaTheme="minorEastAsia"/>
              <w:noProof/>
              <w:lang w:eastAsia="en-GB"/>
            </w:rPr>
          </w:pPr>
          <w:hyperlink w:anchor="_Toc47369327" w:history="1">
            <w:r w:rsidRPr="00A75E22">
              <w:rPr>
                <w:rStyle w:val="Hyperlink"/>
                <w:noProof/>
              </w:rPr>
              <w:t>2.1 Chapter Overview</w:t>
            </w:r>
            <w:r>
              <w:rPr>
                <w:noProof/>
                <w:webHidden/>
              </w:rPr>
              <w:tab/>
            </w:r>
            <w:r>
              <w:rPr>
                <w:noProof/>
                <w:webHidden/>
              </w:rPr>
              <w:fldChar w:fldCharType="begin"/>
            </w:r>
            <w:r>
              <w:rPr>
                <w:noProof/>
                <w:webHidden/>
              </w:rPr>
              <w:instrText xml:space="preserve"> PAGEREF _Toc47369327 \h </w:instrText>
            </w:r>
            <w:r>
              <w:rPr>
                <w:noProof/>
                <w:webHidden/>
              </w:rPr>
            </w:r>
            <w:r>
              <w:rPr>
                <w:noProof/>
                <w:webHidden/>
              </w:rPr>
              <w:fldChar w:fldCharType="separate"/>
            </w:r>
            <w:r>
              <w:rPr>
                <w:noProof/>
                <w:webHidden/>
              </w:rPr>
              <w:t>19</w:t>
            </w:r>
            <w:r>
              <w:rPr>
                <w:noProof/>
                <w:webHidden/>
              </w:rPr>
              <w:fldChar w:fldCharType="end"/>
            </w:r>
          </w:hyperlink>
        </w:p>
        <w:p w14:paraId="1D63A849" w14:textId="08C879E7" w:rsidR="00297EAD" w:rsidRDefault="00297EAD">
          <w:pPr>
            <w:pStyle w:val="TOC2"/>
            <w:tabs>
              <w:tab w:val="right" w:leader="dot" w:pos="9016"/>
            </w:tabs>
            <w:rPr>
              <w:rFonts w:eastAsiaTheme="minorEastAsia"/>
              <w:noProof/>
              <w:lang w:eastAsia="en-GB"/>
            </w:rPr>
          </w:pPr>
          <w:hyperlink w:anchor="_Toc47369328" w:history="1">
            <w:r w:rsidRPr="00A75E22">
              <w:rPr>
                <w:rStyle w:val="Hyperlink"/>
                <w:noProof/>
              </w:rPr>
              <w:t>2.2 Research Design</w:t>
            </w:r>
            <w:r>
              <w:rPr>
                <w:noProof/>
                <w:webHidden/>
              </w:rPr>
              <w:tab/>
            </w:r>
            <w:r>
              <w:rPr>
                <w:noProof/>
                <w:webHidden/>
              </w:rPr>
              <w:fldChar w:fldCharType="begin"/>
            </w:r>
            <w:r>
              <w:rPr>
                <w:noProof/>
                <w:webHidden/>
              </w:rPr>
              <w:instrText xml:space="preserve"> PAGEREF _Toc47369328 \h </w:instrText>
            </w:r>
            <w:r>
              <w:rPr>
                <w:noProof/>
                <w:webHidden/>
              </w:rPr>
            </w:r>
            <w:r>
              <w:rPr>
                <w:noProof/>
                <w:webHidden/>
              </w:rPr>
              <w:fldChar w:fldCharType="separate"/>
            </w:r>
            <w:r>
              <w:rPr>
                <w:noProof/>
                <w:webHidden/>
              </w:rPr>
              <w:t>20</w:t>
            </w:r>
            <w:r>
              <w:rPr>
                <w:noProof/>
                <w:webHidden/>
              </w:rPr>
              <w:fldChar w:fldCharType="end"/>
            </w:r>
          </w:hyperlink>
        </w:p>
        <w:p w14:paraId="133BB271" w14:textId="758F45C2" w:rsidR="00297EAD" w:rsidRDefault="00297EAD">
          <w:pPr>
            <w:pStyle w:val="TOC3"/>
            <w:tabs>
              <w:tab w:val="right" w:leader="dot" w:pos="9016"/>
            </w:tabs>
            <w:rPr>
              <w:rFonts w:eastAsiaTheme="minorEastAsia"/>
              <w:noProof/>
              <w:lang w:eastAsia="en-GB"/>
            </w:rPr>
          </w:pPr>
          <w:hyperlink w:anchor="_Toc47369329" w:history="1">
            <w:r w:rsidRPr="00A75E22">
              <w:rPr>
                <w:rStyle w:val="Hyperlink"/>
                <w:noProof/>
              </w:rPr>
              <w:t>2.2.1 Mixed Methods</w:t>
            </w:r>
            <w:r>
              <w:rPr>
                <w:noProof/>
                <w:webHidden/>
              </w:rPr>
              <w:tab/>
            </w:r>
            <w:r>
              <w:rPr>
                <w:noProof/>
                <w:webHidden/>
              </w:rPr>
              <w:fldChar w:fldCharType="begin"/>
            </w:r>
            <w:r>
              <w:rPr>
                <w:noProof/>
                <w:webHidden/>
              </w:rPr>
              <w:instrText xml:space="preserve"> PAGEREF _Toc47369329 \h </w:instrText>
            </w:r>
            <w:r>
              <w:rPr>
                <w:noProof/>
                <w:webHidden/>
              </w:rPr>
            </w:r>
            <w:r>
              <w:rPr>
                <w:noProof/>
                <w:webHidden/>
              </w:rPr>
              <w:fldChar w:fldCharType="separate"/>
            </w:r>
            <w:r>
              <w:rPr>
                <w:noProof/>
                <w:webHidden/>
              </w:rPr>
              <w:t>20</w:t>
            </w:r>
            <w:r>
              <w:rPr>
                <w:noProof/>
                <w:webHidden/>
              </w:rPr>
              <w:fldChar w:fldCharType="end"/>
            </w:r>
          </w:hyperlink>
        </w:p>
        <w:p w14:paraId="74395C2F" w14:textId="22A7EDAA" w:rsidR="00297EAD" w:rsidRDefault="00297EAD">
          <w:pPr>
            <w:pStyle w:val="TOC3"/>
            <w:tabs>
              <w:tab w:val="right" w:leader="dot" w:pos="9016"/>
            </w:tabs>
            <w:rPr>
              <w:rFonts w:eastAsiaTheme="minorEastAsia"/>
              <w:noProof/>
              <w:lang w:eastAsia="en-GB"/>
            </w:rPr>
          </w:pPr>
          <w:hyperlink w:anchor="_Toc47369330" w:history="1">
            <w:r w:rsidRPr="00A75E22">
              <w:rPr>
                <w:rStyle w:val="Hyperlink"/>
                <w:rFonts w:eastAsia="Times New Roman"/>
                <w:noProof/>
                <w:lang w:eastAsia="en-GB"/>
              </w:rPr>
              <w:t>2.2.2 Strengths Based Approach</w:t>
            </w:r>
            <w:r>
              <w:rPr>
                <w:noProof/>
                <w:webHidden/>
              </w:rPr>
              <w:tab/>
            </w:r>
            <w:r>
              <w:rPr>
                <w:noProof/>
                <w:webHidden/>
              </w:rPr>
              <w:fldChar w:fldCharType="begin"/>
            </w:r>
            <w:r>
              <w:rPr>
                <w:noProof/>
                <w:webHidden/>
              </w:rPr>
              <w:instrText xml:space="preserve"> PAGEREF _Toc47369330 \h </w:instrText>
            </w:r>
            <w:r>
              <w:rPr>
                <w:noProof/>
                <w:webHidden/>
              </w:rPr>
            </w:r>
            <w:r>
              <w:rPr>
                <w:noProof/>
                <w:webHidden/>
              </w:rPr>
              <w:fldChar w:fldCharType="separate"/>
            </w:r>
            <w:r>
              <w:rPr>
                <w:noProof/>
                <w:webHidden/>
              </w:rPr>
              <w:t>22</w:t>
            </w:r>
            <w:r>
              <w:rPr>
                <w:noProof/>
                <w:webHidden/>
              </w:rPr>
              <w:fldChar w:fldCharType="end"/>
            </w:r>
          </w:hyperlink>
        </w:p>
        <w:p w14:paraId="57926DAF" w14:textId="76D7CF65" w:rsidR="00297EAD" w:rsidRDefault="00297EAD">
          <w:pPr>
            <w:pStyle w:val="TOC2"/>
            <w:tabs>
              <w:tab w:val="right" w:leader="dot" w:pos="9016"/>
            </w:tabs>
            <w:rPr>
              <w:rFonts w:eastAsiaTheme="minorEastAsia"/>
              <w:noProof/>
              <w:lang w:eastAsia="en-GB"/>
            </w:rPr>
          </w:pPr>
          <w:hyperlink w:anchor="_Toc47369331" w:history="1">
            <w:r w:rsidRPr="00A75E22">
              <w:rPr>
                <w:rStyle w:val="Hyperlink"/>
                <w:noProof/>
              </w:rPr>
              <w:t>2.3 Epistemology and Ontology</w:t>
            </w:r>
            <w:r>
              <w:rPr>
                <w:noProof/>
                <w:webHidden/>
              </w:rPr>
              <w:tab/>
            </w:r>
            <w:r>
              <w:rPr>
                <w:noProof/>
                <w:webHidden/>
              </w:rPr>
              <w:fldChar w:fldCharType="begin"/>
            </w:r>
            <w:r>
              <w:rPr>
                <w:noProof/>
                <w:webHidden/>
              </w:rPr>
              <w:instrText xml:space="preserve"> PAGEREF _Toc47369331 \h </w:instrText>
            </w:r>
            <w:r>
              <w:rPr>
                <w:noProof/>
                <w:webHidden/>
              </w:rPr>
            </w:r>
            <w:r>
              <w:rPr>
                <w:noProof/>
                <w:webHidden/>
              </w:rPr>
              <w:fldChar w:fldCharType="separate"/>
            </w:r>
            <w:r>
              <w:rPr>
                <w:noProof/>
                <w:webHidden/>
              </w:rPr>
              <w:t>23</w:t>
            </w:r>
            <w:r>
              <w:rPr>
                <w:noProof/>
                <w:webHidden/>
              </w:rPr>
              <w:fldChar w:fldCharType="end"/>
            </w:r>
          </w:hyperlink>
        </w:p>
        <w:p w14:paraId="2786C118" w14:textId="465C5099" w:rsidR="00297EAD" w:rsidRDefault="00297EAD">
          <w:pPr>
            <w:pStyle w:val="TOC3"/>
            <w:tabs>
              <w:tab w:val="right" w:leader="dot" w:pos="9016"/>
            </w:tabs>
            <w:rPr>
              <w:rFonts w:eastAsiaTheme="minorEastAsia"/>
              <w:noProof/>
              <w:lang w:eastAsia="en-GB"/>
            </w:rPr>
          </w:pPr>
          <w:hyperlink w:anchor="_Toc47369332" w:history="1">
            <w:r w:rsidRPr="00A75E22">
              <w:rPr>
                <w:rStyle w:val="Hyperlink"/>
                <w:noProof/>
              </w:rPr>
              <w:t>2.3.1 Pragmatism</w:t>
            </w:r>
            <w:r>
              <w:rPr>
                <w:noProof/>
                <w:webHidden/>
              </w:rPr>
              <w:tab/>
            </w:r>
            <w:r>
              <w:rPr>
                <w:noProof/>
                <w:webHidden/>
              </w:rPr>
              <w:fldChar w:fldCharType="begin"/>
            </w:r>
            <w:r>
              <w:rPr>
                <w:noProof/>
                <w:webHidden/>
              </w:rPr>
              <w:instrText xml:space="preserve"> PAGEREF _Toc47369332 \h </w:instrText>
            </w:r>
            <w:r>
              <w:rPr>
                <w:noProof/>
                <w:webHidden/>
              </w:rPr>
            </w:r>
            <w:r>
              <w:rPr>
                <w:noProof/>
                <w:webHidden/>
              </w:rPr>
              <w:fldChar w:fldCharType="separate"/>
            </w:r>
            <w:r>
              <w:rPr>
                <w:noProof/>
                <w:webHidden/>
              </w:rPr>
              <w:t>23</w:t>
            </w:r>
            <w:r>
              <w:rPr>
                <w:noProof/>
                <w:webHidden/>
              </w:rPr>
              <w:fldChar w:fldCharType="end"/>
            </w:r>
          </w:hyperlink>
        </w:p>
        <w:p w14:paraId="77AA8C7C" w14:textId="3DB97443" w:rsidR="00297EAD" w:rsidRDefault="00297EAD">
          <w:pPr>
            <w:pStyle w:val="TOC2"/>
            <w:tabs>
              <w:tab w:val="right" w:leader="dot" w:pos="9016"/>
            </w:tabs>
            <w:rPr>
              <w:rFonts w:eastAsiaTheme="minorEastAsia"/>
              <w:noProof/>
              <w:lang w:eastAsia="en-GB"/>
            </w:rPr>
          </w:pPr>
          <w:hyperlink w:anchor="_Toc47369333" w:history="1">
            <w:r w:rsidRPr="00A75E22">
              <w:rPr>
                <w:rStyle w:val="Hyperlink"/>
                <w:rFonts w:eastAsia="Times New Roman"/>
                <w:noProof/>
                <w:lang w:eastAsia="en-GB"/>
              </w:rPr>
              <w:t>2.4 Research Process</w:t>
            </w:r>
            <w:r>
              <w:rPr>
                <w:noProof/>
                <w:webHidden/>
              </w:rPr>
              <w:tab/>
            </w:r>
            <w:r>
              <w:rPr>
                <w:noProof/>
                <w:webHidden/>
              </w:rPr>
              <w:fldChar w:fldCharType="begin"/>
            </w:r>
            <w:r>
              <w:rPr>
                <w:noProof/>
                <w:webHidden/>
              </w:rPr>
              <w:instrText xml:space="preserve"> PAGEREF _Toc47369333 \h </w:instrText>
            </w:r>
            <w:r>
              <w:rPr>
                <w:noProof/>
                <w:webHidden/>
              </w:rPr>
            </w:r>
            <w:r>
              <w:rPr>
                <w:noProof/>
                <w:webHidden/>
              </w:rPr>
              <w:fldChar w:fldCharType="separate"/>
            </w:r>
            <w:r>
              <w:rPr>
                <w:noProof/>
                <w:webHidden/>
              </w:rPr>
              <w:t>26</w:t>
            </w:r>
            <w:r>
              <w:rPr>
                <w:noProof/>
                <w:webHidden/>
              </w:rPr>
              <w:fldChar w:fldCharType="end"/>
            </w:r>
          </w:hyperlink>
        </w:p>
        <w:p w14:paraId="64DC57EC" w14:textId="583E561D" w:rsidR="00297EAD" w:rsidRDefault="00297EAD">
          <w:pPr>
            <w:pStyle w:val="TOC2"/>
            <w:tabs>
              <w:tab w:val="right" w:leader="dot" w:pos="9016"/>
            </w:tabs>
            <w:rPr>
              <w:rFonts w:eastAsiaTheme="minorEastAsia"/>
              <w:noProof/>
              <w:lang w:eastAsia="en-GB"/>
            </w:rPr>
          </w:pPr>
          <w:hyperlink w:anchor="_Toc47369334" w:history="1">
            <w:r w:rsidRPr="00A75E22">
              <w:rPr>
                <w:rStyle w:val="Hyperlink"/>
                <w:rFonts w:eastAsia="Times New Roman"/>
                <w:noProof/>
                <w:lang w:eastAsia="en-GB"/>
              </w:rPr>
              <w:t>2.5 Participants</w:t>
            </w:r>
            <w:r>
              <w:rPr>
                <w:noProof/>
                <w:webHidden/>
              </w:rPr>
              <w:tab/>
            </w:r>
            <w:r>
              <w:rPr>
                <w:noProof/>
                <w:webHidden/>
              </w:rPr>
              <w:fldChar w:fldCharType="begin"/>
            </w:r>
            <w:r>
              <w:rPr>
                <w:noProof/>
                <w:webHidden/>
              </w:rPr>
              <w:instrText xml:space="preserve"> PAGEREF _Toc47369334 \h </w:instrText>
            </w:r>
            <w:r>
              <w:rPr>
                <w:noProof/>
                <w:webHidden/>
              </w:rPr>
            </w:r>
            <w:r>
              <w:rPr>
                <w:noProof/>
                <w:webHidden/>
              </w:rPr>
              <w:fldChar w:fldCharType="separate"/>
            </w:r>
            <w:r>
              <w:rPr>
                <w:noProof/>
                <w:webHidden/>
              </w:rPr>
              <w:t>27</w:t>
            </w:r>
            <w:r>
              <w:rPr>
                <w:noProof/>
                <w:webHidden/>
              </w:rPr>
              <w:fldChar w:fldCharType="end"/>
            </w:r>
          </w:hyperlink>
        </w:p>
        <w:p w14:paraId="7425E1B5" w14:textId="327AF376" w:rsidR="00297EAD" w:rsidRDefault="00297EAD">
          <w:pPr>
            <w:pStyle w:val="TOC2"/>
            <w:tabs>
              <w:tab w:val="right" w:leader="dot" w:pos="9016"/>
            </w:tabs>
            <w:rPr>
              <w:rFonts w:eastAsiaTheme="minorEastAsia"/>
              <w:noProof/>
              <w:lang w:eastAsia="en-GB"/>
            </w:rPr>
          </w:pPr>
          <w:hyperlink w:anchor="_Toc47369335" w:history="1">
            <w:r w:rsidRPr="00A75E22">
              <w:rPr>
                <w:rStyle w:val="Hyperlink"/>
                <w:noProof/>
              </w:rPr>
              <w:t>2.6 Phase One; Quantitative Methodology</w:t>
            </w:r>
            <w:r>
              <w:rPr>
                <w:noProof/>
                <w:webHidden/>
              </w:rPr>
              <w:tab/>
            </w:r>
            <w:r>
              <w:rPr>
                <w:noProof/>
                <w:webHidden/>
              </w:rPr>
              <w:fldChar w:fldCharType="begin"/>
            </w:r>
            <w:r>
              <w:rPr>
                <w:noProof/>
                <w:webHidden/>
              </w:rPr>
              <w:instrText xml:space="preserve"> PAGEREF _Toc47369335 \h </w:instrText>
            </w:r>
            <w:r>
              <w:rPr>
                <w:noProof/>
                <w:webHidden/>
              </w:rPr>
            </w:r>
            <w:r>
              <w:rPr>
                <w:noProof/>
                <w:webHidden/>
              </w:rPr>
              <w:fldChar w:fldCharType="separate"/>
            </w:r>
            <w:r>
              <w:rPr>
                <w:noProof/>
                <w:webHidden/>
              </w:rPr>
              <w:t>28</w:t>
            </w:r>
            <w:r>
              <w:rPr>
                <w:noProof/>
                <w:webHidden/>
              </w:rPr>
              <w:fldChar w:fldCharType="end"/>
            </w:r>
          </w:hyperlink>
        </w:p>
        <w:p w14:paraId="6C50C8F3" w14:textId="61A96D69" w:rsidR="00297EAD" w:rsidRDefault="00297EAD">
          <w:pPr>
            <w:pStyle w:val="TOC3"/>
            <w:tabs>
              <w:tab w:val="right" w:leader="dot" w:pos="9016"/>
            </w:tabs>
            <w:rPr>
              <w:rFonts w:eastAsiaTheme="minorEastAsia"/>
              <w:noProof/>
              <w:lang w:eastAsia="en-GB"/>
            </w:rPr>
          </w:pPr>
          <w:hyperlink w:anchor="_Toc47369336" w:history="1">
            <w:r w:rsidRPr="00A75E22">
              <w:rPr>
                <w:rStyle w:val="Hyperlink"/>
                <w:noProof/>
              </w:rPr>
              <w:t>2.6.1 Rationale for Student School Climate Questionnaire</w:t>
            </w:r>
            <w:r>
              <w:rPr>
                <w:noProof/>
                <w:webHidden/>
              </w:rPr>
              <w:tab/>
            </w:r>
            <w:r>
              <w:rPr>
                <w:noProof/>
                <w:webHidden/>
              </w:rPr>
              <w:fldChar w:fldCharType="begin"/>
            </w:r>
            <w:r>
              <w:rPr>
                <w:noProof/>
                <w:webHidden/>
              </w:rPr>
              <w:instrText xml:space="preserve"> PAGEREF _Toc47369336 \h </w:instrText>
            </w:r>
            <w:r>
              <w:rPr>
                <w:noProof/>
                <w:webHidden/>
              </w:rPr>
            </w:r>
            <w:r>
              <w:rPr>
                <w:noProof/>
                <w:webHidden/>
              </w:rPr>
              <w:fldChar w:fldCharType="separate"/>
            </w:r>
            <w:r>
              <w:rPr>
                <w:noProof/>
                <w:webHidden/>
              </w:rPr>
              <w:t>28</w:t>
            </w:r>
            <w:r>
              <w:rPr>
                <w:noProof/>
                <w:webHidden/>
              </w:rPr>
              <w:fldChar w:fldCharType="end"/>
            </w:r>
          </w:hyperlink>
        </w:p>
        <w:p w14:paraId="7239F734" w14:textId="2A01FBB9" w:rsidR="00297EAD" w:rsidRDefault="00297EAD">
          <w:pPr>
            <w:pStyle w:val="TOC3"/>
            <w:tabs>
              <w:tab w:val="right" w:leader="dot" w:pos="9016"/>
            </w:tabs>
            <w:rPr>
              <w:rFonts w:eastAsiaTheme="minorEastAsia"/>
              <w:noProof/>
              <w:lang w:eastAsia="en-GB"/>
            </w:rPr>
          </w:pPr>
          <w:hyperlink w:anchor="_Toc47369337" w:history="1">
            <w:r w:rsidRPr="00A75E22">
              <w:rPr>
                <w:rStyle w:val="Hyperlink"/>
                <w:noProof/>
              </w:rPr>
              <w:t>2.6.2 Questionnaire Development</w:t>
            </w:r>
            <w:r>
              <w:rPr>
                <w:noProof/>
                <w:webHidden/>
              </w:rPr>
              <w:tab/>
            </w:r>
            <w:r>
              <w:rPr>
                <w:noProof/>
                <w:webHidden/>
              </w:rPr>
              <w:fldChar w:fldCharType="begin"/>
            </w:r>
            <w:r>
              <w:rPr>
                <w:noProof/>
                <w:webHidden/>
              </w:rPr>
              <w:instrText xml:space="preserve"> PAGEREF _Toc47369337 \h </w:instrText>
            </w:r>
            <w:r>
              <w:rPr>
                <w:noProof/>
                <w:webHidden/>
              </w:rPr>
            </w:r>
            <w:r>
              <w:rPr>
                <w:noProof/>
                <w:webHidden/>
              </w:rPr>
              <w:fldChar w:fldCharType="separate"/>
            </w:r>
            <w:r>
              <w:rPr>
                <w:noProof/>
                <w:webHidden/>
              </w:rPr>
              <w:t>29</w:t>
            </w:r>
            <w:r>
              <w:rPr>
                <w:noProof/>
                <w:webHidden/>
              </w:rPr>
              <w:fldChar w:fldCharType="end"/>
            </w:r>
          </w:hyperlink>
        </w:p>
        <w:p w14:paraId="34CD7982" w14:textId="7C903802" w:rsidR="00297EAD" w:rsidRDefault="00297EAD">
          <w:pPr>
            <w:pStyle w:val="TOC3"/>
            <w:tabs>
              <w:tab w:val="right" w:leader="dot" w:pos="9016"/>
            </w:tabs>
            <w:rPr>
              <w:rFonts w:eastAsiaTheme="minorEastAsia"/>
              <w:noProof/>
              <w:lang w:eastAsia="en-GB"/>
            </w:rPr>
          </w:pPr>
          <w:hyperlink w:anchor="_Toc47369338" w:history="1">
            <w:r w:rsidRPr="00A75E22">
              <w:rPr>
                <w:rStyle w:val="Hyperlink"/>
                <w:noProof/>
              </w:rPr>
              <w:t>2.6.3 Administration of the Questionnaires</w:t>
            </w:r>
            <w:r>
              <w:rPr>
                <w:noProof/>
                <w:webHidden/>
              </w:rPr>
              <w:tab/>
            </w:r>
            <w:r>
              <w:rPr>
                <w:noProof/>
                <w:webHidden/>
              </w:rPr>
              <w:fldChar w:fldCharType="begin"/>
            </w:r>
            <w:r>
              <w:rPr>
                <w:noProof/>
                <w:webHidden/>
              </w:rPr>
              <w:instrText xml:space="preserve"> PAGEREF _Toc47369338 \h </w:instrText>
            </w:r>
            <w:r>
              <w:rPr>
                <w:noProof/>
                <w:webHidden/>
              </w:rPr>
            </w:r>
            <w:r>
              <w:rPr>
                <w:noProof/>
                <w:webHidden/>
              </w:rPr>
              <w:fldChar w:fldCharType="separate"/>
            </w:r>
            <w:r>
              <w:rPr>
                <w:noProof/>
                <w:webHidden/>
              </w:rPr>
              <w:t>33</w:t>
            </w:r>
            <w:r>
              <w:rPr>
                <w:noProof/>
                <w:webHidden/>
              </w:rPr>
              <w:fldChar w:fldCharType="end"/>
            </w:r>
          </w:hyperlink>
        </w:p>
        <w:p w14:paraId="49BB2E31" w14:textId="3C3B9EF5" w:rsidR="00297EAD" w:rsidRDefault="00297EAD">
          <w:pPr>
            <w:pStyle w:val="TOC2"/>
            <w:tabs>
              <w:tab w:val="right" w:leader="dot" w:pos="9016"/>
            </w:tabs>
            <w:rPr>
              <w:rFonts w:eastAsiaTheme="minorEastAsia"/>
              <w:noProof/>
              <w:lang w:eastAsia="en-GB"/>
            </w:rPr>
          </w:pPr>
          <w:hyperlink w:anchor="_Toc47369339" w:history="1">
            <w:r w:rsidRPr="00A75E22">
              <w:rPr>
                <w:rStyle w:val="Hyperlink"/>
                <w:noProof/>
              </w:rPr>
              <w:t>2.7 Phase Two and Three;</w:t>
            </w:r>
            <w:r>
              <w:rPr>
                <w:noProof/>
                <w:webHidden/>
              </w:rPr>
              <w:tab/>
            </w:r>
            <w:r>
              <w:rPr>
                <w:noProof/>
                <w:webHidden/>
              </w:rPr>
              <w:fldChar w:fldCharType="begin"/>
            </w:r>
            <w:r>
              <w:rPr>
                <w:noProof/>
                <w:webHidden/>
              </w:rPr>
              <w:instrText xml:space="preserve"> PAGEREF _Toc47369339 \h </w:instrText>
            </w:r>
            <w:r>
              <w:rPr>
                <w:noProof/>
                <w:webHidden/>
              </w:rPr>
            </w:r>
            <w:r>
              <w:rPr>
                <w:noProof/>
                <w:webHidden/>
              </w:rPr>
              <w:fldChar w:fldCharType="separate"/>
            </w:r>
            <w:r>
              <w:rPr>
                <w:noProof/>
                <w:webHidden/>
              </w:rPr>
              <w:t>33</w:t>
            </w:r>
            <w:r>
              <w:rPr>
                <w:noProof/>
                <w:webHidden/>
              </w:rPr>
              <w:fldChar w:fldCharType="end"/>
            </w:r>
          </w:hyperlink>
        </w:p>
        <w:p w14:paraId="2CE7EFF5" w14:textId="6EEBA51B" w:rsidR="00297EAD" w:rsidRDefault="00297EAD">
          <w:pPr>
            <w:pStyle w:val="TOC2"/>
            <w:tabs>
              <w:tab w:val="right" w:leader="dot" w:pos="9016"/>
            </w:tabs>
            <w:rPr>
              <w:rFonts w:eastAsiaTheme="minorEastAsia"/>
              <w:noProof/>
              <w:lang w:eastAsia="en-GB"/>
            </w:rPr>
          </w:pPr>
          <w:hyperlink w:anchor="_Toc47369340" w:history="1">
            <w:r w:rsidRPr="00A75E22">
              <w:rPr>
                <w:rStyle w:val="Hyperlink"/>
                <w:noProof/>
              </w:rPr>
              <w:t>Grounded Theory</w:t>
            </w:r>
            <w:r>
              <w:rPr>
                <w:noProof/>
                <w:webHidden/>
              </w:rPr>
              <w:tab/>
            </w:r>
            <w:r>
              <w:rPr>
                <w:noProof/>
                <w:webHidden/>
              </w:rPr>
              <w:fldChar w:fldCharType="begin"/>
            </w:r>
            <w:r>
              <w:rPr>
                <w:noProof/>
                <w:webHidden/>
              </w:rPr>
              <w:instrText xml:space="preserve"> PAGEREF _Toc47369340 \h </w:instrText>
            </w:r>
            <w:r>
              <w:rPr>
                <w:noProof/>
                <w:webHidden/>
              </w:rPr>
            </w:r>
            <w:r>
              <w:rPr>
                <w:noProof/>
                <w:webHidden/>
              </w:rPr>
              <w:fldChar w:fldCharType="separate"/>
            </w:r>
            <w:r>
              <w:rPr>
                <w:noProof/>
                <w:webHidden/>
              </w:rPr>
              <w:t>33</w:t>
            </w:r>
            <w:r>
              <w:rPr>
                <w:noProof/>
                <w:webHidden/>
              </w:rPr>
              <w:fldChar w:fldCharType="end"/>
            </w:r>
          </w:hyperlink>
        </w:p>
        <w:p w14:paraId="58ED61E5" w14:textId="73D651E9" w:rsidR="00297EAD" w:rsidRDefault="00297EAD">
          <w:pPr>
            <w:pStyle w:val="TOC3"/>
            <w:tabs>
              <w:tab w:val="right" w:leader="dot" w:pos="9016"/>
            </w:tabs>
            <w:rPr>
              <w:rFonts w:eastAsiaTheme="minorEastAsia"/>
              <w:noProof/>
              <w:lang w:eastAsia="en-GB"/>
            </w:rPr>
          </w:pPr>
          <w:hyperlink w:anchor="_Toc47369341" w:history="1">
            <w:r w:rsidRPr="00A75E22">
              <w:rPr>
                <w:rStyle w:val="Hyperlink"/>
                <w:noProof/>
              </w:rPr>
              <w:t>2.7.1 Background to Grounded Theory</w:t>
            </w:r>
            <w:r>
              <w:rPr>
                <w:noProof/>
                <w:webHidden/>
              </w:rPr>
              <w:tab/>
            </w:r>
            <w:r>
              <w:rPr>
                <w:noProof/>
                <w:webHidden/>
              </w:rPr>
              <w:fldChar w:fldCharType="begin"/>
            </w:r>
            <w:r>
              <w:rPr>
                <w:noProof/>
                <w:webHidden/>
              </w:rPr>
              <w:instrText xml:space="preserve"> PAGEREF _Toc47369341 \h </w:instrText>
            </w:r>
            <w:r>
              <w:rPr>
                <w:noProof/>
                <w:webHidden/>
              </w:rPr>
            </w:r>
            <w:r>
              <w:rPr>
                <w:noProof/>
                <w:webHidden/>
              </w:rPr>
              <w:fldChar w:fldCharType="separate"/>
            </w:r>
            <w:r>
              <w:rPr>
                <w:noProof/>
                <w:webHidden/>
              </w:rPr>
              <w:t>33</w:t>
            </w:r>
            <w:r>
              <w:rPr>
                <w:noProof/>
                <w:webHidden/>
              </w:rPr>
              <w:fldChar w:fldCharType="end"/>
            </w:r>
          </w:hyperlink>
        </w:p>
        <w:p w14:paraId="25D16A81" w14:textId="2AA2CE08" w:rsidR="00297EAD" w:rsidRDefault="00297EAD">
          <w:pPr>
            <w:pStyle w:val="TOC3"/>
            <w:tabs>
              <w:tab w:val="right" w:leader="dot" w:pos="9016"/>
            </w:tabs>
            <w:rPr>
              <w:rFonts w:eastAsiaTheme="minorEastAsia"/>
              <w:noProof/>
              <w:lang w:eastAsia="en-GB"/>
            </w:rPr>
          </w:pPr>
          <w:hyperlink w:anchor="_Toc47369342" w:history="1">
            <w:r w:rsidRPr="00A75E22">
              <w:rPr>
                <w:rStyle w:val="Hyperlink"/>
                <w:noProof/>
              </w:rPr>
              <w:t>2.7.2 Exploratory</w:t>
            </w:r>
            <w:r>
              <w:rPr>
                <w:noProof/>
                <w:webHidden/>
              </w:rPr>
              <w:tab/>
            </w:r>
            <w:r>
              <w:rPr>
                <w:noProof/>
                <w:webHidden/>
              </w:rPr>
              <w:fldChar w:fldCharType="begin"/>
            </w:r>
            <w:r>
              <w:rPr>
                <w:noProof/>
                <w:webHidden/>
              </w:rPr>
              <w:instrText xml:space="preserve"> PAGEREF _Toc47369342 \h </w:instrText>
            </w:r>
            <w:r>
              <w:rPr>
                <w:noProof/>
                <w:webHidden/>
              </w:rPr>
            </w:r>
            <w:r>
              <w:rPr>
                <w:noProof/>
                <w:webHidden/>
              </w:rPr>
              <w:fldChar w:fldCharType="separate"/>
            </w:r>
            <w:r>
              <w:rPr>
                <w:noProof/>
                <w:webHidden/>
              </w:rPr>
              <w:t>35</w:t>
            </w:r>
            <w:r>
              <w:rPr>
                <w:noProof/>
                <w:webHidden/>
              </w:rPr>
              <w:fldChar w:fldCharType="end"/>
            </w:r>
          </w:hyperlink>
        </w:p>
        <w:p w14:paraId="6DEFA84F" w14:textId="6FC0EFA3" w:rsidR="00297EAD" w:rsidRDefault="00297EAD">
          <w:pPr>
            <w:pStyle w:val="TOC3"/>
            <w:tabs>
              <w:tab w:val="right" w:leader="dot" w:pos="9016"/>
            </w:tabs>
            <w:rPr>
              <w:rFonts w:eastAsiaTheme="minorEastAsia"/>
              <w:noProof/>
              <w:lang w:eastAsia="en-GB"/>
            </w:rPr>
          </w:pPr>
          <w:hyperlink w:anchor="_Toc47369343" w:history="1">
            <w:r w:rsidRPr="00A75E22">
              <w:rPr>
                <w:rStyle w:val="Hyperlink"/>
                <w:noProof/>
              </w:rPr>
              <w:t>2.7.3 The Process of Grounded Theory</w:t>
            </w:r>
            <w:r>
              <w:rPr>
                <w:noProof/>
                <w:webHidden/>
              </w:rPr>
              <w:tab/>
            </w:r>
            <w:r>
              <w:rPr>
                <w:noProof/>
                <w:webHidden/>
              </w:rPr>
              <w:fldChar w:fldCharType="begin"/>
            </w:r>
            <w:r>
              <w:rPr>
                <w:noProof/>
                <w:webHidden/>
              </w:rPr>
              <w:instrText xml:space="preserve"> PAGEREF _Toc47369343 \h </w:instrText>
            </w:r>
            <w:r>
              <w:rPr>
                <w:noProof/>
                <w:webHidden/>
              </w:rPr>
            </w:r>
            <w:r>
              <w:rPr>
                <w:noProof/>
                <w:webHidden/>
              </w:rPr>
              <w:fldChar w:fldCharType="separate"/>
            </w:r>
            <w:r>
              <w:rPr>
                <w:noProof/>
                <w:webHidden/>
              </w:rPr>
              <w:t>35</w:t>
            </w:r>
            <w:r>
              <w:rPr>
                <w:noProof/>
                <w:webHidden/>
              </w:rPr>
              <w:fldChar w:fldCharType="end"/>
            </w:r>
          </w:hyperlink>
        </w:p>
        <w:p w14:paraId="1E18C98D" w14:textId="32ABE47A" w:rsidR="00297EAD" w:rsidRDefault="00297EAD">
          <w:pPr>
            <w:pStyle w:val="TOC3"/>
            <w:tabs>
              <w:tab w:val="right" w:leader="dot" w:pos="9016"/>
            </w:tabs>
            <w:rPr>
              <w:rFonts w:eastAsiaTheme="minorEastAsia"/>
              <w:noProof/>
              <w:lang w:eastAsia="en-GB"/>
            </w:rPr>
          </w:pPr>
          <w:hyperlink w:anchor="_Toc47369344" w:history="1">
            <w:r w:rsidRPr="00A75E22">
              <w:rPr>
                <w:rStyle w:val="Hyperlink"/>
                <w:noProof/>
              </w:rPr>
              <w:t>2.7.4 How does the Theory Emerge?</w:t>
            </w:r>
            <w:r>
              <w:rPr>
                <w:noProof/>
                <w:webHidden/>
              </w:rPr>
              <w:tab/>
            </w:r>
            <w:r>
              <w:rPr>
                <w:noProof/>
                <w:webHidden/>
              </w:rPr>
              <w:fldChar w:fldCharType="begin"/>
            </w:r>
            <w:r>
              <w:rPr>
                <w:noProof/>
                <w:webHidden/>
              </w:rPr>
              <w:instrText xml:space="preserve"> PAGEREF _Toc47369344 \h </w:instrText>
            </w:r>
            <w:r>
              <w:rPr>
                <w:noProof/>
                <w:webHidden/>
              </w:rPr>
            </w:r>
            <w:r>
              <w:rPr>
                <w:noProof/>
                <w:webHidden/>
              </w:rPr>
              <w:fldChar w:fldCharType="separate"/>
            </w:r>
            <w:r>
              <w:rPr>
                <w:noProof/>
                <w:webHidden/>
              </w:rPr>
              <w:t>35</w:t>
            </w:r>
            <w:r>
              <w:rPr>
                <w:noProof/>
                <w:webHidden/>
              </w:rPr>
              <w:fldChar w:fldCharType="end"/>
            </w:r>
          </w:hyperlink>
        </w:p>
        <w:p w14:paraId="37F8DA99" w14:textId="361F319E" w:rsidR="00297EAD" w:rsidRDefault="00297EAD">
          <w:pPr>
            <w:pStyle w:val="TOC3"/>
            <w:tabs>
              <w:tab w:val="right" w:leader="dot" w:pos="9016"/>
            </w:tabs>
            <w:rPr>
              <w:rFonts w:eastAsiaTheme="minorEastAsia"/>
              <w:noProof/>
              <w:lang w:eastAsia="en-GB"/>
            </w:rPr>
          </w:pPr>
          <w:hyperlink w:anchor="_Toc47369345" w:history="1">
            <w:r w:rsidRPr="00A75E22">
              <w:rPr>
                <w:rStyle w:val="Hyperlink"/>
                <w:noProof/>
              </w:rPr>
              <w:t>2.7.5 Fieldnotes and Memos</w:t>
            </w:r>
            <w:r>
              <w:rPr>
                <w:noProof/>
                <w:webHidden/>
              </w:rPr>
              <w:tab/>
            </w:r>
            <w:r>
              <w:rPr>
                <w:noProof/>
                <w:webHidden/>
              </w:rPr>
              <w:fldChar w:fldCharType="begin"/>
            </w:r>
            <w:r>
              <w:rPr>
                <w:noProof/>
                <w:webHidden/>
              </w:rPr>
              <w:instrText xml:space="preserve"> PAGEREF _Toc47369345 \h </w:instrText>
            </w:r>
            <w:r>
              <w:rPr>
                <w:noProof/>
                <w:webHidden/>
              </w:rPr>
            </w:r>
            <w:r>
              <w:rPr>
                <w:noProof/>
                <w:webHidden/>
              </w:rPr>
              <w:fldChar w:fldCharType="separate"/>
            </w:r>
            <w:r>
              <w:rPr>
                <w:noProof/>
                <w:webHidden/>
              </w:rPr>
              <w:t>37</w:t>
            </w:r>
            <w:r>
              <w:rPr>
                <w:noProof/>
                <w:webHidden/>
              </w:rPr>
              <w:fldChar w:fldCharType="end"/>
            </w:r>
          </w:hyperlink>
        </w:p>
        <w:p w14:paraId="60E6F825" w14:textId="0FDB14BE" w:rsidR="00297EAD" w:rsidRDefault="00297EAD">
          <w:pPr>
            <w:pStyle w:val="TOC3"/>
            <w:tabs>
              <w:tab w:val="right" w:leader="dot" w:pos="9016"/>
            </w:tabs>
            <w:rPr>
              <w:rFonts w:eastAsiaTheme="minorEastAsia"/>
              <w:noProof/>
              <w:lang w:eastAsia="en-GB"/>
            </w:rPr>
          </w:pPr>
          <w:hyperlink w:anchor="_Toc47369346" w:history="1">
            <w:r w:rsidRPr="00A75E22">
              <w:rPr>
                <w:rStyle w:val="Hyperlink"/>
                <w:noProof/>
              </w:rPr>
              <w:t>2.7.6 Theoretical Sampling</w:t>
            </w:r>
            <w:r>
              <w:rPr>
                <w:noProof/>
                <w:webHidden/>
              </w:rPr>
              <w:tab/>
            </w:r>
            <w:r>
              <w:rPr>
                <w:noProof/>
                <w:webHidden/>
              </w:rPr>
              <w:fldChar w:fldCharType="begin"/>
            </w:r>
            <w:r>
              <w:rPr>
                <w:noProof/>
                <w:webHidden/>
              </w:rPr>
              <w:instrText xml:space="preserve"> PAGEREF _Toc47369346 \h </w:instrText>
            </w:r>
            <w:r>
              <w:rPr>
                <w:noProof/>
                <w:webHidden/>
              </w:rPr>
            </w:r>
            <w:r>
              <w:rPr>
                <w:noProof/>
                <w:webHidden/>
              </w:rPr>
              <w:fldChar w:fldCharType="separate"/>
            </w:r>
            <w:r>
              <w:rPr>
                <w:noProof/>
                <w:webHidden/>
              </w:rPr>
              <w:t>37</w:t>
            </w:r>
            <w:r>
              <w:rPr>
                <w:noProof/>
                <w:webHidden/>
              </w:rPr>
              <w:fldChar w:fldCharType="end"/>
            </w:r>
          </w:hyperlink>
        </w:p>
        <w:p w14:paraId="17CA981C" w14:textId="64CAC332" w:rsidR="00297EAD" w:rsidRDefault="00297EAD">
          <w:pPr>
            <w:pStyle w:val="TOC3"/>
            <w:tabs>
              <w:tab w:val="right" w:leader="dot" w:pos="9016"/>
            </w:tabs>
            <w:rPr>
              <w:rFonts w:eastAsiaTheme="minorEastAsia"/>
              <w:noProof/>
              <w:lang w:eastAsia="en-GB"/>
            </w:rPr>
          </w:pPr>
          <w:hyperlink w:anchor="_Toc47369347" w:history="1">
            <w:r w:rsidRPr="00A75E22">
              <w:rPr>
                <w:rStyle w:val="Hyperlink"/>
                <w:noProof/>
              </w:rPr>
              <w:t>2.7.7 Coding</w:t>
            </w:r>
            <w:r>
              <w:rPr>
                <w:noProof/>
                <w:webHidden/>
              </w:rPr>
              <w:tab/>
            </w:r>
            <w:r>
              <w:rPr>
                <w:noProof/>
                <w:webHidden/>
              </w:rPr>
              <w:fldChar w:fldCharType="begin"/>
            </w:r>
            <w:r>
              <w:rPr>
                <w:noProof/>
                <w:webHidden/>
              </w:rPr>
              <w:instrText xml:space="preserve"> PAGEREF _Toc47369347 \h </w:instrText>
            </w:r>
            <w:r>
              <w:rPr>
                <w:noProof/>
                <w:webHidden/>
              </w:rPr>
            </w:r>
            <w:r>
              <w:rPr>
                <w:noProof/>
                <w:webHidden/>
              </w:rPr>
              <w:fldChar w:fldCharType="separate"/>
            </w:r>
            <w:r>
              <w:rPr>
                <w:noProof/>
                <w:webHidden/>
              </w:rPr>
              <w:t>38</w:t>
            </w:r>
            <w:r>
              <w:rPr>
                <w:noProof/>
                <w:webHidden/>
              </w:rPr>
              <w:fldChar w:fldCharType="end"/>
            </w:r>
          </w:hyperlink>
        </w:p>
        <w:p w14:paraId="523A1687" w14:textId="29314ADB" w:rsidR="00297EAD" w:rsidRDefault="00297EAD">
          <w:pPr>
            <w:pStyle w:val="TOC3"/>
            <w:tabs>
              <w:tab w:val="right" w:leader="dot" w:pos="9016"/>
            </w:tabs>
            <w:rPr>
              <w:rFonts w:eastAsiaTheme="minorEastAsia"/>
              <w:noProof/>
              <w:lang w:eastAsia="en-GB"/>
            </w:rPr>
          </w:pPr>
          <w:hyperlink w:anchor="_Toc47369348" w:history="1">
            <w:r w:rsidRPr="00A75E22">
              <w:rPr>
                <w:rStyle w:val="Hyperlink"/>
                <w:noProof/>
              </w:rPr>
              <w:t>2.7.8 Theoretical Saturation</w:t>
            </w:r>
            <w:r>
              <w:rPr>
                <w:noProof/>
                <w:webHidden/>
              </w:rPr>
              <w:tab/>
            </w:r>
            <w:r>
              <w:rPr>
                <w:noProof/>
                <w:webHidden/>
              </w:rPr>
              <w:fldChar w:fldCharType="begin"/>
            </w:r>
            <w:r>
              <w:rPr>
                <w:noProof/>
                <w:webHidden/>
              </w:rPr>
              <w:instrText xml:space="preserve"> PAGEREF _Toc47369348 \h </w:instrText>
            </w:r>
            <w:r>
              <w:rPr>
                <w:noProof/>
                <w:webHidden/>
              </w:rPr>
            </w:r>
            <w:r>
              <w:rPr>
                <w:noProof/>
                <w:webHidden/>
              </w:rPr>
              <w:fldChar w:fldCharType="separate"/>
            </w:r>
            <w:r>
              <w:rPr>
                <w:noProof/>
                <w:webHidden/>
              </w:rPr>
              <w:t>39</w:t>
            </w:r>
            <w:r>
              <w:rPr>
                <w:noProof/>
                <w:webHidden/>
              </w:rPr>
              <w:fldChar w:fldCharType="end"/>
            </w:r>
          </w:hyperlink>
        </w:p>
        <w:p w14:paraId="197F2744" w14:textId="6CD58271" w:rsidR="00297EAD" w:rsidRDefault="00297EAD">
          <w:pPr>
            <w:pStyle w:val="TOC2"/>
            <w:tabs>
              <w:tab w:val="right" w:leader="dot" w:pos="9016"/>
            </w:tabs>
            <w:rPr>
              <w:rFonts w:eastAsiaTheme="minorEastAsia"/>
              <w:noProof/>
              <w:lang w:eastAsia="en-GB"/>
            </w:rPr>
          </w:pPr>
          <w:hyperlink w:anchor="_Toc47369349" w:history="1">
            <w:r w:rsidRPr="00A75E22">
              <w:rPr>
                <w:rStyle w:val="Hyperlink"/>
                <w:rFonts w:eastAsia="Times New Roman"/>
                <w:noProof/>
                <w:lang w:eastAsia="en-GB"/>
              </w:rPr>
              <w:t>2.8 Phase Two; The Implementation of Focus Groups</w:t>
            </w:r>
            <w:r>
              <w:rPr>
                <w:noProof/>
                <w:webHidden/>
              </w:rPr>
              <w:tab/>
            </w:r>
            <w:r>
              <w:rPr>
                <w:noProof/>
                <w:webHidden/>
              </w:rPr>
              <w:fldChar w:fldCharType="begin"/>
            </w:r>
            <w:r>
              <w:rPr>
                <w:noProof/>
                <w:webHidden/>
              </w:rPr>
              <w:instrText xml:space="preserve"> PAGEREF _Toc47369349 \h </w:instrText>
            </w:r>
            <w:r>
              <w:rPr>
                <w:noProof/>
                <w:webHidden/>
              </w:rPr>
            </w:r>
            <w:r>
              <w:rPr>
                <w:noProof/>
                <w:webHidden/>
              </w:rPr>
              <w:fldChar w:fldCharType="separate"/>
            </w:r>
            <w:r>
              <w:rPr>
                <w:noProof/>
                <w:webHidden/>
              </w:rPr>
              <w:t>39</w:t>
            </w:r>
            <w:r>
              <w:rPr>
                <w:noProof/>
                <w:webHidden/>
              </w:rPr>
              <w:fldChar w:fldCharType="end"/>
            </w:r>
          </w:hyperlink>
        </w:p>
        <w:p w14:paraId="3E121699" w14:textId="7BDF2764" w:rsidR="00297EAD" w:rsidRDefault="00297EAD">
          <w:pPr>
            <w:pStyle w:val="TOC3"/>
            <w:tabs>
              <w:tab w:val="right" w:leader="dot" w:pos="9016"/>
            </w:tabs>
            <w:rPr>
              <w:rFonts w:eastAsiaTheme="minorEastAsia"/>
              <w:noProof/>
              <w:lang w:eastAsia="en-GB"/>
            </w:rPr>
          </w:pPr>
          <w:hyperlink w:anchor="_Toc47369350" w:history="1">
            <w:r w:rsidRPr="00A75E22">
              <w:rPr>
                <w:rStyle w:val="Hyperlink"/>
                <w:rFonts w:eastAsia="Times New Roman"/>
                <w:noProof/>
                <w:lang w:eastAsia="en-GB"/>
              </w:rPr>
              <w:t>2.8.1 Participants</w:t>
            </w:r>
            <w:r>
              <w:rPr>
                <w:noProof/>
                <w:webHidden/>
              </w:rPr>
              <w:tab/>
            </w:r>
            <w:r>
              <w:rPr>
                <w:noProof/>
                <w:webHidden/>
              </w:rPr>
              <w:fldChar w:fldCharType="begin"/>
            </w:r>
            <w:r>
              <w:rPr>
                <w:noProof/>
                <w:webHidden/>
              </w:rPr>
              <w:instrText xml:space="preserve"> PAGEREF _Toc47369350 \h </w:instrText>
            </w:r>
            <w:r>
              <w:rPr>
                <w:noProof/>
                <w:webHidden/>
              </w:rPr>
            </w:r>
            <w:r>
              <w:rPr>
                <w:noProof/>
                <w:webHidden/>
              </w:rPr>
              <w:fldChar w:fldCharType="separate"/>
            </w:r>
            <w:r>
              <w:rPr>
                <w:noProof/>
                <w:webHidden/>
              </w:rPr>
              <w:t>39</w:t>
            </w:r>
            <w:r>
              <w:rPr>
                <w:noProof/>
                <w:webHidden/>
              </w:rPr>
              <w:fldChar w:fldCharType="end"/>
            </w:r>
          </w:hyperlink>
        </w:p>
        <w:p w14:paraId="56F9BC94" w14:textId="6823778D" w:rsidR="00297EAD" w:rsidRDefault="00297EAD">
          <w:pPr>
            <w:pStyle w:val="TOC3"/>
            <w:tabs>
              <w:tab w:val="right" w:leader="dot" w:pos="9016"/>
            </w:tabs>
            <w:rPr>
              <w:rFonts w:eastAsiaTheme="minorEastAsia"/>
              <w:noProof/>
              <w:lang w:eastAsia="en-GB"/>
            </w:rPr>
          </w:pPr>
          <w:hyperlink w:anchor="_Toc47369351" w:history="1">
            <w:r w:rsidRPr="00A75E22">
              <w:rPr>
                <w:rStyle w:val="Hyperlink"/>
                <w:rFonts w:eastAsia="Times New Roman"/>
                <w:noProof/>
                <w:lang w:eastAsia="en-GB"/>
              </w:rPr>
              <w:t>2.8.2 Rationale for Focus Groups</w:t>
            </w:r>
            <w:r>
              <w:rPr>
                <w:noProof/>
                <w:webHidden/>
              </w:rPr>
              <w:tab/>
            </w:r>
            <w:r>
              <w:rPr>
                <w:noProof/>
                <w:webHidden/>
              </w:rPr>
              <w:fldChar w:fldCharType="begin"/>
            </w:r>
            <w:r>
              <w:rPr>
                <w:noProof/>
                <w:webHidden/>
              </w:rPr>
              <w:instrText xml:space="preserve"> PAGEREF _Toc47369351 \h </w:instrText>
            </w:r>
            <w:r>
              <w:rPr>
                <w:noProof/>
                <w:webHidden/>
              </w:rPr>
            </w:r>
            <w:r>
              <w:rPr>
                <w:noProof/>
                <w:webHidden/>
              </w:rPr>
              <w:fldChar w:fldCharType="separate"/>
            </w:r>
            <w:r>
              <w:rPr>
                <w:noProof/>
                <w:webHidden/>
              </w:rPr>
              <w:t>40</w:t>
            </w:r>
            <w:r>
              <w:rPr>
                <w:noProof/>
                <w:webHidden/>
              </w:rPr>
              <w:fldChar w:fldCharType="end"/>
            </w:r>
          </w:hyperlink>
        </w:p>
        <w:p w14:paraId="45C4612B" w14:textId="6033E9F3" w:rsidR="00297EAD" w:rsidRDefault="00297EAD">
          <w:pPr>
            <w:pStyle w:val="TOC3"/>
            <w:tabs>
              <w:tab w:val="right" w:leader="dot" w:pos="9016"/>
            </w:tabs>
            <w:rPr>
              <w:rFonts w:eastAsiaTheme="minorEastAsia"/>
              <w:noProof/>
              <w:lang w:eastAsia="en-GB"/>
            </w:rPr>
          </w:pPr>
          <w:hyperlink w:anchor="_Toc47369352" w:history="1">
            <w:r w:rsidRPr="00A75E22">
              <w:rPr>
                <w:rStyle w:val="Hyperlink"/>
                <w:rFonts w:eastAsia="Times New Roman"/>
                <w:noProof/>
                <w:lang w:eastAsia="en-GB"/>
              </w:rPr>
              <w:t>2.8.3 Recording</w:t>
            </w:r>
            <w:r>
              <w:rPr>
                <w:noProof/>
                <w:webHidden/>
              </w:rPr>
              <w:tab/>
            </w:r>
            <w:r>
              <w:rPr>
                <w:noProof/>
                <w:webHidden/>
              </w:rPr>
              <w:fldChar w:fldCharType="begin"/>
            </w:r>
            <w:r>
              <w:rPr>
                <w:noProof/>
                <w:webHidden/>
              </w:rPr>
              <w:instrText xml:space="preserve"> PAGEREF _Toc47369352 \h </w:instrText>
            </w:r>
            <w:r>
              <w:rPr>
                <w:noProof/>
                <w:webHidden/>
              </w:rPr>
            </w:r>
            <w:r>
              <w:rPr>
                <w:noProof/>
                <w:webHidden/>
              </w:rPr>
              <w:fldChar w:fldCharType="separate"/>
            </w:r>
            <w:r>
              <w:rPr>
                <w:noProof/>
                <w:webHidden/>
              </w:rPr>
              <w:t>40</w:t>
            </w:r>
            <w:r>
              <w:rPr>
                <w:noProof/>
                <w:webHidden/>
              </w:rPr>
              <w:fldChar w:fldCharType="end"/>
            </w:r>
          </w:hyperlink>
        </w:p>
        <w:p w14:paraId="19D07B93" w14:textId="0011341F" w:rsidR="00297EAD" w:rsidRDefault="00297EAD">
          <w:pPr>
            <w:pStyle w:val="TOC3"/>
            <w:tabs>
              <w:tab w:val="right" w:leader="dot" w:pos="9016"/>
            </w:tabs>
            <w:rPr>
              <w:rFonts w:eastAsiaTheme="minorEastAsia"/>
              <w:noProof/>
              <w:lang w:eastAsia="en-GB"/>
            </w:rPr>
          </w:pPr>
          <w:hyperlink w:anchor="_Toc47369353" w:history="1">
            <w:r w:rsidRPr="00A75E22">
              <w:rPr>
                <w:rStyle w:val="Hyperlink"/>
                <w:rFonts w:eastAsia="Times New Roman"/>
                <w:noProof/>
                <w:lang w:eastAsia="en-GB"/>
              </w:rPr>
              <w:t>2.8.4 Rationale for using Statements from Questionnaire</w:t>
            </w:r>
            <w:r>
              <w:rPr>
                <w:noProof/>
                <w:webHidden/>
              </w:rPr>
              <w:tab/>
            </w:r>
            <w:r>
              <w:rPr>
                <w:noProof/>
                <w:webHidden/>
              </w:rPr>
              <w:fldChar w:fldCharType="begin"/>
            </w:r>
            <w:r>
              <w:rPr>
                <w:noProof/>
                <w:webHidden/>
              </w:rPr>
              <w:instrText xml:space="preserve"> PAGEREF _Toc47369353 \h </w:instrText>
            </w:r>
            <w:r>
              <w:rPr>
                <w:noProof/>
                <w:webHidden/>
              </w:rPr>
            </w:r>
            <w:r>
              <w:rPr>
                <w:noProof/>
                <w:webHidden/>
              </w:rPr>
              <w:fldChar w:fldCharType="separate"/>
            </w:r>
            <w:r>
              <w:rPr>
                <w:noProof/>
                <w:webHidden/>
              </w:rPr>
              <w:t>40</w:t>
            </w:r>
            <w:r>
              <w:rPr>
                <w:noProof/>
                <w:webHidden/>
              </w:rPr>
              <w:fldChar w:fldCharType="end"/>
            </w:r>
          </w:hyperlink>
        </w:p>
        <w:p w14:paraId="6E217EC8" w14:textId="399A1336" w:rsidR="00297EAD" w:rsidRDefault="00297EAD">
          <w:pPr>
            <w:pStyle w:val="TOC3"/>
            <w:tabs>
              <w:tab w:val="right" w:leader="dot" w:pos="9016"/>
            </w:tabs>
            <w:rPr>
              <w:rFonts w:eastAsiaTheme="minorEastAsia"/>
              <w:noProof/>
              <w:lang w:eastAsia="en-GB"/>
            </w:rPr>
          </w:pPr>
          <w:hyperlink w:anchor="_Toc47369354" w:history="1">
            <w:r w:rsidRPr="00A75E22">
              <w:rPr>
                <w:rStyle w:val="Hyperlink"/>
                <w:rFonts w:eastAsia="Times New Roman"/>
                <w:noProof/>
                <w:lang w:eastAsia="en-GB"/>
              </w:rPr>
              <w:t>2.8.5 Outline of Focus Groups</w:t>
            </w:r>
            <w:r>
              <w:rPr>
                <w:noProof/>
                <w:webHidden/>
              </w:rPr>
              <w:tab/>
            </w:r>
            <w:r>
              <w:rPr>
                <w:noProof/>
                <w:webHidden/>
              </w:rPr>
              <w:fldChar w:fldCharType="begin"/>
            </w:r>
            <w:r>
              <w:rPr>
                <w:noProof/>
                <w:webHidden/>
              </w:rPr>
              <w:instrText xml:space="preserve"> PAGEREF _Toc47369354 \h </w:instrText>
            </w:r>
            <w:r>
              <w:rPr>
                <w:noProof/>
                <w:webHidden/>
              </w:rPr>
            </w:r>
            <w:r>
              <w:rPr>
                <w:noProof/>
                <w:webHidden/>
              </w:rPr>
              <w:fldChar w:fldCharType="separate"/>
            </w:r>
            <w:r>
              <w:rPr>
                <w:noProof/>
                <w:webHidden/>
              </w:rPr>
              <w:t>41</w:t>
            </w:r>
            <w:r>
              <w:rPr>
                <w:noProof/>
                <w:webHidden/>
              </w:rPr>
              <w:fldChar w:fldCharType="end"/>
            </w:r>
          </w:hyperlink>
        </w:p>
        <w:p w14:paraId="1609AA55" w14:textId="65297275" w:rsidR="00297EAD" w:rsidRDefault="00297EAD">
          <w:pPr>
            <w:pStyle w:val="TOC3"/>
            <w:tabs>
              <w:tab w:val="right" w:leader="dot" w:pos="9016"/>
            </w:tabs>
            <w:rPr>
              <w:rFonts w:eastAsiaTheme="minorEastAsia"/>
              <w:noProof/>
              <w:lang w:eastAsia="en-GB"/>
            </w:rPr>
          </w:pPr>
          <w:hyperlink w:anchor="_Toc47369355" w:history="1">
            <w:r w:rsidRPr="00A75E22">
              <w:rPr>
                <w:rStyle w:val="Hyperlink"/>
                <w:rFonts w:eastAsia="Times New Roman"/>
                <w:noProof/>
                <w:lang w:eastAsia="en-GB"/>
              </w:rPr>
              <w:t>2.8.6 Description of Focus Groups; Composition and Process</w:t>
            </w:r>
            <w:r>
              <w:rPr>
                <w:noProof/>
                <w:webHidden/>
              </w:rPr>
              <w:tab/>
            </w:r>
            <w:r>
              <w:rPr>
                <w:noProof/>
                <w:webHidden/>
              </w:rPr>
              <w:fldChar w:fldCharType="begin"/>
            </w:r>
            <w:r>
              <w:rPr>
                <w:noProof/>
                <w:webHidden/>
              </w:rPr>
              <w:instrText xml:space="preserve"> PAGEREF _Toc47369355 \h </w:instrText>
            </w:r>
            <w:r>
              <w:rPr>
                <w:noProof/>
                <w:webHidden/>
              </w:rPr>
            </w:r>
            <w:r>
              <w:rPr>
                <w:noProof/>
                <w:webHidden/>
              </w:rPr>
              <w:fldChar w:fldCharType="separate"/>
            </w:r>
            <w:r>
              <w:rPr>
                <w:noProof/>
                <w:webHidden/>
              </w:rPr>
              <w:t>41</w:t>
            </w:r>
            <w:r>
              <w:rPr>
                <w:noProof/>
                <w:webHidden/>
              </w:rPr>
              <w:fldChar w:fldCharType="end"/>
            </w:r>
          </w:hyperlink>
        </w:p>
        <w:p w14:paraId="0BD8331C" w14:textId="6CD1A71C" w:rsidR="00297EAD" w:rsidRDefault="00297EAD">
          <w:pPr>
            <w:pStyle w:val="TOC3"/>
            <w:tabs>
              <w:tab w:val="right" w:leader="dot" w:pos="9016"/>
            </w:tabs>
            <w:rPr>
              <w:rFonts w:eastAsiaTheme="minorEastAsia"/>
              <w:noProof/>
              <w:lang w:eastAsia="en-GB"/>
            </w:rPr>
          </w:pPr>
          <w:hyperlink w:anchor="_Toc47369356" w:history="1">
            <w:r w:rsidRPr="00A75E22">
              <w:rPr>
                <w:rStyle w:val="Hyperlink"/>
                <w:rFonts w:eastAsia="Times New Roman"/>
                <w:noProof/>
                <w:lang w:eastAsia="en-GB"/>
              </w:rPr>
              <w:t>2.8.7 Coding of Focus Groups</w:t>
            </w:r>
            <w:r>
              <w:rPr>
                <w:noProof/>
                <w:webHidden/>
              </w:rPr>
              <w:tab/>
            </w:r>
            <w:r>
              <w:rPr>
                <w:noProof/>
                <w:webHidden/>
              </w:rPr>
              <w:fldChar w:fldCharType="begin"/>
            </w:r>
            <w:r>
              <w:rPr>
                <w:noProof/>
                <w:webHidden/>
              </w:rPr>
              <w:instrText xml:space="preserve"> PAGEREF _Toc47369356 \h </w:instrText>
            </w:r>
            <w:r>
              <w:rPr>
                <w:noProof/>
                <w:webHidden/>
              </w:rPr>
            </w:r>
            <w:r>
              <w:rPr>
                <w:noProof/>
                <w:webHidden/>
              </w:rPr>
              <w:fldChar w:fldCharType="separate"/>
            </w:r>
            <w:r>
              <w:rPr>
                <w:noProof/>
                <w:webHidden/>
              </w:rPr>
              <w:t>44</w:t>
            </w:r>
            <w:r>
              <w:rPr>
                <w:noProof/>
                <w:webHidden/>
              </w:rPr>
              <w:fldChar w:fldCharType="end"/>
            </w:r>
          </w:hyperlink>
        </w:p>
        <w:p w14:paraId="002D5D71" w14:textId="1AECC5AA" w:rsidR="00297EAD" w:rsidRDefault="00297EAD">
          <w:pPr>
            <w:pStyle w:val="TOC2"/>
            <w:tabs>
              <w:tab w:val="right" w:leader="dot" w:pos="9016"/>
            </w:tabs>
            <w:rPr>
              <w:rFonts w:eastAsiaTheme="minorEastAsia"/>
              <w:noProof/>
              <w:lang w:eastAsia="en-GB"/>
            </w:rPr>
          </w:pPr>
          <w:hyperlink w:anchor="_Toc47369357" w:history="1">
            <w:r w:rsidRPr="00A75E22">
              <w:rPr>
                <w:rStyle w:val="Hyperlink"/>
                <w:rFonts w:eastAsia="Times New Roman"/>
                <w:noProof/>
                <w:lang w:eastAsia="en-GB"/>
              </w:rPr>
              <w:t>2.9 Phase Three; Staff Views Questionnaire</w:t>
            </w:r>
            <w:r>
              <w:rPr>
                <w:noProof/>
                <w:webHidden/>
              </w:rPr>
              <w:tab/>
            </w:r>
            <w:r>
              <w:rPr>
                <w:noProof/>
                <w:webHidden/>
              </w:rPr>
              <w:fldChar w:fldCharType="begin"/>
            </w:r>
            <w:r>
              <w:rPr>
                <w:noProof/>
                <w:webHidden/>
              </w:rPr>
              <w:instrText xml:space="preserve"> PAGEREF _Toc47369357 \h </w:instrText>
            </w:r>
            <w:r>
              <w:rPr>
                <w:noProof/>
                <w:webHidden/>
              </w:rPr>
            </w:r>
            <w:r>
              <w:rPr>
                <w:noProof/>
                <w:webHidden/>
              </w:rPr>
              <w:fldChar w:fldCharType="separate"/>
            </w:r>
            <w:r>
              <w:rPr>
                <w:noProof/>
                <w:webHidden/>
              </w:rPr>
              <w:t>44</w:t>
            </w:r>
            <w:r>
              <w:rPr>
                <w:noProof/>
                <w:webHidden/>
              </w:rPr>
              <w:fldChar w:fldCharType="end"/>
            </w:r>
          </w:hyperlink>
        </w:p>
        <w:p w14:paraId="6766683A" w14:textId="1A0EE33A" w:rsidR="00297EAD" w:rsidRDefault="00297EAD">
          <w:pPr>
            <w:pStyle w:val="TOC3"/>
            <w:tabs>
              <w:tab w:val="right" w:leader="dot" w:pos="9016"/>
            </w:tabs>
            <w:rPr>
              <w:rFonts w:eastAsiaTheme="minorEastAsia"/>
              <w:noProof/>
              <w:lang w:eastAsia="en-GB"/>
            </w:rPr>
          </w:pPr>
          <w:hyperlink w:anchor="_Toc47369358" w:history="1">
            <w:r w:rsidRPr="00A75E22">
              <w:rPr>
                <w:rStyle w:val="Hyperlink"/>
                <w:rFonts w:eastAsia="Times New Roman"/>
                <w:noProof/>
                <w:lang w:eastAsia="en-GB"/>
              </w:rPr>
              <w:t>2.9.1 Development of Staff Views Questionnaire</w:t>
            </w:r>
            <w:r>
              <w:rPr>
                <w:noProof/>
                <w:webHidden/>
              </w:rPr>
              <w:tab/>
            </w:r>
            <w:r>
              <w:rPr>
                <w:noProof/>
                <w:webHidden/>
              </w:rPr>
              <w:fldChar w:fldCharType="begin"/>
            </w:r>
            <w:r>
              <w:rPr>
                <w:noProof/>
                <w:webHidden/>
              </w:rPr>
              <w:instrText xml:space="preserve"> PAGEREF _Toc47369358 \h </w:instrText>
            </w:r>
            <w:r>
              <w:rPr>
                <w:noProof/>
                <w:webHidden/>
              </w:rPr>
            </w:r>
            <w:r>
              <w:rPr>
                <w:noProof/>
                <w:webHidden/>
              </w:rPr>
              <w:fldChar w:fldCharType="separate"/>
            </w:r>
            <w:r>
              <w:rPr>
                <w:noProof/>
                <w:webHidden/>
              </w:rPr>
              <w:t>45</w:t>
            </w:r>
            <w:r>
              <w:rPr>
                <w:noProof/>
                <w:webHidden/>
              </w:rPr>
              <w:fldChar w:fldCharType="end"/>
            </w:r>
          </w:hyperlink>
        </w:p>
        <w:p w14:paraId="5EB97168" w14:textId="5024E13A" w:rsidR="00297EAD" w:rsidRDefault="00297EAD">
          <w:pPr>
            <w:pStyle w:val="TOC3"/>
            <w:tabs>
              <w:tab w:val="right" w:leader="dot" w:pos="9016"/>
            </w:tabs>
            <w:rPr>
              <w:rFonts w:eastAsiaTheme="minorEastAsia"/>
              <w:noProof/>
              <w:lang w:eastAsia="en-GB"/>
            </w:rPr>
          </w:pPr>
          <w:hyperlink w:anchor="_Toc47369359" w:history="1">
            <w:r w:rsidRPr="00A75E22">
              <w:rPr>
                <w:rStyle w:val="Hyperlink"/>
                <w:rFonts w:eastAsia="Times New Roman"/>
                <w:noProof/>
                <w:lang w:eastAsia="en-GB"/>
              </w:rPr>
              <w:t>2.9.2 Administration of Staff Views Questionnaire</w:t>
            </w:r>
            <w:r>
              <w:rPr>
                <w:noProof/>
                <w:webHidden/>
              </w:rPr>
              <w:tab/>
            </w:r>
            <w:r>
              <w:rPr>
                <w:noProof/>
                <w:webHidden/>
              </w:rPr>
              <w:fldChar w:fldCharType="begin"/>
            </w:r>
            <w:r>
              <w:rPr>
                <w:noProof/>
                <w:webHidden/>
              </w:rPr>
              <w:instrText xml:space="preserve"> PAGEREF _Toc47369359 \h </w:instrText>
            </w:r>
            <w:r>
              <w:rPr>
                <w:noProof/>
                <w:webHidden/>
              </w:rPr>
            </w:r>
            <w:r>
              <w:rPr>
                <w:noProof/>
                <w:webHidden/>
              </w:rPr>
              <w:fldChar w:fldCharType="separate"/>
            </w:r>
            <w:r>
              <w:rPr>
                <w:noProof/>
                <w:webHidden/>
              </w:rPr>
              <w:t>45</w:t>
            </w:r>
            <w:r>
              <w:rPr>
                <w:noProof/>
                <w:webHidden/>
              </w:rPr>
              <w:fldChar w:fldCharType="end"/>
            </w:r>
          </w:hyperlink>
        </w:p>
        <w:p w14:paraId="0B408012" w14:textId="3B5041CA" w:rsidR="00297EAD" w:rsidRDefault="00297EAD">
          <w:pPr>
            <w:pStyle w:val="TOC2"/>
            <w:tabs>
              <w:tab w:val="right" w:leader="dot" w:pos="9016"/>
            </w:tabs>
            <w:rPr>
              <w:rFonts w:eastAsiaTheme="minorEastAsia"/>
              <w:noProof/>
              <w:lang w:eastAsia="en-GB"/>
            </w:rPr>
          </w:pPr>
          <w:hyperlink w:anchor="_Toc47369360" w:history="1">
            <w:r w:rsidRPr="00A75E22">
              <w:rPr>
                <w:rStyle w:val="Hyperlink"/>
                <w:rFonts w:eastAsia="Times New Roman"/>
                <w:noProof/>
                <w:lang w:eastAsia="en-GB"/>
              </w:rPr>
              <w:t>2.10 Ethics and Consent</w:t>
            </w:r>
            <w:r>
              <w:rPr>
                <w:noProof/>
                <w:webHidden/>
              </w:rPr>
              <w:tab/>
            </w:r>
            <w:r>
              <w:rPr>
                <w:noProof/>
                <w:webHidden/>
              </w:rPr>
              <w:fldChar w:fldCharType="begin"/>
            </w:r>
            <w:r>
              <w:rPr>
                <w:noProof/>
                <w:webHidden/>
              </w:rPr>
              <w:instrText xml:space="preserve"> PAGEREF _Toc47369360 \h </w:instrText>
            </w:r>
            <w:r>
              <w:rPr>
                <w:noProof/>
                <w:webHidden/>
              </w:rPr>
            </w:r>
            <w:r>
              <w:rPr>
                <w:noProof/>
                <w:webHidden/>
              </w:rPr>
              <w:fldChar w:fldCharType="separate"/>
            </w:r>
            <w:r>
              <w:rPr>
                <w:noProof/>
                <w:webHidden/>
              </w:rPr>
              <w:t>45</w:t>
            </w:r>
            <w:r>
              <w:rPr>
                <w:noProof/>
                <w:webHidden/>
              </w:rPr>
              <w:fldChar w:fldCharType="end"/>
            </w:r>
          </w:hyperlink>
        </w:p>
        <w:p w14:paraId="447DEB7C" w14:textId="70AE5628" w:rsidR="00297EAD" w:rsidRDefault="00297EAD">
          <w:pPr>
            <w:pStyle w:val="TOC2"/>
            <w:tabs>
              <w:tab w:val="right" w:leader="dot" w:pos="9016"/>
            </w:tabs>
            <w:rPr>
              <w:rFonts w:eastAsiaTheme="minorEastAsia"/>
              <w:noProof/>
              <w:lang w:eastAsia="en-GB"/>
            </w:rPr>
          </w:pPr>
          <w:hyperlink w:anchor="_Toc47369361" w:history="1">
            <w:r w:rsidRPr="00A75E22">
              <w:rPr>
                <w:rStyle w:val="Hyperlink"/>
                <w:noProof/>
              </w:rPr>
              <w:t>2.11 School Details and Demographic Information</w:t>
            </w:r>
            <w:r>
              <w:rPr>
                <w:noProof/>
                <w:webHidden/>
              </w:rPr>
              <w:tab/>
            </w:r>
            <w:r>
              <w:rPr>
                <w:noProof/>
                <w:webHidden/>
              </w:rPr>
              <w:fldChar w:fldCharType="begin"/>
            </w:r>
            <w:r>
              <w:rPr>
                <w:noProof/>
                <w:webHidden/>
              </w:rPr>
              <w:instrText xml:space="preserve"> PAGEREF _Toc47369361 \h </w:instrText>
            </w:r>
            <w:r>
              <w:rPr>
                <w:noProof/>
                <w:webHidden/>
              </w:rPr>
            </w:r>
            <w:r>
              <w:rPr>
                <w:noProof/>
                <w:webHidden/>
              </w:rPr>
              <w:fldChar w:fldCharType="separate"/>
            </w:r>
            <w:r>
              <w:rPr>
                <w:noProof/>
                <w:webHidden/>
              </w:rPr>
              <w:t>46</w:t>
            </w:r>
            <w:r>
              <w:rPr>
                <w:noProof/>
                <w:webHidden/>
              </w:rPr>
              <w:fldChar w:fldCharType="end"/>
            </w:r>
          </w:hyperlink>
        </w:p>
        <w:p w14:paraId="2DBFCFB0" w14:textId="2217C7A5" w:rsidR="00297EAD" w:rsidRDefault="00297EAD">
          <w:pPr>
            <w:pStyle w:val="TOC1"/>
            <w:tabs>
              <w:tab w:val="right" w:leader="dot" w:pos="9016"/>
            </w:tabs>
            <w:rPr>
              <w:rFonts w:eastAsiaTheme="minorEastAsia"/>
              <w:noProof/>
              <w:lang w:eastAsia="en-GB"/>
            </w:rPr>
          </w:pPr>
          <w:hyperlink w:anchor="_Toc47369362" w:history="1">
            <w:r w:rsidRPr="00A75E22">
              <w:rPr>
                <w:rStyle w:val="Hyperlink"/>
                <w:rFonts w:eastAsia="Times New Roman"/>
                <w:noProof/>
                <w:lang w:eastAsia="en-GB"/>
              </w:rPr>
              <w:t>Chapter 3: Analysis and Findings</w:t>
            </w:r>
            <w:r>
              <w:rPr>
                <w:noProof/>
                <w:webHidden/>
              </w:rPr>
              <w:tab/>
            </w:r>
            <w:r>
              <w:rPr>
                <w:noProof/>
                <w:webHidden/>
              </w:rPr>
              <w:fldChar w:fldCharType="begin"/>
            </w:r>
            <w:r>
              <w:rPr>
                <w:noProof/>
                <w:webHidden/>
              </w:rPr>
              <w:instrText xml:space="preserve"> PAGEREF _Toc47369362 \h </w:instrText>
            </w:r>
            <w:r>
              <w:rPr>
                <w:noProof/>
                <w:webHidden/>
              </w:rPr>
            </w:r>
            <w:r>
              <w:rPr>
                <w:noProof/>
                <w:webHidden/>
              </w:rPr>
              <w:fldChar w:fldCharType="separate"/>
            </w:r>
            <w:r>
              <w:rPr>
                <w:noProof/>
                <w:webHidden/>
              </w:rPr>
              <w:t>47</w:t>
            </w:r>
            <w:r>
              <w:rPr>
                <w:noProof/>
                <w:webHidden/>
              </w:rPr>
              <w:fldChar w:fldCharType="end"/>
            </w:r>
          </w:hyperlink>
        </w:p>
        <w:p w14:paraId="328F4C09" w14:textId="17B6563A" w:rsidR="00297EAD" w:rsidRDefault="00297EAD">
          <w:pPr>
            <w:pStyle w:val="TOC1"/>
            <w:tabs>
              <w:tab w:val="right" w:leader="dot" w:pos="9016"/>
            </w:tabs>
            <w:rPr>
              <w:rFonts w:eastAsiaTheme="minorEastAsia"/>
              <w:noProof/>
              <w:lang w:eastAsia="en-GB"/>
            </w:rPr>
          </w:pPr>
          <w:hyperlink w:anchor="_Toc47369363" w:history="1">
            <w:r w:rsidRPr="00A75E22">
              <w:rPr>
                <w:rStyle w:val="Hyperlink"/>
                <w:rFonts w:eastAsia="Times New Roman"/>
                <w:noProof/>
                <w:lang w:eastAsia="en-GB"/>
              </w:rPr>
              <w:t>Phase One; Quantitative</w:t>
            </w:r>
            <w:r>
              <w:rPr>
                <w:noProof/>
                <w:webHidden/>
              </w:rPr>
              <w:tab/>
            </w:r>
            <w:r>
              <w:rPr>
                <w:noProof/>
                <w:webHidden/>
              </w:rPr>
              <w:fldChar w:fldCharType="begin"/>
            </w:r>
            <w:r>
              <w:rPr>
                <w:noProof/>
                <w:webHidden/>
              </w:rPr>
              <w:instrText xml:space="preserve"> PAGEREF _Toc47369363 \h </w:instrText>
            </w:r>
            <w:r>
              <w:rPr>
                <w:noProof/>
                <w:webHidden/>
              </w:rPr>
            </w:r>
            <w:r>
              <w:rPr>
                <w:noProof/>
                <w:webHidden/>
              </w:rPr>
              <w:fldChar w:fldCharType="separate"/>
            </w:r>
            <w:r>
              <w:rPr>
                <w:noProof/>
                <w:webHidden/>
              </w:rPr>
              <w:t>47</w:t>
            </w:r>
            <w:r>
              <w:rPr>
                <w:noProof/>
                <w:webHidden/>
              </w:rPr>
              <w:fldChar w:fldCharType="end"/>
            </w:r>
          </w:hyperlink>
        </w:p>
        <w:p w14:paraId="3E64B87B" w14:textId="4DFCD175" w:rsidR="00297EAD" w:rsidRDefault="00297EAD">
          <w:pPr>
            <w:pStyle w:val="TOC1"/>
            <w:tabs>
              <w:tab w:val="right" w:leader="dot" w:pos="9016"/>
            </w:tabs>
            <w:rPr>
              <w:rFonts w:eastAsiaTheme="minorEastAsia"/>
              <w:noProof/>
              <w:lang w:eastAsia="en-GB"/>
            </w:rPr>
          </w:pPr>
          <w:hyperlink w:anchor="_Toc47369364" w:history="1">
            <w:r w:rsidRPr="00A75E22">
              <w:rPr>
                <w:rStyle w:val="Hyperlink"/>
                <w:rFonts w:eastAsia="Times New Roman"/>
                <w:noProof/>
                <w:lang w:eastAsia="en-GB"/>
              </w:rPr>
              <w:t>Student School Climate Questionnaire</w:t>
            </w:r>
            <w:r>
              <w:rPr>
                <w:noProof/>
                <w:webHidden/>
              </w:rPr>
              <w:tab/>
            </w:r>
            <w:r>
              <w:rPr>
                <w:noProof/>
                <w:webHidden/>
              </w:rPr>
              <w:fldChar w:fldCharType="begin"/>
            </w:r>
            <w:r>
              <w:rPr>
                <w:noProof/>
                <w:webHidden/>
              </w:rPr>
              <w:instrText xml:space="preserve"> PAGEREF _Toc47369364 \h </w:instrText>
            </w:r>
            <w:r>
              <w:rPr>
                <w:noProof/>
                <w:webHidden/>
              </w:rPr>
            </w:r>
            <w:r>
              <w:rPr>
                <w:noProof/>
                <w:webHidden/>
              </w:rPr>
              <w:fldChar w:fldCharType="separate"/>
            </w:r>
            <w:r>
              <w:rPr>
                <w:noProof/>
                <w:webHidden/>
              </w:rPr>
              <w:t>47</w:t>
            </w:r>
            <w:r>
              <w:rPr>
                <w:noProof/>
                <w:webHidden/>
              </w:rPr>
              <w:fldChar w:fldCharType="end"/>
            </w:r>
          </w:hyperlink>
        </w:p>
        <w:p w14:paraId="39061DE7" w14:textId="50FABE4F" w:rsidR="00297EAD" w:rsidRDefault="00297EAD">
          <w:pPr>
            <w:pStyle w:val="TOC2"/>
            <w:tabs>
              <w:tab w:val="right" w:leader="dot" w:pos="9016"/>
            </w:tabs>
            <w:rPr>
              <w:rFonts w:eastAsiaTheme="minorEastAsia"/>
              <w:noProof/>
              <w:lang w:eastAsia="en-GB"/>
            </w:rPr>
          </w:pPr>
          <w:hyperlink w:anchor="_Toc47369365" w:history="1">
            <w:r w:rsidRPr="00A75E22">
              <w:rPr>
                <w:rStyle w:val="Hyperlink"/>
                <w:noProof/>
              </w:rPr>
              <w:t>3.1 Chapter Overview</w:t>
            </w:r>
            <w:r>
              <w:rPr>
                <w:noProof/>
                <w:webHidden/>
              </w:rPr>
              <w:tab/>
            </w:r>
            <w:r>
              <w:rPr>
                <w:noProof/>
                <w:webHidden/>
              </w:rPr>
              <w:fldChar w:fldCharType="begin"/>
            </w:r>
            <w:r>
              <w:rPr>
                <w:noProof/>
                <w:webHidden/>
              </w:rPr>
              <w:instrText xml:space="preserve"> PAGEREF _Toc47369365 \h </w:instrText>
            </w:r>
            <w:r>
              <w:rPr>
                <w:noProof/>
                <w:webHidden/>
              </w:rPr>
            </w:r>
            <w:r>
              <w:rPr>
                <w:noProof/>
                <w:webHidden/>
              </w:rPr>
              <w:fldChar w:fldCharType="separate"/>
            </w:r>
            <w:r>
              <w:rPr>
                <w:noProof/>
                <w:webHidden/>
              </w:rPr>
              <w:t>47</w:t>
            </w:r>
            <w:r>
              <w:rPr>
                <w:noProof/>
                <w:webHidden/>
              </w:rPr>
              <w:fldChar w:fldCharType="end"/>
            </w:r>
          </w:hyperlink>
        </w:p>
        <w:p w14:paraId="3AB5EAE1" w14:textId="61F22824" w:rsidR="00297EAD" w:rsidRDefault="00297EAD">
          <w:pPr>
            <w:pStyle w:val="TOC2"/>
            <w:tabs>
              <w:tab w:val="right" w:leader="dot" w:pos="9016"/>
            </w:tabs>
            <w:rPr>
              <w:rFonts w:eastAsiaTheme="minorEastAsia"/>
              <w:noProof/>
              <w:lang w:eastAsia="en-GB"/>
            </w:rPr>
          </w:pPr>
          <w:hyperlink w:anchor="_Toc47369366" w:history="1">
            <w:r w:rsidRPr="00A75E22">
              <w:rPr>
                <w:rStyle w:val="Hyperlink"/>
                <w:noProof/>
              </w:rPr>
              <w:t>3.2 Quantitative Data; Student School Climate Questionnaire</w:t>
            </w:r>
            <w:r>
              <w:rPr>
                <w:noProof/>
                <w:webHidden/>
              </w:rPr>
              <w:tab/>
            </w:r>
            <w:r>
              <w:rPr>
                <w:noProof/>
                <w:webHidden/>
              </w:rPr>
              <w:fldChar w:fldCharType="begin"/>
            </w:r>
            <w:r>
              <w:rPr>
                <w:noProof/>
                <w:webHidden/>
              </w:rPr>
              <w:instrText xml:space="preserve"> PAGEREF _Toc47369366 \h </w:instrText>
            </w:r>
            <w:r>
              <w:rPr>
                <w:noProof/>
                <w:webHidden/>
              </w:rPr>
            </w:r>
            <w:r>
              <w:rPr>
                <w:noProof/>
                <w:webHidden/>
              </w:rPr>
              <w:fldChar w:fldCharType="separate"/>
            </w:r>
            <w:r>
              <w:rPr>
                <w:noProof/>
                <w:webHidden/>
              </w:rPr>
              <w:t>47</w:t>
            </w:r>
            <w:r>
              <w:rPr>
                <w:noProof/>
                <w:webHidden/>
              </w:rPr>
              <w:fldChar w:fldCharType="end"/>
            </w:r>
          </w:hyperlink>
        </w:p>
        <w:p w14:paraId="700089E9" w14:textId="1B4A04FB" w:rsidR="00297EAD" w:rsidRDefault="00297EAD">
          <w:pPr>
            <w:pStyle w:val="TOC3"/>
            <w:tabs>
              <w:tab w:val="right" w:leader="dot" w:pos="9016"/>
            </w:tabs>
            <w:rPr>
              <w:rFonts w:eastAsiaTheme="minorEastAsia"/>
              <w:noProof/>
              <w:lang w:eastAsia="en-GB"/>
            </w:rPr>
          </w:pPr>
          <w:hyperlink w:anchor="_Toc47369367" w:history="1">
            <w:r w:rsidRPr="00A75E22">
              <w:rPr>
                <w:rStyle w:val="Hyperlink"/>
                <w:noProof/>
              </w:rPr>
              <w:t>3.2.1 Analysis of Student School Climate Questionnaires</w:t>
            </w:r>
            <w:r>
              <w:rPr>
                <w:noProof/>
                <w:webHidden/>
              </w:rPr>
              <w:tab/>
            </w:r>
            <w:r>
              <w:rPr>
                <w:noProof/>
                <w:webHidden/>
              </w:rPr>
              <w:fldChar w:fldCharType="begin"/>
            </w:r>
            <w:r>
              <w:rPr>
                <w:noProof/>
                <w:webHidden/>
              </w:rPr>
              <w:instrText xml:space="preserve"> PAGEREF _Toc47369367 \h </w:instrText>
            </w:r>
            <w:r>
              <w:rPr>
                <w:noProof/>
                <w:webHidden/>
              </w:rPr>
            </w:r>
            <w:r>
              <w:rPr>
                <w:noProof/>
                <w:webHidden/>
              </w:rPr>
              <w:fldChar w:fldCharType="separate"/>
            </w:r>
            <w:r>
              <w:rPr>
                <w:noProof/>
                <w:webHidden/>
              </w:rPr>
              <w:t>47</w:t>
            </w:r>
            <w:r>
              <w:rPr>
                <w:noProof/>
                <w:webHidden/>
              </w:rPr>
              <w:fldChar w:fldCharType="end"/>
            </w:r>
          </w:hyperlink>
        </w:p>
        <w:p w14:paraId="5FB7971E" w14:textId="23C70DA8" w:rsidR="00297EAD" w:rsidRDefault="00297EAD">
          <w:pPr>
            <w:pStyle w:val="TOC3"/>
            <w:tabs>
              <w:tab w:val="right" w:leader="dot" w:pos="9016"/>
            </w:tabs>
            <w:rPr>
              <w:rFonts w:eastAsiaTheme="minorEastAsia"/>
              <w:noProof/>
              <w:lang w:eastAsia="en-GB"/>
            </w:rPr>
          </w:pPr>
          <w:hyperlink w:anchor="_Toc47369368" w:history="1">
            <w:r w:rsidRPr="00A75E22">
              <w:rPr>
                <w:rStyle w:val="Hyperlink"/>
                <w:noProof/>
              </w:rPr>
              <w:t>3.2.2 Second Analysis of Student Questionnaire</w:t>
            </w:r>
            <w:r>
              <w:rPr>
                <w:noProof/>
                <w:webHidden/>
              </w:rPr>
              <w:tab/>
            </w:r>
            <w:r>
              <w:rPr>
                <w:noProof/>
                <w:webHidden/>
              </w:rPr>
              <w:fldChar w:fldCharType="begin"/>
            </w:r>
            <w:r>
              <w:rPr>
                <w:noProof/>
                <w:webHidden/>
              </w:rPr>
              <w:instrText xml:space="preserve"> PAGEREF _Toc47369368 \h </w:instrText>
            </w:r>
            <w:r>
              <w:rPr>
                <w:noProof/>
                <w:webHidden/>
              </w:rPr>
            </w:r>
            <w:r>
              <w:rPr>
                <w:noProof/>
                <w:webHidden/>
              </w:rPr>
              <w:fldChar w:fldCharType="separate"/>
            </w:r>
            <w:r>
              <w:rPr>
                <w:noProof/>
                <w:webHidden/>
              </w:rPr>
              <w:t>49</w:t>
            </w:r>
            <w:r>
              <w:rPr>
                <w:noProof/>
                <w:webHidden/>
              </w:rPr>
              <w:fldChar w:fldCharType="end"/>
            </w:r>
          </w:hyperlink>
        </w:p>
        <w:p w14:paraId="212D5442" w14:textId="62250201" w:rsidR="00297EAD" w:rsidRDefault="00297EAD">
          <w:pPr>
            <w:pStyle w:val="TOC1"/>
            <w:tabs>
              <w:tab w:val="right" w:leader="dot" w:pos="9016"/>
            </w:tabs>
            <w:rPr>
              <w:rFonts w:eastAsiaTheme="minorEastAsia"/>
              <w:noProof/>
              <w:lang w:eastAsia="en-GB"/>
            </w:rPr>
          </w:pPr>
          <w:hyperlink w:anchor="_Toc47369369" w:history="1">
            <w:r w:rsidRPr="00A75E22">
              <w:rPr>
                <w:rStyle w:val="Hyperlink"/>
                <w:rFonts w:eastAsia="Times New Roman"/>
                <w:noProof/>
                <w:lang w:eastAsia="en-GB"/>
              </w:rPr>
              <w:t>Phase Two; Grounded Theory</w:t>
            </w:r>
            <w:r>
              <w:rPr>
                <w:noProof/>
                <w:webHidden/>
              </w:rPr>
              <w:tab/>
            </w:r>
            <w:r>
              <w:rPr>
                <w:noProof/>
                <w:webHidden/>
              </w:rPr>
              <w:fldChar w:fldCharType="begin"/>
            </w:r>
            <w:r>
              <w:rPr>
                <w:noProof/>
                <w:webHidden/>
              </w:rPr>
              <w:instrText xml:space="preserve"> PAGEREF _Toc47369369 \h </w:instrText>
            </w:r>
            <w:r>
              <w:rPr>
                <w:noProof/>
                <w:webHidden/>
              </w:rPr>
            </w:r>
            <w:r>
              <w:rPr>
                <w:noProof/>
                <w:webHidden/>
              </w:rPr>
              <w:fldChar w:fldCharType="separate"/>
            </w:r>
            <w:r>
              <w:rPr>
                <w:noProof/>
                <w:webHidden/>
              </w:rPr>
              <w:t>50</w:t>
            </w:r>
            <w:r>
              <w:rPr>
                <w:noProof/>
                <w:webHidden/>
              </w:rPr>
              <w:fldChar w:fldCharType="end"/>
            </w:r>
          </w:hyperlink>
        </w:p>
        <w:p w14:paraId="63063334" w14:textId="028CA695" w:rsidR="00297EAD" w:rsidRDefault="00297EAD">
          <w:pPr>
            <w:pStyle w:val="TOC1"/>
            <w:tabs>
              <w:tab w:val="right" w:leader="dot" w:pos="9016"/>
            </w:tabs>
            <w:rPr>
              <w:rFonts w:eastAsiaTheme="minorEastAsia"/>
              <w:noProof/>
              <w:lang w:eastAsia="en-GB"/>
            </w:rPr>
          </w:pPr>
          <w:hyperlink w:anchor="_Toc47369370" w:history="1">
            <w:r w:rsidRPr="00A75E22">
              <w:rPr>
                <w:rStyle w:val="Hyperlink"/>
                <w:rFonts w:eastAsia="Times New Roman"/>
                <w:noProof/>
                <w:lang w:eastAsia="en-GB"/>
              </w:rPr>
              <w:t>Focus Groups</w:t>
            </w:r>
            <w:r>
              <w:rPr>
                <w:noProof/>
                <w:webHidden/>
              </w:rPr>
              <w:tab/>
            </w:r>
            <w:r>
              <w:rPr>
                <w:noProof/>
                <w:webHidden/>
              </w:rPr>
              <w:fldChar w:fldCharType="begin"/>
            </w:r>
            <w:r>
              <w:rPr>
                <w:noProof/>
                <w:webHidden/>
              </w:rPr>
              <w:instrText xml:space="preserve"> PAGEREF _Toc47369370 \h </w:instrText>
            </w:r>
            <w:r>
              <w:rPr>
                <w:noProof/>
                <w:webHidden/>
              </w:rPr>
            </w:r>
            <w:r>
              <w:rPr>
                <w:noProof/>
                <w:webHidden/>
              </w:rPr>
              <w:fldChar w:fldCharType="separate"/>
            </w:r>
            <w:r>
              <w:rPr>
                <w:noProof/>
                <w:webHidden/>
              </w:rPr>
              <w:t>50</w:t>
            </w:r>
            <w:r>
              <w:rPr>
                <w:noProof/>
                <w:webHidden/>
              </w:rPr>
              <w:fldChar w:fldCharType="end"/>
            </w:r>
          </w:hyperlink>
        </w:p>
        <w:p w14:paraId="7FE739D0" w14:textId="05815B51" w:rsidR="00297EAD" w:rsidRDefault="00297EAD">
          <w:pPr>
            <w:pStyle w:val="TOC2"/>
            <w:tabs>
              <w:tab w:val="right" w:leader="dot" w:pos="9016"/>
            </w:tabs>
            <w:rPr>
              <w:rFonts w:eastAsiaTheme="minorEastAsia"/>
              <w:noProof/>
              <w:lang w:eastAsia="en-GB"/>
            </w:rPr>
          </w:pPr>
          <w:hyperlink w:anchor="_Toc47369371" w:history="1">
            <w:r w:rsidRPr="00A75E22">
              <w:rPr>
                <w:rStyle w:val="Hyperlink"/>
                <w:rFonts w:eastAsia="Times New Roman"/>
                <w:noProof/>
                <w:lang w:eastAsia="en-GB"/>
              </w:rPr>
              <w:t>3.3 Analysis of focus group data</w:t>
            </w:r>
            <w:r>
              <w:rPr>
                <w:noProof/>
                <w:webHidden/>
              </w:rPr>
              <w:tab/>
            </w:r>
            <w:r>
              <w:rPr>
                <w:noProof/>
                <w:webHidden/>
              </w:rPr>
              <w:fldChar w:fldCharType="begin"/>
            </w:r>
            <w:r>
              <w:rPr>
                <w:noProof/>
                <w:webHidden/>
              </w:rPr>
              <w:instrText xml:space="preserve"> PAGEREF _Toc47369371 \h </w:instrText>
            </w:r>
            <w:r>
              <w:rPr>
                <w:noProof/>
                <w:webHidden/>
              </w:rPr>
            </w:r>
            <w:r>
              <w:rPr>
                <w:noProof/>
                <w:webHidden/>
              </w:rPr>
              <w:fldChar w:fldCharType="separate"/>
            </w:r>
            <w:r>
              <w:rPr>
                <w:noProof/>
                <w:webHidden/>
              </w:rPr>
              <w:t>50</w:t>
            </w:r>
            <w:r>
              <w:rPr>
                <w:noProof/>
                <w:webHidden/>
              </w:rPr>
              <w:fldChar w:fldCharType="end"/>
            </w:r>
          </w:hyperlink>
        </w:p>
        <w:p w14:paraId="64A1DE4A" w14:textId="3048013F" w:rsidR="00297EAD" w:rsidRDefault="00297EAD">
          <w:pPr>
            <w:pStyle w:val="TOC3"/>
            <w:tabs>
              <w:tab w:val="right" w:leader="dot" w:pos="9016"/>
            </w:tabs>
            <w:rPr>
              <w:rFonts w:eastAsiaTheme="minorEastAsia"/>
              <w:noProof/>
              <w:lang w:eastAsia="en-GB"/>
            </w:rPr>
          </w:pPr>
          <w:hyperlink w:anchor="_Toc47369372" w:history="1">
            <w:r w:rsidRPr="00A75E22">
              <w:rPr>
                <w:rStyle w:val="Hyperlink"/>
                <w:rFonts w:eastAsia="Times New Roman"/>
                <w:noProof/>
                <w:lang w:eastAsia="en-GB"/>
              </w:rPr>
              <w:t>3.3.1 Open Coding</w:t>
            </w:r>
            <w:r>
              <w:rPr>
                <w:noProof/>
                <w:webHidden/>
              </w:rPr>
              <w:tab/>
            </w:r>
            <w:r>
              <w:rPr>
                <w:noProof/>
                <w:webHidden/>
              </w:rPr>
              <w:fldChar w:fldCharType="begin"/>
            </w:r>
            <w:r>
              <w:rPr>
                <w:noProof/>
                <w:webHidden/>
              </w:rPr>
              <w:instrText xml:space="preserve"> PAGEREF _Toc47369372 \h </w:instrText>
            </w:r>
            <w:r>
              <w:rPr>
                <w:noProof/>
                <w:webHidden/>
              </w:rPr>
            </w:r>
            <w:r>
              <w:rPr>
                <w:noProof/>
                <w:webHidden/>
              </w:rPr>
              <w:fldChar w:fldCharType="separate"/>
            </w:r>
            <w:r>
              <w:rPr>
                <w:noProof/>
                <w:webHidden/>
              </w:rPr>
              <w:t>50</w:t>
            </w:r>
            <w:r>
              <w:rPr>
                <w:noProof/>
                <w:webHidden/>
              </w:rPr>
              <w:fldChar w:fldCharType="end"/>
            </w:r>
          </w:hyperlink>
        </w:p>
        <w:p w14:paraId="30D9B54B" w14:textId="6F340A56" w:rsidR="00297EAD" w:rsidRDefault="00297EAD">
          <w:pPr>
            <w:pStyle w:val="TOC3"/>
            <w:tabs>
              <w:tab w:val="right" w:leader="dot" w:pos="9016"/>
            </w:tabs>
            <w:rPr>
              <w:rFonts w:eastAsiaTheme="minorEastAsia"/>
              <w:noProof/>
              <w:lang w:eastAsia="en-GB"/>
            </w:rPr>
          </w:pPr>
          <w:hyperlink w:anchor="_Toc47369373" w:history="1">
            <w:r w:rsidRPr="00A75E22">
              <w:rPr>
                <w:rStyle w:val="Hyperlink"/>
                <w:noProof/>
              </w:rPr>
              <w:t>3.3.2 Selective Coding</w:t>
            </w:r>
            <w:r>
              <w:rPr>
                <w:noProof/>
                <w:webHidden/>
              </w:rPr>
              <w:tab/>
            </w:r>
            <w:r>
              <w:rPr>
                <w:noProof/>
                <w:webHidden/>
              </w:rPr>
              <w:fldChar w:fldCharType="begin"/>
            </w:r>
            <w:r>
              <w:rPr>
                <w:noProof/>
                <w:webHidden/>
              </w:rPr>
              <w:instrText xml:space="preserve"> PAGEREF _Toc47369373 \h </w:instrText>
            </w:r>
            <w:r>
              <w:rPr>
                <w:noProof/>
                <w:webHidden/>
              </w:rPr>
            </w:r>
            <w:r>
              <w:rPr>
                <w:noProof/>
                <w:webHidden/>
              </w:rPr>
              <w:fldChar w:fldCharType="separate"/>
            </w:r>
            <w:r>
              <w:rPr>
                <w:noProof/>
                <w:webHidden/>
              </w:rPr>
              <w:t>52</w:t>
            </w:r>
            <w:r>
              <w:rPr>
                <w:noProof/>
                <w:webHidden/>
              </w:rPr>
              <w:fldChar w:fldCharType="end"/>
            </w:r>
          </w:hyperlink>
        </w:p>
        <w:p w14:paraId="2B0CD41E" w14:textId="44D0BB03" w:rsidR="00297EAD" w:rsidRDefault="00297EAD">
          <w:pPr>
            <w:pStyle w:val="TOC3"/>
            <w:tabs>
              <w:tab w:val="right" w:leader="dot" w:pos="9016"/>
            </w:tabs>
            <w:rPr>
              <w:rFonts w:eastAsiaTheme="minorEastAsia"/>
              <w:noProof/>
              <w:lang w:eastAsia="en-GB"/>
            </w:rPr>
          </w:pPr>
          <w:hyperlink w:anchor="_Toc47369374" w:history="1">
            <w:r w:rsidRPr="00A75E22">
              <w:rPr>
                <w:rStyle w:val="Hyperlink"/>
                <w:rFonts w:eastAsia="Times New Roman"/>
                <w:noProof/>
                <w:lang w:eastAsia="en-GB"/>
              </w:rPr>
              <w:t>3.3.3 Linking the Data So Far</w:t>
            </w:r>
            <w:r>
              <w:rPr>
                <w:noProof/>
                <w:webHidden/>
              </w:rPr>
              <w:tab/>
            </w:r>
            <w:r>
              <w:rPr>
                <w:noProof/>
                <w:webHidden/>
              </w:rPr>
              <w:fldChar w:fldCharType="begin"/>
            </w:r>
            <w:r>
              <w:rPr>
                <w:noProof/>
                <w:webHidden/>
              </w:rPr>
              <w:instrText xml:space="preserve"> PAGEREF _Toc47369374 \h </w:instrText>
            </w:r>
            <w:r>
              <w:rPr>
                <w:noProof/>
                <w:webHidden/>
              </w:rPr>
            </w:r>
            <w:r>
              <w:rPr>
                <w:noProof/>
                <w:webHidden/>
              </w:rPr>
              <w:fldChar w:fldCharType="separate"/>
            </w:r>
            <w:r>
              <w:rPr>
                <w:noProof/>
                <w:webHidden/>
              </w:rPr>
              <w:t>53</w:t>
            </w:r>
            <w:r>
              <w:rPr>
                <w:noProof/>
                <w:webHidden/>
              </w:rPr>
              <w:fldChar w:fldCharType="end"/>
            </w:r>
          </w:hyperlink>
        </w:p>
        <w:p w14:paraId="26323C85" w14:textId="5FCCBC34" w:rsidR="00297EAD" w:rsidRDefault="00297EAD">
          <w:pPr>
            <w:pStyle w:val="TOC1"/>
            <w:tabs>
              <w:tab w:val="right" w:leader="dot" w:pos="9016"/>
            </w:tabs>
            <w:rPr>
              <w:rFonts w:eastAsiaTheme="minorEastAsia"/>
              <w:noProof/>
              <w:lang w:eastAsia="en-GB"/>
            </w:rPr>
          </w:pPr>
          <w:hyperlink w:anchor="_Toc47369375" w:history="1">
            <w:r w:rsidRPr="00A75E22">
              <w:rPr>
                <w:rStyle w:val="Hyperlink"/>
                <w:rFonts w:eastAsia="Times New Roman"/>
                <w:noProof/>
                <w:lang w:eastAsia="en-GB"/>
              </w:rPr>
              <w:t>Chapter 4: Theory that Further Shaped Analysis</w:t>
            </w:r>
            <w:r>
              <w:rPr>
                <w:noProof/>
                <w:webHidden/>
              </w:rPr>
              <w:tab/>
            </w:r>
            <w:r>
              <w:rPr>
                <w:noProof/>
                <w:webHidden/>
              </w:rPr>
              <w:fldChar w:fldCharType="begin"/>
            </w:r>
            <w:r>
              <w:rPr>
                <w:noProof/>
                <w:webHidden/>
              </w:rPr>
              <w:instrText xml:space="preserve"> PAGEREF _Toc47369375 \h </w:instrText>
            </w:r>
            <w:r>
              <w:rPr>
                <w:noProof/>
                <w:webHidden/>
              </w:rPr>
            </w:r>
            <w:r>
              <w:rPr>
                <w:noProof/>
                <w:webHidden/>
              </w:rPr>
              <w:fldChar w:fldCharType="separate"/>
            </w:r>
            <w:r>
              <w:rPr>
                <w:noProof/>
                <w:webHidden/>
              </w:rPr>
              <w:t>56</w:t>
            </w:r>
            <w:r>
              <w:rPr>
                <w:noProof/>
                <w:webHidden/>
              </w:rPr>
              <w:fldChar w:fldCharType="end"/>
            </w:r>
          </w:hyperlink>
        </w:p>
        <w:p w14:paraId="704887F1" w14:textId="276A28CE" w:rsidR="00297EAD" w:rsidRDefault="00297EAD">
          <w:pPr>
            <w:pStyle w:val="TOC1"/>
            <w:tabs>
              <w:tab w:val="right" w:leader="dot" w:pos="9016"/>
            </w:tabs>
            <w:rPr>
              <w:rFonts w:eastAsiaTheme="minorEastAsia"/>
              <w:noProof/>
              <w:lang w:eastAsia="en-GB"/>
            </w:rPr>
          </w:pPr>
          <w:hyperlink w:anchor="_Toc47369376" w:history="1">
            <w:r w:rsidRPr="00A75E22">
              <w:rPr>
                <w:rStyle w:val="Hyperlink"/>
                <w:rFonts w:eastAsia="Times New Roman"/>
                <w:noProof/>
                <w:lang w:eastAsia="en-GB"/>
              </w:rPr>
              <w:t>Phase Two and Three; the Process of Grounded Theory</w:t>
            </w:r>
            <w:r>
              <w:rPr>
                <w:noProof/>
                <w:webHidden/>
              </w:rPr>
              <w:tab/>
            </w:r>
            <w:r>
              <w:rPr>
                <w:noProof/>
                <w:webHidden/>
              </w:rPr>
              <w:fldChar w:fldCharType="begin"/>
            </w:r>
            <w:r>
              <w:rPr>
                <w:noProof/>
                <w:webHidden/>
              </w:rPr>
              <w:instrText xml:space="preserve"> PAGEREF _Toc47369376 \h </w:instrText>
            </w:r>
            <w:r>
              <w:rPr>
                <w:noProof/>
                <w:webHidden/>
              </w:rPr>
            </w:r>
            <w:r>
              <w:rPr>
                <w:noProof/>
                <w:webHidden/>
              </w:rPr>
              <w:fldChar w:fldCharType="separate"/>
            </w:r>
            <w:r>
              <w:rPr>
                <w:noProof/>
                <w:webHidden/>
              </w:rPr>
              <w:t>56</w:t>
            </w:r>
            <w:r>
              <w:rPr>
                <w:noProof/>
                <w:webHidden/>
              </w:rPr>
              <w:fldChar w:fldCharType="end"/>
            </w:r>
          </w:hyperlink>
        </w:p>
        <w:p w14:paraId="29940949" w14:textId="0555AABA" w:rsidR="00297EAD" w:rsidRDefault="00297EAD">
          <w:pPr>
            <w:pStyle w:val="TOC2"/>
            <w:tabs>
              <w:tab w:val="right" w:leader="dot" w:pos="9016"/>
            </w:tabs>
            <w:rPr>
              <w:rFonts w:eastAsiaTheme="minorEastAsia"/>
              <w:noProof/>
              <w:lang w:eastAsia="en-GB"/>
            </w:rPr>
          </w:pPr>
          <w:hyperlink w:anchor="_Toc47369377" w:history="1">
            <w:r w:rsidRPr="00A75E22">
              <w:rPr>
                <w:rStyle w:val="Hyperlink"/>
                <w:noProof/>
              </w:rPr>
              <w:t>4.1 Chapter Overview</w:t>
            </w:r>
            <w:r>
              <w:rPr>
                <w:noProof/>
                <w:webHidden/>
              </w:rPr>
              <w:tab/>
            </w:r>
            <w:r>
              <w:rPr>
                <w:noProof/>
                <w:webHidden/>
              </w:rPr>
              <w:fldChar w:fldCharType="begin"/>
            </w:r>
            <w:r>
              <w:rPr>
                <w:noProof/>
                <w:webHidden/>
              </w:rPr>
              <w:instrText xml:space="preserve"> PAGEREF _Toc47369377 \h </w:instrText>
            </w:r>
            <w:r>
              <w:rPr>
                <w:noProof/>
                <w:webHidden/>
              </w:rPr>
            </w:r>
            <w:r>
              <w:rPr>
                <w:noProof/>
                <w:webHidden/>
              </w:rPr>
              <w:fldChar w:fldCharType="separate"/>
            </w:r>
            <w:r>
              <w:rPr>
                <w:noProof/>
                <w:webHidden/>
              </w:rPr>
              <w:t>56</w:t>
            </w:r>
            <w:r>
              <w:rPr>
                <w:noProof/>
                <w:webHidden/>
              </w:rPr>
              <w:fldChar w:fldCharType="end"/>
            </w:r>
          </w:hyperlink>
        </w:p>
        <w:p w14:paraId="2F34FC2E" w14:textId="35A8D64C" w:rsidR="00297EAD" w:rsidRDefault="00297EAD">
          <w:pPr>
            <w:pStyle w:val="TOC2"/>
            <w:tabs>
              <w:tab w:val="right" w:leader="dot" w:pos="9016"/>
            </w:tabs>
            <w:rPr>
              <w:rFonts w:eastAsiaTheme="minorEastAsia"/>
              <w:noProof/>
              <w:lang w:eastAsia="en-GB"/>
            </w:rPr>
          </w:pPr>
          <w:hyperlink w:anchor="_Toc47369378" w:history="1">
            <w:r w:rsidRPr="00A75E22">
              <w:rPr>
                <w:rStyle w:val="Hyperlink"/>
                <w:noProof/>
              </w:rPr>
              <w:t>4.2 Cross Category Theories</w:t>
            </w:r>
            <w:r>
              <w:rPr>
                <w:noProof/>
                <w:webHidden/>
              </w:rPr>
              <w:tab/>
            </w:r>
            <w:r>
              <w:rPr>
                <w:noProof/>
                <w:webHidden/>
              </w:rPr>
              <w:fldChar w:fldCharType="begin"/>
            </w:r>
            <w:r>
              <w:rPr>
                <w:noProof/>
                <w:webHidden/>
              </w:rPr>
              <w:instrText xml:space="preserve"> PAGEREF _Toc47369378 \h </w:instrText>
            </w:r>
            <w:r>
              <w:rPr>
                <w:noProof/>
                <w:webHidden/>
              </w:rPr>
            </w:r>
            <w:r>
              <w:rPr>
                <w:noProof/>
                <w:webHidden/>
              </w:rPr>
              <w:fldChar w:fldCharType="separate"/>
            </w:r>
            <w:r>
              <w:rPr>
                <w:noProof/>
                <w:webHidden/>
              </w:rPr>
              <w:t>56</w:t>
            </w:r>
            <w:r>
              <w:rPr>
                <w:noProof/>
                <w:webHidden/>
              </w:rPr>
              <w:fldChar w:fldCharType="end"/>
            </w:r>
          </w:hyperlink>
        </w:p>
        <w:p w14:paraId="1EBB2F34" w14:textId="4D4F25BA" w:rsidR="00297EAD" w:rsidRDefault="00297EAD">
          <w:pPr>
            <w:pStyle w:val="TOC3"/>
            <w:tabs>
              <w:tab w:val="right" w:leader="dot" w:pos="9016"/>
            </w:tabs>
            <w:rPr>
              <w:rFonts w:eastAsiaTheme="minorEastAsia"/>
              <w:noProof/>
              <w:lang w:eastAsia="en-GB"/>
            </w:rPr>
          </w:pPr>
          <w:hyperlink w:anchor="_Toc47369379" w:history="1">
            <w:r w:rsidRPr="00A75E22">
              <w:rPr>
                <w:rStyle w:val="Hyperlink"/>
                <w:noProof/>
              </w:rPr>
              <w:t>4.2.1 Bronfenbrenner’s Ecological Systems Theory</w:t>
            </w:r>
            <w:r>
              <w:rPr>
                <w:noProof/>
                <w:webHidden/>
              </w:rPr>
              <w:tab/>
            </w:r>
            <w:r>
              <w:rPr>
                <w:noProof/>
                <w:webHidden/>
              </w:rPr>
              <w:fldChar w:fldCharType="begin"/>
            </w:r>
            <w:r>
              <w:rPr>
                <w:noProof/>
                <w:webHidden/>
              </w:rPr>
              <w:instrText xml:space="preserve"> PAGEREF _Toc47369379 \h </w:instrText>
            </w:r>
            <w:r>
              <w:rPr>
                <w:noProof/>
                <w:webHidden/>
              </w:rPr>
            </w:r>
            <w:r>
              <w:rPr>
                <w:noProof/>
                <w:webHidden/>
              </w:rPr>
              <w:fldChar w:fldCharType="separate"/>
            </w:r>
            <w:r>
              <w:rPr>
                <w:noProof/>
                <w:webHidden/>
              </w:rPr>
              <w:t>56</w:t>
            </w:r>
            <w:r>
              <w:rPr>
                <w:noProof/>
                <w:webHidden/>
              </w:rPr>
              <w:fldChar w:fldCharType="end"/>
            </w:r>
          </w:hyperlink>
        </w:p>
        <w:p w14:paraId="0E0EA41A" w14:textId="6A2C29A1" w:rsidR="00297EAD" w:rsidRDefault="00297EAD">
          <w:pPr>
            <w:pStyle w:val="TOC3"/>
            <w:tabs>
              <w:tab w:val="right" w:leader="dot" w:pos="9016"/>
            </w:tabs>
            <w:rPr>
              <w:rFonts w:eastAsiaTheme="minorEastAsia"/>
              <w:noProof/>
              <w:lang w:eastAsia="en-GB"/>
            </w:rPr>
          </w:pPr>
          <w:hyperlink w:anchor="_Toc47369380" w:history="1">
            <w:r w:rsidRPr="00A75E22">
              <w:rPr>
                <w:rStyle w:val="Hyperlink"/>
                <w:noProof/>
              </w:rPr>
              <w:t>4.2.2 Self Determination Theory</w:t>
            </w:r>
            <w:r>
              <w:rPr>
                <w:noProof/>
                <w:webHidden/>
              </w:rPr>
              <w:tab/>
            </w:r>
            <w:r>
              <w:rPr>
                <w:noProof/>
                <w:webHidden/>
              </w:rPr>
              <w:fldChar w:fldCharType="begin"/>
            </w:r>
            <w:r>
              <w:rPr>
                <w:noProof/>
                <w:webHidden/>
              </w:rPr>
              <w:instrText xml:space="preserve"> PAGEREF _Toc47369380 \h </w:instrText>
            </w:r>
            <w:r>
              <w:rPr>
                <w:noProof/>
                <w:webHidden/>
              </w:rPr>
            </w:r>
            <w:r>
              <w:rPr>
                <w:noProof/>
                <w:webHidden/>
              </w:rPr>
              <w:fldChar w:fldCharType="separate"/>
            </w:r>
            <w:r>
              <w:rPr>
                <w:noProof/>
                <w:webHidden/>
              </w:rPr>
              <w:t>57</w:t>
            </w:r>
            <w:r>
              <w:rPr>
                <w:noProof/>
                <w:webHidden/>
              </w:rPr>
              <w:fldChar w:fldCharType="end"/>
            </w:r>
          </w:hyperlink>
        </w:p>
        <w:p w14:paraId="62BA347D" w14:textId="61B93F25" w:rsidR="00297EAD" w:rsidRDefault="00297EAD">
          <w:pPr>
            <w:pStyle w:val="TOC2"/>
            <w:tabs>
              <w:tab w:val="right" w:leader="dot" w:pos="9016"/>
            </w:tabs>
            <w:rPr>
              <w:rFonts w:eastAsiaTheme="minorEastAsia"/>
              <w:noProof/>
              <w:lang w:eastAsia="en-GB"/>
            </w:rPr>
          </w:pPr>
          <w:hyperlink w:anchor="_Toc47369381" w:history="1">
            <w:r w:rsidRPr="00A75E22">
              <w:rPr>
                <w:rStyle w:val="Hyperlink"/>
                <w:rFonts w:eastAsia="Times New Roman"/>
                <w:noProof/>
                <w:lang w:eastAsia="en-GB"/>
              </w:rPr>
              <w:t>4.3 Theoretical Frameworks related to Set Boundaries, Mediating Categories and ‘Safety Net’</w:t>
            </w:r>
            <w:r>
              <w:rPr>
                <w:noProof/>
                <w:webHidden/>
              </w:rPr>
              <w:tab/>
            </w:r>
            <w:r>
              <w:rPr>
                <w:noProof/>
                <w:webHidden/>
              </w:rPr>
              <w:fldChar w:fldCharType="begin"/>
            </w:r>
            <w:r>
              <w:rPr>
                <w:noProof/>
                <w:webHidden/>
              </w:rPr>
              <w:instrText xml:space="preserve"> PAGEREF _Toc47369381 \h </w:instrText>
            </w:r>
            <w:r>
              <w:rPr>
                <w:noProof/>
                <w:webHidden/>
              </w:rPr>
            </w:r>
            <w:r>
              <w:rPr>
                <w:noProof/>
                <w:webHidden/>
              </w:rPr>
              <w:fldChar w:fldCharType="separate"/>
            </w:r>
            <w:r>
              <w:rPr>
                <w:noProof/>
                <w:webHidden/>
              </w:rPr>
              <w:t>58</w:t>
            </w:r>
            <w:r>
              <w:rPr>
                <w:noProof/>
                <w:webHidden/>
              </w:rPr>
              <w:fldChar w:fldCharType="end"/>
            </w:r>
          </w:hyperlink>
        </w:p>
        <w:p w14:paraId="1C7C7E59" w14:textId="507A52F0" w:rsidR="00297EAD" w:rsidRDefault="00297EAD">
          <w:pPr>
            <w:pStyle w:val="TOC3"/>
            <w:tabs>
              <w:tab w:val="right" w:leader="dot" w:pos="9016"/>
            </w:tabs>
            <w:rPr>
              <w:rFonts w:eastAsiaTheme="minorEastAsia"/>
              <w:noProof/>
              <w:lang w:eastAsia="en-GB"/>
            </w:rPr>
          </w:pPr>
          <w:hyperlink w:anchor="_Toc47369382" w:history="1">
            <w:r w:rsidRPr="00A75E22">
              <w:rPr>
                <w:rStyle w:val="Hyperlink"/>
                <w:noProof/>
              </w:rPr>
              <w:t>4.3.1 Set Boundaries</w:t>
            </w:r>
            <w:r>
              <w:rPr>
                <w:noProof/>
                <w:webHidden/>
              </w:rPr>
              <w:tab/>
            </w:r>
            <w:r>
              <w:rPr>
                <w:noProof/>
                <w:webHidden/>
              </w:rPr>
              <w:fldChar w:fldCharType="begin"/>
            </w:r>
            <w:r>
              <w:rPr>
                <w:noProof/>
                <w:webHidden/>
              </w:rPr>
              <w:instrText xml:space="preserve"> PAGEREF _Toc47369382 \h </w:instrText>
            </w:r>
            <w:r>
              <w:rPr>
                <w:noProof/>
                <w:webHidden/>
              </w:rPr>
            </w:r>
            <w:r>
              <w:rPr>
                <w:noProof/>
                <w:webHidden/>
              </w:rPr>
              <w:fldChar w:fldCharType="separate"/>
            </w:r>
            <w:r>
              <w:rPr>
                <w:noProof/>
                <w:webHidden/>
              </w:rPr>
              <w:t>58</w:t>
            </w:r>
            <w:r>
              <w:rPr>
                <w:noProof/>
                <w:webHidden/>
              </w:rPr>
              <w:fldChar w:fldCharType="end"/>
            </w:r>
          </w:hyperlink>
        </w:p>
        <w:p w14:paraId="6F07D520" w14:textId="0C4E5B5E" w:rsidR="00297EAD" w:rsidRDefault="00297EAD">
          <w:pPr>
            <w:pStyle w:val="TOC3"/>
            <w:tabs>
              <w:tab w:val="right" w:leader="dot" w:pos="9016"/>
            </w:tabs>
            <w:rPr>
              <w:rFonts w:eastAsiaTheme="minorEastAsia"/>
              <w:noProof/>
              <w:lang w:eastAsia="en-GB"/>
            </w:rPr>
          </w:pPr>
          <w:hyperlink w:anchor="_Toc47369383" w:history="1">
            <w:r w:rsidRPr="00A75E22">
              <w:rPr>
                <w:rStyle w:val="Hyperlink"/>
                <w:noProof/>
              </w:rPr>
              <w:t>4.3.2 Peer Relationships</w:t>
            </w:r>
            <w:r>
              <w:rPr>
                <w:noProof/>
                <w:webHidden/>
              </w:rPr>
              <w:tab/>
            </w:r>
            <w:r>
              <w:rPr>
                <w:noProof/>
                <w:webHidden/>
              </w:rPr>
              <w:fldChar w:fldCharType="begin"/>
            </w:r>
            <w:r>
              <w:rPr>
                <w:noProof/>
                <w:webHidden/>
              </w:rPr>
              <w:instrText xml:space="preserve"> PAGEREF _Toc47369383 \h </w:instrText>
            </w:r>
            <w:r>
              <w:rPr>
                <w:noProof/>
                <w:webHidden/>
              </w:rPr>
            </w:r>
            <w:r>
              <w:rPr>
                <w:noProof/>
                <w:webHidden/>
              </w:rPr>
              <w:fldChar w:fldCharType="separate"/>
            </w:r>
            <w:r>
              <w:rPr>
                <w:noProof/>
                <w:webHidden/>
              </w:rPr>
              <w:t>59</w:t>
            </w:r>
            <w:r>
              <w:rPr>
                <w:noProof/>
                <w:webHidden/>
              </w:rPr>
              <w:fldChar w:fldCharType="end"/>
            </w:r>
          </w:hyperlink>
        </w:p>
        <w:p w14:paraId="1A8820B1" w14:textId="6AC17C9D" w:rsidR="00297EAD" w:rsidRDefault="00297EAD">
          <w:pPr>
            <w:pStyle w:val="TOC3"/>
            <w:tabs>
              <w:tab w:val="right" w:leader="dot" w:pos="9016"/>
            </w:tabs>
            <w:rPr>
              <w:rFonts w:eastAsiaTheme="minorEastAsia"/>
              <w:noProof/>
              <w:lang w:eastAsia="en-GB"/>
            </w:rPr>
          </w:pPr>
          <w:hyperlink w:anchor="_Toc47369384" w:history="1">
            <w:r w:rsidRPr="00A75E22">
              <w:rPr>
                <w:rStyle w:val="Hyperlink"/>
                <w:noProof/>
              </w:rPr>
              <w:t>4.3.3 Staff-Student Relationships</w:t>
            </w:r>
            <w:r>
              <w:rPr>
                <w:noProof/>
                <w:webHidden/>
              </w:rPr>
              <w:tab/>
            </w:r>
            <w:r>
              <w:rPr>
                <w:noProof/>
                <w:webHidden/>
              </w:rPr>
              <w:fldChar w:fldCharType="begin"/>
            </w:r>
            <w:r>
              <w:rPr>
                <w:noProof/>
                <w:webHidden/>
              </w:rPr>
              <w:instrText xml:space="preserve"> PAGEREF _Toc47369384 \h </w:instrText>
            </w:r>
            <w:r>
              <w:rPr>
                <w:noProof/>
                <w:webHidden/>
              </w:rPr>
            </w:r>
            <w:r>
              <w:rPr>
                <w:noProof/>
                <w:webHidden/>
              </w:rPr>
              <w:fldChar w:fldCharType="separate"/>
            </w:r>
            <w:r>
              <w:rPr>
                <w:noProof/>
                <w:webHidden/>
              </w:rPr>
              <w:t>61</w:t>
            </w:r>
            <w:r>
              <w:rPr>
                <w:noProof/>
                <w:webHidden/>
              </w:rPr>
              <w:fldChar w:fldCharType="end"/>
            </w:r>
          </w:hyperlink>
        </w:p>
        <w:p w14:paraId="735AE7B6" w14:textId="4AF8AC0C" w:rsidR="00297EAD" w:rsidRDefault="00297EAD">
          <w:pPr>
            <w:pStyle w:val="TOC3"/>
            <w:tabs>
              <w:tab w:val="right" w:leader="dot" w:pos="9016"/>
            </w:tabs>
            <w:rPr>
              <w:rFonts w:eastAsiaTheme="minorEastAsia"/>
              <w:noProof/>
              <w:lang w:eastAsia="en-GB"/>
            </w:rPr>
          </w:pPr>
          <w:hyperlink w:anchor="_Toc47369385" w:history="1">
            <w:r w:rsidRPr="00A75E22">
              <w:rPr>
                <w:rStyle w:val="Hyperlink"/>
                <w:noProof/>
              </w:rPr>
              <w:t>4.3.4 Autonomy</w:t>
            </w:r>
            <w:r>
              <w:rPr>
                <w:noProof/>
                <w:webHidden/>
              </w:rPr>
              <w:tab/>
            </w:r>
            <w:r>
              <w:rPr>
                <w:noProof/>
                <w:webHidden/>
              </w:rPr>
              <w:fldChar w:fldCharType="begin"/>
            </w:r>
            <w:r>
              <w:rPr>
                <w:noProof/>
                <w:webHidden/>
              </w:rPr>
              <w:instrText xml:space="preserve"> PAGEREF _Toc47369385 \h </w:instrText>
            </w:r>
            <w:r>
              <w:rPr>
                <w:noProof/>
                <w:webHidden/>
              </w:rPr>
            </w:r>
            <w:r>
              <w:rPr>
                <w:noProof/>
                <w:webHidden/>
              </w:rPr>
              <w:fldChar w:fldCharType="separate"/>
            </w:r>
            <w:r>
              <w:rPr>
                <w:noProof/>
                <w:webHidden/>
              </w:rPr>
              <w:t>62</w:t>
            </w:r>
            <w:r>
              <w:rPr>
                <w:noProof/>
                <w:webHidden/>
              </w:rPr>
              <w:fldChar w:fldCharType="end"/>
            </w:r>
          </w:hyperlink>
        </w:p>
        <w:p w14:paraId="017820EA" w14:textId="513324CA" w:rsidR="00297EAD" w:rsidRDefault="00297EAD">
          <w:pPr>
            <w:pStyle w:val="TOC3"/>
            <w:tabs>
              <w:tab w:val="right" w:leader="dot" w:pos="9016"/>
            </w:tabs>
            <w:rPr>
              <w:rFonts w:eastAsiaTheme="minorEastAsia"/>
              <w:noProof/>
              <w:lang w:eastAsia="en-GB"/>
            </w:rPr>
          </w:pPr>
          <w:hyperlink w:anchor="_Toc47369386" w:history="1">
            <w:r w:rsidRPr="00A75E22">
              <w:rPr>
                <w:rStyle w:val="Hyperlink"/>
                <w:noProof/>
              </w:rPr>
              <w:t>4.3.5 ‘Safety Net’</w:t>
            </w:r>
            <w:r>
              <w:rPr>
                <w:noProof/>
                <w:webHidden/>
              </w:rPr>
              <w:tab/>
            </w:r>
            <w:r>
              <w:rPr>
                <w:noProof/>
                <w:webHidden/>
              </w:rPr>
              <w:fldChar w:fldCharType="begin"/>
            </w:r>
            <w:r>
              <w:rPr>
                <w:noProof/>
                <w:webHidden/>
              </w:rPr>
              <w:instrText xml:space="preserve"> PAGEREF _Toc47369386 \h </w:instrText>
            </w:r>
            <w:r>
              <w:rPr>
                <w:noProof/>
                <w:webHidden/>
              </w:rPr>
            </w:r>
            <w:r>
              <w:rPr>
                <w:noProof/>
                <w:webHidden/>
              </w:rPr>
              <w:fldChar w:fldCharType="separate"/>
            </w:r>
            <w:r>
              <w:rPr>
                <w:noProof/>
                <w:webHidden/>
              </w:rPr>
              <w:t>65</w:t>
            </w:r>
            <w:r>
              <w:rPr>
                <w:noProof/>
                <w:webHidden/>
              </w:rPr>
              <w:fldChar w:fldCharType="end"/>
            </w:r>
          </w:hyperlink>
        </w:p>
        <w:p w14:paraId="789364C8" w14:textId="5D121670" w:rsidR="00297EAD" w:rsidRDefault="00297EAD">
          <w:pPr>
            <w:pStyle w:val="TOC3"/>
            <w:tabs>
              <w:tab w:val="right" w:leader="dot" w:pos="9016"/>
            </w:tabs>
            <w:rPr>
              <w:rFonts w:eastAsiaTheme="minorEastAsia"/>
              <w:noProof/>
              <w:lang w:eastAsia="en-GB"/>
            </w:rPr>
          </w:pPr>
          <w:hyperlink w:anchor="_Toc47369387" w:history="1">
            <w:r w:rsidRPr="00A75E22">
              <w:rPr>
                <w:rStyle w:val="Hyperlink"/>
                <w:noProof/>
              </w:rPr>
              <w:t>4.3.6 Summary of Literature</w:t>
            </w:r>
            <w:r>
              <w:rPr>
                <w:noProof/>
                <w:webHidden/>
              </w:rPr>
              <w:tab/>
            </w:r>
            <w:r>
              <w:rPr>
                <w:noProof/>
                <w:webHidden/>
              </w:rPr>
              <w:fldChar w:fldCharType="begin"/>
            </w:r>
            <w:r>
              <w:rPr>
                <w:noProof/>
                <w:webHidden/>
              </w:rPr>
              <w:instrText xml:space="preserve"> PAGEREF _Toc47369387 \h </w:instrText>
            </w:r>
            <w:r>
              <w:rPr>
                <w:noProof/>
                <w:webHidden/>
              </w:rPr>
            </w:r>
            <w:r>
              <w:rPr>
                <w:noProof/>
                <w:webHidden/>
              </w:rPr>
              <w:fldChar w:fldCharType="separate"/>
            </w:r>
            <w:r>
              <w:rPr>
                <w:noProof/>
                <w:webHidden/>
              </w:rPr>
              <w:t>67</w:t>
            </w:r>
            <w:r>
              <w:rPr>
                <w:noProof/>
                <w:webHidden/>
              </w:rPr>
              <w:fldChar w:fldCharType="end"/>
            </w:r>
          </w:hyperlink>
        </w:p>
        <w:p w14:paraId="498E3A34" w14:textId="23CACA68" w:rsidR="00297EAD" w:rsidRDefault="00297EAD">
          <w:pPr>
            <w:pStyle w:val="TOC1"/>
            <w:tabs>
              <w:tab w:val="right" w:leader="dot" w:pos="9016"/>
            </w:tabs>
            <w:rPr>
              <w:rFonts w:eastAsiaTheme="minorEastAsia"/>
              <w:noProof/>
              <w:lang w:eastAsia="en-GB"/>
            </w:rPr>
          </w:pPr>
          <w:hyperlink w:anchor="_Toc47369388" w:history="1">
            <w:r w:rsidRPr="00A75E22">
              <w:rPr>
                <w:rStyle w:val="Hyperlink"/>
                <w:rFonts w:eastAsia="Times New Roman"/>
                <w:noProof/>
                <w:lang w:eastAsia="en-GB"/>
              </w:rPr>
              <w:t>Chapter 5: Phase Three Analysis and Findings and Overall Findings</w:t>
            </w:r>
            <w:r>
              <w:rPr>
                <w:noProof/>
                <w:webHidden/>
              </w:rPr>
              <w:tab/>
            </w:r>
            <w:r>
              <w:rPr>
                <w:noProof/>
                <w:webHidden/>
              </w:rPr>
              <w:fldChar w:fldCharType="begin"/>
            </w:r>
            <w:r>
              <w:rPr>
                <w:noProof/>
                <w:webHidden/>
              </w:rPr>
              <w:instrText xml:space="preserve"> PAGEREF _Toc47369388 \h </w:instrText>
            </w:r>
            <w:r>
              <w:rPr>
                <w:noProof/>
                <w:webHidden/>
              </w:rPr>
            </w:r>
            <w:r>
              <w:rPr>
                <w:noProof/>
                <w:webHidden/>
              </w:rPr>
              <w:fldChar w:fldCharType="separate"/>
            </w:r>
            <w:r>
              <w:rPr>
                <w:noProof/>
                <w:webHidden/>
              </w:rPr>
              <w:t>68</w:t>
            </w:r>
            <w:r>
              <w:rPr>
                <w:noProof/>
                <w:webHidden/>
              </w:rPr>
              <w:fldChar w:fldCharType="end"/>
            </w:r>
          </w:hyperlink>
        </w:p>
        <w:p w14:paraId="705BB155" w14:textId="28D48A2D" w:rsidR="00297EAD" w:rsidRDefault="00297EAD">
          <w:pPr>
            <w:pStyle w:val="TOC1"/>
            <w:tabs>
              <w:tab w:val="right" w:leader="dot" w:pos="9016"/>
            </w:tabs>
            <w:rPr>
              <w:rFonts w:eastAsiaTheme="minorEastAsia"/>
              <w:noProof/>
              <w:lang w:eastAsia="en-GB"/>
            </w:rPr>
          </w:pPr>
          <w:hyperlink w:anchor="_Toc47369389" w:history="1">
            <w:r w:rsidRPr="00A75E22">
              <w:rPr>
                <w:rStyle w:val="Hyperlink"/>
                <w:rFonts w:eastAsia="Times New Roman" w:cstheme="minorHAnsi"/>
                <w:noProof/>
                <w:lang w:eastAsia="en-GB"/>
              </w:rPr>
              <w:t>Staff Questionnaire</w:t>
            </w:r>
            <w:r>
              <w:rPr>
                <w:noProof/>
                <w:webHidden/>
              </w:rPr>
              <w:tab/>
            </w:r>
            <w:r>
              <w:rPr>
                <w:noProof/>
                <w:webHidden/>
              </w:rPr>
              <w:fldChar w:fldCharType="begin"/>
            </w:r>
            <w:r>
              <w:rPr>
                <w:noProof/>
                <w:webHidden/>
              </w:rPr>
              <w:instrText xml:space="preserve"> PAGEREF _Toc47369389 \h </w:instrText>
            </w:r>
            <w:r>
              <w:rPr>
                <w:noProof/>
                <w:webHidden/>
              </w:rPr>
            </w:r>
            <w:r>
              <w:rPr>
                <w:noProof/>
                <w:webHidden/>
              </w:rPr>
              <w:fldChar w:fldCharType="separate"/>
            </w:r>
            <w:r>
              <w:rPr>
                <w:noProof/>
                <w:webHidden/>
              </w:rPr>
              <w:t>68</w:t>
            </w:r>
            <w:r>
              <w:rPr>
                <w:noProof/>
                <w:webHidden/>
              </w:rPr>
              <w:fldChar w:fldCharType="end"/>
            </w:r>
          </w:hyperlink>
        </w:p>
        <w:p w14:paraId="08AEFEEC" w14:textId="16D70D46" w:rsidR="00297EAD" w:rsidRDefault="00297EAD">
          <w:pPr>
            <w:pStyle w:val="TOC2"/>
            <w:tabs>
              <w:tab w:val="right" w:leader="dot" w:pos="9016"/>
            </w:tabs>
            <w:rPr>
              <w:rFonts w:eastAsiaTheme="minorEastAsia"/>
              <w:noProof/>
              <w:lang w:eastAsia="en-GB"/>
            </w:rPr>
          </w:pPr>
          <w:hyperlink w:anchor="_Toc47369390" w:history="1">
            <w:r w:rsidRPr="00A75E22">
              <w:rPr>
                <w:rStyle w:val="Hyperlink"/>
                <w:rFonts w:eastAsia="Times New Roman"/>
                <w:noProof/>
                <w:lang w:eastAsia="en-GB"/>
              </w:rPr>
              <w:t>5.1 Chapter Overview</w:t>
            </w:r>
            <w:r>
              <w:rPr>
                <w:noProof/>
                <w:webHidden/>
              </w:rPr>
              <w:tab/>
            </w:r>
            <w:r>
              <w:rPr>
                <w:noProof/>
                <w:webHidden/>
              </w:rPr>
              <w:fldChar w:fldCharType="begin"/>
            </w:r>
            <w:r>
              <w:rPr>
                <w:noProof/>
                <w:webHidden/>
              </w:rPr>
              <w:instrText xml:space="preserve"> PAGEREF _Toc47369390 \h </w:instrText>
            </w:r>
            <w:r>
              <w:rPr>
                <w:noProof/>
                <w:webHidden/>
              </w:rPr>
            </w:r>
            <w:r>
              <w:rPr>
                <w:noProof/>
                <w:webHidden/>
              </w:rPr>
              <w:fldChar w:fldCharType="separate"/>
            </w:r>
            <w:r>
              <w:rPr>
                <w:noProof/>
                <w:webHidden/>
              </w:rPr>
              <w:t>68</w:t>
            </w:r>
            <w:r>
              <w:rPr>
                <w:noProof/>
                <w:webHidden/>
              </w:rPr>
              <w:fldChar w:fldCharType="end"/>
            </w:r>
          </w:hyperlink>
        </w:p>
        <w:p w14:paraId="3C764CB8" w14:textId="50D79A1A" w:rsidR="00297EAD" w:rsidRDefault="00297EAD">
          <w:pPr>
            <w:pStyle w:val="TOC2"/>
            <w:tabs>
              <w:tab w:val="right" w:leader="dot" w:pos="9016"/>
            </w:tabs>
            <w:rPr>
              <w:rFonts w:eastAsiaTheme="minorEastAsia"/>
              <w:noProof/>
              <w:lang w:eastAsia="en-GB"/>
            </w:rPr>
          </w:pPr>
          <w:hyperlink w:anchor="_Toc47369391" w:history="1">
            <w:r w:rsidRPr="00A75E22">
              <w:rPr>
                <w:rStyle w:val="Hyperlink"/>
                <w:rFonts w:eastAsia="Times New Roman"/>
                <w:noProof/>
                <w:lang w:eastAsia="en-GB"/>
              </w:rPr>
              <w:t>5.2 Findings Phase Three</w:t>
            </w:r>
            <w:r>
              <w:rPr>
                <w:noProof/>
                <w:webHidden/>
              </w:rPr>
              <w:tab/>
            </w:r>
            <w:r>
              <w:rPr>
                <w:noProof/>
                <w:webHidden/>
              </w:rPr>
              <w:fldChar w:fldCharType="begin"/>
            </w:r>
            <w:r>
              <w:rPr>
                <w:noProof/>
                <w:webHidden/>
              </w:rPr>
              <w:instrText xml:space="preserve"> PAGEREF _Toc47369391 \h </w:instrText>
            </w:r>
            <w:r>
              <w:rPr>
                <w:noProof/>
                <w:webHidden/>
              </w:rPr>
            </w:r>
            <w:r>
              <w:rPr>
                <w:noProof/>
                <w:webHidden/>
              </w:rPr>
              <w:fldChar w:fldCharType="separate"/>
            </w:r>
            <w:r>
              <w:rPr>
                <w:noProof/>
                <w:webHidden/>
              </w:rPr>
              <w:t>68</w:t>
            </w:r>
            <w:r>
              <w:rPr>
                <w:noProof/>
                <w:webHidden/>
              </w:rPr>
              <w:fldChar w:fldCharType="end"/>
            </w:r>
          </w:hyperlink>
        </w:p>
        <w:p w14:paraId="216A1666" w14:textId="347D2242" w:rsidR="00297EAD" w:rsidRDefault="00297EAD">
          <w:pPr>
            <w:pStyle w:val="TOC2"/>
            <w:tabs>
              <w:tab w:val="right" w:leader="dot" w:pos="9016"/>
            </w:tabs>
            <w:rPr>
              <w:rFonts w:eastAsiaTheme="minorEastAsia"/>
              <w:noProof/>
              <w:lang w:eastAsia="en-GB"/>
            </w:rPr>
          </w:pPr>
          <w:hyperlink w:anchor="_Toc47369392" w:history="1">
            <w:r w:rsidRPr="00A75E22">
              <w:rPr>
                <w:rStyle w:val="Hyperlink"/>
                <w:rFonts w:eastAsia="Times New Roman"/>
                <w:noProof/>
                <w:lang w:eastAsia="en-GB"/>
              </w:rPr>
              <w:t>5.3 Analysis and Initial Discussion of Overall Data</w:t>
            </w:r>
            <w:r>
              <w:rPr>
                <w:noProof/>
                <w:webHidden/>
              </w:rPr>
              <w:tab/>
            </w:r>
            <w:r>
              <w:rPr>
                <w:noProof/>
                <w:webHidden/>
              </w:rPr>
              <w:fldChar w:fldCharType="begin"/>
            </w:r>
            <w:r>
              <w:rPr>
                <w:noProof/>
                <w:webHidden/>
              </w:rPr>
              <w:instrText xml:space="preserve"> PAGEREF _Toc47369392 \h </w:instrText>
            </w:r>
            <w:r>
              <w:rPr>
                <w:noProof/>
                <w:webHidden/>
              </w:rPr>
            </w:r>
            <w:r>
              <w:rPr>
                <w:noProof/>
                <w:webHidden/>
              </w:rPr>
              <w:fldChar w:fldCharType="separate"/>
            </w:r>
            <w:r>
              <w:rPr>
                <w:noProof/>
                <w:webHidden/>
              </w:rPr>
              <w:t>69</w:t>
            </w:r>
            <w:r>
              <w:rPr>
                <w:noProof/>
                <w:webHidden/>
              </w:rPr>
              <w:fldChar w:fldCharType="end"/>
            </w:r>
          </w:hyperlink>
        </w:p>
        <w:p w14:paraId="7DE9FB93" w14:textId="09BFBF26" w:rsidR="00297EAD" w:rsidRDefault="00297EAD">
          <w:pPr>
            <w:pStyle w:val="TOC3"/>
            <w:tabs>
              <w:tab w:val="right" w:leader="dot" w:pos="9016"/>
            </w:tabs>
            <w:rPr>
              <w:rFonts w:eastAsiaTheme="minorEastAsia"/>
              <w:noProof/>
              <w:lang w:eastAsia="en-GB"/>
            </w:rPr>
          </w:pPr>
          <w:hyperlink w:anchor="_Toc47369393" w:history="1">
            <w:r w:rsidRPr="00A75E22">
              <w:rPr>
                <w:rStyle w:val="Hyperlink"/>
                <w:rFonts w:eastAsia="Times New Roman"/>
                <w:noProof/>
                <w:lang w:eastAsia="en-GB"/>
              </w:rPr>
              <w:t>5.3.1 Set Boundaries</w:t>
            </w:r>
            <w:r>
              <w:rPr>
                <w:noProof/>
                <w:webHidden/>
              </w:rPr>
              <w:tab/>
            </w:r>
            <w:r>
              <w:rPr>
                <w:noProof/>
                <w:webHidden/>
              </w:rPr>
              <w:fldChar w:fldCharType="begin"/>
            </w:r>
            <w:r>
              <w:rPr>
                <w:noProof/>
                <w:webHidden/>
              </w:rPr>
              <w:instrText xml:space="preserve"> PAGEREF _Toc47369393 \h </w:instrText>
            </w:r>
            <w:r>
              <w:rPr>
                <w:noProof/>
                <w:webHidden/>
              </w:rPr>
            </w:r>
            <w:r>
              <w:rPr>
                <w:noProof/>
                <w:webHidden/>
              </w:rPr>
              <w:fldChar w:fldCharType="separate"/>
            </w:r>
            <w:r>
              <w:rPr>
                <w:noProof/>
                <w:webHidden/>
              </w:rPr>
              <w:t>69</w:t>
            </w:r>
            <w:r>
              <w:rPr>
                <w:noProof/>
                <w:webHidden/>
              </w:rPr>
              <w:fldChar w:fldCharType="end"/>
            </w:r>
          </w:hyperlink>
        </w:p>
        <w:p w14:paraId="14654345" w14:textId="274C78B6" w:rsidR="00297EAD" w:rsidRDefault="00297EAD">
          <w:pPr>
            <w:pStyle w:val="TOC3"/>
            <w:tabs>
              <w:tab w:val="right" w:leader="dot" w:pos="9016"/>
            </w:tabs>
            <w:rPr>
              <w:rFonts w:eastAsiaTheme="minorEastAsia"/>
              <w:noProof/>
              <w:lang w:eastAsia="en-GB"/>
            </w:rPr>
          </w:pPr>
          <w:hyperlink w:anchor="_Toc47369394" w:history="1">
            <w:r w:rsidRPr="00A75E22">
              <w:rPr>
                <w:rStyle w:val="Hyperlink"/>
                <w:noProof/>
              </w:rPr>
              <w:t xml:space="preserve">5.3.2 </w:t>
            </w:r>
            <w:r w:rsidRPr="00A75E22">
              <w:rPr>
                <w:rStyle w:val="Hyperlink"/>
                <w:rFonts w:eastAsia="Times New Roman"/>
                <w:noProof/>
                <w:lang w:eastAsia="en-GB"/>
              </w:rPr>
              <w:t>Peer Relationships</w:t>
            </w:r>
            <w:r>
              <w:rPr>
                <w:noProof/>
                <w:webHidden/>
              </w:rPr>
              <w:tab/>
            </w:r>
            <w:r>
              <w:rPr>
                <w:noProof/>
                <w:webHidden/>
              </w:rPr>
              <w:fldChar w:fldCharType="begin"/>
            </w:r>
            <w:r>
              <w:rPr>
                <w:noProof/>
                <w:webHidden/>
              </w:rPr>
              <w:instrText xml:space="preserve"> PAGEREF _Toc47369394 \h </w:instrText>
            </w:r>
            <w:r>
              <w:rPr>
                <w:noProof/>
                <w:webHidden/>
              </w:rPr>
            </w:r>
            <w:r>
              <w:rPr>
                <w:noProof/>
                <w:webHidden/>
              </w:rPr>
              <w:fldChar w:fldCharType="separate"/>
            </w:r>
            <w:r>
              <w:rPr>
                <w:noProof/>
                <w:webHidden/>
              </w:rPr>
              <w:t>71</w:t>
            </w:r>
            <w:r>
              <w:rPr>
                <w:noProof/>
                <w:webHidden/>
              </w:rPr>
              <w:fldChar w:fldCharType="end"/>
            </w:r>
          </w:hyperlink>
        </w:p>
        <w:p w14:paraId="0BD27421" w14:textId="022D1CB0" w:rsidR="00297EAD" w:rsidRDefault="00297EAD">
          <w:pPr>
            <w:pStyle w:val="TOC3"/>
            <w:tabs>
              <w:tab w:val="right" w:leader="dot" w:pos="9016"/>
            </w:tabs>
            <w:rPr>
              <w:rFonts w:eastAsiaTheme="minorEastAsia"/>
              <w:noProof/>
              <w:lang w:eastAsia="en-GB"/>
            </w:rPr>
          </w:pPr>
          <w:hyperlink w:anchor="_Toc47369395" w:history="1">
            <w:r w:rsidRPr="00A75E22">
              <w:rPr>
                <w:rStyle w:val="Hyperlink"/>
                <w:noProof/>
              </w:rPr>
              <w:t xml:space="preserve">5.3.3 </w:t>
            </w:r>
            <w:r w:rsidRPr="00A75E22">
              <w:rPr>
                <w:rStyle w:val="Hyperlink"/>
                <w:rFonts w:eastAsia="Times New Roman"/>
                <w:noProof/>
                <w:lang w:eastAsia="en-GB"/>
              </w:rPr>
              <w:t>Staff-Student relationships</w:t>
            </w:r>
            <w:r>
              <w:rPr>
                <w:noProof/>
                <w:webHidden/>
              </w:rPr>
              <w:tab/>
            </w:r>
            <w:r>
              <w:rPr>
                <w:noProof/>
                <w:webHidden/>
              </w:rPr>
              <w:fldChar w:fldCharType="begin"/>
            </w:r>
            <w:r>
              <w:rPr>
                <w:noProof/>
                <w:webHidden/>
              </w:rPr>
              <w:instrText xml:space="preserve"> PAGEREF _Toc47369395 \h </w:instrText>
            </w:r>
            <w:r>
              <w:rPr>
                <w:noProof/>
                <w:webHidden/>
              </w:rPr>
            </w:r>
            <w:r>
              <w:rPr>
                <w:noProof/>
                <w:webHidden/>
              </w:rPr>
              <w:fldChar w:fldCharType="separate"/>
            </w:r>
            <w:r>
              <w:rPr>
                <w:noProof/>
                <w:webHidden/>
              </w:rPr>
              <w:t>76</w:t>
            </w:r>
            <w:r>
              <w:rPr>
                <w:noProof/>
                <w:webHidden/>
              </w:rPr>
              <w:fldChar w:fldCharType="end"/>
            </w:r>
          </w:hyperlink>
        </w:p>
        <w:p w14:paraId="23BDC319" w14:textId="5EBC14B7" w:rsidR="00297EAD" w:rsidRDefault="00297EAD">
          <w:pPr>
            <w:pStyle w:val="TOC3"/>
            <w:tabs>
              <w:tab w:val="right" w:leader="dot" w:pos="9016"/>
            </w:tabs>
            <w:rPr>
              <w:rFonts w:eastAsiaTheme="minorEastAsia"/>
              <w:noProof/>
              <w:lang w:eastAsia="en-GB"/>
            </w:rPr>
          </w:pPr>
          <w:hyperlink w:anchor="_Toc47369396" w:history="1">
            <w:r w:rsidRPr="00A75E22">
              <w:rPr>
                <w:rStyle w:val="Hyperlink"/>
                <w:noProof/>
              </w:rPr>
              <w:t>5.3.4 Autonomy</w:t>
            </w:r>
            <w:r>
              <w:rPr>
                <w:noProof/>
                <w:webHidden/>
              </w:rPr>
              <w:tab/>
            </w:r>
            <w:r>
              <w:rPr>
                <w:noProof/>
                <w:webHidden/>
              </w:rPr>
              <w:fldChar w:fldCharType="begin"/>
            </w:r>
            <w:r>
              <w:rPr>
                <w:noProof/>
                <w:webHidden/>
              </w:rPr>
              <w:instrText xml:space="preserve"> PAGEREF _Toc47369396 \h </w:instrText>
            </w:r>
            <w:r>
              <w:rPr>
                <w:noProof/>
                <w:webHidden/>
              </w:rPr>
            </w:r>
            <w:r>
              <w:rPr>
                <w:noProof/>
                <w:webHidden/>
              </w:rPr>
              <w:fldChar w:fldCharType="separate"/>
            </w:r>
            <w:r>
              <w:rPr>
                <w:noProof/>
                <w:webHidden/>
              </w:rPr>
              <w:t>79</w:t>
            </w:r>
            <w:r>
              <w:rPr>
                <w:noProof/>
                <w:webHidden/>
              </w:rPr>
              <w:fldChar w:fldCharType="end"/>
            </w:r>
          </w:hyperlink>
        </w:p>
        <w:p w14:paraId="41F256E5" w14:textId="014D8AE9" w:rsidR="00297EAD" w:rsidRDefault="00297EAD">
          <w:pPr>
            <w:pStyle w:val="TOC3"/>
            <w:tabs>
              <w:tab w:val="right" w:leader="dot" w:pos="9016"/>
            </w:tabs>
            <w:rPr>
              <w:rFonts w:eastAsiaTheme="minorEastAsia"/>
              <w:noProof/>
              <w:lang w:eastAsia="en-GB"/>
            </w:rPr>
          </w:pPr>
          <w:hyperlink w:anchor="_Toc47369397" w:history="1">
            <w:r w:rsidRPr="00A75E22">
              <w:rPr>
                <w:rStyle w:val="Hyperlink"/>
                <w:noProof/>
              </w:rPr>
              <w:t>5.3.5 ‘Safety Net’</w:t>
            </w:r>
            <w:r>
              <w:rPr>
                <w:noProof/>
                <w:webHidden/>
              </w:rPr>
              <w:tab/>
            </w:r>
            <w:r>
              <w:rPr>
                <w:noProof/>
                <w:webHidden/>
              </w:rPr>
              <w:fldChar w:fldCharType="begin"/>
            </w:r>
            <w:r>
              <w:rPr>
                <w:noProof/>
                <w:webHidden/>
              </w:rPr>
              <w:instrText xml:space="preserve"> PAGEREF _Toc47369397 \h </w:instrText>
            </w:r>
            <w:r>
              <w:rPr>
                <w:noProof/>
                <w:webHidden/>
              </w:rPr>
            </w:r>
            <w:r>
              <w:rPr>
                <w:noProof/>
                <w:webHidden/>
              </w:rPr>
              <w:fldChar w:fldCharType="separate"/>
            </w:r>
            <w:r>
              <w:rPr>
                <w:noProof/>
                <w:webHidden/>
              </w:rPr>
              <w:t>82</w:t>
            </w:r>
            <w:r>
              <w:rPr>
                <w:noProof/>
                <w:webHidden/>
              </w:rPr>
              <w:fldChar w:fldCharType="end"/>
            </w:r>
          </w:hyperlink>
        </w:p>
        <w:p w14:paraId="08FC6D9B" w14:textId="792F040B" w:rsidR="00297EAD" w:rsidRDefault="00297EAD">
          <w:pPr>
            <w:pStyle w:val="TOC1"/>
            <w:tabs>
              <w:tab w:val="right" w:leader="dot" w:pos="9016"/>
            </w:tabs>
            <w:rPr>
              <w:rFonts w:eastAsiaTheme="minorEastAsia"/>
              <w:noProof/>
              <w:lang w:eastAsia="en-GB"/>
            </w:rPr>
          </w:pPr>
          <w:hyperlink w:anchor="_Toc47369398" w:history="1">
            <w:r w:rsidRPr="00A75E22">
              <w:rPr>
                <w:rStyle w:val="Hyperlink"/>
                <w:noProof/>
              </w:rPr>
              <w:t>Chapter 6: Discussion of Findings and Theory</w:t>
            </w:r>
            <w:r>
              <w:rPr>
                <w:noProof/>
                <w:webHidden/>
              </w:rPr>
              <w:tab/>
            </w:r>
            <w:r>
              <w:rPr>
                <w:noProof/>
                <w:webHidden/>
              </w:rPr>
              <w:fldChar w:fldCharType="begin"/>
            </w:r>
            <w:r>
              <w:rPr>
                <w:noProof/>
                <w:webHidden/>
              </w:rPr>
              <w:instrText xml:space="preserve"> PAGEREF _Toc47369398 \h </w:instrText>
            </w:r>
            <w:r>
              <w:rPr>
                <w:noProof/>
                <w:webHidden/>
              </w:rPr>
            </w:r>
            <w:r>
              <w:rPr>
                <w:noProof/>
                <w:webHidden/>
              </w:rPr>
              <w:fldChar w:fldCharType="separate"/>
            </w:r>
            <w:r>
              <w:rPr>
                <w:noProof/>
                <w:webHidden/>
              </w:rPr>
              <w:t>84</w:t>
            </w:r>
            <w:r>
              <w:rPr>
                <w:noProof/>
                <w:webHidden/>
              </w:rPr>
              <w:fldChar w:fldCharType="end"/>
            </w:r>
          </w:hyperlink>
        </w:p>
        <w:p w14:paraId="570581B0" w14:textId="0DB9D8DD" w:rsidR="00297EAD" w:rsidRDefault="00297EAD">
          <w:pPr>
            <w:pStyle w:val="TOC2"/>
            <w:tabs>
              <w:tab w:val="right" w:leader="dot" w:pos="9016"/>
            </w:tabs>
            <w:rPr>
              <w:rFonts w:eastAsiaTheme="minorEastAsia"/>
              <w:noProof/>
              <w:lang w:eastAsia="en-GB"/>
            </w:rPr>
          </w:pPr>
          <w:hyperlink w:anchor="_Toc47369399" w:history="1">
            <w:r w:rsidRPr="00A75E22">
              <w:rPr>
                <w:rStyle w:val="Hyperlink"/>
                <w:noProof/>
              </w:rPr>
              <w:t>6.1 Chapter Overview</w:t>
            </w:r>
            <w:r>
              <w:rPr>
                <w:noProof/>
                <w:webHidden/>
              </w:rPr>
              <w:tab/>
            </w:r>
            <w:r>
              <w:rPr>
                <w:noProof/>
                <w:webHidden/>
              </w:rPr>
              <w:fldChar w:fldCharType="begin"/>
            </w:r>
            <w:r>
              <w:rPr>
                <w:noProof/>
                <w:webHidden/>
              </w:rPr>
              <w:instrText xml:space="preserve"> PAGEREF _Toc47369399 \h </w:instrText>
            </w:r>
            <w:r>
              <w:rPr>
                <w:noProof/>
                <w:webHidden/>
              </w:rPr>
            </w:r>
            <w:r>
              <w:rPr>
                <w:noProof/>
                <w:webHidden/>
              </w:rPr>
              <w:fldChar w:fldCharType="separate"/>
            </w:r>
            <w:r>
              <w:rPr>
                <w:noProof/>
                <w:webHidden/>
              </w:rPr>
              <w:t>84</w:t>
            </w:r>
            <w:r>
              <w:rPr>
                <w:noProof/>
                <w:webHidden/>
              </w:rPr>
              <w:fldChar w:fldCharType="end"/>
            </w:r>
          </w:hyperlink>
        </w:p>
        <w:p w14:paraId="094D277D" w14:textId="4976E7FB" w:rsidR="00297EAD" w:rsidRDefault="00297EAD">
          <w:pPr>
            <w:pStyle w:val="TOC2"/>
            <w:tabs>
              <w:tab w:val="right" w:leader="dot" w:pos="9016"/>
            </w:tabs>
            <w:rPr>
              <w:rFonts w:eastAsiaTheme="minorEastAsia"/>
              <w:noProof/>
              <w:lang w:eastAsia="en-GB"/>
            </w:rPr>
          </w:pPr>
          <w:hyperlink w:anchor="_Toc47369400" w:history="1">
            <w:r w:rsidRPr="00A75E22">
              <w:rPr>
                <w:rStyle w:val="Hyperlink"/>
                <w:noProof/>
              </w:rPr>
              <w:t>6.2 Emergent Substantive Grounded Theory</w:t>
            </w:r>
            <w:r>
              <w:rPr>
                <w:noProof/>
                <w:webHidden/>
              </w:rPr>
              <w:tab/>
            </w:r>
            <w:r>
              <w:rPr>
                <w:noProof/>
                <w:webHidden/>
              </w:rPr>
              <w:fldChar w:fldCharType="begin"/>
            </w:r>
            <w:r>
              <w:rPr>
                <w:noProof/>
                <w:webHidden/>
              </w:rPr>
              <w:instrText xml:space="preserve"> PAGEREF _Toc47369400 \h </w:instrText>
            </w:r>
            <w:r>
              <w:rPr>
                <w:noProof/>
                <w:webHidden/>
              </w:rPr>
            </w:r>
            <w:r>
              <w:rPr>
                <w:noProof/>
                <w:webHidden/>
              </w:rPr>
              <w:fldChar w:fldCharType="separate"/>
            </w:r>
            <w:r>
              <w:rPr>
                <w:noProof/>
                <w:webHidden/>
              </w:rPr>
              <w:t>84</w:t>
            </w:r>
            <w:r>
              <w:rPr>
                <w:noProof/>
                <w:webHidden/>
              </w:rPr>
              <w:fldChar w:fldCharType="end"/>
            </w:r>
          </w:hyperlink>
        </w:p>
        <w:p w14:paraId="6FF0A51F" w14:textId="0427ABE7" w:rsidR="00297EAD" w:rsidRDefault="00297EAD">
          <w:pPr>
            <w:pStyle w:val="TOC2"/>
            <w:tabs>
              <w:tab w:val="right" w:leader="dot" w:pos="9016"/>
            </w:tabs>
            <w:rPr>
              <w:rFonts w:eastAsiaTheme="minorEastAsia"/>
              <w:noProof/>
              <w:lang w:eastAsia="en-GB"/>
            </w:rPr>
          </w:pPr>
          <w:hyperlink w:anchor="_Toc47369401" w:history="1">
            <w:r w:rsidRPr="00A75E22">
              <w:rPr>
                <w:rStyle w:val="Hyperlink"/>
                <w:noProof/>
              </w:rPr>
              <w:t>6.3 Set Boundaries</w:t>
            </w:r>
            <w:r>
              <w:rPr>
                <w:noProof/>
                <w:webHidden/>
              </w:rPr>
              <w:tab/>
            </w:r>
            <w:r>
              <w:rPr>
                <w:noProof/>
                <w:webHidden/>
              </w:rPr>
              <w:fldChar w:fldCharType="begin"/>
            </w:r>
            <w:r>
              <w:rPr>
                <w:noProof/>
                <w:webHidden/>
              </w:rPr>
              <w:instrText xml:space="preserve"> PAGEREF _Toc47369401 \h </w:instrText>
            </w:r>
            <w:r>
              <w:rPr>
                <w:noProof/>
                <w:webHidden/>
              </w:rPr>
            </w:r>
            <w:r>
              <w:rPr>
                <w:noProof/>
                <w:webHidden/>
              </w:rPr>
              <w:fldChar w:fldCharType="separate"/>
            </w:r>
            <w:r>
              <w:rPr>
                <w:noProof/>
                <w:webHidden/>
              </w:rPr>
              <w:t>85</w:t>
            </w:r>
            <w:r>
              <w:rPr>
                <w:noProof/>
                <w:webHidden/>
              </w:rPr>
              <w:fldChar w:fldCharType="end"/>
            </w:r>
          </w:hyperlink>
        </w:p>
        <w:p w14:paraId="7DFB97BC" w14:textId="6E9B30E7" w:rsidR="00297EAD" w:rsidRDefault="00297EAD">
          <w:pPr>
            <w:pStyle w:val="TOC2"/>
            <w:tabs>
              <w:tab w:val="right" w:leader="dot" w:pos="9016"/>
            </w:tabs>
            <w:rPr>
              <w:rFonts w:eastAsiaTheme="minorEastAsia"/>
              <w:noProof/>
              <w:lang w:eastAsia="en-GB"/>
            </w:rPr>
          </w:pPr>
          <w:hyperlink w:anchor="_Toc47369402" w:history="1">
            <w:r w:rsidRPr="00A75E22">
              <w:rPr>
                <w:rStyle w:val="Hyperlink"/>
                <w:noProof/>
              </w:rPr>
              <w:t>6.4 Peer Relationships</w:t>
            </w:r>
            <w:r>
              <w:rPr>
                <w:noProof/>
                <w:webHidden/>
              </w:rPr>
              <w:tab/>
            </w:r>
            <w:r>
              <w:rPr>
                <w:noProof/>
                <w:webHidden/>
              </w:rPr>
              <w:fldChar w:fldCharType="begin"/>
            </w:r>
            <w:r>
              <w:rPr>
                <w:noProof/>
                <w:webHidden/>
              </w:rPr>
              <w:instrText xml:space="preserve"> PAGEREF _Toc47369402 \h </w:instrText>
            </w:r>
            <w:r>
              <w:rPr>
                <w:noProof/>
                <w:webHidden/>
              </w:rPr>
            </w:r>
            <w:r>
              <w:rPr>
                <w:noProof/>
                <w:webHidden/>
              </w:rPr>
              <w:fldChar w:fldCharType="separate"/>
            </w:r>
            <w:r>
              <w:rPr>
                <w:noProof/>
                <w:webHidden/>
              </w:rPr>
              <w:t>85</w:t>
            </w:r>
            <w:r>
              <w:rPr>
                <w:noProof/>
                <w:webHidden/>
              </w:rPr>
              <w:fldChar w:fldCharType="end"/>
            </w:r>
          </w:hyperlink>
        </w:p>
        <w:p w14:paraId="37F902B4" w14:textId="50EDFCAF" w:rsidR="00297EAD" w:rsidRDefault="00297EAD">
          <w:pPr>
            <w:pStyle w:val="TOC3"/>
            <w:tabs>
              <w:tab w:val="right" w:leader="dot" w:pos="9016"/>
            </w:tabs>
            <w:rPr>
              <w:rFonts w:eastAsiaTheme="minorEastAsia"/>
              <w:noProof/>
              <w:lang w:eastAsia="en-GB"/>
            </w:rPr>
          </w:pPr>
          <w:hyperlink w:anchor="_Toc47369403" w:history="1">
            <w:r w:rsidRPr="00A75E22">
              <w:rPr>
                <w:rStyle w:val="Hyperlink"/>
                <w:noProof/>
              </w:rPr>
              <w:t>6.4.1 Good Peer Relationships Support Wellbeing</w:t>
            </w:r>
            <w:r>
              <w:rPr>
                <w:noProof/>
                <w:webHidden/>
              </w:rPr>
              <w:tab/>
            </w:r>
            <w:r>
              <w:rPr>
                <w:noProof/>
                <w:webHidden/>
              </w:rPr>
              <w:fldChar w:fldCharType="begin"/>
            </w:r>
            <w:r>
              <w:rPr>
                <w:noProof/>
                <w:webHidden/>
              </w:rPr>
              <w:instrText xml:space="preserve"> PAGEREF _Toc47369403 \h </w:instrText>
            </w:r>
            <w:r>
              <w:rPr>
                <w:noProof/>
                <w:webHidden/>
              </w:rPr>
            </w:r>
            <w:r>
              <w:rPr>
                <w:noProof/>
                <w:webHidden/>
              </w:rPr>
              <w:fldChar w:fldCharType="separate"/>
            </w:r>
            <w:r>
              <w:rPr>
                <w:noProof/>
                <w:webHidden/>
              </w:rPr>
              <w:t>86</w:t>
            </w:r>
            <w:r>
              <w:rPr>
                <w:noProof/>
                <w:webHidden/>
              </w:rPr>
              <w:fldChar w:fldCharType="end"/>
            </w:r>
          </w:hyperlink>
        </w:p>
        <w:p w14:paraId="66E99386" w14:textId="57D8B983" w:rsidR="00297EAD" w:rsidRDefault="00297EAD">
          <w:pPr>
            <w:pStyle w:val="TOC3"/>
            <w:tabs>
              <w:tab w:val="right" w:leader="dot" w:pos="9016"/>
            </w:tabs>
            <w:rPr>
              <w:rFonts w:eastAsiaTheme="minorEastAsia"/>
              <w:noProof/>
              <w:lang w:eastAsia="en-GB"/>
            </w:rPr>
          </w:pPr>
          <w:hyperlink w:anchor="_Toc47369404" w:history="1">
            <w:r w:rsidRPr="00A75E22">
              <w:rPr>
                <w:rStyle w:val="Hyperlink"/>
                <w:noProof/>
              </w:rPr>
              <w:t>6.4.2 Peers are Academically Supportive</w:t>
            </w:r>
            <w:r>
              <w:rPr>
                <w:noProof/>
                <w:webHidden/>
              </w:rPr>
              <w:tab/>
            </w:r>
            <w:r>
              <w:rPr>
                <w:noProof/>
                <w:webHidden/>
              </w:rPr>
              <w:fldChar w:fldCharType="begin"/>
            </w:r>
            <w:r>
              <w:rPr>
                <w:noProof/>
                <w:webHidden/>
              </w:rPr>
              <w:instrText xml:space="preserve"> PAGEREF _Toc47369404 \h </w:instrText>
            </w:r>
            <w:r>
              <w:rPr>
                <w:noProof/>
                <w:webHidden/>
              </w:rPr>
            </w:r>
            <w:r>
              <w:rPr>
                <w:noProof/>
                <w:webHidden/>
              </w:rPr>
              <w:fldChar w:fldCharType="separate"/>
            </w:r>
            <w:r>
              <w:rPr>
                <w:noProof/>
                <w:webHidden/>
              </w:rPr>
              <w:t>86</w:t>
            </w:r>
            <w:r>
              <w:rPr>
                <w:noProof/>
                <w:webHidden/>
              </w:rPr>
              <w:fldChar w:fldCharType="end"/>
            </w:r>
          </w:hyperlink>
        </w:p>
        <w:p w14:paraId="29CD573E" w14:textId="6DBF0C7D" w:rsidR="00297EAD" w:rsidRDefault="00297EAD">
          <w:pPr>
            <w:pStyle w:val="TOC3"/>
            <w:tabs>
              <w:tab w:val="right" w:leader="dot" w:pos="9016"/>
            </w:tabs>
            <w:rPr>
              <w:rFonts w:eastAsiaTheme="minorEastAsia"/>
              <w:noProof/>
              <w:lang w:eastAsia="en-GB"/>
            </w:rPr>
          </w:pPr>
          <w:hyperlink w:anchor="_Toc47369405" w:history="1">
            <w:r w:rsidRPr="00A75E22">
              <w:rPr>
                <w:rStyle w:val="Hyperlink"/>
                <w:noProof/>
              </w:rPr>
              <w:t>6.4.3 Supporting Others Helps Wellbeing</w:t>
            </w:r>
            <w:r>
              <w:rPr>
                <w:noProof/>
                <w:webHidden/>
              </w:rPr>
              <w:tab/>
            </w:r>
            <w:r>
              <w:rPr>
                <w:noProof/>
                <w:webHidden/>
              </w:rPr>
              <w:fldChar w:fldCharType="begin"/>
            </w:r>
            <w:r>
              <w:rPr>
                <w:noProof/>
                <w:webHidden/>
              </w:rPr>
              <w:instrText xml:space="preserve"> PAGEREF _Toc47369405 \h </w:instrText>
            </w:r>
            <w:r>
              <w:rPr>
                <w:noProof/>
                <w:webHidden/>
              </w:rPr>
            </w:r>
            <w:r>
              <w:rPr>
                <w:noProof/>
                <w:webHidden/>
              </w:rPr>
              <w:fldChar w:fldCharType="separate"/>
            </w:r>
            <w:r>
              <w:rPr>
                <w:noProof/>
                <w:webHidden/>
              </w:rPr>
              <w:t>87</w:t>
            </w:r>
            <w:r>
              <w:rPr>
                <w:noProof/>
                <w:webHidden/>
              </w:rPr>
              <w:fldChar w:fldCharType="end"/>
            </w:r>
          </w:hyperlink>
        </w:p>
        <w:p w14:paraId="4598BE04" w14:textId="6208A256" w:rsidR="00297EAD" w:rsidRDefault="00297EAD">
          <w:pPr>
            <w:pStyle w:val="TOC3"/>
            <w:tabs>
              <w:tab w:val="right" w:leader="dot" w:pos="9016"/>
            </w:tabs>
            <w:rPr>
              <w:rFonts w:eastAsiaTheme="minorEastAsia"/>
              <w:noProof/>
              <w:lang w:eastAsia="en-GB"/>
            </w:rPr>
          </w:pPr>
          <w:hyperlink w:anchor="_Toc47369406" w:history="1">
            <w:r w:rsidRPr="00A75E22">
              <w:rPr>
                <w:rStyle w:val="Hyperlink"/>
                <w:noProof/>
              </w:rPr>
              <w:t>6.4.4 Affiliation leads to Better Wellbeing and Learning</w:t>
            </w:r>
            <w:r>
              <w:rPr>
                <w:noProof/>
                <w:webHidden/>
              </w:rPr>
              <w:tab/>
            </w:r>
            <w:r>
              <w:rPr>
                <w:noProof/>
                <w:webHidden/>
              </w:rPr>
              <w:fldChar w:fldCharType="begin"/>
            </w:r>
            <w:r>
              <w:rPr>
                <w:noProof/>
                <w:webHidden/>
              </w:rPr>
              <w:instrText xml:space="preserve"> PAGEREF _Toc47369406 \h </w:instrText>
            </w:r>
            <w:r>
              <w:rPr>
                <w:noProof/>
                <w:webHidden/>
              </w:rPr>
            </w:r>
            <w:r>
              <w:rPr>
                <w:noProof/>
                <w:webHidden/>
              </w:rPr>
              <w:fldChar w:fldCharType="separate"/>
            </w:r>
            <w:r>
              <w:rPr>
                <w:noProof/>
                <w:webHidden/>
              </w:rPr>
              <w:t>87</w:t>
            </w:r>
            <w:r>
              <w:rPr>
                <w:noProof/>
                <w:webHidden/>
              </w:rPr>
              <w:fldChar w:fldCharType="end"/>
            </w:r>
          </w:hyperlink>
        </w:p>
        <w:p w14:paraId="0FBE66CA" w14:textId="37977034" w:rsidR="00297EAD" w:rsidRDefault="00297EAD">
          <w:pPr>
            <w:pStyle w:val="TOC3"/>
            <w:tabs>
              <w:tab w:val="right" w:leader="dot" w:pos="9016"/>
            </w:tabs>
            <w:rPr>
              <w:rFonts w:eastAsiaTheme="minorEastAsia"/>
              <w:noProof/>
              <w:lang w:eastAsia="en-GB"/>
            </w:rPr>
          </w:pPr>
          <w:hyperlink w:anchor="_Toc47369407" w:history="1">
            <w:r w:rsidRPr="00A75E22">
              <w:rPr>
                <w:rStyle w:val="Hyperlink"/>
                <w:noProof/>
              </w:rPr>
              <w:t>6.4.5 Structured Social Time in Class Provides Affiliation</w:t>
            </w:r>
            <w:r>
              <w:rPr>
                <w:noProof/>
                <w:webHidden/>
              </w:rPr>
              <w:tab/>
            </w:r>
            <w:r>
              <w:rPr>
                <w:noProof/>
                <w:webHidden/>
              </w:rPr>
              <w:fldChar w:fldCharType="begin"/>
            </w:r>
            <w:r>
              <w:rPr>
                <w:noProof/>
                <w:webHidden/>
              </w:rPr>
              <w:instrText xml:space="preserve"> PAGEREF _Toc47369407 \h </w:instrText>
            </w:r>
            <w:r>
              <w:rPr>
                <w:noProof/>
                <w:webHidden/>
              </w:rPr>
            </w:r>
            <w:r>
              <w:rPr>
                <w:noProof/>
                <w:webHidden/>
              </w:rPr>
              <w:fldChar w:fldCharType="separate"/>
            </w:r>
            <w:r>
              <w:rPr>
                <w:noProof/>
                <w:webHidden/>
              </w:rPr>
              <w:t>87</w:t>
            </w:r>
            <w:r>
              <w:rPr>
                <w:noProof/>
                <w:webHidden/>
              </w:rPr>
              <w:fldChar w:fldCharType="end"/>
            </w:r>
          </w:hyperlink>
        </w:p>
        <w:p w14:paraId="167A03DD" w14:textId="68F82BDB" w:rsidR="00297EAD" w:rsidRDefault="00297EAD">
          <w:pPr>
            <w:pStyle w:val="TOC3"/>
            <w:tabs>
              <w:tab w:val="right" w:leader="dot" w:pos="9016"/>
            </w:tabs>
            <w:rPr>
              <w:rFonts w:eastAsiaTheme="minorEastAsia"/>
              <w:noProof/>
              <w:lang w:eastAsia="en-GB"/>
            </w:rPr>
          </w:pPr>
          <w:hyperlink w:anchor="_Toc47369408" w:history="1">
            <w:r w:rsidRPr="00A75E22">
              <w:rPr>
                <w:rStyle w:val="Hyperlink"/>
                <w:noProof/>
              </w:rPr>
              <w:t>6.4.6 Summary of Peer Relationships</w:t>
            </w:r>
            <w:r>
              <w:rPr>
                <w:noProof/>
                <w:webHidden/>
              </w:rPr>
              <w:tab/>
            </w:r>
            <w:r>
              <w:rPr>
                <w:noProof/>
                <w:webHidden/>
              </w:rPr>
              <w:fldChar w:fldCharType="begin"/>
            </w:r>
            <w:r>
              <w:rPr>
                <w:noProof/>
                <w:webHidden/>
              </w:rPr>
              <w:instrText xml:space="preserve"> PAGEREF _Toc47369408 \h </w:instrText>
            </w:r>
            <w:r>
              <w:rPr>
                <w:noProof/>
                <w:webHidden/>
              </w:rPr>
            </w:r>
            <w:r>
              <w:rPr>
                <w:noProof/>
                <w:webHidden/>
              </w:rPr>
              <w:fldChar w:fldCharType="separate"/>
            </w:r>
            <w:r>
              <w:rPr>
                <w:noProof/>
                <w:webHidden/>
              </w:rPr>
              <w:t>88</w:t>
            </w:r>
            <w:r>
              <w:rPr>
                <w:noProof/>
                <w:webHidden/>
              </w:rPr>
              <w:fldChar w:fldCharType="end"/>
            </w:r>
          </w:hyperlink>
        </w:p>
        <w:p w14:paraId="61F2FCC4" w14:textId="0E6EC23C" w:rsidR="00297EAD" w:rsidRDefault="00297EAD">
          <w:pPr>
            <w:pStyle w:val="TOC2"/>
            <w:tabs>
              <w:tab w:val="right" w:leader="dot" w:pos="9016"/>
            </w:tabs>
            <w:rPr>
              <w:rFonts w:eastAsiaTheme="minorEastAsia"/>
              <w:noProof/>
              <w:lang w:eastAsia="en-GB"/>
            </w:rPr>
          </w:pPr>
          <w:hyperlink w:anchor="_Toc47369409" w:history="1">
            <w:r w:rsidRPr="00A75E22">
              <w:rPr>
                <w:rStyle w:val="Hyperlink"/>
                <w:rFonts w:eastAsia="NewBaskervilleStd-Roman"/>
                <w:noProof/>
              </w:rPr>
              <w:t>6.5 Staff – Student Relationships</w:t>
            </w:r>
            <w:r>
              <w:rPr>
                <w:noProof/>
                <w:webHidden/>
              </w:rPr>
              <w:tab/>
            </w:r>
            <w:r>
              <w:rPr>
                <w:noProof/>
                <w:webHidden/>
              </w:rPr>
              <w:fldChar w:fldCharType="begin"/>
            </w:r>
            <w:r>
              <w:rPr>
                <w:noProof/>
                <w:webHidden/>
              </w:rPr>
              <w:instrText xml:space="preserve"> PAGEREF _Toc47369409 \h </w:instrText>
            </w:r>
            <w:r>
              <w:rPr>
                <w:noProof/>
                <w:webHidden/>
              </w:rPr>
            </w:r>
            <w:r>
              <w:rPr>
                <w:noProof/>
                <w:webHidden/>
              </w:rPr>
              <w:fldChar w:fldCharType="separate"/>
            </w:r>
            <w:r>
              <w:rPr>
                <w:noProof/>
                <w:webHidden/>
              </w:rPr>
              <w:t>88</w:t>
            </w:r>
            <w:r>
              <w:rPr>
                <w:noProof/>
                <w:webHidden/>
              </w:rPr>
              <w:fldChar w:fldCharType="end"/>
            </w:r>
          </w:hyperlink>
        </w:p>
        <w:p w14:paraId="41D7CFFB" w14:textId="3EEAAB17" w:rsidR="00297EAD" w:rsidRDefault="00297EAD">
          <w:pPr>
            <w:pStyle w:val="TOC3"/>
            <w:tabs>
              <w:tab w:val="right" w:leader="dot" w:pos="9016"/>
            </w:tabs>
            <w:rPr>
              <w:rFonts w:eastAsiaTheme="minorEastAsia"/>
              <w:noProof/>
              <w:lang w:eastAsia="en-GB"/>
            </w:rPr>
          </w:pPr>
          <w:hyperlink w:anchor="_Toc47369410" w:history="1">
            <w:r w:rsidRPr="00A75E22">
              <w:rPr>
                <w:rStyle w:val="Hyperlink"/>
                <w:noProof/>
              </w:rPr>
              <w:t>6.5.1 It is Important to be ‘Known’ by Staff</w:t>
            </w:r>
            <w:r>
              <w:rPr>
                <w:noProof/>
                <w:webHidden/>
              </w:rPr>
              <w:tab/>
            </w:r>
            <w:r>
              <w:rPr>
                <w:noProof/>
                <w:webHidden/>
              </w:rPr>
              <w:fldChar w:fldCharType="begin"/>
            </w:r>
            <w:r>
              <w:rPr>
                <w:noProof/>
                <w:webHidden/>
              </w:rPr>
              <w:instrText xml:space="preserve"> PAGEREF _Toc47369410 \h </w:instrText>
            </w:r>
            <w:r>
              <w:rPr>
                <w:noProof/>
                <w:webHidden/>
              </w:rPr>
            </w:r>
            <w:r>
              <w:rPr>
                <w:noProof/>
                <w:webHidden/>
              </w:rPr>
              <w:fldChar w:fldCharType="separate"/>
            </w:r>
            <w:r>
              <w:rPr>
                <w:noProof/>
                <w:webHidden/>
              </w:rPr>
              <w:t>89</w:t>
            </w:r>
            <w:r>
              <w:rPr>
                <w:noProof/>
                <w:webHidden/>
              </w:rPr>
              <w:fldChar w:fldCharType="end"/>
            </w:r>
          </w:hyperlink>
        </w:p>
        <w:p w14:paraId="0F52B5CA" w14:textId="46BB8B10" w:rsidR="00297EAD" w:rsidRDefault="00297EAD">
          <w:pPr>
            <w:pStyle w:val="TOC3"/>
            <w:tabs>
              <w:tab w:val="right" w:leader="dot" w:pos="9016"/>
            </w:tabs>
            <w:rPr>
              <w:rFonts w:eastAsiaTheme="minorEastAsia"/>
              <w:noProof/>
              <w:lang w:eastAsia="en-GB"/>
            </w:rPr>
          </w:pPr>
          <w:hyperlink w:anchor="_Toc47369411" w:history="1">
            <w:r w:rsidRPr="00A75E22">
              <w:rPr>
                <w:rStyle w:val="Hyperlink"/>
                <w:noProof/>
              </w:rPr>
              <w:t>6.5.2 Supportive Staff are Important for Wellbeing and Engagement</w:t>
            </w:r>
            <w:r>
              <w:rPr>
                <w:noProof/>
                <w:webHidden/>
              </w:rPr>
              <w:tab/>
            </w:r>
            <w:r>
              <w:rPr>
                <w:noProof/>
                <w:webHidden/>
              </w:rPr>
              <w:fldChar w:fldCharType="begin"/>
            </w:r>
            <w:r>
              <w:rPr>
                <w:noProof/>
                <w:webHidden/>
              </w:rPr>
              <w:instrText xml:space="preserve"> PAGEREF _Toc47369411 \h </w:instrText>
            </w:r>
            <w:r>
              <w:rPr>
                <w:noProof/>
                <w:webHidden/>
              </w:rPr>
            </w:r>
            <w:r>
              <w:rPr>
                <w:noProof/>
                <w:webHidden/>
              </w:rPr>
              <w:fldChar w:fldCharType="separate"/>
            </w:r>
            <w:r>
              <w:rPr>
                <w:noProof/>
                <w:webHidden/>
              </w:rPr>
              <w:t>90</w:t>
            </w:r>
            <w:r>
              <w:rPr>
                <w:noProof/>
                <w:webHidden/>
              </w:rPr>
              <w:fldChar w:fldCharType="end"/>
            </w:r>
          </w:hyperlink>
        </w:p>
        <w:p w14:paraId="7314C58B" w14:textId="79B98440" w:rsidR="00297EAD" w:rsidRDefault="00297EAD">
          <w:pPr>
            <w:pStyle w:val="TOC3"/>
            <w:tabs>
              <w:tab w:val="right" w:leader="dot" w:pos="9016"/>
            </w:tabs>
            <w:rPr>
              <w:rFonts w:eastAsiaTheme="minorEastAsia"/>
              <w:noProof/>
              <w:lang w:eastAsia="en-GB"/>
            </w:rPr>
          </w:pPr>
          <w:hyperlink w:anchor="_Toc47369412" w:history="1">
            <w:r w:rsidRPr="00A75E22">
              <w:rPr>
                <w:rStyle w:val="Hyperlink"/>
                <w:noProof/>
              </w:rPr>
              <w:t>6.5.3 Summary Staff-Student Relationships</w:t>
            </w:r>
            <w:r>
              <w:rPr>
                <w:noProof/>
                <w:webHidden/>
              </w:rPr>
              <w:tab/>
            </w:r>
            <w:r>
              <w:rPr>
                <w:noProof/>
                <w:webHidden/>
              </w:rPr>
              <w:fldChar w:fldCharType="begin"/>
            </w:r>
            <w:r>
              <w:rPr>
                <w:noProof/>
                <w:webHidden/>
              </w:rPr>
              <w:instrText xml:space="preserve"> PAGEREF _Toc47369412 \h </w:instrText>
            </w:r>
            <w:r>
              <w:rPr>
                <w:noProof/>
                <w:webHidden/>
              </w:rPr>
            </w:r>
            <w:r>
              <w:rPr>
                <w:noProof/>
                <w:webHidden/>
              </w:rPr>
              <w:fldChar w:fldCharType="separate"/>
            </w:r>
            <w:r>
              <w:rPr>
                <w:noProof/>
                <w:webHidden/>
              </w:rPr>
              <w:t>90</w:t>
            </w:r>
            <w:r>
              <w:rPr>
                <w:noProof/>
                <w:webHidden/>
              </w:rPr>
              <w:fldChar w:fldCharType="end"/>
            </w:r>
          </w:hyperlink>
        </w:p>
        <w:p w14:paraId="7EEB6A6A" w14:textId="36A70C40" w:rsidR="00297EAD" w:rsidRDefault="00297EAD">
          <w:pPr>
            <w:pStyle w:val="TOC2"/>
            <w:tabs>
              <w:tab w:val="right" w:leader="dot" w:pos="9016"/>
            </w:tabs>
            <w:rPr>
              <w:rFonts w:eastAsiaTheme="minorEastAsia"/>
              <w:noProof/>
              <w:lang w:eastAsia="en-GB"/>
            </w:rPr>
          </w:pPr>
          <w:hyperlink w:anchor="_Toc47369413" w:history="1">
            <w:r w:rsidRPr="00A75E22">
              <w:rPr>
                <w:rStyle w:val="Hyperlink"/>
                <w:noProof/>
              </w:rPr>
              <w:t>6.6 Autonomy</w:t>
            </w:r>
            <w:r>
              <w:rPr>
                <w:noProof/>
                <w:webHidden/>
              </w:rPr>
              <w:tab/>
            </w:r>
            <w:r>
              <w:rPr>
                <w:noProof/>
                <w:webHidden/>
              </w:rPr>
              <w:fldChar w:fldCharType="begin"/>
            </w:r>
            <w:r>
              <w:rPr>
                <w:noProof/>
                <w:webHidden/>
              </w:rPr>
              <w:instrText xml:space="preserve"> PAGEREF _Toc47369413 \h </w:instrText>
            </w:r>
            <w:r>
              <w:rPr>
                <w:noProof/>
                <w:webHidden/>
              </w:rPr>
            </w:r>
            <w:r>
              <w:rPr>
                <w:noProof/>
                <w:webHidden/>
              </w:rPr>
              <w:fldChar w:fldCharType="separate"/>
            </w:r>
            <w:r>
              <w:rPr>
                <w:noProof/>
                <w:webHidden/>
              </w:rPr>
              <w:t>91</w:t>
            </w:r>
            <w:r>
              <w:rPr>
                <w:noProof/>
                <w:webHidden/>
              </w:rPr>
              <w:fldChar w:fldCharType="end"/>
            </w:r>
          </w:hyperlink>
        </w:p>
        <w:p w14:paraId="285E6DB4" w14:textId="56ED9F0E" w:rsidR="00297EAD" w:rsidRDefault="00297EAD">
          <w:pPr>
            <w:pStyle w:val="TOC3"/>
            <w:tabs>
              <w:tab w:val="right" w:leader="dot" w:pos="9016"/>
            </w:tabs>
            <w:rPr>
              <w:rFonts w:eastAsiaTheme="minorEastAsia"/>
              <w:noProof/>
              <w:lang w:eastAsia="en-GB"/>
            </w:rPr>
          </w:pPr>
          <w:hyperlink w:anchor="_Toc47369414" w:history="1">
            <w:r w:rsidRPr="00A75E22">
              <w:rPr>
                <w:rStyle w:val="Hyperlink"/>
                <w:noProof/>
              </w:rPr>
              <w:t>6.6.3 Summary Autonomy</w:t>
            </w:r>
            <w:r>
              <w:rPr>
                <w:noProof/>
                <w:webHidden/>
              </w:rPr>
              <w:tab/>
            </w:r>
            <w:r>
              <w:rPr>
                <w:noProof/>
                <w:webHidden/>
              </w:rPr>
              <w:fldChar w:fldCharType="begin"/>
            </w:r>
            <w:r>
              <w:rPr>
                <w:noProof/>
                <w:webHidden/>
              </w:rPr>
              <w:instrText xml:space="preserve"> PAGEREF _Toc47369414 \h </w:instrText>
            </w:r>
            <w:r>
              <w:rPr>
                <w:noProof/>
                <w:webHidden/>
              </w:rPr>
            </w:r>
            <w:r>
              <w:rPr>
                <w:noProof/>
                <w:webHidden/>
              </w:rPr>
              <w:fldChar w:fldCharType="separate"/>
            </w:r>
            <w:r>
              <w:rPr>
                <w:noProof/>
                <w:webHidden/>
              </w:rPr>
              <w:t>92</w:t>
            </w:r>
            <w:r>
              <w:rPr>
                <w:noProof/>
                <w:webHidden/>
              </w:rPr>
              <w:fldChar w:fldCharType="end"/>
            </w:r>
          </w:hyperlink>
        </w:p>
        <w:p w14:paraId="49A35C58" w14:textId="0FF49767" w:rsidR="00297EAD" w:rsidRDefault="00297EAD">
          <w:pPr>
            <w:pStyle w:val="TOC2"/>
            <w:tabs>
              <w:tab w:val="right" w:leader="dot" w:pos="9016"/>
            </w:tabs>
            <w:rPr>
              <w:rFonts w:eastAsiaTheme="minorEastAsia"/>
              <w:noProof/>
              <w:lang w:eastAsia="en-GB"/>
            </w:rPr>
          </w:pPr>
          <w:hyperlink w:anchor="_Toc47369415" w:history="1">
            <w:r w:rsidRPr="00A75E22">
              <w:rPr>
                <w:rStyle w:val="Hyperlink"/>
                <w:noProof/>
              </w:rPr>
              <w:t>6.7 ‘Safety Net’</w:t>
            </w:r>
            <w:r>
              <w:rPr>
                <w:noProof/>
                <w:webHidden/>
              </w:rPr>
              <w:tab/>
            </w:r>
            <w:r>
              <w:rPr>
                <w:noProof/>
                <w:webHidden/>
              </w:rPr>
              <w:fldChar w:fldCharType="begin"/>
            </w:r>
            <w:r>
              <w:rPr>
                <w:noProof/>
                <w:webHidden/>
              </w:rPr>
              <w:instrText xml:space="preserve"> PAGEREF _Toc47369415 \h </w:instrText>
            </w:r>
            <w:r>
              <w:rPr>
                <w:noProof/>
                <w:webHidden/>
              </w:rPr>
            </w:r>
            <w:r>
              <w:rPr>
                <w:noProof/>
                <w:webHidden/>
              </w:rPr>
              <w:fldChar w:fldCharType="separate"/>
            </w:r>
            <w:r>
              <w:rPr>
                <w:noProof/>
                <w:webHidden/>
              </w:rPr>
              <w:t>93</w:t>
            </w:r>
            <w:r>
              <w:rPr>
                <w:noProof/>
                <w:webHidden/>
              </w:rPr>
              <w:fldChar w:fldCharType="end"/>
            </w:r>
          </w:hyperlink>
        </w:p>
        <w:p w14:paraId="1B1A8086" w14:textId="5C584F78" w:rsidR="00297EAD" w:rsidRDefault="00297EAD">
          <w:pPr>
            <w:pStyle w:val="TOC2"/>
            <w:tabs>
              <w:tab w:val="right" w:leader="dot" w:pos="9016"/>
            </w:tabs>
            <w:rPr>
              <w:rFonts w:eastAsiaTheme="minorEastAsia"/>
              <w:noProof/>
              <w:lang w:eastAsia="en-GB"/>
            </w:rPr>
          </w:pPr>
          <w:hyperlink w:anchor="_Toc47369416" w:history="1">
            <w:r w:rsidRPr="00A75E22">
              <w:rPr>
                <w:rStyle w:val="Hyperlink"/>
                <w:rFonts w:eastAsia="Times New Roman"/>
                <w:noProof/>
                <w:lang w:eastAsia="en-GB"/>
              </w:rPr>
              <w:t>6.8 Limitations of the Research</w:t>
            </w:r>
            <w:r>
              <w:rPr>
                <w:noProof/>
                <w:webHidden/>
              </w:rPr>
              <w:tab/>
            </w:r>
            <w:r>
              <w:rPr>
                <w:noProof/>
                <w:webHidden/>
              </w:rPr>
              <w:fldChar w:fldCharType="begin"/>
            </w:r>
            <w:r>
              <w:rPr>
                <w:noProof/>
                <w:webHidden/>
              </w:rPr>
              <w:instrText xml:space="preserve"> PAGEREF _Toc47369416 \h </w:instrText>
            </w:r>
            <w:r>
              <w:rPr>
                <w:noProof/>
                <w:webHidden/>
              </w:rPr>
            </w:r>
            <w:r>
              <w:rPr>
                <w:noProof/>
                <w:webHidden/>
              </w:rPr>
              <w:fldChar w:fldCharType="separate"/>
            </w:r>
            <w:r>
              <w:rPr>
                <w:noProof/>
                <w:webHidden/>
              </w:rPr>
              <w:t>94</w:t>
            </w:r>
            <w:r>
              <w:rPr>
                <w:noProof/>
                <w:webHidden/>
              </w:rPr>
              <w:fldChar w:fldCharType="end"/>
            </w:r>
          </w:hyperlink>
        </w:p>
        <w:p w14:paraId="62C16560" w14:textId="1A0CA4D7" w:rsidR="00297EAD" w:rsidRDefault="00297EAD">
          <w:pPr>
            <w:pStyle w:val="TOC2"/>
            <w:tabs>
              <w:tab w:val="right" w:leader="dot" w:pos="9016"/>
            </w:tabs>
            <w:rPr>
              <w:rFonts w:eastAsiaTheme="minorEastAsia"/>
              <w:noProof/>
              <w:lang w:eastAsia="en-GB"/>
            </w:rPr>
          </w:pPr>
          <w:hyperlink w:anchor="_Toc47369417" w:history="1">
            <w:r w:rsidRPr="00A75E22">
              <w:rPr>
                <w:rStyle w:val="Hyperlink"/>
                <w:noProof/>
              </w:rPr>
              <w:t>6.9 Strengths of the Current Research</w:t>
            </w:r>
            <w:r>
              <w:rPr>
                <w:noProof/>
                <w:webHidden/>
              </w:rPr>
              <w:tab/>
            </w:r>
            <w:r>
              <w:rPr>
                <w:noProof/>
                <w:webHidden/>
              </w:rPr>
              <w:fldChar w:fldCharType="begin"/>
            </w:r>
            <w:r>
              <w:rPr>
                <w:noProof/>
                <w:webHidden/>
              </w:rPr>
              <w:instrText xml:space="preserve"> PAGEREF _Toc47369417 \h </w:instrText>
            </w:r>
            <w:r>
              <w:rPr>
                <w:noProof/>
                <w:webHidden/>
              </w:rPr>
            </w:r>
            <w:r>
              <w:rPr>
                <w:noProof/>
                <w:webHidden/>
              </w:rPr>
              <w:fldChar w:fldCharType="separate"/>
            </w:r>
            <w:r>
              <w:rPr>
                <w:noProof/>
                <w:webHidden/>
              </w:rPr>
              <w:t>96</w:t>
            </w:r>
            <w:r>
              <w:rPr>
                <w:noProof/>
                <w:webHidden/>
              </w:rPr>
              <w:fldChar w:fldCharType="end"/>
            </w:r>
          </w:hyperlink>
        </w:p>
        <w:p w14:paraId="305B05C4" w14:textId="767E35BE" w:rsidR="00297EAD" w:rsidRDefault="00297EAD">
          <w:pPr>
            <w:pStyle w:val="TOC2"/>
            <w:tabs>
              <w:tab w:val="right" w:leader="dot" w:pos="9016"/>
            </w:tabs>
            <w:rPr>
              <w:rFonts w:eastAsiaTheme="minorEastAsia"/>
              <w:noProof/>
              <w:lang w:eastAsia="en-GB"/>
            </w:rPr>
          </w:pPr>
          <w:hyperlink w:anchor="_Toc47369418" w:history="1">
            <w:r w:rsidRPr="00A75E22">
              <w:rPr>
                <w:rStyle w:val="Hyperlink"/>
                <w:noProof/>
              </w:rPr>
              <w:t>6.10 Future Research</w:t>
            </w:r>
            <w:r>
              <w:rPr>
                <w:noProof/>
                <w:webHidden/>
              </w:rPr>
              <w:tab/>
            </w:r>
            <w:r>
              <w:rPr>
                <w:noProof/>
                <w:webHidden/>
              </w:rPr>
              <w:fldChar w:fldCharType="begin"/>
            </w:r>
            <w:r>
              <w:rPr>
                <w:noProof/>
                <w:webHidden/>
              </w:rPr>
              <w:instrText xml:space="preserve"> PAGEREF _Toc47369418 \h </w:instrText>
            </w:r>
            <w:r>
              <w:rPr>
                <w:noProof/>
                <w:webHidden/>
              </w:rPr>
            </w:r>
            <w:r>
              <w:rPr>
                <w:noProof/>
                <w:webHidden/>
              </w:rPr>
              <w:fldChar w:fldCharType="separate"/>
            </w:r>
            <w:r>
              <w:rPr>
                <w:noProof/>
                <w:webHidden/>
              </w:rPr>
              <w:t>98</w:t>
            </w:r>
            <w:r>
              <w:rPr>
                <w:noProof/>
                <w:webHidden/>
              </w:rPr>
              <w:fldChar w:fldCharType="end"/>
            </w:r>
          </w:hyperlink>
        </w:p>
        <w:p w14:paraId="2EF90DA4" w14:textId="49BC6C01" w:rsidR="00297EAD" w:rsidRDefault="00297EAD">
          <w:pPr>
            <w:pStyle w:val="TOC2"/>
            <w:tabs>
              <w:tab w:val="right" w:leader="dot" w:pos="9016"/>
            </w:tabs>
            <w:rPr>
              <w:rFonts w:eastAsiaTheme="minorEastAsia"/>
              <w:noProof/>
              <w:lang w:eastAsia="en-GB"/>
            </w:rPr>
          </w:pPr>
          <w:hyperlink w:anchor="_Toc47369419" w:history="1">
            <w:r w:rsidRPr="00A75E22">
              <w:rPr>
                <w:rStyle w:val="Hyperlink"/>
                <w:noProof/>
              </w:rPr>
              <w:t>6.11 Implications for Schools and Educational Psychologists</w:t>
            </w:r>
            <w:r>
              <w:rPr>
                <w:noProof/>
                <w:webHidden/>
              </w:rPr>
              <w:tab/>
            </w:r>
            <w:r>
              <w:rPr>
                <w:noProof/>
                <w:webHidden/>
              </w:rPr>
              <w:fldChar w:fldCharType="begin"/>
            </w:r>
            <w:r>
              <w:rPr>
                <w:noProof/>
                <w:webHidden/>
              </w:rPr>
              <w:instrText xml:space="preserve"> PAGEREF _Toc47369419 \h </w:instrText>
            </w:r>
            <w:r>
              <w:rPr>
                <w:noProof/>
                <w:webHidden/>
              </w:rPr>
            </w:r>
            <w:r>
              <w:rPr>
                <w:noProof/>
                <w:webHidden/>
              </w:rPr>
              <w:fldChar w:fldCharType="separate"/>
            </w:r>
            <w:r>
              <w:rPr>
                <w:noProof/>
                <w:webHidden/>
              </w:rPr>
              <w:t>98</w:t>
            </w:r>
            <w:r>
              <w:rPr>
                <w:noProof/>
                <w:webHidden/>
              </w:rPr>
              <w:fldChar w:fldCharType="end"/>
            </w:r>
          </w:hyperlink>
        </w:p>
        <w:p w14:paraId="238D1376" w14:textId="239D81D6" w:rsidR="00297EAD" w:rsidRDefault="00297EAD">
          <w:pPr>
            <w:pStyle w:val="TOC2"/>
            <w:tabs>
              <w:tab w:val="right" w:leader="dot" w:pos="9016"/>
            </w:tabs>
            <w:rPr>
              <w:rFonts w:eastAsiaTheme="minorEastAsia"/>
              <w:noProof/>
              <w:lang w:eastAsia="en-GB"/>
            </w:rPr>
          </w:pPr>
          <w:hyperlink w:anchor="_Toc47369420" w:history="1">
            <w:r w:rsidRPr="00A75E22">
              <w:rPr>
                <w:rStyle w:val="Hyperlink"/>
                <w:rFonts w:eastAsia="Times New Roman"/>
                <w:noProof/>
                <w:lang w:eastAsia="en-GB"/>
              </w:rPr>
              <w:t>6.12 Dissemination</w:t>
            </w:r>
            <w:r>
              <w:rPr>
                <w:noProof/>
                <w:webHidden/>
              </w:rPr>
              <w:tab/>
            </w:r>
            <w:r>
              <w:rPr>
                <w:noProof/>
                <w:webHidden/>
              </w:rPr>
              <w:fldChar w:fldCharType="begin"/>
            </w:r>
            <w:r>
              <w:rPr>
                <w:noProof/>
                <w:webHidden/>
              </w:rPr>
              <w:instrText xml:space="preserve"> PAGEREF _Toc47369420 \h </w:instrText>
            </w:r>
            <w:r>
              <w:rPr>
                <w:noProof/>
                <w:webHidden/>
              </w:rPr>
            </w:r>
            <w:r>
              <w:rPr>
                <w:noProof/>
                <w:webHidden/>
              </w:rPr>
              <w:fldChar w:fldCharType="separate"/>
            </w:r>
            <w:r>
              <w:rPr>
                <w:noProof/>
                <w:webHidden/>
              </w:rPr>
              <w:t>102</w:t>
            </w:r>
            <w:r>
              <w:rPr>
                <w:noProof/>
                <w:webHidden/>
              </w:rPr>
              <w:fldChar w:fldCharType="end"/>
            </w:r>
          </w:hyperlink>
        </w:p>
        <w:p w14:paraId="76306942" w14:textId="209AA548" w:rsidR="00297EAD" w:rsidRDefault="00297EAD">
          <w:pPr>
            <w:pStyle w:val="TOC2"/>
            <w:tabs>
              <w:tab w:val="right" w:leader="dot" w:pos="9016"/>
            </w:tabs>
            <w:rPr>
              <w:rFonts w:eastAsiaTheme="minorEastAsia"/>
              <w:noProof/>
              <w:lang w:eastAsia="en-GB"/>
            </w:rPr>
          </w:pPr>
          <w:hyperlink w:anchor="_Toc47369421" w:history="1">
            <w:r w:rsidRPr="00A75E22">
              <w:rPr>
                <w:rStyle w:val="Hyperlink"/>
                <w:noProof/>
              </w:rPr>
              <w:t>6.13 Conclusion</w:t>
            </w:r>
            <w:r>
              <w:rPr>
                <w:noProof/>
                <w:webHidden/>
              </w:rPr>
              <w:tab/>
            </w:r>
            <w:r>
              <w:rPr>
                <w:noProof/>
                <w:webHidden/>
              </w:rPr>
              <w:fldChar w:fldCharType="begin"/>
            </w:r>
            <w:r>
              <w:rPr>
                <w:noProof/>
                <w:webHidden/>
              </w:rPr>
              <w:instrText xml:space="preserve"> PAGEREF _Toc47369421 \h </w:instrText>
            </w:r>
            <w:r>
              <w:rPr>
                <w:noProof/>
                <w:webHidden/>
              </w:rPr>
            </w:r>
            <w:r>
              <w:rPr>
                <w:noProof/>
                <w:webHidden/>
              </w:rPr>
              <w:fldChar w:fldCharType="separate"/>
            </w:r>
            <w:r>
              <w:rPr>
                <w:noProof/>
                <w:webHidden/>
              </w:rPr>
              <w:t>102</w:t>
            </w:r>
            <w:r>
              <w:rPr>
                <w:noProof/>
                <w:webHidden/>
              </w:rPr>
              <w:fldChar w:fldCharType="end"/>
            </w:r>
          </w:hyperlink>
        </w:p>
        <w:p w14:paraId="3A430F8C" w14:textId="3D48A410" w:rsidR="00297EAD" w:rsidRDefault="00297EAD">
          <w:pPr>
            <w:pStyle w:val="TOC1"/>
            <w:tabs>
              <w:tab w:val="right" w:leader="dot" w:pos="9016"/>
            </w:tabs>
            <w:rPr>
              <w:rFonts w:eastAsiaTheme="minorEastAsia"/>
              <w:noProof/>
              <w:lang w:eastAsia="en-GB"/>
            </w:rPr>
          </w:pPr>
          <w:hyperlink w:anchor="_Toc47369422" w:history="1">
            <w:r w:rsidRPr="00A75E22">
              <w:rPr>
                <w:rStyle w:val="Hyperlink"/>
                <w:noProof/>
                <w:lang w:val="en"/>
              </w:rPr>
              <w:t>Bibliography</w:t>
            </w:r>
            <w:r>
              <w:rPr>
                <w:noProof/>
                <w:webHidden/>
              </w:rPr>
              <w:tab/>
            </w:r>
            <w:r>
              <w:rPr>
                <w:noProof/>
                <w:webHidden/>
              </w:rPr>
              <w:fldChar w:fldCharType="begin"/>
            </w:r>
            <w:r>
              <w:rPr>
                <w:noProof/>
                <w:webHidden/>
              </w:rPr>
              <w:instrText xml:space="preserve"> PAGEREF _Toc47369422 \h </w:instrText>
            </w:r>
            <w:r>
              <w:rPr>
                <w:noProof/>
                <w:webHidden/>
              </w:rPr>
            </w:r>
            <w:r>
              <w:rPr>
                <w:noProof/>
                <w:webHidden/>
              </w:rPr>
              <w:fldChar w:fldCharType="separate"/>
            </w:r>
            <w:r>
              <w:rPr>
                <w:noProof/>
                <w:webHidden/>
              </w:rPr>
              <w:t>103</w:t>
            </w:r>
            <w:r>
              <w:rPr>
                <w:noProof/>
                <w:webHidden/>
              </w:rPr>
              <w:fldChar w:fldCharType="end"/>
            </w:r>
          </w:hyperlink>
        </w:p>
        <w:p w14:paraId="39B85064" w14:textId="4180C0F1" w:rsidR="00297EAD" w:rsidRDefault="00297EAD">
          <w:pPr>
            <w:pStyle w:val="TOC1"/>
            <w:tabs>
              <w:tab w:val="right" w:leader="dot" w:pos="9016"/>
            </w:tabs>
            <w:rPr>
              <w:rFonts w:eastAsiaTheme="minorEastAsia"/>
              <w:noProof/>
              <w:lang w:eastAsia="en-GB"/>
            </w:rPr>
          </w:pPr>
          <w:hyperlink w:anchor="_Toc47369423" w:history="1">
            <w:r w:rsidRPr="00A75E22">
              <w:rPr>
                <w:rStyle w:val="Hyperlink"/>
                <w:noProof/>
              </w:rPr>
              <w:t>Appendices</w:t>
            </w:r>
            <w:r>
              <w:rPr>
                <w:noProof/>
                <w:webHidden/>
              </w:rPr>
              <w:tab/>
            </w:r>
            <w:r>
              <w:rPr>
                <w:noProof/>
                <w:webHidden/>
              </w:rPr>
              <w:fldChar w:fldCharType="begin"/>
            </w:r>
            <w:r>
              <w:rPr>
                <w:noProof/>
                <w:webHidden/>
              </w:rPr>
              <w:instrText xml:space="preserve"> PAGEREF _Toc47369423 \h </w:instrText>
            </w:r>
            <w:r>
              <w:rPr>
                <w:noProof/>
                <w:webHidden/>
              </w:rPr>
            </w:r>
            <w:r>
              <w:rPr>
                <w:noProof/>
                <w:webHidden/>
              </w:rPr>
              <w:fldChar w:fldCharType="separate"/>
            </w:r>
            <w:r>
              <w:rPr>
                <w:noProof/>
                <w:webHidden/>
              </w:rPr>
              <w:t>114</w:t>
            </w:r>
            <w:r>
              <w:rPr>
                <w:noProof/>
                <w:webHidden/>
              </w:rPr>
              <w:fldChar w:fldCharType="end"/>
            </w:r>
          </w:hyperlink>
        </w:p>
        <w:p w14:paraId="6EF0E0B2" w14:textId="4EFC9CD3" w:rsidR="00297EAD" w:rsidRDefault="00297EAD">
          <w:pPr>
            <w:pStyle w:val="TOC2"/>
            <w:tabs>
              <w:tab w:val="right" w:leader="dot" w:pos="9016"/>
            </w:tabs>
            <w:rPr>
              <w:rFonts w:eastAsiaTheme="minorEastAsia"/>
              <w:noProof/>
              <w:lang w:eastAsia="en-GB"/>
            </w:rPr>
          </w:pPr>
          <w:hyperlink w:anchor="_Toc47369424" w:history="1">
            <w:r w:rsidRPr="00A75E22">
              <w:rPr>
                <w:rStyle w:val="Hyperlink"/>
                <w:noProof/>
              </w:rPr>
              <w:t>Appendix 1: Field Notes</w:t>
            </w:r>
            <w:r>
              <w:rPr>
                <w:noProof/>
                <w:webHidden/>
              </w:rPr>
              <w:tab/>
            </w:r>
            <w:r>
              <w:rPr>
                <w:noProof/>
                <w:webHidden/>
              </w:rPr>
              <w:fldChar w:fldCharType="begin"/>
            </w:r>
            <w:r>
              <w:rPr>
                <w:noProof/>
                <w:webHidden/>
              </w:rPr>
              <w:instrText xml:space="preserve"> PAGEREF _Toc47369424 \h </w:instrText>
            </w:r>
            <w:r>
              <w:rPr>
                <w:noProof/>
                <w:webHidden/>
              </w:rPr>
            </w:r>
            <w:r>
              <w:rPr>
                <w:noProof/>
                <w:webHidden/>
              </w:rPr>
              <w:fldChar w:fldCharType="separate"/>
            </w:r>
            <w:r>
              <w:rPr>
                <w:noProof/>
                <w:webHidden/>
              </w:rPr>
              <w:t>114</w:t>
            </w:r>
            <w:r>
              <w:rPr>
                <w:noProof/>
                <w:webHidden/>
              </w:rPr>
              <w:fldChar w:fldCharType="end"/>
            </w:r>
          </w:hyperlink>
        </w:p>
        <w:p w14:paraId="29E8FABC" w14:textId="45077F4F" w:rsidR="00297EAD" w:rsidRDefault="00297EAD">
          <w:pPr>
            <w:pStyle w:val="TOC2"/>
            <w:tabs>
              <w:tab w:val="right" w:leader="dot" w:pos="9016"/>
            </w:tabs>
            <w:rPr>
              <w:rFonts w:eastAsiaTheme="minorEastAsia"/>
              <w:noProof/>
              <w:lang w:eastAsia="en-GB"/>
            </w:rPr>
          </w:pPr>
          <w:hyperlink w:anchor="_Toc47369425" w:history="1">
            <w:r w:rsidRPr="00A75E22">
              <w:rPr>
                <w:rStyle w:val="Hyperlink"/>
                <w:noProof/>
              </w:rPr>
              <w:t>Appendix 2: Memos (reduced)</w:t>
            </w:r>
            <w:r>
              <w:rPr>
                <w:noProof/>
                <w:webHidden/>
              </w:rPr>
              <w:tab/>
            </w:r>
            <w:r>
              <w:rPr>
                <w:noProof/>
                <w:webHidden/>
              </w:rPr>
              <w:fldChar w:fldCharType="begin"/>
            </w:r>
            <w:r>
              <w:rPr>
                <w:noProof/>
                <w:webHidden/>
              </w:rPr>
              <w:instrText xml:space="preserve"> PAGEREF _Toc47369425 \h </w:instrText>
            </w:r>
            <w:r>
              <w:rPr>
                <w:noProof/>
                <w:webHidden/>
              </w:rPr>
            </w:r>
            <w:r>
              <w:rPr>
                <w:noProof/>
                <w:webHidden/>
              </w:rPr>
              <w:fldChar w:fldCharType="separate"/>
            </w:r>
            <w:r>
              <w:rPr>
                <w:noProof/>
                <w:webHidden/>
              </w:rPr>
              <w:t>117</w:t>
            </w:r>
            <w:r>
              <w:rPr>
                <w:noProof/>
                <w:webHidden/>
              </w:rPr>
              <w:fldChar w:fldCharType="end"/>
            </w:r>
          </w:hyperlink>
        </w:p>
        <w:p w14:paraId="69E7D1B1" w14:textId="306953C4" w:rsidR="00297EAD" w:rsidRDefault="00297EAD">
          <w:pPr>
            <w:pStyle w:val="TOC2"/>
            <w:tabs>
              <w:tab w:val="right" w:leader="dot" w:pos="9016"/>
            </w:tabs>
            <w:rPr>
              <w:rFonts w:eastAsiaTheme="minorEastAsia"/>
              <w:noProof/>
              <w:lang w:eastAsia="en-GB"/>
            </w:rPr>
          </w:pPr>
          <w:hyperlink w:anchor="_Toc47369426" w:history="1">
            <w:r w:rsidRPr="00A75E22">
              <w:rPr>
                <w:rStyle w:val="Hyperlink"/>
                <w:noProof/>
              </w:rPr>
              <w:t>Appendix 3: Coding and Analytic Process of Grounded Theory</w:t>
            </w:r>
            <w:r>
              <w:rPr>
                <w:noProof/>
                <w:webHidden/>
              </w:rPr>
              <w:tab/>
            </w:r>
            <w:r>
              <w:rPr>
                <w:noProof/>
                <w:webHidden/>
              </w:rPr>
              <w:fldChar w:fldCharType="begin"/>
            </w:r>
            <w:r>
              <w:rPr>
                <w:noProof/>
                <w:webHidden/>
              </w:rPr>
              <w:instrText xml:space="preserve"> PAGEREF _Toc47369426 \h </w:instrText>
            </w:r>
            <w:r>
              <w:rPr>
                <w:noProof/>
                <w:webHidden/>
              </w:rPr>
            </w:r>
            <w:r>
              <w:rPr>
                <w:noProof/>
                <w:webHidden/>
              </w:rPr>
              <w:fldChar w:fldCharType="separate"/>
            </w:r>
            <w:r>
              <w:rPr>
                <w:noProof/>
                <w:webHidden/>
              </w:rPr>
              <w:t>125</w:t>
            </w:r>
            <w:r>
              <w:rPr>
                <w:noProof/>
                <w:webHidden/>
              </w:rPr>
              <w:fldChar w:fldCharType="end"/>
            </w:r>
          </w:hyperlink>
        </w:p>
        <w:p w14:paraId="7D645381" w14:textId="3EDEA273" w:rsidR="00297EAD" w:rsidRDefault="00297EAD">
          <w:pPr>
            <w:pStyle w:val="TOC2"/>
            <w:tabs>
              <w:tab w:val="right" w:leader="dot" w:pos="9016"/>
            </w:tabs>
            <w:rPr>
              <w:rFonts w:eastAsiaTheme="minorEastAsia"/>
              <w:noProof/>
              <w:lang w:eastAsia="en-GB"/>
            </w:rPr>
          </w:pPr>
          <w:hyperlink w:anchor="_Toc47369427" w:history="1">
            <w:r w:rsidRPr="00A75E22">
              <w:rPr>
                <w:rStyle w:val="Hyperlink"/>
                <w:noProof/>
              </w:rPr>
              <w:t>Appendix 4: Ethical Approval</w:t>
            </w:r>
            <w:r>
              <w:rPr>
                <w:noProof/>
                <w:webHidden/>
              </w:rPr>
              <w:tab/>
            </w:r>
            <w:r>
              <w:rPr>
                <w:noProof/>
                <w:webHidden/>
              </w:rPr>
              <w:fldChar w:fldCharType="begin"/>
            </w:r>
            <w:r>
              <w:rPr>
                <w:noProof/>
                <w:webHidden/>
              </w:rPr>
              <w:instrText xml:space="preserve"> PAGEREF _Toc47369427 \h </w:instrText>
            </w:r>
            <w:r>
              <w:rPr>
                <w:noProof/>
                <w:webHidden/>
              </w:rPr>
            </w:r>
            <w:r>
              <w:rPr>
                <w:noProof/>
                <w:webHidden/>
              </w:rPr>
              <w:fldChar w:fldCharType="separate"/>
            </w:r>
            <w:r>
              <w:rPr>
                <w:noProof/>
                <w:webHidden/>
              </w:rPr>
              <w:t>127</w:t>
            </w:r>
            <w:r>
              <w:rPr>
                <w:noProof/>
                <w:webHidden/>
              </w:rPr>
              <w:fldChar w:fldCharType="end"/>
            </w:r>
          </w:hyperlink>
        </w:p>
        <w:p w14:paraId="0CE484C3" w14:textId="2556DE20" w:rsidR="00297EAD" w:rsidRDefault="00297EAD">
          <w:pPr>
            <w:pStyle w:val="TOC2"/>
            <w:tabs>
              <w:tab w:val="right" w:leader="dot" w:pos="9016"/>
            </w:tabs>
            <w:rPr>
              <w:rFonts w:eastAsiaTheme="minorEastAsia"/>
              <w:noProof/>
              <w:lang w:eastAsia="en-GB"/>
            </w:rPr>
          </w:pPr>
          <w:hyperlink w:anchor="_Toc47369428" w:history="1">
            <w:r w:rsidRPr="00A75E22">
              <w:rPr>
                <w:rStyle w:val="Hyperlink"/>
                <w:noProof/>
              </w:rPr>
              <w:t>Appendix 5: Information sheets</w:t>
            </w:r>
            <w:r>
              <w:rPr>
                <w:noProof/>
                <w:webHidden/>
              </w:rPr>
              <w:tab/>
            </w:r>
            <w:r>
              <w:rPr>
                <w:noProof/>
                <w:webHidden/>
              </w:rPr>
              <w:fldChar w:fldCharType="begin"/>
            </w:r>
            <w:r>
              <w:rPr>
                <w:noProof/>
                <w:webHidden/>
              </w:rPr>
              <w:instrText xml:space="preserve"> PAGEREF _Toc47369428 \h </w:instrText>
            </w:r>
            <w:r>
              <w:rPr>
                <w:noProof/>
                <w:webHidden/>
              </w:rPr>
            </w:r>
            <w:r>
              <w:rPr>
                <w:noProof/>
                <w:webHidden/>
              </w:rPr>
              <w:fldChar w:fldCharType="separate"/>
            </w:r>
            <w:r>
              <w:rPr>
                <w:noProof/>
                <w:webHidden/>
              </w:rPr>
              <w:t>128</w:t>
            </w:r>
            <w:r>
              <w:rPr>
                <w:noProof/>
                <w:webHidden/>
              </w:rPr>
              <w:fldChar w:fldCharType="end"/>
            </w:r>
          </w:hyperlink>
        </w:p>
        <w:p w14:paraId="35C5DAEC" w14:textId="7BB8FB5F" w:rsidR="00297EAD" w:rsidRDefault="00297EAD">
          <w:pPr>
            <w:pStyle w:val="TOC2"/>
            <w:tabs>
              <w:tab w:val="right" w:leader="dot" w:pos="9016"/>
            </w:tabs>
            <w:rPr>
              <w:rFonts w:eastAsiaTheme="minorEastAsia"/>
              <w:noProof/>
              <w:lang w:eastAsia="en-GB"/>
            </w:rPr>
          </w:pPr>
          <w:hyperlink w:anchor="_Toc47369429" w:history="1">
            <w:r w:rsidRPr="00A75E22">
              <w:rPr>
                <w:rStyle w:val="Hyperlink"/>
                <w:noProof/>
              </w:rPr>
              <w:t>Appendix 6: Consent Forms</w:t>
            </w:r>
            <w:r>
              <w:rPr>
                <w:noProof/>
                <w:webHidden/>
              </w:rPr>
              <w:tab/>
            </w:r>
            <w:r>
              <w:rPr>
                <w:noProof/>
                <w:webHidden/>
              </w:rPr>
              <w:fldChar w:fldCharType="begin"/>
            </w:r>
            <w:r>
              <w:rPr>
                <w:noProof/>
                <w:webHidden/>
              </w:rPr>
              <w:instrText xml:space="preserve"> PAGEREF _Toc47369429 \h </w:instrText>
            </w:r>
            <w:r>
              <w:rPr>
                <w:noProof/>
                <w:webHidden/>
              </w:rPr>
            </w:r>
            <w:r>
              <w:rPr>
                <w:noProof/>
                <w:webHidden/>
              </w:rPr>
              <w:fldChar w:fldCharType="separate"/>
            </w:r>
            <w:r>
              <w:rPr>
                <w:noProof/>
                <w:webHidden/>
              </w:rPr>
              <w:t>143</w:t>
            </w:r>
            <w:r>
              <w:rPr>
                <w:noProof/>
                <w:webHidden/>
              </w:rPr>
              <w:fldChar w:fldCharType="end"/>
            </w:r>
          </w:hyperlink>
        </w:p>
        <w:p w14:paraId="026C5E6A" w14:textId="2E9C93F3" w:rsidR="00297EAD" w:rsidRDefault="00297EAD">
          <w:pPr>
            <w:pStyle w:val="TOC2"/>
            <w:tabs>
              <w:tab w:val="right" w:leader="dot" w:pos="9016"/>
            </w:tabs>
            <w:rPr>
              <w:rFonts w:eastAsiaTheme="minorEastAsia"/>
              <w:noProof/>
              <w:lang w:eastAsia="en-GB"/>
            </w:rPr>
          </w:pPr>
          <w:hyperlink w:anchor="_Toc47369430" w:history="1">
            <w:r w:rsidRPr="00A75E22">
              <w:rPr>
                <w:rStyle w:val="Hyperlink"/>
                <w:noProof/>
              </w:rPr>
              <w:t>Appendix 7: Initial Student Questionnaire</w:t>
            </w:r>
            <w:r>
              <w:rPr>
                <w:noProof/>
                <w:webHidden/>
              </w:rPr>
              <w:tab/>
            </w:r>
            <w:r>
              <w:rPr>
                <w:noProof/>
                <w:webHidden/>
              </w:rPr>
              <w:fldChar w:fldCharType="begin"/>
            </w:r>
            <w:r>
              <w:rPr>
                <w:noProof/>
                <w:webHidden/>
              </w:rPr>
              <w:instrText xml:space="preserve"> PAGEREF _Toc47369430 \h </w:instrText>
            </w:r>
            <w:r>
              <w:rPr>
                <w:noProof/>
                <w:webHidden/>
              </w:rPr>
            </w:r>
            <w:r>
              <w:rPr>
                <w:noProof/>
                <w:webHidden/>
              </w:rPr>
              <w:fldChar w:fldCharType="separate"/>
            </w:r>
            <w:r>
              <w:rPr>
                <w:noProof/>
                <w:webHidden/>
              </w:rPr>
              <w:t>150</w:t>
            </w:r>
            <w:r>
              <w:rPr>
                <w:noProof/>
                <w:webHidden/>
              </w:rPr>
              <w:fldChar w:fldCharType="end"/>
            </w:r>
          </w:hyperlink>
        </w:p>
        <w:p w14:paraId="126EB159" w14:textId="57C188DC" w:rsidR="00297EAD" w:rsidRDefault="00297EAD">
          <w:pPr>
            <w:pStyle w:val="TOC2"/>
            <w:tabs>
              <w:tab w:val="right" w:leader="dot" w:pos="9016"/>
            </w:tabs>
            <w:rPr>
              <w:rFonts w:eastAsiaTheme="minorEastAsia"/>
              <w:noProof/>
              <w:lang w:eastAsia="en-GB"/>
            </w:rPr>
          </w:pPr>
          <w:hyperlink w:anchor="_Toc47369431" w:history="1">
            <w:r w:rsidRPr="00A75E22">
              <w:rPr>
                <w:rStyle w:val="Hyperlink"/>
                <w:noProof/>
              </w:rPr>
              <w:t>Appendix 8: Student Questionnaire (after pilot)</w:t>
            </w:r>
            <w:r>
              <w:rPr>
                <w:noProof/>
                <w:webHidden/>
              </w:rPr>
              <w:tab/>
            </w:r>
            <w:r>
              <w:rPr>
                <w:noProof/>
                <w:webHidden/>
              </w:rPr>
              <w:fldChar w:fldCharType="begin"/>
            </w:r>
            <w:r>
              <w:rPr>
                <w:noProof/>
                <w:webHidden/>
              </w:rPr>
              <w:instrText xml:space="preserve"> PAGEREF _Toc47369431 \h </w:instrText>
            </w:r>
            <w:r>
              <w:rPr>
                <w:noProof/>
                <w:webHidden/>
              </w:rPr>
            </w:r>
            <w:r>
              <w:rPr>
                <w:noProof/>
                <w:webHidden/>
              </w:rPr>
              <w:fldChar w:fldCharType="separate"/>
            </w:r>
            <w:r>
              <w:rPr>
                <w:noProof/>
                <w:webHidden/>
              </w:rPr>
              <w:t>153</w:t>
            </w:r>
            <w:r>
              <w:rPr>
                <w:noProof/>
                <w:webHidden/>
              </w:rPr>
              <w:fldChar w:fldCharType="end"/>
            </w:r>
          </w:hyperlink>
        </w:p>
        <w:p w14:paraId="3B965696" w14:textId="0B71E02F" w:rsidR="00297EAD" w:rsidRDefault="00297EAD">
          <w:pPr>
            <w:pStyle w:val="TOC2"/>
            <w:tabs>
              <w:tab w:val="right" w:leader="dot" w:pos="9016"/>
            </w:tabs>
            <w:rPr>
              <w:rFonts w:eastAsiaTheme="minorEastAsia"/>
              <w:noProof/>
              <w:lang w:eastAsia="en-GB"/>
            </w:rPr>
          </w:pPr>
          <w:hyperlink w:anchor="_Toc47369432" w:history="1">
            <w:r w:rsidRPr="00A75E22">
              <w:rPr>
                <w:rStyle w:val="Hyperlink"/>
                <w:noProof/>
              </w:rPr>
              <w:t>Appendix 9: Data from Student Questionnaire</w:t>
            </w:r>
            <w:r>
              <w:rPr>
                <w:noProof/>
                <w:webHidden/>
              </w:rPr>
              <w:tab/>
            </w:r>
            <w:r>
              <w:rPr>
                <w:noProof/>
                <w:webHidden/>
              </w:rPr>
              <w:fldChar w:fldCharType="begin"/>
            </w:r>
            <w:r>
              <w:rPr>
                <w:noProof/>
                <w:webHidden/>
              </w:rPr>
              <w:instrText xml:space="preserve"> PAGEREF _Toc47369432 \h </w:instrText>
            </w:r>
            <w:r>
              <w:rPr>
                <w:noProof/>
                <w:webHidden/>
              </w:rPr>
            </w:r>
            <w:r>
              <w:rPr>
                <w:noProof/>
                <w:webHidden/>
              </w:rPr>
              <w:fldChar w:fldCharType="separate"/>
            </w:r>
            <w:r>
              <w:rPr>
                <w:noProof/>
                <w:webHidden/>
              </w:rPr>
              <w:t>155</w:t>
            </w:r>
            <w:r>
              <w:rPr>
                <w:noProof/>
                <w:webHidden/>
              </w:rPr>
              <w:fldChar w:fldCharType="end"/>
            </w:r>
          </w:hyperlink>
        </w:p>
        <w:p w14:paraId="11848C44" w14:textId="1D0D7039" w:rsidR="00297EAD" w:rsidRDefault="00297EAD">
          <w:pPr>
            <w:pStyle w:val="TOC2"/>
            <w:tabs>
              <w:tab w:val="right" w:leader="dot" w:pos="9016"/>
            </w:tabs>
            <w:rPr>
              <w:rFonts w:eastAsiaTheme="minorEastAsia"/>
              <w:noProof/>
              <w:lang w:eastAsia="en-GB"/>
            </w:rPr>
          </w:pPr>
          <w:hyperlink w:anchor="_Toc47369433" w:history="1">
            <w:r w:rsidRPr="00A75E22">
              <w:rPr>
                <w:rStyle w:val="Hyperlink"/>
                <w:noProof/>
              </w:rPr>
              <w:t>Appendix 10: Qualitative Data from Questionnaire</w:t>
            </w:r>
            <w:r>
              <w:rPr>
                <w:noProof/>
                <w:webHidden/>
              </w:rPr>
              <w:tab/>
            </w:r>
            <w:r>
              <w:rPr>
                <w:noProof/>
                <w:webHidden/>
              </w:rPr>
              <w:fldChar w:fldCharType="begin"/>
            </w:r>
            <w:r>
              <w:rPr>
                <w:noProof/>
                <w:webHidden/>
              </w:rPr>
              <w:instrText xml:space="preserve"> PAGEREF _Toc47369433 \h </w:instrText>
            </w:r>
            <w:r>
              <w:rPr>
                <w:noProof/>
                <w:webHidden/>
              </w:rPr>
            </w:r>
            <w:r>
              <w:rPr>
                <w:noProof/>
                <w:webHidden/>
              </w:rPr>
              <w:fldChar w:fldCharType="separate"/>
            </w:r>
            <w:r>
              <w:rPr>
                <w:noProof/>
                <w:webHidden/>
              </w:rPr>
              <w:t>157</w:t>
            </w:r>
            <w:r>
              <w:rPr>
                <w:noProof/>
                <w:webHidden/>
              </w:rPr>
              <w:fldChar w:fldCharType="end"/>
            </w:r>
          </w:hyperlink>
        </w:p>
        <w:p w14:paraId="2505C307" w14:textId="7F981B4D" w:rsidR="00297EAD" w:rsidRDefault="00297EAD">
          <w:pPr>
            <w:pStyle w:val="TOC2"/>
            <w:tabs>
              <w:tab w:val="right" w:leader="dot" w:pos="9016"/>
            </w:tabs>
            <w:rPr>
              <w:rFonts w:eastAsiaTheme="minorEastAsia"/>
              <w:noProof/>
              <w:lang w:eastAsia="en-GB"/>
            </w:rPr>
          </w:pPr>
          <w:hyperlink w:anchor="_Toc47369434" w:history="1">
            <w:r w:rsidRPr="00A75E22">
              <w:rPr>
                <w:rStyle w:val="Hyperlink"/>
                <w:noProof/>
              </w:rPr>
              <w:t>Appendix 11: Focus Group Details</w:t>
            </w:r>
            <w:r>
              <w:rPr>
                <w:noProof/>
                <w:webHidden/>
              </w:rPr>
              <w:tab/>
            </w:r>
            <w:r>
              <w:rPr>
                <w:noProof/>
                <w:webHidden/>
              </w:rPr>
              <w:fldChar w:fldCharType="begin"/>
            </w:r>
            <w:r>
              <w:rPr>
                <w:noProof/>
                <w:webHidden/>
              </w:rPr>
              <w:instrText xml:space="preserve"> PAGEREF _Toc47369434 \h </w:instrText>
            </w:r>
            <w:r>
              <w:rPr>
                <w:noProof/>
                <w:webHidden/>
              </w:rPr>
            </w:r>
            <w:r>
              <w:rPr>
                <w:noProof/>
                <w:webHidden/>
              </w:rPr>
              <w:fldChar w:fldCharType="separate"/>
            </w:r>
            <w:r>
              <w:rPr>
                <w:noProof/>
                <w:webHidden/>
              </w:rPr>
              <w:t>159</w:t>
            </w:r>
            <w:r>
              <w:rPr>
                <w:noProof/>
                <w:webHidden/>
              </w:rPr>
              <w:fldChar w:fldCharType="end"/>
            </w:r>
          </w:hyperlink>
        </w:p>
        <w:p w14:paraId="6917B177" w14:textId="6EB987F5" w:rsidR="00297EAD" w:rsidRDefault="00297EAD">
          <w:pPr>
            <w:pStyle w:val="TOC2"/>
            <w:tabs>
              <w:tab w:val="right" w:leader="dot" w:pos="9016"/>
            </w:tabs>
            <w:rPr>
              <w:rFonts w:eastAsiaTheme="minorEastAsia"/>
              <w:noProof/>
              <w:lang w:eastAsia="en-GB"/>
            </w:rPr>
          </w:pPr>
          <w:hyperlink w:anchor="_Toc47369435" w:history="1">
            <w:r w:rsidRPr="00A75E22">
              <w:rPr>
                <w:rStyle w:val="Hyperlink"/>
                <w:noProof/>
              </w:rPr>
              <w:t>Appendix 12: Focus Group Transcripts (example, Focus Group 1 only)</w:t>
            </w:r>
            <w:r>
              <w:rPr>
                <w:noProof/>
                <w:webHidden/>
              </w:rPr>
              <w:tab/>
            </w:r>
            <w:r>
              <w:rPr>
                <w:noProof/>
                <w:webHidden/>
              </w:rPr>
              <w:fldChar w:fldCharType="begin"/>
            </w:r>
            <w:r>
              <w:rPr>
                <w:noProof/>
                <w:webHidden/>
              </w:rPr>
              <w:instrText xml:space="preserve"> PAGEREF _Toc47369435 \h </w:instrText>
            </w:r>
            <w:r>
              <w:rPr>
                <w:noProof/>
                <w:webHidden/>
              </w:rPr>
            </w:r>
            <w:r>
              <w:rPr>
                <w:noProof/>
                <w:webHidden/>
              </w:rPr>
              <w:fldChar w:fldCharType="separate"/>
            </w:r>
            <w:r>
              <w:rPr>
                <w:noProof/>
                <w:webHidden/>
              </w:rPr>
              <w:t>161</w:t>
            </w:r>
            <w:r>
              <w:rPr>
                <w:noProof/>
                <w:webHidden/>
              </w:rPr>
              <w:fldChar w:fldCharType="end"/>
            </w:r>
          </w:hyperlink>
        </w:p>
        <w:p w14:paraId="4D001ED6" w14:textId="0BCD9FA4" w:rsidR="00297EAD" w:rsidRDefault="00297EAD">
          <w:pPr>
            <w:pStyle w:val="TOC2"/>
            <w:tabs>
              <w:tab w:val="right" w:leader="dot" w:pos="9016"/>
            </w:tabs>
            <w:rPr>
              <w:rFonts w:eastAsiaTheme="minorEastAsia"/>
              <w:noProof/>
              <w:lang w:eastAsia="en-GB"/>
            </w:rPr>
          </w:pPr>
          <w:hyperlink w:anchor="_Toc47369436" w:history="1">
            <w:r w:rsidRPr="00A75E22">
              <w:rPr>
                <w:rStyle w:val="Hyperlink"/>
                <w:noProof/>
              </w:rPr>
              <w:t>Appendix 13: Open and In Vivo coding from Focus Group 1 transcript</w:t>
            </w:r>
            <w:r>
              <w:rPr>
                <w:noProof/>
                <w:webHidden/>
              </w:rPr>
              <w:tab/>
            </w:r>
            <w:r>
              <w:rPr>
                <w:noProof/>
                <w:webHidden/>
              </w:rPr>
              <w:fldChar w:fldCharType="begin"/>
            </w:r>
            <w:r>
              <w:rPr>
                <w:noProof/>
                <w:webHidden/>
              </w:rPr>
              <w:instrText xml:space="preserve"> PAGEREF _Toc47369436 \h </w:instrText>
            </w:r>
            <w:r>
              <w:rPr>
                <w:noProof/>
                <w:webHidden/>
              </w:rPr>
            </w:r>
            <w:r>
              <w:rPr>
                <w:noProof/>
                <w:webHidden/>
              </w:rPr>
              <w:fldChar w:fldCharType="separate"/>
            </w:r>
            <w:r>
              <w:rPr>
                <w:noProof/>
                <w:webHidden/>
              </w:rPr>
              <w:t>169</w:t>
            </w:r>
            <w:r>
              <w:rPr>
                <w:noProof/>
                <w:webHidden/>
              </w:rPr>
              <w:fldChar w:fldCharType="end"/>
            </w:r>
          </w:hyperlink>
        </w:p>
        <w:p w14:paraId="18ABD435" w14:textId="36D015AE" w:rsidR="00297EAD" w:rsidRDefault="00297EAD">
          <w:pPr>
            <w:pStyle w:val="TOC2"/>
            <w:tabs>
              <w:tab w:val="right" w:leader="dot" w:pos="9016"/>
            </w:tabs>
            <w:rPr>
              <w:rFonts w:eastAsiaTheme="minorEastAsia"/>
              <w:noProof/>
              <w:lang w:eastAsia="en-GB"/>
            </w:rPr>
          </w:pPr>
          <w:hyperlink w:anchor="_Toc47369437" w:history="1">
            <w:r w:rsidRPr="00A75E22">
              <w:rPr>
                <w:rStyle w:val="Hyperlink"/>
                <w:noProof/>
              </w:rPr>
              <w:t>Appendix 14: Open Coding and Causation Coding</w:t>
            </w:r>
            <w:r>
              <w:rPr>
                <w:noProof/>
                <w:webHidden/>
              </w:rPr>
              <w:tab/>
            </w:r>
            <w:r>
              <w:rPr>
                <w:noProof/>
                <w:webHidden/>
              </w:rPr>
              <w:fldChar w:fldCharType="begin"/>
            </w:r>
            <w:r>
              <w:rPr>
                <w:noProof/>
                <w:webHidden/>
              </w:rPr>
              <w:instrText xml:space="preserve"> PAGEREF _Toc47369437 \h </w:instrText>
            </w:r>
            <w:r>
              <w:rPr>
                <w:noProof/>
                <w:webHidden/>
              </w:rPr>
            </w:r>
            <w:r>
              <w:rPr>
                <w:noProof/>
                <w:webHidden/>
              </w:rPr>
              <w:fldChar w:fldCharType="separate"/>
            </w:r>
            <w:r>
              <w:rPr>
                <w:noProof/>
                <w:webHidden/>
              </w:rPr>
              <w:t>185</w:t>
            </w:r>
            <w:r>
              <w:rPr>
                <w:noProof/>
                <w:webHidden/>
              </w:rPr>
              <w:fldChar w:fldCharType="end"/>
            </w:r>
          </w:hyperlink>
        </w:p>
        <w:p w14:paraId="12F8AE47" w14:textId="73F19DBD" w:rsidR="00297EAD" w:rsidRDefault="00297EAD">
          <w:pPr>
            <w:pStyle w:val="TOC2"/>
            <w:tabs>
              <w:tab w:val="right" w:leader="dot" w:pos="9016"/>
            </w:tabs>
            <w:rPr>
              <w:rFonts w:eastAsiaTheme="minorEastAsia"/>
              <w:noProof/>
              <w:lang w:eastAsia="en-GB"/>
            </w:rPr>
          </w:pPr>
          <w:hyperlink w:anchor="_Toc47369438" w:history="1">
            <w:r w:rsidRPr="00A75E22">
              <w:rPr>
                <w:rStyle w:val="Hyperlink"/>
                <w:noProof/>
              </w:rPr>
              <w:t>Appendix 15: Content Analysis</w:t>
            </w:r>
            <w:r>
              <w:rPr>
                <w:noProof/>
                <w:webHidden/>
              </w:rPr>
              <w:tab/>
            </w:r>
            <w:r>
              <w:rPr>
                <w:noProof/>
                <w:webHidden/>
              </w:rPr>
              <w:fldChar w:fldCharType="begin"/>
            </w:r>
            <w:r>
              <w:rPr>
                <w:noProof/>
                <w:webHidden/>
              </w:rPr>
              <w:instrText xml:space="preserve"> PAGEREF _Toc47369438 \h </w:instrText>
            </w:r>
            <w:r>
              <w:rPr>
                <w:noProof/>
                <w:webHidden/>
              </w:rPr>
            </w:r>
            <w:r>
              <w:rPr>
                <w:noProof/>
                <w:webHidden/>
              </w:rPr>
              <w:fldChar w:fldCharType="separate"/>
            </w:r>
            <w:r>
              <w:rPr>
                <w:noProof/>
                <w:webHidden/>
              </w:rPr>
              <w:t>202</w:t>
            </w:r>
            <w:r>
              <w:rPr>
                <w:noProof/>
                <w:webHidden/>
              </w:rPr>
              <w:fldChar w:fldCharType="end"/>
            </w:r>
          </w:hyperlink>
        </w:p>
        <w:p w14:paraId="69429608" w14:textId="1E62DA19" w:rsidR="00297EAD" w:rsidRDefault="00297EAD">
          <w:pPr>
            <w:pStyle w:val="TOC2"/>
            <w:tabs>
              <w:tab w:val="right" w:leader="dot" w:pos="9016"/>
            </w:tabs>
            <w:rPr>
              <w:rFonts w:eastAsiaTheme="minorEastAsia"/>
              <w:noProof/>
              <w:lang w:eastAsia="en-GB"/>
            </w:rPr>
          </w:pPr>
          <w:hyperlink w:anchor="_Toc47369439" w:history="1">
            <w:r w:rsidRPr="00A75E22">
              <w:rPr>
                <w:rStyle w:val="Hyperlink"/>
                <w:noProof/>
              </w:rPr>
              <w:t>Appendix 16: Selective Coding</w:t>
            </w:r>
            <w:r>
              <w:rPr>
                <w:noProof/>
                <w:webHidden/>
              </w:rPr>
              <w:tab/>
            </w:r>
            <w:r>
              <w:rPr>
                <w:noProof/>
                <w:webHidden/>
              </w:rPr>
              <w:fldChar w:fldCharType="begin"/>
            </w:r>
            <w:r>
              <w:rPr>
                <w:noProof/>
                <w:webHidden/>
              </w:rPr>
              <w:instrText xml:space="preserve"> PAGEREF _Toc47369439 \h </w:instrText>
            </w:r>
            <w:r>
              <w:rPr>
                <w:noProof/>
                <w:webHidden/>
              </w:rPr>
            </w:r>
            <w:r>
              <w:rPr>
                <w:noProof/>
                <w:webHidden/>
              </w:rPr>
              <w:fldChar w:fldCharType="separate"/>
            </w:r>
            <w:r>
              <w:rPr>
                <w:noProof/>
                <w:webHidden/>
              </w:rPr>
              <w:t>203</w:t>
            </w:r>
            <w:r>
              <w:rPr>
                <w:noProof/>
                <w:webHidden/>
              </w:rPr>
              <w:fldChar w:fldCharType="end"/>
            </w:r>
          </w:hyperlink>
        </w:p>
        <w:p w14:paraId="3A82B29C" w14:textId="2D551088" w:rsidR="00297EAD" w:rsidRDefault="00297EAD">
          <w:pPr>
            <w:pStyle w:val="TOC2"/>
            <w:tabs>
              <w:tab w:val="right" w:leader="dot" w:pos="9016"/>
            </w:tabs>
            <w:rPr>
              <w:rFonts w:eastAsiaTheme="minorEastAsia"/>
              <w:noProof/>
              <w:lang w:eastAsia="en-GB"/>
            </w:rPr>
          </w:pPr>
          <w:hyperlink w:anchor="_Toc47369440" w:history="1">
            <w:r w:rsidRPr="00A75E22">
              <w:rPr>
                <w:rStyle w:val="Hyperlink"/>
                <w:noProof/>
              </w:rPr>
              <w:t>Appendix 17: Open Coding, Selective Coding and Emerging Theoretical Categories</w:t>
            </w:r>
            <w:r>
              <w:rPr>
                <w:noProof/>
                <w:webHidden/>
              </w:rPr>
              <w:tab/>
            </w:r>
            <w:r>
              <w:rPr>
                <w:noProof/>
                <w:webHidden/>
              </w:rPr>
              <w:fldChar w:fldCharType="begin"/>
            </w:r>
            <w:r>
              <w:rPr>
                <w:noProof/>
                <w:webHidden/>
              </w:rPr>
              <w:instrText xml:space="preserve"> PAGEREF _Toc47369440 \h </w:instrText>
            </w:r>
            <w:r>
              <w:rPr>
                <w:noProof/>
                <w:webHidden/>
              </w:rPr>
            </w:r>
            <w:r>
              <w:rPr>
                <w:noProof/>
                <w:webHidden/>
              </w:rPr>
              <w:fldChar w:fldCharType="separate"/>
            </w:r>
            <w:r>
              <w:rPr>
                <w:noProof/>
                <w:webHidden/>
              </w:rPr>
              <w:t>213</w:t>
            </w:r>
            <w:r>
              <w:rPr>
                <w:noProof/>
                <w:webHidden/>
              </w:rPr>
              <w:fldChar w:fldCharType="end"/>
            </w:r>
          </w:hyperlink>
        </w:p>
        <w:p w14:paraId="430ACE42" w14:textId="5D8AFEC3" w:rsidR="00297EAD" w:rsidRDefault="00297EAD">
          <w:pPr>
            <w:pStyle w:val="TOC2"/>
            <w:tabs>
              <w:tab w:val="right" w:leader="dot" w:pos="9016"/>
            </w:tabs>
            <w:rPr>
              <w:rFonts w:eastAsiaTheme="minorEastAsia"/>
              <w:noProof/>
              <w:lang w:eastAsia="en-GB"/>
            </w:rPr>
          </w:pPr>
          <w:hyperlink w:anchor="_Toc47369441" w:history="1">
            <w:r w:rsidRPr="00A75E22">
              <w:rPr>
                <w:rStyle w:val="Hyperlink"/>
                <w:noProof/>
              </w:rPr>
              <w:t>Appendix 18: Staff Questionnaire</w:t>
            </w:r>
            <w:r>
              <w:rPr>
                <w:noProof/>
                <w:webHidden/>
              </w:rPr>
              <w:tab/>
            </w:r>
            <w:r>
              <w:rPr>
                <w:noProof/>
                <w:webHidden/>
              </w:rPr>
              <w:fldChar w:fldCharType="begin"/>
            </w:r>
            <w:r>
              <w:rPr>
                <w:noProof/>
                <w:webHidden/>
              </w:rPr>
              <w:instrText xml:space="preserve"> PAGEREF _Toc47369441 \h </w:instrText>
            </w:r>
            <w:r>
              <w:rPr>
                <w:noProof/>
                <w:webHidden/>
              </w:rPr>
            </w:r>
            <w:r>
              <w:rPr>
                <w:noProof/>
                <w:webHidden/>
              </w:rPr>
              <w:fldChar w:fldCharType="separate"/>
            </w:r>
            <w:r>
              <w:rPr>
                <w:noProof/>
                <w:webHidden/>
              </w:rPr>
              <w:t>218</w:t>
            </w:r>
            <w:r>
              <w:rPr>
                <w:noProof/>
                <w:webHidden/>
              </w:rPr>
              <w:fldChar w:fldCharType="end"/>
            </w:r>
          </w:hyperlink>
        </w:p>
        <w:p w14:paraId="10978DAD" w14:textId="5CB26DF6" w:rsidR="00297EAD" w:rsidRDefault="00297EAD">
          <w:pPr>
            <w:pStyle w:val="TOC2"/>
            <w:tabs>
              <w:tab w:val="right" w:leader="dot" w:pos="9016"/>
            </w:tabs>
            <w:rPr>
              <w:rFonts w:eastAsiaTheme="minorEastAsia"/>
              <w:noProof/>
              <w:lang w:eastAsia="en-GB"/>
            </w:rPr>
          </w:pPr>
          <w:hyperlink w:anchor="_Toc47369442" w:history="1">
            <w:r w:rsidRPr="00A75E22">
              <w:rPr>
                <w:rStyle w:val="Hyperlink"/>
                <w:noProof/>
              </w:rPr>
              <w:t>Appendix 19: Comments from Staff Views Questionnaire</w:t>
            </w:r>
            <w:r>
              <w:rPr>
                <w:noProof/>
                <w:webHidden/>
              </w:rPr>
              <w:tab/>
            </w:r>
            <w:r>
              <w:rPr>
                <w:noProof/>
                <w:webHidden/>
              </w:rPr>
              <w:fldChar w:fldCharType="begin"/>
            </w:r>
            <w:r>
              <w:rPr>
                <w:noProof/>
                <w:webHidden/>
              </w:rPr>
              <w:instrText xml:space="preserve"> PAGEREF _Toc47369442 \h </w:instrText>
            </w:r>
            <w:r>
              <w:rPr>
                <w:noProof/>
                <w:webHidden/>
              </w:rPr>
            </w:r>
            <w:r>
              <w:rPr>
                <w:noProof/>
                <w:webHidden/>
              </w:rPr>
              <w:fldChar w:fldCharType="separate"/>
            </w:r>
            <w:r>
              <w:rPr>
                <w:noProof/>
                <w:webHidden/>
              </w:rPr>
              <w:t>220</w:t>
            </w:r>
            <w:r>
              <w:rPr>
                <w:noProof/>
                <w:webHidden/>
              </w:rPr>
              <w:fldChar w:fldCharType="end"/>
            </w:r>
          </w:hyperlink>
        </w:p>
        <w:p w14:paraId="2122D534" w14:textId="39BDABF1" w:rsidR="00297EAD" w:rsidRDefault="00297EAD">
          <w:pPr>
            <w:pStyle w:val="TOC2"/>
            <w:tabs>
              <w:tab w:val="right" w:leader="dot" w:pos="9016"/>
            </w:tabs>
            <w:rPr>
              <w:rFonts w:eastAsiaTheme="minorEastAsia"/>
              <w:noProof/>
              <w:lang w:eastAsia="en-GB"/>
            </w:rPr>
          </w:pPr>
          <w:hyperlink w:anchor="_Toc47369443" w:history="1">
            <w:r w:rsidRPr="00A75E22">
              <w:rPr>
                <w:rStyle w:val="Hyperlink"/>
                <w:noProof/>
              </w:rPr>
              <w:t>Appendix 20: Overview of Method and Analysis</w:t>
            </w:r>
            <w:r>
              <w:rPr>
                <w:noProof/>
                <w:webHidden/>
              </w:rPr>
              <w:tab/>
            </w:r>
            <w:r>
              <w:rPr>
                <w:noProof/>
                <w:webHidden/>
              </w:rPr>
              <w:fldChar w:fldCharType="begin"/>
            </w:r>
            <w:r>
              <w:rPr>
                <w:noProof/>
                <w:webHidden/>
              </w:rPr>
              <w:instrText xml:space="preserve"> PAGEREF _Toc47369443 \h </w:instrText>
            </w:r>
            <w:r>
              <w:rPr>
                <w:noProof/>
                <w:webHidden/>
              </w:rPr>
            </w:r>
            <w:r>
              <w:rPr>
                <w:noProof/>
                <w:webHidden/>
              </w:rPr>
              <w:fldChar w:fldCharType="separate"/>
            </w:r>
            <w:r>
              <w:rPr>
                <w:noProof/>
                <w:webHidden/>
              </w:rPr>
              <w:t>225</w:t>
            </w:r>
            <w:r>
              <w:rPr>
                <w:noProof/>
                <w:webHidden/>
              </w:rPr>
              <w:fldChar w:fldCharType="end"/>
            </w:r>
          </w:hyperlink>
        </w:p>
        <w:p w14:paraId="5059FDF0" w14:textId="4BDE7DA8" w:rsidR="00297EAD" w:rsidRDefault="00297EAD">
          <w:pPr>
            <w:pStyle w:val="TOC2"/>
            <w:tabs>
              <w:tab w:val="right" w:leader="dot" w:pos="9016"/>
            </w:tabs>
            <w:rPr>
              <w:rFonts w:eastAsiaTheme="minorEastAsia"/>
              <w:noProof/>
              <w:lang w:eastAsia="en-GB"/>
            </w:rPr>
          </w:pPr>
          <w:hyperlink w:anchor="_Toc47369444" w:history="1">
            <w:r w:rsidRPr="00A75E22">
              <w:rPr>
                <w:rStyle w:val="Hyperlink"/>
                <w:rFonts w:eastAsia="Times New Roman"/>
                <w:noProof/>
                <w:lang w:eastAsia="en-GB"/>
              </w:rPr>
              <w:t>Appendix 21: Second Analysis of Student Questionnaires</w:t>
            </w:r>
            <w:r>
              <w:rPr>
                <w:noProof/>
                <w:webHidden/>
              </w:rPr>
              <w:tab/>
            </w:r>
            <w:r>
              <w:rPr>
                <w:noProof/>
                <w:webHidden/>
              </w:rPr>
              <w:fldChar w:fldCharType="begin"/>
            </w:r>
            <w:r>
              <w:rPr>
                <w:noProof/>
                <w:webHidden/>
              </w:rPr>
              <w:instrText xml:space="preserve"> PAGEREF _Toc47369444 \h </w:instrText>
            </w:r>
            <w:r>
              <w:rPr>
                <w:noProof/>
                <w:webHidden/>
              </w:rPr>
            </w:r>
            <w:r>
              <w:rPr>
                <w:noProof/>
                <w:webHidden/>
              </w:rPr>
              <w:fldChar w:fldCharType="separate"/>
            </w:r>
            <w:r>
              <w:rPr>
                <w:noProof/>
                <w:webHidden/>
              </w:rPr>
              <w:t>226</w:t>
            </w:r>
            <w:r>
              <w:rPr>
                <w:noProof/>
                <w:webHidden/>
              </w:rPr>
              <w:fldChar w:fldCharType="end"/>
            </w:r>
          </w:hyperlink>
        </w:p>
        <w:p w14:paraId="276FB60F" w14:textId="1E9027AB" w:rsidR="00297EAD" w:rsidRDefault="00297EAD">
          <w:pPr>
            <w:pStyle w:val="TOC3"/>
            <w:tabs>
              <w:tab w:val="right" w:leader="dot" w:pos="9016"/>
            </w:tabs>
            <w:rPr>
              <w:rFonts w:eastAsiaTheme="minorEastAsia"/>
              <w:noProof/>
              <w:lang w:eastAsia="en-GB"/>
            </w:rPr>
          </w:pPr>
          <w:hyperlink w:anchor="_Toc47369445" w:history="1">
            <w:r w:rsidRPr="00A75E22">
              <w:rPr>
                <w:rStyle w:val="Hyperlink"/>
                <w:noProof/>
              </w:rPr>
              <w:t>Appendix 21a: Factor Analysis</w:t>
            </w:r>
            <w:r>
              <w:rPr>
                <w:noProof/>
                <w:webHidden/>
              </w:rPr>
              <w:tab/>
            </w:r>
            <w:r>
              <w:rPr>
                <w:noProof/>
                <w:webHidden/>
              </w:rPr>
              <w:fldChar w:fldCharType="begin"/>
            </w:r>
            <w:r>
              <w:rPr>
                <w:noProof/>
                <w:webHidden/>
              </w:rPr>
              <w:instrText xml:space="preserve"> PAGEREF _Toc47369445 \h </w:instrText>
            </w:r>
            <w:r>
              <w:rPr>
                <w:noProof/>
                <w:webHidden/>
              </w:rPr>
            </w:r>
            <w:r>
              <w:rPr>
                <w:noProof/>
                <w:webHidden/>
              </w:rPr>
              <w:fldChar w:fldCharType="separate"/>
            </w:r>
            <w:r>
              <w:rPr>
                <w:noProof/>
                <w:webHidden/>
              </w:rPr>
              <w:t>230</w:t>
            </w:r>
            <w:r>
              <w:rPr>
                <w:noProof/>
                <w:webHidden/>
              </w:rPr>
              <w:fldChar w:fldCharType="end"/>
            </w:r>
          </w:hyperlink>
        </w:p>
        <w:p w14:paraId="03A81713" w14:textId="1E1F0C50" w:rsidR="00297EAD" w:rsidRDefault="00297EAD">
          <w:pPr>
            <w:pStyle w:val="TOC3"/>
            <w:tabs>
              <w:tab w:val="right" w:leader="dot" w:pos="9016"/>
            </w:tabs>
            <w:rPr>
              <w:rFonts w:eastAsiaTheme="minorEastAsia"/>
              <w:noProof/>
              <w:lang w:eastAsia="en-GB"/>
            </w:rPr>
          </w:pPr>
          <w:hyperlink w:anchor="_Toc47369446" w:history="1">
            <w:r w:rsidRPr="00A75E22">
              <w:rPr>
                <w:rStyle w:val="Hyperlink"/>
                <w:noProof/>
              </w:rPr>
              <w:t>Appendix 21b: Component Matrix</w:t>
            </w:r>
            <w:r>
              <w:rPr>
                <w:noProof/>
                <w:webHidden/>
              </w:rPr>
              <w:tab/>
            </w:r>
            <w:r>
              <w:rPr>
                <w:noProof/>
                <w:webHidden/>
              </w:rPr>
              <w:fldChar w:fldCharType="begin"/>
            </w:r>
            <w:r>
              <w:rPr>
                <w:noProof/>
                <w:webHidden/>
              </w:rPr>
              <w:instrText xml:space="preserve"> PAGEREF _Toc47369446 \h </w:instrText>
            </w:r>
            <w:r>
              <w:rPr>
                <w:noProof/>
                <w:webHidden/>
              </w:rPr>
            </w:r>
            <w:r>
              <w:rPr>
                <w:noProof/>
                <w:webHidden/>
              </w:rPr>
              <w:fldChar w:fldCharType="separate"/>
            </w:r>
            <w:r>
              <w:rPr>
                <w:noProof/>
                <w:webHidden/>
              </w:rPr>
              <w:t>232</w:t>
            </w:r>
            <w:r>
              <w:rPr>
                <w:noProof/>
                <w:webHidden/>
              </w:rPr>
              <w:fldChar w:fldCharType="end"/>
            </w:r>
          </w:hyperlink>
        </w:p>
        <w:p w14:paraId="6289DB2A" w14:textId="7B998BD2" w:rsidR="00297EAD" w:rsidRDefault="00297EAD">
          <w:pPr>
            <w:pStyle w:val="TOC3"/>
            <w:tabs>
              <w:tab w:val="right" w:leader="dot" w:pos="9016"/>
            </w:tabs>
            <w:rPr>
              <w:rFonts w:eastAsiaTheme="minorEastAsia"/>
              <w:noProof/>
              <w:lang w:eastAsia="en-GB"/>
            </w:rPr>
          </w:pPr>
          <w:hyperlink w:anchor="_Toc47369447" w:history="1">
            <w:r w:rsidRPr="00A75E22">
              <w:rPr>
                <w:rStyle w:val="Hyperlink"/>
                <w:noProof/>
              </w:rPr>
              <w:t>Appendix 21c: Variables grouped into components</w:t>
            </w:r>
            <w:r>
              <w:rPr>
                <w:noProof/>
                <w:webHidden/>
              </w:rPr>
              <w:tab/>
            </w:r>
            <w:r>
              <w:rPr>
                <w:noProof/>
                <w:webHidden/>
              </w:rPr>
              <w:fldChar w:fldCharType="begin"/>
            </w:r>
            <w:r>
              <w:rPr>
                <w:noProof/>
                <w:webHidden/>
              </w:rPr>
              <w:instrText xml:space="preserve"> PAGEREF _Toc47369447 \h </w:instrText>
            </w:r>
            <w:r>
              <w:rPr>
                <w:noProof/>
                <w:webHidden/>
              </w:rPr>
            </w:r>
            <w:r>
              <w:rPr>
                <w:noProof/>
                <w:webHidden/>
              </w:rPr>
              <w:fldChar w:fldCharType="separate"/>
            </w:r>
            <w:r>
              <w:rPr>
                <w:noProof/>
                <w:webHidden/>
              </w:rPr>
              <w:t>235</w:t>
            </w:r>
            <w:r>
              <w:rPr>
                <w:noProof/>
                <w:webHidden/>
              </w:rPr>
              <w:fldChar w:fldCharType="end"/>
            </w:r>
          </w:hyperlink>
        </w:p>
        <w:p w14:paraId="3837379C" w14:textId="1217248A" w:rsidR="00E87000" w:rsidRDefault="00FF33F2" w:rsidP="00822A87">
          <w:r>
            <w:rPr>
              <w:b/>
              <w:bCs/>
              <w:noProof/>
            </w:rPr>
            <w:fldChar w:fldCharType="end"/>
          </w:r>
        </w:p>
      </w:sdtContent>
    </w:sdt>
    <w:p w14:paraId="5F61B7F8" w14:textId="77777777" w:rsidR="000B220A" w:rsidRDefault="000B220A" w:rsidP="00B3474C">
      <w:pPr>
        <w:rPr>
          <w:b/>
          <w:u w:val="single"/>
        </w:rPr>
      </w:pPr>
    </w:p>
    <w:p w14:paraId="7F112FAA" w14:textId="77777777" w:rsidR="000B220A" w:rsidRDefault="000B220A" w:rsidP="00B3474C">
      <w:pPr>
        <w:rPr>
          <w:b/>
          <w:u w:val="single"/>
        </w:rPr>
      </w:pPr>
    </w:p>
    <w:p w14:paraId="05AE514F" w14:textId="77777777" w:rsidR="000B220A" w:rsidRDefault="000B220A" w:rsidP="00B3474C">
      <w:pPr>
        <w:rPr>
          <w:b/>
          <w:u w:val="single"/>
        </w:rPr>
      </w:pPr>
    </w:p>
    <w:p w14:paraId="7335C419" w14:textId="77777777" w:rsidR="00E21455" w:rsidRPr="00401D11" w:rsidRDefault="00E21455" w:rsidP="00E21455">
      <w:pPr>
        <w:rPr>
          <w:b/>
          <w:u w:val="single"/>
        </w:rPr>
      </w:pPr>
      <w:r w:rsidRPr="00401D11">
        <w:rPr>
          <w:b/>
          <w:u w:val="single"/>
        </w:rPr>
        <w:lastRenderedPageBreak/>
        <w:t>Figures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936"/>
      </w:tblGrid>
      <w:tr w:rsidR="00E21455" w:rsidRPr="00473FCA" w14:paraId="00F02C51" w14:textId="77777777" w:rsidTr="00185054">
        <w:tc>
          <w:tcPr>
            <w:tcW w:w="8080" w:type="dxa"/>
          </w:tcPr>
          <w:p w14:paraId="70B0DE9A" w14:textId="77777777" w:rsidR="00E21455" w:rsidRPr="00473FCA" w:rsidRDefault="00E21455" w:rsidP="00185054">
            <w:r w:rsidRPr="00473FCA">
              <w:t xml:space="preserve">Figure </w:t>
            </w:r>
          </w:p>
        </w:tc>
        <w:tc>
          <w:tcPr>
            <w:tcW w:w="936" w:type="dxa"/>
          </w:tcPr>
          <w:p w14:paraId="4C58ACF6" w14:textId="77777777" w:rsidR="00E21455" w:rsidRPr="00473FCA" w:rsidRDefault="00E21455" w:rsidP="00185054">
            <w:pPr>
              <w:jc w:val="right"/>
            </w:pPr>
            <w:r w:rsidRPr="00473FCA">
              <w:t>Page</w:t>
            </w:r>
          </w:p>
        </w:tc>
      </w:tr>
      <w:tr w:rsidR="00E21455" w:rsidRPr="00473FCA" w14:paraId="0421DC7C" w14:textId="77777777" w:rsidTr="00185054">
        <w:tc>
          <w:tcPr>
            <w:tcW w:w="8080" w:type="dxa"/>
          </w:tcPr>
          <w:p w14:paraId="18E0D5D4" w14:textId="77777777" w:rsidR="00E21455" w:rsidRPr="00473FCA" w:rsidRDefault="00E21455" w:rsidP="00185054">
            <w:r w:rsidRPr="00473FCA">
              <w:t>Figure 1:</w:t>
            </w:r>
            <w:r w:rsidRPr="00473FCA">
              <w:rPr>
                <w:rFonts w:eastAsia="Times New Roman" w:cstheme="minorHAnsi"/>
                <w:lang w:eastAsia="en-GB"/>
              </w:rPr>
              <w:t xml:space="preserve"> Fixed Term and Permanent Exclusions in England (Department for Education [DfE], 2018a)</w:t>
            </w:r>
          </w:p>
        </w:tc>
        <w:tc>
          <w:tcPr>
            <w:tcW w:w="936" w:type="dxa"/>
          </w:tcPr>
          <w:p w14:paraId="0477D48D" w14:textId="77777777" w:rsidR="00E21455" w:rsidRPr="00473FCA" w:rsidRDefault="00E21455" w:rsidP="00185054">
            <w:pPr>
              <w:jc w:val="right"/>
            </w:pPr>
            <w:r>
              <w:t>9</w:t>
            </w:r>
          </w:p>
        </w:tc>
      </w:tr>
      <w:tr w:rsidR="00E21455" w:rsidRPr="00473FCA" w14:paraId="42392156" w14:textId="77777777" w:rsidTr="00185054">
        <w:tc>
          <w:tcPr>
            <w:tcW w:w="8080" w:type="dxa"/>
          </w:tcPr>
          <w:p w14:paraId="2214462C" w14:textId="77777777" w:rsidR="00E21455" w:rsidRPr="00473FCA" w:rsidRDefault="00E21455" w:rsidP="00185054">
            <w:r w:rsidRPr="00473FCA">
              <w:t>Figure 2: Absences in England (Department for Education [DfE] 2018b)</w:t>
            </w:r>
          </w:p>
        </w:tc>
        <w:tc>
          <w:tcPr>
            <w:tcW w:w="936" w:type="dxa"/>
          </w:tcPr>
          <w:p w14:paraId="7ED4BBE4" w14:textId="1211A882" w:rsidR="00E21455" w:rsidRPr="00473FCA" w:rsidRDefault="00297EAD" w:rsidP="00185054">
            <w:pPr>
              <w:jc w:val="right"/>
            </w:pPr>
            <w:r>
              <w:t>10</w:t>
            </w:r>
          </w:p>
        </w:tc>
      </w:tr>
      <w:tr w:rsidR="00E21455" w:rsidRPr="00473FCA" w14:paraId="3933285D" w14:textId="77777777" w:rsidTr="00185054">
        <w:tc>
          <w:tcPr>
            <w:tcW w:w="8080" w:type="dxa"/>
          </w:tcPr>
          <w:p w14:paraId="24C0BA15" w14:textId="77777777" w:rsidR="00E21455" w:rsidRPr="00473FCA" w:rsidRDefault="00E21455" w:rsidP="00185054">
            <w:r w:rsidRPr="00473FCA">
              <w:t>Figure 3: A Process of Deduction, Induction and Abduction</w:t>
            </w:r>
          </w:p>
        </w:tc>
        <w:tc>
          <w:tcPr>
            <w:tcW w:w="936" w:type="dxa"/>
          </w:tcPr>
          <w:p w14:paraId="10AF894E" w14:textId="10C41340" w:rsidR="00E21455" w:rsidRPr="00473FCA" w:rsidRDefault="00297EAD" w:rsidP="00185054">
            <w:pPr>
              <w:jc w:val="right"/>
            </w:pPr>
            <w:r>
              <w:t>19</w:t>
            </w:r>
          </w:p>
        </w:tc>
      </w:tr>
      <w:tr w:rsidR="00E21455" w:rsidRPr="00473FCA" w14:paraId="3BB5A686" w14:textId="77777777" w:rsidTr="00185054">
        <w:tc>
          <w:tcPr>
            <w:tcW w:w="8080" w:type="dxa"/>
          </w:tcPr>
          <w:p w14:paraId="7AA04602" w14:textId="77777777" w:rsidR="00E21455" w:rsidRPr="00473FCA" w:rsidRDefault="00E21455" w:rsidP="00185054">
            <w:r>
              <w:t>Figure 4: The Process of Data Gathering</w:t>
            </w:r>
          </w:p>
        </w:tc>
        <w:tc>
          <w:tcPr>
            <w:tcW w:w="936" w:type="dxa"/>
          </w:tcPr>
          <w:p w14:paraId="71AAACD7" w14:textId="17C0841D" w:rsidR="00E21455" w:rsidRDefault="00297EAD" w:rsidP="00185054">
            <w:pPr>
              <w:jc w:val="right"/>
            </w:pPr>
            <w:r>
              <w:t>27</w:t>
            </w:r>
          </w:p>
        </w:tc>
      </w:tr>
      <w:tr w:rsidR="00E21455" w:rsidRPr="00473FCA" w14:paraId="56213DB9" w14:textId="77777777" w:rsidTr="00185054">
        <w:tc>
          <w:tcPr>
            <w:tcW w:w="8080" w:type="dxa"/>
          </w:tcPr>
          <w:p w14:paraId="42C2243E" w14:textId="77777777" w:rsidR="00E21455" w:rsidRPr="00473FCA" w:rsidRDefault="00E21455" w:rsidP="00185054">
            <w:r>
              <w:t>Figure 5</w:t>
            </w:r>
            <w:r w:rsidRPr="00473FCA">
              <w:t>: An Iterative/Abductive Process</w:t>
            </w:r>
          </w:p>
        </w:tc>
        <w:tc>
          <w:tcPr>
            <w:tcW w:w="936" w:type="dxa"/>
          </w:tcPr>
          <w:p w14:paraId="2CF535E4" w14:textId="23C38680" w:rsidR="00E21455" w:rsidRPr="00473FCA" w:rsidRDefault="00297EAD" w:rsidP="00185054">
            <w:pPr>
              <w:jc w:val="right"/>
            </w:pPr>
            <w:r>
              <w:t>38</w:t>
            </w:r>
          </w:p>
        </w:tc>
      </w:tr>
      <w:tr w:rsidR="00E21455" w:rsidRPr="00473FCA" w14:paraId="1598FA73" w14:textId="77777777" w:rsidTr="00185054">
        <w:tc>
          <w:tcPr>
            <w:tcW w:w="8080" w:type="dxa"/>
          </w:tcPr>
          <w:p w14:paraId="5449D080" w14:textId="77777777" w:rsidR="00E21455" w:rsidRPr="00473FCA" w:rsidRDefault="00E21455" w:rsidP="00185054">
            <w:r>
              <w:t>Figure 6</w:t>
            </w:r>
            <w:r w:rsidRPr="00473FCA">
              <w:t xml:space="preserve">: </w:t>
            </w:r>
            <w:r>
              <w:t xml:space="preserve">Coding Process </w:t>
            </w:r>
          </w:p>
        </w:tc>
        <w:tc>
          <w:tcPr>
            <w:tcW w:w="936" w:type="dxa"/>
          </w:tcPr>
          <w:p w14:paraId="2ED0A6BA" w14:textId="312355E7" w:rsidR="00E21455" w:rsidRPr="00473FCA" w:rsidRDefault="00297EAD" w:rsidP="00185054">
            <w:pPr>
              <w:jc w:val="right"/>
            </w:pPr>
            <w:r>
              <w:t>38</w:t>
            </w:r>
          </w:p>
        </w:tc>
      </w:tr>
      <w:tr w:rsidR="00E21455" w:rsidRPr="00473FCA" w14:paraId="1CED3593" w14:textId="77777777" w:rsidTr="00185054">
        <w:tc>
          <w:tcPr>
            <w:tcW w:w="8080" w:type="dxa"/>
          </w:tcPr>
          <w:p w14:paraId="28CCCF31" w14:textId="77777777" w:rsidR="00E21455" w:rsidRPr="00473FCA" w:rsidRDefault="00E21455" w:rsidP="00185054">
            <w:pPr>
              <w:rPr>
                <w:rFonts w:eastAsia="Times New Roman" w:cstheme="minorHAnsi"/>
                <w:lang w:eastAsia="en-GB"/>
              </w:rPr>
            </w:pPr>
            <w:r>
              <w:rPr>
                <w:rFonts w:eastAsia="Times New Roman" w:cstheme="minorHAnsi"/>
                <w:lang w:eastAsia="en-GB"/>
              </w:rPr>
              <w:t>Figure 7</w:t>
            </w:r>
            <w:r w:rsidRPr="00473FCA">
              <w:rPr>
                <w:rFonts w:eastAsia="Times New Roman" w:cstheme="minorHAnsi"/>
                <w:lang w:eastAsia="en-GB"/>
              </w:rPr>
              <w:t>:</w:t>
            </w:r>
            <w:r w:rsidRPr="00473FCA">
              <w:rPr>
                <w:rFonts w:cstheme="minorHAnsi"/>
              </w:rPr>
              <w:t xml:space="preserve"> Diagram of Emergent Substantive Theory from Analysis</w:t>
            </w:r>
          </w:p>
        </w:tc>
        <w:tc>
          <w:tcPr>
            <w:tcW w:w="936" w:type="dxa"/>
          </w:tcPr>
          <w:p w14:paraId="5435543B" w14:textId="43CDF5CC" w:rsidR="00E21455" w:rsidRPr="00473FCA" w:rsidRDefault="00297EAD" w:rsidP="00185054">
            <w:pPr>
              <w:jc w:val="right"/>
            </w:pPr>
            <w:r>
              <w:t>54</w:t>
            </w:r>
          </w:p>
        </w:tc>
      </w:tr>
    </w:tbl>
    <w:p w14:paraId="532D0F95" w14:textId="77777777" w:rsidR="00E21455" w:rsidRPr="00473FCA" w:rsidRDefault="00E21455" w:rsidP="00E21455"/>
    <w:p w14:paraId="02BBB667" w14:textId="77777777" w:rsidR="00E21455" w:rsidRPr="00473FCA" w:rsidRDefault="00E21455" w:rsidP="00E21455"/>
    <w:p w14:paraId="765136C7" w14:textId="77777777" w:rsidR="00E21455" w:rsidRPr="00473FCA" w:rsidRDefault="00E21455" w:rsidP="00E21455"/>
    <w:p w14:paraId="24AF5454" w14:textId="77777777" w:rsidR="00E21455" w:rsidRPr="000A4726" w:rsidRDefault="00E21455" w:rsidP="00E21455">
      <w:pPr>
        <w:rPr>
          <w:b/>
          <w:u w:val="single"/>
        </w:rPr>
      </w:pPr>
      <w:r w:rsidRPr="000A4726">
        <w:rPr>
          <w:b/>
          <w:u w:val="single"/>
        </w:rPr>
        <w:t xml:space="preserve">Tables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936"/>
      </w:tblGrid>
      <w:tr w:rsidR="00E21455" w:rsidRPr="00473FCA" w14:paraId="3085D646" w14:textId="77777777" w:rsidTr="00185054">
        <w:tc>
          <w:tcPr>
            <w:tcW w:w="8080" w:type="dxa"/>
          </w:tcPr>
          <w:p w14:paraId="7542D16F" w14:textId="77777777" w:rsidR="00E21455" w:rsidRPr="00473FCA" w:rsidRDefault="00E21455" w:rsidP="00185054">
            <w:r w:rsidRPr="00473FCA">
              <w:t>Table</w:t>
            </w:r>
          </w:p>
        </w:tc>
        <w:tc>
          <w:tcPr>
            <w:tcW w:w="936" w:type="dxa"/>
          </w:tcPr>
          <w:p w14:paraId="1F699500" w14:textId="77777777" w:rsidR="00E21455" w:rsidRPr="00473FCA" w:rsidRDefault="00E21455" w:rsidP="00185054">
            <w:pPr>
              <w:jc w:val="right"/>
            </w:pPr>
            <w:r w:rsidRPr="00473FCA">
              <w:t>Page</w:t>
            </w:r>
          </w:p>
        </w:tc>
      </w:tr>
      <w:tr w:rsidR="00D470A6" w:rsidRPr="00473FCA" w14:paraId="16A822CA" w14:textId="77777777" w:rsidTr="00185054">
        <w:tc>
          <w:tcPr>
            <w:tcW w:w="8080" w:type="dxa"/>
          </w:tcPr>
          <w:p w14:paraId="77CFB05A" w14:textId="12E7B80B" w:rsidR="00D470A6" w:rsidRPr="00093DD3" w:rsidRDefault="00D470A6" w:rsidP="00185054">
            <w:r w:rsidRPr="00093DD3">
              <w:t>Table 1: Order of Action</w:t>
            </w:r>
          </w:p>
        </w:tc>
        <w:tc>
          <w:tcPr>
            <w:tcW w:w="936" w:type="dxa"/>
          </w:tcPr>
          <w:p w14:paraId="75AD5BD0" w14:textId="58003998" w:rsidR="00D470A6" w:rsidRPr="00093DD3" w:rsidRDefault="00297EAD" w:rsidP="00185054">
            <w:pPr>
              <w:jc w:val="right"/>
            </w:pPr>
            <w:r>
              <w:t>26</w:t>
            </w:r>
          </w:p>
        </w:tc>
      </w:tr>
      <w:tr w:rsidR="00E21455" w:rsidRPr="00473FCA" w14:paraId="7E7F36D9" w14:textId="77777777" w:rsidTr="00185054">
        <w:tc>
          <w:tcPr>
            <w:tcW w:w="8080" w:type="dxa"/>
          </w:tcPr>
          <w:p w14:paraId="197A1AE4" w14:textId="68AFC82F" w:rsidR="00E21455" w:rsidRPr="00473FCA" w:rsidRDefault="00E21455" w:rsidP="00185054">
            <w:r w:rsidRPr="00473FCA">
              <w:t xml:space="preserve">Table </w:t>
            </w:r>
            <w:r w:rsidR="00D470A6">
              <w:t>2</w:t>
            </w:r>
            <w:r w:rsidRPr="00473FCA">
              <w:t xml:space="preserve">: School Climate Categories </w:t>
            </w:r>
            <w:r>
              <w:t xml:space="preserve"> </w:t>
            </w:r>
          </w:p>
        </w:tc>
        <w:tc>
          <w:tcPr>
            <w:tcW w:w="936" w:type="dxa"/>
          </w:tcPr>
          <w:p w14:paraId="7C666009" w14:textId="34EA7E9B" w:rsidR="00E21455" w:rsidRPr="00473FCA" w:rsidRDefault="00093DD3" w:rsidP="00185054">
            <w:pPr>
              <w:jc w:val="right"/>
            </w:pPr>
            <w:r>
              <w:t>32</w:t>
            </w:r>
          </w:p>
        </w:tc>
      </w:tr>
      <w:tr w:rsidR="00E21455" w:rsidRPr="00473FCA" w14:paraId="4ADECBD0" w14:textId="77777777" w:rsidTr="00185054">
        <w:tc>
          <w:tcPr>
            <w:tcW w:w="8080" w:type="dxa"/>
          </w:tcPr>
          <w:p w14:paraId="71680D27" w14:textId="3A9FB4B3" w:rsidR="00E21455" w:rsidRPr="00473FCA" w:rsidRDefault="00E21455" w:rsidP="00185054">
            <w:r>
              <w:t xml:space="preserve">Table </w:t>
            </w:r>
            <w:r w:rsidR="00D470A6">
              <w:t>3</w:t>
            </w:r>
            <w:r w:rsidRPr="00473FCA">
              <w:t>: The Process of GT</w:t>
            </w:r>
          </w:p>
        </w:tc>
        <w:tc>
          <w:tcPr>
            <w:tcW w:w="936" w:type="dxa"/>
          </w:tcPr>
          <w:p w14:paraId="3FCD87C8" w14:textId="2ED8B629" w:rsidR="00E21455" w:rsidRPr="00473FCA" w:rsidRDefault="00297EAD" w:rsidP="00185054">
            <w:pPr>
              <w:jc w:val="right"/>
            </w:pPr>
            <w:r>
              <w:t>36</w:t>
            </w:r>
          </w:p>
        </w:tc>
      </w:tr>
      <w:tr w:rsidR="00E21455" w:rsidRPr="00473FCA" w14:paraId="62E5D73A" w14:textId="77777777" w:rsidTr="00185054">
        <w:tc>
          <w:tcPr>
            <w:tcW w:w="8080" w:type="dxa"/>
          </w:tcPr>
          <w:p w14:paraId="603DC154" w14:textId="1BE41A03" w:rsidR="00E21455" w:rsidRPr="00473FCA" w:rsidRDefault="00E21455" w:rsidP="00185054">
            <w:pPr>
              <w:tabs>
                <w:tab w:val="left" w:pos="1866"/>
              </w:tabs>
            </w:pPr>
            <w:r>
              <w:t xml:space="preserve">Table </w:t>
            </w:r>
            <w:r w:rsidR="00D470A6">
              <w:t>4</w:t>
            </w:r>
            <w:r w:rsidRPr="00473FCA">
              <w:t xml:space="preserve">: </w:t>
            </w:r>
            <w:r w:rsidRPr="00473FCA">
              <w:rPr>
                <w:rFonts w:cstheme="minorHAnsi"/>
              </w:rPr>
              <w:t xml:space="preserve">Statements from Student Questionnaire Taken to Focus Group 1 </w:t>
            </w:r>
          </w:p>
        </w:tc>
        <w:tc>
          <w:tcPr>
            <w:tcW w:w="936" w:type="dxa"/>
          </w:tcPr>
          <w:p w14:paraId="3C2E9A65" w14:textId="02F426E4" w:rsidR="00E21455" w:rsidRPr="00473FCA" w:rsidRDefault="00297EAD" w:rsidP="00185054">
            <w:pPr>
              <w:jc w:val="right"/>
            </w:pPr>
            <w:r>
              <w:t>48</w:t>
            </w:r>
          </w:p>
        </w:tc>
      </w:tr>
      <w:tr w:rsidR="00E21455" w:rsidRPr="00473FCA" w14:paraId="5F67B532" w14:textId="77777777" w:rsidTr="00185054">
        <w:tc>
          <w:tcPr>
            <w:tcW w:w="8080" w:type="dxa"/>
          </w:tcPr>
          <w:p w14:paraId="267EB14D" w14:textId="18C6968C" w:rsidR="00E21455" w:rsidRPr="00473FCA" w:rsidRDefault="00E21455" w:rsidP="00185054">
            <w:pPr>
              <w:tabs>
                <w:tab w:val="left" w:pos="1866"/>
              </w:tabs>
            </w:pPr>
            <w:r>
              <w:t xml:space="preserve">Table </w:t>
            </w:r>
            <w:r w:rsidR="00D470A6">
              <w:t>5</w:t>
            </w:r>
            <w:r w:rsidRPr="00473FCA">
              <w:t xml:space="preserve">: </w:t>
            </w:r>
            <w:r w:rsidRPr="00473FCA">
              <w:rPr>
                <w:rFonts w:eastAsia="Times New Roman" w:cstheme="minorHAnsi"/>
                <w:lang w:eastAsia="en-GB"/>
              </w:rPr>
              <w:t xml:space="preserve">Example of </w:t>
            </w:r>
            <w:r>
              <w:rPr>
                <w:rFonts w:eastAsia="Times New Roman" w:cstheme="minorHAnsi"/>
                <w:lang w:eastAsia="en-GB"/>
              </w:rPr>
              <w:t xml:space="preserve">Initial </w:t>
            </w:r>
            <w:r w:rsidRPr="00473FCA">
              <w:rPr>
                <w:rFonts w:eastAsia="Times New Roman" w:cstheme="minorHAnsi"/>
                <w:lang w:eastAsia="en-GB"/>
              </w:rPr>
              <w:t>Open and In-vivo Coding of Focus Group 1</w:t>
            </w:r>
          </w:p>
        </w:tc>
        <w:tc>
          <w:tcPr>
            <w:tcW w:w="936" w:type="dxa"/>
          </w:tcPr>
          <w:p w14:paraId="656499A8" w14:textId="256B3E86" w:rsidR="00E21455" w:rsidRPr="00473FCA" w:rsidRDefault="00297EAD" w:rsidP="00185054">
            <w:pPr>
              <w:jc w:val="right"/>
            </w:pPr>
            <w:r>
              <w:t>51</w:t>
            </w:r>
          </w:p>
        </w:tc>
      </w:tr>
      <w:tr w:rsidR="00E21455" w:rsidRPr="00473FCA" w14:paraId="6C88637D" w14:textId="77777777" w:rsidTr="00185054">
        <w:tc>
          <w:tcPr>
            <w:tcW w:w="8080" w:type="dxa"/>
          </w:tcPr>
          <w:p w14:paraId="289F1FF9" w14:textId="158A27D8" w:rsidR="00E21455" w:rsidRPr="00473FCA" w:rsidRDefault="00E21455" w:rsidP="00185054">
            <w:pPr>
              <w:tabs>
                <w:tab w:val="left" w:pos="1866"/>
              </w:tabs>
            </w:pPr>
            <w:r>
              <w:rPr>
                <w:rFonts w:cstheme="minorHAnsi"/>
              </w:rPr>
              <w:t xml:space="preserve">Table </w:t>
            </w:r>
            <w:r w:rsidR="00D470A6">
              <w:rPr>
                <w:rFonts w:cstheme="minorHAnsi"/>
              </w:rPr>
              <w:t>6</w:t>
            </w:r>
            <w:r w:rsidRPr="00473FCA">
              <w:rPr>
                <w:rFonts w:cstheme="minorHAnsi"/>
              </w:rPr>
              <w:t>: Example of Selective Coding from Transcript</w:t>
            </w:r>
          </w:p>
        </w:tc>
        <w:tc>
          <w:tcPr>
            <w:tcW w:w="936" w:type="dxa"/>
          </w:tcPr>
          <w:p w14:paraId="7B9A6101" w14:textId="4CBA1FD8" w:rsidR="00E21455" w:rsidRPr="00473FCA" w:rsidRDefault="00297EAD" w:rsidP="00185054">
            <w:pPr>
              <w:jc w:val="right"/>
            </w:pPr>
            <w:r>
              <w:t>52</w:t>
            </w:r>
          </w:p>
        </w:tc>
      </w:tr>
      <w:tr w:rsidR="00E21455" w:rsidRPr="00473FCA" w14:paraId="3866D8E2" w14:textId="77777777" w:rsidTr="00185054">
        <w:tc>
          <w:tcPr>
            <w:tcW w:w="8080" w:type="dxa"/>
          </w:tcPr>
          <w:p w14:paraId="475DA3A0" w14:textId="702738AC" w:rsidR="00E21455" w:rsidRPr="00473FCA" w:rsidRDefault="00E21455" w:rsidP="00185054">
            <w:pPr>
              <w:tabs>
                <w:tab w:val="left" w:pos="1866"/>
              </w:tabs>
              <w:rPr>
                <w:rFonts w:cstheme="minorHAnsi"/>
              </w:rPr>
            </w:pPr>
            <w:r>
              <w:rPr>
                <w:rFonts w:cstheme="minorHAnsi"/>
              </w:rPr>
              <w:t xml:space="preserve">Table </w:t>
            </w:r>
            <w:r w:rsidR="00D470A6">
              <w:rPr>
                <w:rFonts w:cstheme="minorHAnsi"/>
              </w:rPr>
              <w:t>7</w:t>
            </w:r>
            <w:r w:rsidRPr="00473FCA">
              <w:rPr>
                <w:rFonts w:cstheme="minorHAnsi"/>
              </w:rPr>
              <w:t xml:space="preserve">: </w:t>
            </w:r>
            <w:r>
              <w:rPr>
                <w:rFonts w:cstheme="minorHAnsi"/>
              </w:rPr>
              <w:t>Quantitative Findings from Staff Questionnaire</w:t>
            </w:r>
          </w:p>
        </w:tc>
        <w:tc>
          <w:tcPr>
            <w:tcW w:w="936" w:type="dxa"/>
          </w:tcPr>
          <w:p w14:paraId="6E5B1CA5" w14:textId="6C38F5C0" w:rsidR="00E21455" w:rsidRPr="00473FCA" w:rsidRDefault="00297EAD" w:rsidP="00185054">
            <w:pPr>
              <w:jc w:val="right"/>
            </w:pPr>
            <w:r>
              <w:t>68</w:t>
            </w:r>
          </w:p>
        </w:tc>
      </w:tr>
      <w:tr w:rsidR="00E21455" w:rsidRPr="00473FCA" w14:paraId="55450237" w14:textId="77777777" w:rsidTr="00185054">
        <w:tc>
          <w:tcPr>
            <w:tcW w:w="8080" w:type="dxa"/>
          </w:tcPr>
          <w:p w14:paraId="5C9B2227" w14:textId="2BB608F6" w:rsidR="00E21455" w:rsidRDefault="00E21455" w:rsidP="00185054">
            <w:pPr>
              <w:tabs>
                <w:tab w:val="left" w:pos="1866"/>
              </w:tabs>
              <w:rPr>
                <w:rFonts w:cstheme="minorHAnsi"/>
              </w:rPr>
            </w:pPr>
            <w:r>
              <w:rPr>
                <w:rFonts w:cstheme="minorHAnsi"/>
              </w:rPr>
              <w:t xml:space="preserve">Table </w:t>
            </w:r>
            <w:r w:rsidR="00D470A6">
              <w:rPr>
                <w:rFonts w:cstheme="minorHAnsi"/>
              </w:rPr>
              <w:t>8</w:t>
            </w:r>
            <w:r>
              <w:rPr>
                <w:rFonts w:cstheme="minorHAnsi"/>
              </w:rPr>
              <w:t>: Trustworthiness</w:t>
            </w:r>
          </w:p>
        </w:tc>
        <w:tc>
          <w:tcPr>
            <w:tcW w:w="936" w:type="dxa"/>
          </w:tcPr>
          <w:p w14:paraId="467A1A05" w14:textId="6B1B519B" w:rsidR="00E21455" w:rsidRPr="00473FCA" w:rsidRDefault="00297EAD" w:rsidP="00185054">
            <w:pPr>
              <w:jc w:val="right"/>
            </w:pPr>
            <w:r>
              <w:t>97</w:t>
            </w:r>
          </w:p>
        </w:tc>
      </w:tr>
    </w:tbl>
    <w:p w14:paraId="7621619D" w14:textId="77777777" w:rsidR="00822A87" w:rsidRDefault="00822A87" w:rsidP="00822A87">
      <w:pPr>
        <w:rPr>
          <w:rFonts w:cstheme="minorHAnsi"/>
          <w:b/>
        </w:rPr>
        <w:sectPr w:rsidR="00822A87" w:rsidSect="00473FCA">
          <w:headerReference w:type="first" r:id="rId10"/>
          <w:pgSz w:w="11906" w:h="16838"/>
          <w:pgMar w:top="1440" w:right="1440" w:bottom="1440" w:left="1440" w:header="708" w:footer="708" w:gutter="0"/>
          <w:pgNumType w:start="0"/>
          <w:cols w:space="708"/>
          <w:titlePg/>
          <w:docGrid w:linePitch="360"/>
        </w:sectPr>
      </w:pPr>
    </w:p>
    <w:p w14:paraId="79AABAB8" w14:textId="77777777" w:rsidR="00EA020E" w:rsidRDefault="00A50250" w:rsidP="0072536A">
      <w:pPr>
        <w:pStyle w:val="Style1"/>
        <w:spacing w:before="0"/>
      </w:pPr>
      <w:bookmarkStart w:id="0" w:name="_Toc47369312"/>
      <w:bookmarkStart w:id="1" w:name="_GoBack"/>
      <w:r>
        <w:lastRenderedPageBreak/>
        <w:t>Chapter 1: Abstract, Introduction and Initial Literature Review</w:t>
      </w:r>
      <w:bookmarkEnd w:id="0"/>
      <w:r w:rsidR="009D2EC8">
        <w:t xml:space="preserve"> </w:t>
      </w:r>
    </w:p>
    <w:bookmarkEnd w:id="1"/>
    <w:p w14:paraId="3D722976" w14:textId="77777777" w:rsidR="0072536A" w:rsidRDefault="0072536A" w:rsidP="0072536A">
      <w:pPr>
        <w:pStyle w:val="Style1"/>
        <w:spacing w:before="0"/>
      </w:pPr>
    </w:p>
    <w:p w14:paraId="161115A5" w14:textId="455DE049" w:rsidR="00452BCA" w:rsidRPr="00452BCA" w:rsidRDefault="00822A87" w:rsidP="0072536A">
      <w:pPr>
        <w:pStyle w:val="Style1"/>
        <w:spacing w:before="0"/>
      </w:pPr>
      <w:bookmarkStart w:id="2" w:name="_Toc47369313"/>
      <w:r w:rsidRPr="00071E8F">
        <w:t>1.1 Abstract</w:t>
      </w:r>
      <w:bookmarkEnd w:id="2"/>
    </w:p>
    <w:p w14:paraId="4E1CC0CB" w14:textId="77777777" w:rsidR="00F6285B" w:rsidRDefault="00F6285B" w:rsidP="0072536A">
      <w:pPr>
        <w:spacing w:after="0"/>
        <w:jc w:val="center"/>
        <w:rPr>
          <w:rFonts w:cstheme="minorHAnsi"/>
          <w:b/>
          <w:color w:val="000000" w:themeColor="text1"/>
          <w:sz w:val="24"/>
          <w:szCs w:val="24"/>
        </w:rPr>
      </w:pPr>
    </w:p>
    <w:p w14:paraId="555E21BA" w14:textId="51233107" w:rsidR="001A70A9" w:rsidRPr="00EB0264" w:rsidRDefault="0015228E" w:rsidP="0072536A">
      <w:pPr>
        <w:spacing w:after="0"/>
        <w:jc w:val="center"/>
        <w:rPr>
          <w:rFonts w:cstheme="minorHAnsi"/>
          <w:b/>
          <w:color w:val="000000" w:themeColor="text1"/>
          <w:sz w:val="24"/>
          <w:szCs w:val="24"/>
        </w:rPr>
      </w:pPr>
      <w:r>
        <w:rPr>
          <w:rFonts w:cstheme="minorHAnsi"/>
          <w:b/>
          <w:color w:val="000000" w:themeColor="text1"/>
          <w:sz w:val="24"/>
          <w:szCs w:val="24"/>
        </w:rPr>
        <w:t>T</w:t>
      </w:r>
      <w:r w:rsidR="00EB0264" w:rsidRPr="00EB0264">
        <w:rPr>
          <w:rFonts w:cstheme="minorHAnsi"/>
          <w:b/>
          <w:color w:val="000000" w:themeColor="text1"/>
          <w:sz w:val="24"/>
          <w:szCs w:val="24"/>
        </w:rPr>
        <w:t xml:space="preserve">he Creation of a ‘Safety Net’ in a Secondary School. A </w:t>
      </w:r>
      <w:r>
        <w:rPr>
          <w:rFonts w:cstheme="minorHAnsi"/>
          <w:b/>
          <w:color w:val="000000" w:themeColor="text1"/>
          <w:sz w:val="24"/>
          <w:szCs w:val="24"/>
        </w:rPr>
        <w:t>Mixed Method</w:t>
      </w:r>
      <w:r w:rsidR="00EB0264" w:rsidRPr="00EB0264">
        <w:rPr>
          <w:rFonts w:cstheme="minorHAnsi"/>
          <w:b/>
          <w:color w:val="000000" w:themeColor="text1"/>
          <w:sz w:val="24"/>
          <w:szCs w:val="24"/>
        </w:rPr>
        <w:t xml:space="preserve"> Study in the North of </w:t>
      </w:r>
      <w:r w:rsidR="00EB0264">
        <w:rPr>
          <w:rFonts w:cstheme="minorHAnsi"/>
          <w:b/>
          <w:color w:val="000000" w:themeColor="text1"/>
          <w:sz w:val="24"/>
          <w:szCs w:val="24"/>
        </w:rPr>
        <w:t>England</w:t>
      </w:r>
    </w:p>
    <w:p w14:paraId="1740CEEA" w14:textId="05E9B481" w:rsidR="00822A87" w:rsidRDefault="00822A87" w:rsidP="0072536A">
      <w:pPr>
        <w:spacing w:after="0" w:line="360" w:lineRule="auto"/>
        <w:rPr>
          <w:rFonts w:cstheme="minorHAnsi"/>
        </w:rPr>
      </w:pPr>
      <w:r w:rsidRPr="00071E8F">
        <w:rPr>
          <w:rFonts w:cstheme="minorHAnsi"/>
          <w:b/>
        </w:rPr>
        <w:t xml:space="preserve">Background: </w:t>
      </w:r>
      <w:r w:rsidR="001A70A9" w:rsidRPr="00071E8F">
        <w:rPr>
          <w:rFonts w:cstheme="minorHAnsi"/>
        </w:rPr>
        <w:t xml:space="preserve">This mixed methods </w:t>
      </w:r>
      <w:r w:rsidR="00031E5C">
        <w:rPr>
          <w:rFonts w:cstheme="minorHAnsi"/>
        </w:rPr>
        <w:t>study</w:t>
      </w:r>
      <w:r w:rsidR="00A05673">
        <w:rPr>
          <w:rFonts w:cstheme="minorHAnsi"/>
        </w:rPr>
        <w:t>, beginning with a student questionnaire (phase one) and continuing</w:t>
      </w:r>
      <w:r w:rsidR="00031E5C">
        <w:rPr>
          <w:rFonts w:cstheme="minorHAnsi"/>
        </w:rPr>
        <w:t xml:space="preserve"> with </w:t>
      </w:r>
      <w:r w:rsidR="00BD0B30">
        <w:rPr>
          <w:rFonts w:cstheme="minorHAnsi"/>
        </w:rPr>
        <w:t>classic grounded theory</w:t>
      </w:r>
      <w:r w:rsidR="00A05673">
        <w:rPr>
          <w:rFonts w:cstheme="minorHAnsi"/>
        </w:rPr>
        <w:t xml:space="preserve"> (phase</w:t>
      </w:r>
      <w:r w:rsidR="00EE08AB">
        <w:rPr>
          <w:rFonts w:cstheme="minorHAnsi"/>
        </w:rPr>
        <w:t>s</w:t>
      </w:r>
      <w:r w:rsidR="00A05673">
        <w:rPr>
          <w:rFonts w:cstheme="minorHAnsi"/>
        </w:rPr>
        <w:t xml:space="preserve"> two and three) </w:t>
      </w:r>
      <w:r w:rsidR="001A70A9" w:rsidRPr="00071E8F">
        <w:rPr>
          <w:rFonts w:cstheme="minorHAnsi"/>
        </w:rPr>
        <w:t xml:space="preserve">explores what a small rural secondary school in the North of England does well to ensure students </w:t>
      </w:r>
      <w:r w:rsidR="00415A9E">
        <w:rPr>
          <w:rFonts w:cstheme="minorHAnsi"/>
        </w:rPr>
        <w:t>feel secure</w:t>
      </w:r>
      <w:r w:rsidR="001A70A9" w:rsidRPr="00071E8F">
        <w:rPr>
          <w:rFonts w:cstheme="minorHAnsi"/>
        </w:rPr>
        <w:t xml:space="preserve"> and ready to learn. </w:t>
      </w:r>
    </w:p>
    <w:p w14:paraId="71BE7B79" w14:textId="77777777" w:rsidR="0072536A" w:rsidRPr="00071E8F" w:rsidRDefault="0072536A" w:rsidP="0072536A">
      <w:pPr>
        <w:spacing w:after="0" w:line="360" w:lineRule="auto"/>
        <w:rPr>
          <w:rFonts w:cstheme="minorHAnsi"/>
        </w:rPr>
      </w:pPr>
    </w:p>
    <w:p w14:paraId="2C4EA187" w14:textId="3598E421" w:rsidR="00822A87" w:rsidRDefault="00822A87" w:rsidP="0072536A">
      <w:pPr>
        <w:spacing w:after="0" w:line="360" w:lineRule="auto"/>
        <w:rPr>
          <w:rFonts w:cstheme="minorHAnsi"/>
        </w:rPr>
      </w:pPr>
      <w:r w:rsidRPr="00071E8F">
        <w:rPr>
          <w:rFonts w:cstheme="minorHAnsi"/>
          <w:b/>
        </w:rPr>
        <w:t xml:space="preserve">Method: </w:t>
      </w:r>
      <w:r w:rsidR="00A275E1">
        <w:rPr>
          <w:rFonts w:cstheme="minorHAnsi"/>
        </w:rPr>
        <w:t>A questionnaire based on school c</w:t>
      </w:r>
      <w:r w:rsidRPr="00071E8F">
        <w:rPr>
          <w:rFonts w:cstheme="minorHAnsi"/>
        </w:rPr>
        <w:t xml:space="preserve">limate research (Thapa et </w:t>
      </w:r>
      <w:r w:rsidR="008262BC">
        <w:rPr>
          <w:rFonts w:cstheme="minorHAnsi"/>
        </w:rPr>
        <w:t>al. 2013) was administered to seventy six</w:t>
      </w:r>
      <w:r w:rsidR="00977FEE">
        <w:rPr>
          <w:rFonts w:cstheme="minorHAnsi"/>
        </w:rPr>
        <w:t xml:space="preserve"> year eight and nine</w:t>
      </w:r>
      <w:r w:rsidRPr="00071E8F">
        <w:rPr>
          <w:rFonts w:cstheme="minorHAnsi"/>
        </w:rPr>
        <w:t xml:space="preserve"> students</w:t>
      </w:r>
      <w:r w:rsidR="00A05673">
        <w:rPr>
          <w:rFonts w:cstheme="minorHAnsi"/>
        </w:rPr>
        <w:t xml:space="preserve"> (phase one)</w:t>
      </w:r>
      <w:r w:rsidR="00185054">
        <w:rPr>
          <w:rFonts w:cstheme="minorHAnsi"/>
        </w:rPr>
        <w:t xml:space="preserve"> to ascertain feelings about that secondary school’s climate</w:t>
      </w:r>
      <w:r w:rsidRPr="00071E8F">
        <w:rPr>
          <w:rFonts w:cstheme="minorHAnsi"/>
        </w:rPr>
        <w:t>.</w:t>
      </w:r>
      <w:r w:rsidR="00185054">
        <w:rPr>
          <w:rFonts w:cstheme="minorHAnsi"/>
        </w:rPr>
        <w:t xml:space="preserve"> The data was then subjected to further investigation using a grounded theory approach.</w:t>
      </w:r>
      <w:r w:rsidRPr="00071E8F">
        <w:rPr>
          <w:rFonts w:cstheme="minorHAnsi"/>
        </w:rPr>
        <w:t xml:space="preserve"> </w:t>
      </w:r>
      <w:r w:rsidR="00977FEE">
        <w:rPr>
          <w:rFonts w:cstheme="minorHAnsi"/>
        </w:rPr>
        <w:t>Ten</w:t>
      </w:r>
      <w:r w:rsidR="008262BC">
        <w:rPr>
          <w:rFonts w:cstheme="minorHAnsi"/>
        </w:rPr>
        <w:t xml:space="preserve"> s</w:t>
      </w:r>
      <w:r w:rsidRPr="00071E8F">
        <w:rPr>
          <w:rFonts w:cstheme="minorHAnsi"/>
        </w:rPr>
        <w:t xml:space="preserve">tatements which </w:t>
      </w:r>
      <w:r w:rsidR="001A70A9">
        <w:rPr>
          <w:rFonts w:cstheme="minorHAnsi"/>
        </w:rPr>
        <w:t xml:space="preserve">participants agreed </w:t>
      </w:r>
      <w:r w:rsidR="008262BC">
        <w:rPr>
          <w:rFonts w:cstheme="minorHAnsi"/>
        </w:rPr>
        <w:t xml:space="preserve">with </w:t>
      </w:r>
      <w:r w:rsidRPr="00071E8F">
        <w:rPr>
          <w:rFonts w:cstheme="minorHAnsi"/>
        </w:rPr>
        <w:t>wer</w:t>
      </w:r>
      <w:r>
        <w:rPr>
          <w:rFonts w:cstheme="minorHAnsi"/>
        </w:rPr>
        <w:t>e further investigated through three</w:t>
      </w:r>
      <w:r w:rsidRPr="00071E8F">
        <w:rPr>
          <w:rFonts w:cstheme="minorHAnsi"/>
        </w:rPr>
        <w:t xml:space="preserve"> student focus groups</w:t>
      </w:r>
      <w:r w:rsidR="008262BC">
        <w:rPr>
          <w:rFonts w:cstheme="minorHAnsi"/>
        </w:rPr>
        <w:t xml:space="preserve"> </w:t>
      </w:r>
      <w:r w:rsidR="00E7272A">
        <w:rPr>
          <w:rFonts w:cstheme="minorHAnsi"/>
        </w:rPr>
        <w:t xml:space="preserve">(phase two) </w:t>
      </w:r>
      <w:r w:rsidR="008262BC">
        <w:rPr>
          <w:rFonts w:cstheme="minorHAnsi"/>
        </w:rPr>
        <w:t>to understand how much students valued these statements. The focus group data was</w:t>
      </w:r>
      <w:r w:rsidR="001A70A9">
        <w:rPr>
          <w:rFonts w:cstheme="minorHAnsi"/>
        </w:rPr>
        <w:t xml:space="preserve"> analysed using open and selective coding</w:t>
      </w:r>
      <w:r w:rsidR="00A05673">
        <w:rPr>
          <w:rFonts w:cstheme="minorHAnsi"/>
        </w:rPr>
        <w:t xml:space="preserve"> </w:t>
      </w:r>
      <w:r w:rsidR="004908C8">
        <w:rPr>
          <w:rFonts w:cstheme="minorHAnsi"/>
        </w:rPr>
        <w:t>to explore what the students valued in helping them to feel secure enough to engage in school</w:t>
      </w:r>
      <w:r w:rsidR="00977FEE">
        <w:rPr>
          <w:rFonts w:cstheme="minorHAnsi"/>
        </w:rPr>
        <w:t>. Fourteen</w:t>
      </w:r>
      <w:r w:rsidRPr="00071E8F">
        <w:rPr>
          <w:rFonts w:cstheme="minorHAnsi"/>
        </w:rPr>
        <w:t xml:space="preserve"> staff filled in questionnaires</w:t>
      </w:r>
      <w:r w:rsidR="00E7272A">
        <w:rPr>
          <w:rFonts w:cstheme="minorHAnsi"/>
        </w:rPr>
        <w:t xml:space="preserve"> (phase three)</w:t>
      </w:r>
      <w:r w:rsidRPr="00071E8F">
        <w:rPr>
          <w:rFonts w:cstheme="minorHAnsi"/>
        </w:rPr>
        <w:t xml:space="preserve"> asking about the four categories that had emerged from the students’ data and recorded how they supported these.</w:t>
      </w:r>
    </w:p>
    <w:p w14:paraId="47A81BBF" w14:textId="77777777" w:rsidR="0072536A" w:rsidRPr="00071E8F" w:rsidRDefault="0072536A" w:rsidP="0072536A">
      <w:pPr>
        <w:spacing w:after="0" w:line="360" w:lineRule="auto"/>
        <w:rPr>
          <w:rFonts w:cstheme="minorHAnsi"/>
        </w:rPr>
      </w:pPr>
    </w:p>
    <w:p w14:paraId="5F978C8F" w14:textId="3A9907E9" w:rsidR="00822A87" w:rsidRDefault="00822A87" w:rsidP="0072536A">
      <w:pPr>
        <w:spacing w:after="0" w:line="360" w:lineRule="auto"/>
        <w:rPr>
          <w:rFonts w:cstheme="minorHAnsi"/>
        </w:rPr>
      </w:pPr>
      <w:r w:rsidRPr="00071E8F">
        <w:rPr>
          <w:rFonts w:cstheme="minorHAnsi"/>
          <w:b/>
        </w:rPr>
        <w:t xml:space="preserve">Analysis and Discussion: </w:t>
      </w:r>
      <w:r>
        <w:rPr>
          <w:rFonts w:cstheme="minorHAnsi"/>
        </w:rPr>
        <w:t>It emerged that set boundaries (rules, structure and pol</w:t>
      </w:r>
      <w:r w:rsidR="00A05673">
        <w:rPr>
          <w:rFonts w:cstheme="minorHAnsi"/>
        </w:rPr>
        <w:t xml:space="preserve">icies) were important for students and </w:t>
      </w:r>
      <w:r w:rsidR="00185054">
        <w:rPr>
          <w:rFonts w:cstheme="minorHAnsi"/>
        </w:rPr>
        <w:t xml:space="preserve">also agreed with by </w:t>
      </w:r>
      <w:r w:rsidR="00A05673">
        <w:rPr>
          <w:rFonts w:cstheme="minorHAnsi"/>
        </w:rPr>
        <w:t xml:space="preserve">staff. Set boundaries </w:t>
      </w:r>
      <w:r w:rsidR="00EE08AB">
        <w:rPr>
          <w:rFonts w:cstheme="minorHAnsi"/>
        </w:rPr>
        <w:t xml:space="preserve">were then found to be </w:t>
      </w:r>
      <w:r w:rsidR="00A05673">
        <w:rPr>
          <w:rFonts w:cstheme="minorHAnsi"/>
        </w:rPr>
        <w:t>mediated through three categories</w:t>
      </w:r>
      <w:r w:rsidR="001A70A9">
        <w:rPr>
          <w:rFonts w:cstheme="minorHAnsi"/>
        </w:rPr>
        <w:t>: peer relationships (</w:t>
      </w:r>
      <w:r w:rsidR="00415A9E">
        <w:rPr>
          <w:rFonts w:cstheme="minorHAnsi"/>
        </w:rPr>
        <w:t>support wellbeing</w:t>
      </w:r>
      <w:r w:rsidRPr="00071E8F">
        <w:rPr>
          <w:rFonts w:cstheme="minorHAnsi"/>
        </w:rPr>
        <w:t>) student</w:t>
      </w:r>
      <w:r w:rsidR="00A05673">
        <w:rPr>
          <w:rFonts w:cstheme="minorHAnsi"/>
        </w:rPr>
        <w:t>-</w:t>
      </w:r>
      <w:r w:rsidR="001A70A9">
        <w:rPr>
          <w:rFonts w:cstheme="minorHAnsi"/>
        </w:rPr>
        <w:t>staff relationships (enables</w:t>
      </w:r>
      <w:r w:rsidR="00B7618F">
        <w:rPr>
          <w:rFonts w:cstheme="minorHAnsi"/>
        </w:rPr>
        <w:t xml:space="preserve"> young people to feel understood</w:t>
      </w:r>
      <w:r w:rsidR="00A05673">
        <w:rPr>
          <w:rFonts w:cstheme="minorHAnsi"/>
        </w:rPr>
        <w:t>) autonomy (</w:t>
      </w:r>
      <w:r w:rsidRPr="00071E8F">
        <w:rPr>
          <w:rFonts w:cstheme="minorHAnsi"/>
        </w:rPr>
        <w:t xml:space="preserve">allows students to further develop their sense of agency), </w:t>
      </w:r>
      <w:r w:rsidR="00A05673">
        <w:rPr>
          <w:rFonts w:cstheme="minorHAnsi"/>
        </w:rPr>
        <w:t>to create</w:t>
      </w:r>
      <w:r>
        <w:rPr>
          <w:rFonts w:cstheme="minorHAnsi"/>
        </w:rPr>
        <w:t xml:space="preserve"> an overarching emergent category of a ‘safety net’</w:t>
      </w:r>
      <w:r w:rsidRPr="00071E8F">
        <w:rPr>
          <w:rFonts w:cstheme="minorHAnsi"/>
        </w:rPr>
        <w:t xml:space="preserve"> (</w:t>
      </w:r>
      <w:r w:rsidR="00A05673">
        <w:rPr>
          <w:rFonts w:cstheme="minorHAnsi"/>
        </w:rPr>
        <w:t xml:space="preserve">a feeling of security </w:t>
      </w:r>
      <w:r w:rsidR="004908C8">
        <w:rPr>
          <w:rFonts w:cstheme="minorHAnsi"/>
        </w:rPr>
        <w:t>and safety within school</w:t>
      </w:r>
      <w:r w:rsidRPr="00071E8F">
        <w:rPr>
          <w:rFonts w:cstheme="minorHAnsi"/>
        </w:rPr>
        <w:t xml:space="preserve">). </w:t>
      </w:r>
    </w:p>
    <w:p w14:paraId="53F845F4" w14:textId="77777777" w:rsidR="00822A87" w:rsidRDefault="00822A87" w:rsidP="0072536A">
      <w:pPr>
        <w:spacing w:after="0" w:line="360" w:lineRule="auto"/>
        <w:rPr>
          <w:rFonts w:cstheme="minorHAnsi"/>
        </w:rPr>
      </w:pPr>
    </w:p>
    <w:p w14:paraId="76A09314" w14:textId="77777777" w:rsidR="00822A87" w:rsidRPr="00071E8F" w:rsidRDefault="00822A87" w:rsidP="0072536A">
      <w:pPr>
        <w:spacing w:after="0" w:line="360" w:lineRule="auto"/>
        <w:rPr>
          <w:rFonts w:cstheme="minorHAnsi"/>
        </w:rPr>
      </w:pPr>
    </w:p>
    <w:p w14:paraId="0937669F" w14:textId="77777777" w:rsidR="00822A87" w:rsidRPr="00071E8F" w:rsidRDefault="00822A87" w:rsidP="0072536A">
      <w:pPr>
        <w:spacing w:after="0" w:line="360" w:lineRule="auto"/>
        <w:rPr>
          <w:rFonts w:cstheme="minorHAnsi"/>
        </w:rPr>
      </w:pPr>
    </w:p>
    <w:p w14:paraId="2D689B15" w14:textId="77777777" w:rsidR="00822A87" w:rsidRPr="00071E8F" w:rsidRDefault="00822A87" w:rsidP="0072536A">
      <w:pPr>
        <w:spacing w:after="0" w:line="360" w:lineRule="auto"/>
        <w:rPr>
          <w:rFonts w:cstheme="minorHAnsi"/>
        </w:rPr>
      </w:pPr>
    </w:p>
    <w:p w14:paraId="21124CBF" w14:textId="47443001" w:rsidR="00822A87" w:rsidRDefault="00822A87" w:rsidP="0072536A">
      <w:pPr>
        <w:spacing w:after="0" w:line="360" w:lineRule="auto"/>
        <w:rPr>
          <w:rFonts w:cstheme="minorHAnsi"/>
        </w:rPr>
      </w:pPr>
    </w:p>
    <w:p w14:paraId="1DF25F92" w14:textId="308C9F32" w:rsidR="0072536A" w:rsidRDefault="0072536A" w:rsidP="0072536A">
      <w:pPr>
        <w:spacing w:after="0" w:line="360" w:lineRule="auto"/>
        <w:rPr>
          <w:rFonts w:cstheme="minorHAnsi"/>
        </w:rPr>
      </w:pPr>
    </w:p>
    <w:p w14:paraId="1DC40FD7" w14:textId="2AFBDAB0" w:rsidR="0072536A" w:rsidRDefault="0072536A" w:rsidP="0072536A">
      <w:pPr>
        <w:spacing w:after="0" w:line="360" w:lineRule="auto"/>
        <w:rPr>
          <w:rFonts w:cstheme="minorHAnsi"/>
        </w:rPr>
      </w:pPr>
    </w:p>
    <w:p w14:paraId="1B016124" w14:textId="35999A0B" w:rsidR="0072536A" w:rsidRDefault="0072536A" w:rsidP="0072536A">
      <w:pPr>
        <w:spacing w:after="0" w:line="360" w:lineRule="auto"/>
        <w:rPr>
          <w:rFonts w:cstheme="minorHAnsi"/>
        </w:rPr>
      </w:pPr>
    </w:p>
    <w:p w14:paraId="5617063D" w14:textId="410855DF" w:rsidR="00822A87" w:rsidRPr="00071E8F" w:rsidRDefault="00822A87" w:rsidP="0072536A">
      <w:pPr>
        <w:spacing w:after="0" w:line="360" w:lineRule="auto"/>
        <w:rPr>
          <w:rFonts w:cstheme="minorHAnsi"/>
        </w:rPr>
      </w:pPr>
    </w:p>
    <w:p w14:paraId="30654D2E" w14:textId="55A56F18" w:rsidR="00822A87" w:rsidRPr="00071E8F" w:rsidRDefault="00822A87" w:rsidP="0072536A">
      <w:pPr>
        <w:pStyle w:val="Heading2"/>
        <w:spacing w:before="0"/>
      </w:pPr>
      <w:bookmarkStart w:id="3" w:name="_Toc47369314"/>
      <w:r w:rsidRPr="00071E8F">
        <w:t>1.2 Introduction</w:t>
      </w:r>
      <w:bookmarkEnd w:id="3"/>
    </w:p>
    <w:p w14:paraId="394EB740" w14:textId="77777777" w:rsidR="00822A87" w:rsidRDefault="00822A87" w:rsidP="0072536A">
      <w:pPr>
        <w:autoSpaceDE w:val="0"/>
        <w:autoSpaceDN w:val="0"/>
        <w:adjustRightInd w:val="0"/>
        <w:spacing w:after="0" w:line="240" w:lineRule="auto"/>
        <w:ind w:right="1371"/>
        <w:rPr>
          <w:rFonts w:cstheme="minorHAnsi"/>
        </w:rPr>
      </w:pPr>
    </w:p>
    <w:p w14:paraId="0090ABD9" w14:textId="77777777" w:rsidR="00F6285B" w:rsidRDefault="00F6285B" w:rsidP="0072536A">
      <w:pPr>
        <w:autoSpaceDE w:val="0"/>
        <w:autoSpaceDN w:val="0"/>
        <w:adjustRightInd w:val="0"/>
        <w:spacing w:after="0" w:line="240" w:lineRule="auto"/>
        <w:ind w:left="993" w:right="1371" w:hanging="142"/>
        <w:rPr>
          <w:rFonts w:cstheme="minorHAnsi"/>
        </w:rPr>
      </w:pPr>
    </w:p>
    <w:p w14:paraId="1BD8EE6A" w14:textId="6D5A667E" w:rsidR="00E16E48" w:rsidRDefault="00B7618F" w:rsidP="0072536A">
      <w:pPr>
        <w:autoSpaceDE w:val="0"/>
        <w:autoSpaceDN w:val="0"/>
        <w:adjustRightInd w:val="0"/>
        <w:spacing w:after="0" w:line="240" w:lineRule="auto"/>
        <w:ind w:left="993" w:right="1371" w:hanging="142"/>
      </w:pPr>
      <w:r>
        <w:rPr>
          <w:rFonts w:cstheme="minorHAnsi"/>
        </w:rPr>
        <w:t xml:space="preserve">  </w:t>
      </w:r>
      <w:r w:rsidR="00E16E48">
        <w:rPr>
          <w:rFonts w:cstheme="minorHAnsi"/>
        </w:rPr>
        <w:t>“</w:t>
      </w:r>
      <w:r w:rsidR="00E16E48" w:rsidRPr="00E16E48">
        <w:rPr>
          <w:i/>
        </w:rPr>
        <w:t>Safety in school is physical, emotional and psychological. There is increasing acknowledgement that students who do not feel safe are less able to access learning, more likely to have poor attendance and ultimately have poor mental health.</w:t>
      </w:r>
      <w:r w:rsidR="00E16E48" w:rsidRPr="00E16E48">
        <w:t>”</w:t>
      </w:r>
      <w:r w:rsidR="00E16E48">
        <w:t xml:space="preserve"> (p. 63, Roffey, 2017)</w:t>
      </w:r>
    </w:p>
    <w:p w14:paraId="401AE8EF" w14:textId="77777777" w:rsidR="0072536A" w:rsidRPr="00071E8F" w:rsidRDefault="0072536A" w:rsidP="0072536A">
      <w:pPr>
        <w:autoSpaceDE w:val="0"/>
        <w:autoSpaceDN w:val="0"/>
        <w:adjustRightInd w:val="0"/>
        <w:spacing w:after="0" w:line="240" w:lineRule="auto"/>
        <w:ind w:left="993" w:right="1371" w:hanging="142"/>
        <w:rPr>
          <w:rFonts w:cstheme="minorHAnsi"/>
        </w:rPr>
      </w:pPr>
    </w:p>
    <w:p w14:paraId="6C3F1C04" w14:textId="77777777" w:rsidR="00822A87" w:rsidRPr="00071E8F" w:rsidRDefault="00822A87" w:rsidP="0072536A">
      <w:pPr>
        <w:autoSpaceDE w:val="0"/>
        <w:autoSpaceDN w:val="0"/>
        <w:adjustRightInd w:val="0"/>
        <w:spacing w:after="0" w:line="240" w:lineRule="auto"/>
        <w:ind w:left="993" w:right="1371" w:hanging="142"/>
        <w:rPr>
          <w:rFonts w:cstheme="minorHAnsi"/>
        </w:rPr>
      </w:pPr>
      <w:r w:rsidRPr="00071E8F">
        <w:rPr>
          <w:rFonts w:cstheme="minorHAnsi"/>
        </w:rPr>
        <w:t xml:space="preserve"> </w:t>
      </w:r>
    </w:p>
    <w:p w14:paraId="441AB9C9" w14:textId="77777777" w:rsidR="00185054" w:rsidRDefault="00185054" w:rsidP="00185054">
      <w:pPr>
        <w:spacing w:after="0" w:line="360" w:lineRule="auto"/>
        <w:rPr>
          <w:rFonts w:eastAsia="Times New Roman" w:cstheme="minorHAnsi"/>
          <w:lang w:eastAsia="en-GB"/>
        </w:rPr>
      </w:pPr>
      <w:r>
        <w:rPr>
          <w:rFonts w:eastAsia="Times New Roman" w:cstheme="minorHAnsi"/>
          <w:lang w:eastAsia="en-GB"/>
        </w:rPr>
        <w:t>Now is a key time to focus on the present</w:t>
      </w:r>
      <w:r w:rsidRPr="00071E8F">
        <w:rPr>
          <w:rFonts w:eastAsia="Times New Roman" w:cstheme="minorHAnsi"/>
          <w:lang w:eastAsia="en-GB"/>
        </w:rPr>
        <w:t xml:space="preserve"> research topic as the ‘Transforming children and young people’s mental health provision: a green paper’ (Department for Health and Department for Education, 2018) </w:t>
      </w:r>
      <w:r>
        <w:rPr>
          <w:rFonts w:eastAsia="Times New Roman" w:cstheme="minorHAnsi"/>
          <w:lang w:eastAsia="en-GB"/>
        </w:rPr>
        <w:t>describes a framework</w:t>
      </w:r>
      <w:r w:rsidRPr="00071E8F">
        <w:rPr>
          <w:rFonts w:eastAsia="Times New Roman" w:cstheme="minorHAnsi"/>
          <w:lang w:eastAsia="en-GB"/>
        </w:rPr>
        <w:t xml:space="preserve"> to create an environment that develops student’s wellbeing. </w:t>
      </w:r>
      <w:r>
        <w:rPr>
          <w:rFonts w:eastAsia="Times New Roman" w:cstheme="minorHAnsi"/>
          <w:lang w:eastAsia="en-GB"/>
        </w:rPr>
        <w:t>There are also many relevant links for students when transitioning back into school after the COVID-19 pandemic (Department of Health and Social Care, 2020) as there are concerns around wellbeing (Association of Educational Psychologists, 2020 and Anna Freud National Centre for Children and Families, 2020).</w:t>
      </w:r>
    </w:p>
    <w:p w14:paraId="4C229694" w14:textId="77777777" w:rsidR="00185054" w:rsidRDefault="00185054" w:rsidP="0072536A">
      <w:pPr>
        <w:spacing w:after="0" w:line="360" w:lineRule="auto"/>
        <w:rPr>
          <w:rFonts w:cstheme="minorHAnsi"/>
        </w:rPr>
      </w:pPr>
    </w:p>
    <w:p w14:paraId="4C22B88B" w14:textId="45748F13" w:rsidR="00842104" w:rsidRDefault="00842104" w:rsidP="0072536A">
      <w:pPr>
        <w:spacing w:after="0" w:line="360" w:lineRule="auto"/>
        <w:rPr>
          <w:rFonts w:cstheme="minorHAnsi"/>
        </w:rPr>
      </w:pPr>
      <w:r>
        <w:rPr>
          <w:rFonts w:cstheme="minorHAnsi"/>
        </w:rPr>
        <w:t xml:space="preserve">Supporting student achievement </w:t>
      </w:r>
      <w:r w:rsidR="00822A87" w:rsidRPr="00071E8F">
        <w:rPr>
          <w:rFonts w:cstheme="minorHAnsi"/>
        </w:rPr>
        <w:t>is</w:t>
      </w:r>
      <w:r w:rsidR="002B45C5">
        <w:rPr>
          <w:rFonts w:cstheme="minorHAnsi"/>
        </w:rPr>
        <w:t xml:space="preserve"> a key part of teacher’s work and is</w:t>
      </w:r>
      <w:r w:rsidR="00822A87" w:rsidRPr="00071E8F">
        <w:rPr>
          <w:rFonts w:cstheme="minorHAnsi"/>
        </w:rPr>
        <w:t xml:space="preserve"> set out in the </w:t>
      </w:r>
      <w:r w:rsidR="00F31CE7">
        <w:rPr>
          <w:rFonts w:cstheme="minorHAnsi"/>
        </w:rPr>
        <w:t>‘</w:t>
      </w:r>
      <w:r w:rsidR="00822A87" w:rsidRPr="00071E8F">
        <w:rPr>
          <w:rFonts w:cstheme="minorHAnsi"/>
        </w:rPr>
        <w:t>Teachers’ Standards</w:t>
      </w:r>
      <w:r w:rsidR="00F31CE7">
        <w:rPr>
          <w:rFonts w:cstheme="minorHAnsi"/>
        </w:rPr>
        <w:t>’</w:t>
      </w:r>
      <w:r w:rsidR="00822A87" w:rsidRPr="00071E8F">
        <w:rPr>
          <w:rFonts w:cstheme="minorHAnsi"/>
        </w:rPr>
        <w:t xml:space="preserve"> (Department for Education</w:t>
      </w:r>
      <w:r w:rsidR="00822A87">
        <w:rPr>
          <w:rFonts w:cstheme="minorHAnsi"/>
        </w:rPr>
        <w:t>, 2011</w:t>
      </w:r>
      <w:r w:rsidR="00185054">
        <w:rPr>
          <w:rFonts w:cstheme="minorHAnsi"/>
        </w:rPr>
        <w:t>). T</w:t>
      </w:r>
      <w:r w:rsidR="00822A87" w:rsidRPr="00071E8F">
        <w:rPr>
          <w:rFonts w:cstheme="minorHAnsi"/>
        </w:rPr>
        <w:t>eachers “</w:t>
      </w:r>
      <w:r w:rsidR="00822A87" w:rsidRPr="00071E8F">
        <w:rPr>
          <w:rFonts w:cstheme="minorHAnsi"/>
          <w:bCs/>
          <w:i/>
        </w:rPr>
        <w:t>Set high expectations which inspire, motivate and challenge pupils</w:t>
      </w:r>
      <w:r w:rsidR="00822A87" w:rsidRPr="00071E8F">
        <w:rPr>
          <w:rFonts w:cstheme="minorHAnsi"/>
          <w:bCs/>
        </w:rPr>
        <w:t>” (DfE, 2013, p.10). To inspire, motivate and challenge is</w:t>
      </w:r>
      <w:r w:rsidR="00822A87" w:rsidRPr="00071E8F">
        <w:rPr>
          <w:rFonts w:cstheme="minorHAnsi"/>
        </w:rPr>
        <w:t xml:space="preserve"> clearly a complex matter involving a myriad of factors</w:t>
      </w:r>
      <w:r w:rsidR="0023510D">
        <w:rPr>
          <w:rFonts w:cstheme="minorHAnsi"/>
        </w:rPr>
        <w:t xml:space="preserve"> and includ</w:t>
      </w:r>
      <w:r w:rsidR="00E7272A">
        <w:rPr>
          <w:rFonts w:cstheme="minorHAnsi"/>
        </w:rPr>
        <w:t>ing</w:t>
      </w:r>
      <w:r w:rsidR="0023510D">
        <w:rPr>
          <w:rFonts w:cstheme="minorHAnsi"/>
        </w:rPr>
        <w:t xml:space="preserve"> the vital aspect of </w:t>
      </w:r>
      <w:r w:rsidR="00822A87" w:rsidRPr="00071E8F">
        <w:rPr>
          <w:rFonts w:cstheme="minorHAnsi"/>
        </w:rPr>
        <w:t xml:space="preserve">supporting students to have </w:t>
      </w:r>
      <w:r>
        <w:rPr>
          <w:rFonts w:cstheme="minorHAnsi"/>
        </w:rPr>
        <w:t xml:space="preserve">healthy </w:t>
      </w:r>
      <w:r w:rsidR="00822A87" w:rsidRPr="00071E8F">
        <w:rPr>
          <w:rFonts w:cstheme="minorHAnsi"/>
        </w:rPr>
        <w:t xml:space="preserve">emotional </w:t>
      </w:r>
      <w:r w:rsidR="002B45C5">
        <w:rPr>
          <w:rFonts w:cstheme="minorHAnsi"/>
        </w:rPr>
        <w:t>wellbeing</w:t>
      </w:r>
      <w:r w:rsidR="00822A87" w:rsidRPr="00071E8F">
        <w:rPr>
          <w:rFonts w:cstheme="minorHAnsi"/>
        </w:rPr>
        <w:t xml:space="preserve"> (Department of Health and Social Care and DfE, 2017).</w:t>
      </w:r>
    </w:p>
    <w:p w14:paraId="5C0B9C4A" w14:textId="77777777" w:rsidR="0072536A" w:rsidRDefault="0072536A" w:rsidP="0072536A">
      <w:pPr>
        <w:spacing w:after="0" w:line="360" w:lineRule="auto"/>
        <w:rPr>
          <w:rFonts w:cstheme="minorHAnsi"/>
        </w:rPr>
      </w:pPr>
    </w:p>
    <w:p w14:paraId="6B0E8655" w14:textId="0B67CF0A" w:rsidR="00822A87" w:rsidRDefault="00842104" w:rsidP="0072536A">
      <w:pPr>
        <w:spacing w:after="0" w:line="360" w:lineRule="auto"/>
        <w:rPr>
          <w:rFonts w:cstheme="minorHAnsi"/>
        </w:rPr>
      </w:pPr>
      <w:r>
        <w:rPr>
          <w:rFonts w:cstheme="minorHAnsi"/>
        </w:rPr>
        <w:t>Emotional and cognitive engagement impact on academic success (Pieta</w:t>
      </w:r>
      <w:r w:rsidR="002B45C5">
        <w:rPr>
          <w:rFonts w:cstheme="minorHAnsi"/>
        </w:rPr>
        <w:t xml:space="preserve">rinen, Soini and Pyhalto, </w:t>
      </w:r>
      <w:r w:rsidR="002B45C5" w:rsidRPr="00F31CE7">
        <w:rPr>
          <w:rFonts w:cstheme="minorHAnsi"/>
        </w:rPr>
        <w:t xml:space="preserve">2014). </w:t>
      </w:r>
      <w:r w:rsidR="00F31CE7" w:rsidRPr="00F31CE7">
        <w:rPr>
          <w:rFonts w:cstheme="minorHAnsi"/>
        </w:rPr>
        <w:t>‘</w:t>
      </w:r>
      <w:r w:rsidR="002B45C5" w:rsidRPr="00F31CE7">
        <w:rPr>
          <w:rFonts w:cstheme="minorHAnsi"/>
        </w:rPr>
        <w:t>T</w:t>
      </w:r>
      <w:r w:rsidR="00822A87" w:rsidRPr="00F31CE7">
        <w:rPr>
          <w:rFonts w:cstheme="minorHAnsi"/>
        </w:rPr>
        <w:t>he Programme for International Student Assessment</w:t>
      </w:r>
      <w:r w:rsidR="00F31CE7" w:rsidRPr="00F31CE7">
        <w:rPr>
          <w:rFonts w:cstheme="minorHAnsi"/>
        </w:rPr>
        <w:t>’</w:t>
      </w:r>
      <w:r w:rsidR="00822A87" w:rsidRPr="00F31CE7">
        <w:rPr>
          <w:rFonts w:cstheme="minorHAnsi"/>
        </w:rPr>
        <w:t xml:space="preserve"> (Organisation for Economic</w:t>
      </w:r>
      <w:r w:rsidR="00822A87" w:rsidRPr="00071E8F">
        <w:rPr>
          <w:rFonts w:cstheme="minorHAnsi"/>
        </w:rPr>
        <w:t xml:space="preserve"> Cooperation and Development, </w:t>
      </w:r>
      <w:r w:rsidR="00087622">
        <w:rPr>
          <w:rFonts w:cstheme="minorHAnsi"/>
        </w:rPr>
        <w:t xml:space="preserve">[OECD] </w:t>
      </w:r>
      <w:r w:rsidR="00822A87" w:rsidRPr="00071E8F">
        <w:rPr>
          <w:rFonts w:cstheme="minorHAnsi"/>
        </w:rPr>
        <w:t>2018)</w:t>
      </w:r>
      <w:r>
        <w:rPr>
          <w:rFonts w:cstheme="minorHAnsi"/>
        </w:rPr>
        <w:t xml:space="preserve"> found that</w:t>
      </w:r>
      <w:r w:rsidR="002B45C5">
        <w:rPr>
          <w:rFonts w:cstheme="minorHAnsi"/>
        </w:rPr>
        <w:t xml:space="preserve"> well</w:t>
      </w:r>
      <w:r w:rsidR="00822A87" w:rsidRPr="00071E8F">
        <w:rPr>
          <w:rFonts w:cstheme="minorHAnsi"/>
        </w:rPr>
        <w:t xml:space="preserve">being </w:t>
      </w:r>
      <w:r>
        <w:rPr>
          <w:rFonts w:cstheme="minorHAnsi"/>
        </w:rPr>
        <w:t>is key to student achievement. T</w:t>
      </w:r>
      <w:r w:rsidR="00822A87" w:rsidRPr="00071E8F">
        <w:rPr>
          <w:rFonts w:cstheme="minorHAnsi"/>
        </w:rPr>
        <w:t xml:space="preserve">he Division of Educational and Child Psychology emphasise the importance of </w:t>
      </w:r>
      <w:r w:rsidR="002B45C5">
        <w:rPr>
          <w:rFonts w:cstheme="minorHAnsi"/>
        </w:rPr>
        <w:t>well</w:t>
      </w:r>
      <w:r>
        <w:rPr>
          <w:rFonts w:cstheme="minorHAnsi"/>
        </w:rPr>
        <w:t xml:space="preserve">being through a sense of </w:t>
      </w:r>
      <w:r w:rsidR="00822A87" w:rsidRPr="00071E8F">
        <w:rPr>
          <w:rFonts w:cstheme="minorHAnsi"/>
        </w:rPr>
        <w:t>belonging (Allen, Boyle &amp;</w:t>
      </w:r>
      <w:r w:rsidR="00B7618F">
        <w:rPr>
          <w:rFonts w:cstheme="minorHAnsi"/>
        </w:rPr>
        <w:t xml:space="preserve"> Roffey, 2019)</w:t>
      </w:r>
      <w:r w:rsidR="0023510D">
        <w:rPr>
          <w:rFonts w:cstheme="minorHAnsi"/>
        </w:rPr>
        <w:t xml:space="preserve"> and Roffey (2017) reiterates this, highlighting a sense of safety in school</w:t>
      </w:r>
      <w:r w:rsidR="00B7618F">
        <w:rPr>
          <w:rFonts w:cstheme="minorHAnsi"/>
        </w:rPr>
        <w:t>. S</w:t>
      </w:r>
      <w:r w:rsidR="002B45C5">
        <w:rPr>
          <w:rFonts w:cstheme="minorHAnsi"/>
        </w:rPr>
        <w:t>chool climate</w:t>
      </w:r>
      <w:r w:rsidR="00B7618F">
        <w:rPr>
          <w:rFonts w:cstheme="minorHAnsi"/>
        </w:rPr>
        <w:t xml:space="preserve"> research </w:t>
      </w:r>
      <w:r w:rsidR="00822A87" w:rsidRPr="00071E8F">
        <w:rPr>
          <w:rFonts w:cstheme="minorHAnsi"/>
        </w:rPr>
        <w:t>offers a wide range of possibilities around what schools can do to enable students to succeed and also to feel secure and relaxed enough in school to engage with learning (</w:t>
      </w:r>
      <w:r w:rsidR="00B7618F">
        <w:rPr>
          <w:rFonts w:cstheme="minorHAnsi"/>
        </w:rPr>
        <w:t xml:space="preserve">Thapa et al., 2013, </w:t>
      </w:r>
      <w:r w:rsidR="00822A87" w:rsidRPr="00071E8F">
        <w:rPr>
          <w:rFonts w:cstheme="minorHAnsi"/>
        </w:rPr>
        <w:t>this will be discussed at length in the literature review</w:t>
      </w:r>
      <w:r w:rsidR="00BA0E7A">
        <w:rPr>
          <w:rFonts w:cstheme="minorHAnsi"/>
        </w:rPr>
        <w:t>, section 1.6</w:t>
      </w:r>
      <w:r w:rsidR="002B45C5">
        <w:rPr>
          <w:rFonts w:cstheme="minorHAnsi"/>
        </w:rPr>
        <w:t>.4</w:t>
      </w:r>
      <w:r w:rsidR="00822A87" w:rsidRPr="00071E8F">
        <w:rPr>
          <w:rFonts w:cstheme="minorHAnsi"/>
        </w:rPr>
        <w:t xml:space="preserve">). </w:t>
      </w:r>
    </w:p>
    <w:p w14:paraId="287E5A59" w14:textId="77777777" w:rsidR="0072536A" w:rsidRPr="00071E8F" w:rsidRDefault="0072536A" w:rsidP="0072536A">
      <w:pPr>
        <w:spacing w:after="0" w:line="360" w:lineRule="auto"/>
        <w:rPr>
          <w:rFonts w:cstheme="minorHAnsi"/>
        </w:rPr>
      </w:pPr>
    </w:p>
    <w:p w14:paraId="274462EA" w14:textId="23A1B8A0" w:rsidR="00822A87" w:rsidRDefault="00822A87" w:rsidP="0072536A">
      <w:pPr>
        <w:spacing w:after="0" w:line="360" w:lineRule="auto"/>
        <w:rPr>
          <w:rFonts w:cstheme="minorHAnsi"/>
        </w:rPr>
      </w:pPr>
      <w:r w:rsidRPr="00071E8F">
        <w:rPr>
          <w:rFonts w:cstheme="minorHAnsi"/>
        </w:rPr>
        <w:t>To ‘feel safe’ relates to our psychological and physical wellbeing. Maslow (1968)</w:t>
      </w:r>
      <w:r w:rsidR="00185054">
        <w:rPr>
          <w:rFonts w:cstheme="minorHAnsi"/>
        </w:rPr>
        <w:t>, w</w:t>
      </w:r>
      <w:r w:rsidR="00E7272A">
        <w:rPr>
          <w:rFonts w:cstheme="minorHAnsi"/>
        </w:rPr>
        <w:t>ri</w:t>
      </w:r>
      <w:r w:rsidR="00185054">
        <w:rPr>
          <w:rFonts w:cstheme="minorHAnsi"/>
        </w:rPr>
        <w:t>ting from a humanistic perspective</w:t>
      </w:r>
      <w:r w:rsidRPr="00071E8F">
        <w:rPr>
          <w:rFonts w:cstheme="minorHAnsi"/>
        </w:rPr>
        <w:t xml:space="preserve"> identified it as an essential component, so we can build relationships, feel confident in oursel</w:t>
      </w:r>
      <w:r w:rsidR="00842104">
        <w:rPr>
          <w:rFonts w:cstheme="minorHAnsi"/>
        </w:rPr>
        <w:t xml:space="preserve">ves and achieve our potentials. </w:t>
      </w:r>
      <w:r w:rsidR="00B7618F">
        <w:rPr>
          <w:rFonts w:cstheme="minorHAnsi"/>
        </w:rPr>
        <w:t>The present</w:t>
      </w:r>
      <w:r w:rsidR="00936082">
        <w:rPr>
          <w:rFonts w:cstheme="minorHAnsi"/>
        </w:rPr>
        <w:t xml:space="preserve"> research </w:t>
      </w:r>
      <w:r w:rsidRPr="00071E8F">
        <w:rPr>
          <w:rFonts w:cstheme="minorHAnsi"/>
        </w:rPr>
        <w:t>explore</w:t>
      </w:r>
      <w:r w:rsidR="00936082">
        <w:rPr>
          <w:rFonts w:cstheme="minorHAnsi"/>
        </w:rPr>
        <w:t>s the</w:t>
      </w:r>
      <w:r w:rsidRPr="00071E8F">
        <w:rPr>
          <w:rFonts w:cstheme="minorHAnsi"/>
        </w:rPr>
        <w:t xml:space="preserve"> concept of </w:t>
      </w:r>
      <w:r w:rsidRPr="00071E8F">
        <w:rPr>
          <w:rFonts w:cstheme="minorHAnsi"/>
        </w:rPr>
        <w:lastRenderedPageBreak/>
        <w:t>feeling safe and secure in a school and how this impacts on engagement in learning</w:t>
      </w:r>
      <w:r w:rsidR="000B7A60">
        <w:rPr>
          <w:rFonts w:cstheme="minorHAnsi"/>
        </w:rPr>
        <w:t>, how students can achieve their potential</w:t>
      </w:r>
      <w:r w:rsidRPr="00071E8F">
        <w:rPr>
          <w:rFonts w:cstheme="minorHAnsi"/>
        </w:rPr>
        <w:t>.</w:t>
      </w:r>
    </w:p>
    <w:p w14:paraId="3F07D61D" w14:textId="77777777" w:rsidR="0072536A" w:rsidRPr="00071E8F" w:rsidRDefault="0072536A" w:rsidP="0072536A">
      <w:pPr>
        <w:spacing w:after="0" w:line="360" w:lineRule="auto"/>
        <w:rPr>
          <w:rFonts w:cstheme="minorHAnsi"/>
        </w:rPr>
      </w:pPr>
    </w:p>
    <w:p w14:paraId="0593848D" w14:textId="132F3181" w:rsidR="00822A87" w:rsidRDefault="00822A87" w:rsidP="0072536A">
      <w:pPr>
        <w:spacing w:after="0" w:line="360" w:lineRule="auto"/>
        <w:rPr>
          <w:rFonts w:cstheme="minorHAnsi"/>
        </w:rPr>
      </w:pPr>
      <w:r w:rsidRPr="00071E8F">
        <w:rPr>
          <w:rFonts w:cstheme="minorHAnsi"/>
        </w:rPr>
        <w:t>This</w:t>
      </w:r>
      <w:r w:rsidR="00B7618F">
        <w:rPr>
          <w:rFonts w:cstheme="minorHAnsi"/>
        </w:rPr>
        <w:t xml:space="preserve"> </w:t>
      </w:r>
      <w:r w:rsidRPr="00071E8F">
        <w:rPr>
          <w:rFonts w:cstheme="minorHAnsi"/>
        </w:rPr>
        <w:t>mixed methodology, grounded theory</w:t>
      </w:r>
      <w:r w:rsidR="002B45C5">
        <w:rPr>
          <w:rFonts w:cstheme="minorHAnsi"/>
        </w:rPr>
        <w:t xml:space="preserve"> </w:t>
      </w:r>
      <w:r w:rsidR="00B7618F">
        <w:rPr>
          <w:rFonts w:cstheme="minorHAnsi"/>
        </w:rPr>
        <w:t xml:space="preserve">(GT) </w:t>
      </w:r>
      <w:r w:rsidR="002B45C5">
        <w:rPr>
          <w:rFonts w:cstheme="minorHAnsi"/>
        </w:rPr>
        <w:t>study</w:t>
      </w:r>
      <w:r w:rsidRPr="00071E8F">
        <w:rPr>
          <w:rFonts w:cstheme="minorHAnsi"/>
        </w:rPr>
        <w:t xml:space="preserve"> aims to discover how a secondary school in the North of England supports young people to feel secure and settled enough to come to school and </w:t>
      </w:r>
      <w:r w:rsidR="002B45C5">
        <w:rPr>
          <w:rFonts w:cstheme="minorHAnsi"/>
        </w:rPr>
        <w:t>engage in learning</w:t>
      </w:r>
      <w:r w:rsidRPr="00071E8F">
        <w:rPr>
          <w:rFonts w:cstheme="minorHAnsi"/>
        </w:rPr>
        <w:t>. It explore</w:t>
      </w:r>
      <w:r w:rsidR="00185054">
        <w:rPr>
          <w:rFonts w:cstheme="minorHAnsi"/>
        </w:rPr>
        <w:t>s</w:t>
      </w:r>
      <w:r w:rsidRPr="00071E8F">
        <w:rPr>
          <w:rFonts w:cstheme="minorHAnsi"/>
        </w:rPr>
        <w:t xml:space="preserve"> what it is that the school community does well, using a school climate investigation</w:t>
      </w:r>
      <w:r w:rsidR="002B45C5">
        <w:rPr>
          <w:rFonts w:cstheme="minorHAnsi"/>
        </w:rPr>
        <w:t xml:space="preserve"> (phase one)</w:t>
      </w:r>
      <w:r w:rsidRPr="00071E8F">
        <w:rPr>
          <w:rFonts w:cstheme="minorHAnsi"/>
        </w:rPr>
        <w:t xml:space="preserve"> </w:t>
      </w:r>
      <w:r w:rsidR="002B45C5">
        <w:rPr>
          <w:rFonts w:cstheme="minorHAnsi"/>
        </w:rPr>
        <w:t>followed by</w:t>
      </w:r>
      <w:r w:rsidR="00B7618F">
        <w:rPr>
          <w:rFonts w:cstheme="minorHAnsi"/>
        </w:rPr>
        <w:t xml:space="preserve"> GT</w:t>
      </w:r>
      <w:r w:rsidR="002B45C5">
        <w:rPr>
          <w:rFonts w:cstheme="minorHAnsi"/>
        </w:rPr>
        <w:t xml:space="preserve"> methodology (phase two and three)</w:t>
      </w:r>
      <w:r w:rsidRPr="00071E8F">
        <w:rPr>
          <w:rFonts w:cstheme="minorHAnsi"/>
        </w:rPr>
        <w:t xml:space="preserve"> </w:t>
      </w:r>
      <w:r w:rsidR="00087622">
        <w:rPr>
          <w:rFonts w:cstheme="minorHAnsi"/>
        </w:rPr>
        <w:t xml:space="preserve">to further investigate concepts </w:t>
      </w:r>
      <w:r w:rsidRPr="00071E8F">
        <w:rPr>
          <w:rFonts w:cstheme="minorHAnsi"/>
        </w:rPr>
        <w:t xml:space="preserve">with a view to sharing good practice. </w:t>
      </w:r>
    </w:p>
    <w:p w14:paraId="045286CC" w14:textId="77777777" w:rsidR="0072536A" w:rsidRPr="00071E8F" w:rsidRDefault="0072536A" w:rsidP="0072536A">
      <w:pPr>
        <w:spacing w:after="0" w:line="360" w:lineRule="auto"/>
        <w:rPr>
          <w:rFonts w:cstheme="minorHAnsi"/>
        </w:rPr>
      </w:pPr>
    </w:p>
    <w:p w14:paraId="0750CB06" w14:textId="148ADB69" w:rsidR="002C35AC" w:rsidRDefault="00185054" w:rsidP="0072536A">
      <w:pPr>
        <w:spacing w:after="0" w:line="360" w:lineRule="auto"/>
        <w:rPr>
          <w:rFonts w:cstheme="minorHAnsi"/>
        </w:rPr>
      </w:pPr>
      <w:r>
        <w:rPr>
          <w:rFonts w:cstheme="minorHAnsi"/>
        </w:rPr>
        <w:t>The</w:t>
      </w:r>
      <w:r w:rsidR="00A275E1">
        <w:rPr>
          <w:rFonts w:cstheme="minorHAnsi"/>
        </w:rPr>
        <w:t xml:space="preserve"> research begins using a school c</w:t>
      </w:r>
      <w:r w:rsidR="00822A87" w:rsidRPr="00071E8F">
        <w:rPr>
          <w:rFonts w:cstheme="minorHAnsi"/>
        </w:rPr>
        <w:t>limate questionnaire</w:t>
      </w:r>
      <w:r w:rsidR="00B7618F">
        <w:rPr>
          <w:rFonts w:cstheme="minorHAnsi"/>
        </w:rPr>
        <w:t xml:space="preserve"> (phase one)</w:t>
      </w:r>
      <w:r w:rsidR="00822A87" w:rsidRPr="00071E8F">
        <w:rPr>
          <w:rFonts w:cstheme="minorHAnsi"/>
        </w:rPr>
        <w:t xml:space="preserve"> which is hypothesis driven </w:t>
      </w:r>
      <w:r w:rsidR="002B45C5">
        <w:rPr>
          <w:rFonts w:cstheme="minorHAnsi"/>
        </w:rPr>
        <w:t xml:space="preserve">and deductive, seeking to find </w:t>
      </w:r>
      <w:r w:rsidR="002B45C5" w:rsidRPr="007208F5">
        <w:rPr>
          <w:rFonts w:cstheme="minorHAnsi"/>
        </w:rPr>
        <w:t>what aspects of school climate the students believed occurred within the school</w:t>
      </w:r>
      <w:r w:rsidR="00A275E1" w:rsidRPr="007208F5">
        <w:rPr>
          <w:rFonts w:cstheme="minorHAnsi"/>
        </w:rPr>
        <w:t>,</w:t>
      </w:r>
      <w:r>
        <w:rPr>
          <w:rFonts w:cstheme="minorHAnsi"/>
        </w:rPr>
        <w:t xml:space="preserve"> phase one is quantitative and </w:t>
      </w:r>
      <w:r w:rsidR="001E4F30" w:rsidRPr="007208F5">
        <w:rPr>
          <w:rFonts w:cstheme="minorHAnsi"/>
        </w:rPr>
        <w:t xml:space="preserve">creates a background for the continuing research. </w:t>
      </w:r>
      <w:r w:rsidR="00A275E1" w:rsidRPr="007208F5">
        <w:rPr>
          <w:rFonts w:cstheme="minorHAnsi"/>
        </w:rPr>
        <w:t>The data from the school climate questionnair</w:t>
      </w:r>
      <w:r w:rsidR="00B7618F">
        <w:rPr>
          <w:rFonts w:cstheme="minorHAnsi"/>
        </w:rPr>
        <w:t>e directed the GT</w:t>
      </w:r>
      <w:r w:rsidR="00A275E1" w:rsidRPr="007208F5">
        <w:rPr>
          <w:rFonts w:cstheme="minorHAnsi"/>
        </w:rPr>
        <w:t xml:space="preserve"> firstly through student focus groups (phase two) and then reflecting the student views back to staff through questionnaires (phase three).</w:t>
      </w:r>
      <w:r w:rsidR="00936082" w:rsidRPr="007208F5">
        <w:rPr>
          <w:rFonts w:cstheme="minorHAnsi"/>
        </w:rPr>
        <w:t xml:space="preserve"> </w:t>
      </w:r>
      <w:r w:rsidR="00A275E1" w:rsidRPr="007208F5">
        <w:rPr>
          <w:rFonts w:cstheme="minorHAnsi"/>
        </w:rPr>
        <w:t>Both</w:t>
      </w:r>
      <w:r w:rsidR="00A275E1">
        <w:rPr>
          <w:rFonts w:cstheme="minorHAnsi"/>
        </w:rPr>
        <w:t xml:space="preserve"> phase two and three apply</w:t>
      </w:r>
      <w:r w:rsidR="00936082">
        <w:rPr>
          <w:rFonts w:cstheme="minorHAnsi"/>
        </w:rPr>
        <w:t xml:space="preserve"> a more inductive</w:t>
      </w:r>
      <w:r w:rsidR="00822A87" w:rsidRPr="00071E8F">
        <w:rPr>
          <w:rFonts w:cstheme="minorHAnsi"/>
        </w:rPr>
        <w:t xml:space="preserve"> approach</w:t>
      </w:r>
      <w:r w:rsidR="00A275E1">
        <w:rPr>
          <w:rFonts w:cstheme="minorHAnsi"/>
        </w:rPr>
        <w:t xml:space="preserve"> initially and then an abductive approach, linking the analysis with literature (figure 3)</w:t>
      </w:r>
      <w:r w:rsidR="00822A87" w:rsidRPr="00071E8F">
        <w:rPr>
          <w:rFonts w:cstheme="minorHAnsi"/>
        </w:rPr>
        <w:t xml:space="preserve"> rather than </w:t>
      </w:r>
      <w:r w:rsidR="00A275E1">
        <w:rPr>
          <w:rFonts w:cstheme="minorHAnsi"/>
        </w:rPr>
        <w:t xml:space="preserve">being </w:t>
      </w:r>
      <w:r w:rsidR="00822A87" w:rsidRPr="00071E8F">
        <w:rPr>
          <w:rFonts w:cstheme="minorHAnsi"/>
        </w:rPr>
        <w:t>hypothesis driven (Glaser, 1978</w:t>
      </w:r>
      <w:r w:rsidR="00E7272A">
        <w:rPr>
          <w:rFonts w:cstheme="minorHAnsi"/>
        </w:rPr>
        <w:t>,</w:t>
      </w:r>
      <w:r w:rsidR="00822A87" w:rsidRPr="00071E8F">
        <w:rPr>
          <w:rFonts w:cstheme="minorHAnsi"/>
        </w:rPr>
        <w:t xml:space="preserve"> Holton &amp; Walsh, 2017). </w:t>
      </w:r>
    </w:p>
    <w:p w14:paraId="68A4D3CC" w14:textId="77777777" w:rsidR="0072536A" w:rsidRDefault="0072536A" w:rsidP="0072536A">
      <w:pPr>
        <w:spacing w:after="0" w:line="360" w:lineRule="auto"/>
        <w:rPr>
          <w:rFonts w:cstheme="minorHAnsi"/>
        </w:rPr>
      </w:pPr>
    </w:p>
    <w:p w14:paraId="418968B1" w14:textId="67E349F0" w:rsidR="00087622" w:rsidRDefault="00087622" w:rsidP="0072536A">
      <w:pPr>
        <w:spacing w:after="0" w:line="360" w:lineRule="auto"/>
        <w:rPr>
          <w:rFonts w:cstheme="minorHAnsi"/>
        </w:rPr>
      </w:pPr>
      <w:r>
        <w:rPr>
          <w:rFonts w:cstheme="minorHAnsi"/>
        </w:rPr>
        <w:t>Memo boxes will appear through</w:t>
      </w:r>
      <w:r w:rsidR="00B7618F">
        <w:rPr>
          <w:rFonts w:cstheme="minorHAnsi"/>
        </w:rPr>
        <w:t xml:space="preserve">out this thesis to evidence </w:t>
      </w:r>
      <w:r>
        <w:rPr>
          <w:rFonts w:cstheme="minorHAnsi"/>
        </w:rPr>
        <w:t xml:space="preserve">reflexivity </w:t>
      </w:r>
      <w:r w:rsidR="00B7618F">
        <w:rPr>
          <w:rFonts w:cstheme="minorHAnsi"/>
        </w:rPr>
        <w:t>within</w:t>
      </w:r>
      <w:r>
        <w:rPr>
          <w:rFonts w:cstheme="minorHAnsi"/>
        </w:rPr>
        <w:t xml:space="preserve"> the research. </w:t>
      </w:r>
    </w:p>
    <w:p w14:paraId="15986A7C" w14:textId="77777777" w:rsidR="00452BCA" w:rsidRDefault="00452BCA" w:rsidP="0072536A">
      <w:pPr>
        <w:spacing w:after="0" w:line="360" w:lineRule="auto"/>
        <w:rPr>
          <w:rFonts w:cstheme="minorHAnsi"/>
        </w:rPr>
      </w:pPr>
    </w:p>
    <w:p w14:paraId="4F821B07" w14:textId="77777777" w:rsidR="008A347E" w:rsidRPr="00AF2737" w:rsidRDefault="002C35AC" w:rsidP="0072536A">
      <w:pPr>
        <w:pStyle w:val="Heading2"/>
        <w:spacing w:before="0"/>
        <w:rPr>
          <w:color w:val="5B9BD5" w:themeColor="accent1"/>
        </w:rPr>
      </w:pPr>
      <w:bookmarkStart w:id="4" w:name="_Toc47369315"/>
      <w:r w:rsidRPr="00AF2737">
        <w:rPr>
          <w:color w:val="5B9BD5" w:themeColor="accent1"/>
        </w:rPr>
        <w:t xml:space="preserve">1.3 </w:t>
      </w:r>
      <w:r w:rsidR="008A347E" w:rsidRPr="00AF2737">
        <w:rPr>
          <w:color w:val="5B9BD5" w:themeColor="accent1"/>
        </w:rPr>
        <w:t>Overview of Chapters</w:t>
      </w:r>
      <w:bookmarkEnd w:id="4"/>
    </w:p>
    <w:p w14:paraId="2BC01AA5" w14:textId="77777777" w:rsidR="00C32581" w:rsidRDefault="00C32581" w:rsidP="0072536A">
      <w:pPr>
        <w:spacing w:after="0" w:line="360" w:lineRule="auto"/>
        <w:rPr>
          <w:rFonts w:cstheme="minorHAnsi"/>
        </w:rPr>
      </w:pPr>
    </w:p>
    <w:p w14:paraId="4D53B562" w14:textId="5D19F2A8" w:rsidR="00822A87" w:rsidRDefault="00822A87" w:rsidP="0072536A">
      <w:pPr>
        <w:spacing w:after="0" w:line="360" w:lineRule="auto"/>
        <w:rPr>
          <w:rFonts w:cstheme="minorHAnsi"/>
        </w:rPr>
      </w:pPr>
      <w:r w:rsidRPr="00071E8F">
        <w:rPr>
          <w:rFonts w:cstheme="minorHAnsi"/>
        </w:rPr>
        <w:t xml:space="preserve">Chapter one will share the researcher’s position and </w:t>
      </w:r>
      <w:r w:rsidR="00936082">
        <w:rPr>
          <w:rFonts w:cstheme="minorHAnsi"/>
        </w:rPr>
        <w:t>explores</w:t>
      </w:r>
      <w:r w:rsidRPr="00071E8F">
        <w:rPr>
          <w:rFonts w:cstheme="minorHAnsi"/>
        </w:rPr>
        <w:t xml:space="preserve"> the justification for this research topic.</w:t>
      </w:r>
      <w:r w:rsidR="002C35AC">
        <w:rPr>
          <w:rFonts w:cstheme="minorHAnsi"/>
        </w:rPr>
        <w:t xml:space="preserve"> </w:t>
      </w:r>
      <w:r w:rsidR="00E3233D">
        <w:rPr>
          <w:rFonts w:cstheme="minorHAnsi"/>
        </w:rPr>
        <w:t>There is an</w:t>
      </w:r>
      <w:r w:rsidR="002C35AC" w:rsidRPr="00071E8F">
        <w:rPr>
          <w:rFonts w:cstheme="minorHAnsi"/>
        </w:rPr>
        <w:t xml:space="preserve"> initial literature review </w:t>
      </w:r>
      <w:r w:rsidR="00E3233D">
        <w:rPr>
          <w:rFonts w:cstheme="minorHAnsi"/>
        </w:rPr>
        <w:t>which</w:t>
      </w:r>
      <w:r w:rsidR="002C35AC" w:rsidRPr="00071E8F">
        <w:rPr>
          <w:rFonts w:cstheme="minorHAnsi"/>
        </w:rPr>
        <w:t xml:space="preserve"> focus</w:t>
      </w:r>
      <w:r w:rsidR="00E3233D">
        <w:rPr>
          <w:rFonts w:cstheme="minorHAnsi"/>
        </w:rPr>
        <w:t>es</w:t>
      </w:r>
      <w:r w:rsidR="002C35AC" w:rsidRPr="00071E8F">
        <w:rPr>
          <w:rFonts w:cstheme="minorHAnsi"/>
        </w:rPr>
        <w:t xml:space="preserve"> on school climate</w:t>
      </w:r>
      <w:r w:rsidR="002C35AC">
        <w:rPr>
          <w:rFonts w:cstheme="minorHAnsi"/>
        </w:rPr>
        <w:t>, adolescence</w:t>
      </w:r>
      <w:r w:rsidR="002C35AC" w:rsidRPr="00071E8F">
        <w:rPr>
          <w:rFonts w:cstheme="minorHAnsi"/>
        </w:rPr>
        <w:t xml:space="preserve"> and what feeling safe and secure could mean.</w:t>
      </w:r>
      <w:r w:rsidR="00185054">
        <w:rPr>
          <w:rFonts w:cstheme="minorHAnsi"/>
        </w:rPr>
        <w:t xml:space="preserve"> Finally, it</w:t>
      </w:r>
      <w:r w:rsidR="002C35AC">
        <w:rPr>
          <w:rFonts w:cstheme="minorHAnsi"/>
        </w:rPr>
        <w:t xml:space="preserve"> outline</w:t>
      </w:r>
      <w:r w:rsidR="00185054">
        <w:rPr>
          <w:rFonts w:cstheme="minorHAnsi"/>
        </w:rPr>
        <w:t>s</w:t>
      </w:r>
      <w:r w:rsidR="002C35AC">
        <w:rPr>
          <w:rFonts w:cstheme="minorHAnsi"/>
        </w:rPr>
        <w:t xml:space="preserve"> the research questions.</w:t>
      </w:r>
    </w:p>
    <w:p w14:paraId="481F428A" w14:textId="77777777" w:rsidR="0072536A" w:rsidRPr="00071E8F" w:rsidRDefault="0072536A" w:rsidP="0072536A">
      <w:pPr>
        <w:spacing w:after="0" w:line="360" w:lineRule="auto"/>
        <w:rPr>
          <w:rFonts w:cstheme="minorHAnsi"/>
        </w:rPr>
      </w:pPr>
    </w:p>
    <w:p w14:paraId="2C11C6BB" w14:textId="18A7A0BD" w:rsidR="002D0CC0" w:rsidRDefault="00822A87" w:rsidP="0072536A">
      <w:pPr>
        <w:spacing w:after="0" w:line="360" w:lineRule="auto"/>
        <w:rPr>
          <w:rFonts w:cstheme="minorHAnsi"/>
        </w:rPr>
      </w:pPr>
      <w:r w:rsidRPr="005F1BDC">
        <w:rPr>
          <w:rFonts w:cstheme="minorHAnsi"/>
        </w:rPr>
        <w:t>Chapter two will share the methodology, navigating the reader through the reasoning behind the use o</w:t>
      </w:r>
      <w:r w:rsidR="00E3233D">
        <w:rPr>
          <w:rFonts w:cstheme="minorHAnsi"/>
        </w:rPr>
        <w:t xml:space="preserve">f mixed-methodology </w:t>
      </w:r>
      <w:r w:rsidRPr="005F1BDC">
        <w:rPr>
          <w:rFonts w:cstheme="minorHAnsi"/>
        </w:rPr>
        <w:t>and GT. It also describes the researcher’s pragmatic philosophy a</w:t>
      </w:r>
      <w:r w:rsidR="002D0CC0">
        <w:rPr>
          <w:rFonts w:cstheme="minorHAnsi"/>
        </w:rPr>
        <w:t xml:space="preserve">s well as investigating ethics. It also </w:t>
      </w:r>
      <w:r w:rsidR="005F1BDC" w:rsidRPr="005F1BDC">
        <w:rPr>
          <w:rFonts w:cstheme="minorHAnsi"/>
        </w:rPr>
        <w:t xml:space="preserve">outlines the method and administration, which has been broken down into three phases. </w:t>
      </w:r>
    </w:p>
    <w:p w14:paraId="71CE2C94" w14:textId="77777777" w:rsidR="0072536A" w:rsidRDefault="0072536A" w:rsidP="0072536A">
      <w:pPr>
        <w:spacing w:after="0" w:line="360" w:lineRule="auto"/>
        <w:rPr>
          <w:rFonts w:cstheme="minorHAnsi"/>
        </w:rPr>
      </w:pPr>
    </w:p>
    <w:p w14:paraId="179550D2" w14:textId="526AFCC8" w:rsidR="005F1BDC" w:rsidRDefault="002D0CC0" w:rsidP="0072536A">
      <w:pPr>
        <w:spacing w:after="0" w:line="360" w:lineRule="auto"/>
        <w:rPr>
          <w:rFonts w:cstheme="minorHAnsi"/>
        </w:rPr>
      </w:pPr>
      <w:r>
        <w:rPr>
          <w:rFonts w:cstheme="minorHAnsi"/>
        </w:rPr>
        <w:t xml:space="preserve">Chapter three </w:t>
      </w:r>
      <w:r w:rsidR="005F1BDC" w:rsidRPr="005F1BDC">
        <w:rPr>
          <w:rFonts w:cstheme="minorHAnsi"/>
        </w:rPr>
        <w:t>evidences the analysis and findings from phase one; the quantitative data from the student school cli</w:t>
      </w:r>
      <w:r>
        <w:rPr>
          <w:rFonts w:cstheme="minorHAnsi"/>
        </w:rPr>
        <w:t xml:space="preserve">mate questionnaire. It also </w:t>
      </w:r>
      <w:r w:rsidR="005F1BDC" w:rsidRPr="005F1BDC">
        <w:rPr>
          <w:rFonts w:cstheme="minorHAnsi"/>
        </w:rPr>
        <w:t>explo</w:t>
      </w:r>
      <w:r w:rsidR="00E3233D">
        <w:rPr>
          <w:rFonts w:cstheme="minorHAnsi"/>
        </w:rPr>
        <w:t>res the analysis and findings from</w:t>
      </w:r>
      <w:r w:rsidR="005F1BDC" w:rsidRPr="005F1BDC">
        <w:rPr>
          <w:rFonts w:cstheme="minorHAnsi"/>
        </w:rPr>
        <w:t xml:space="preserve"> phase two, the qualitative data from three student focus groups.</w:t>
      </w:r>
      <w:r w:rsidR="00936082" w:rsidRPr="005F1BDC">
        <w:rPr>
          <w:rFonts w:cstheme="minorHAnsi"/>
        </w:rPr>
        <w:t xml:space="preserve"> </w:t>
      </w:r>
    </w:p>
    <w:p w14:paraId="6D705354" w14:textId="77777777" w:rsidR="0072536A" w:rsidRDefault="0072536A" w:rsidP="0072536A">
      <w:pPr>
        <w:spacing w:after="0" w:line="360" w:lineRule="auto"/>
        <w:rPr>
          <w:rFonts w:cstheme="minorHAnsi"/>
        </w:rPr>
      </w:pPr>
    </w:p>
    <w:p w14:paraId="33266872" w14:textId="77777777" w:rsidR="00E7272A" w:rsidRDefault="002D0CC0" w:rsidP="0072536A">
      <w:pPr>
        <w:spacing w:after="0" w:line="360" w:lineRule="auto"/>
        <w:rPr>
          <w:rFonts w:cstheme="minorHAnsi"/>
        </w:rPr>
      </w:pPr>
      <w:r>
        <w:rPr>
          <w:rFonts w:cstheme="minorHAnsi"/>
        </w:rPr>
        <w:lastRenderedPageBreak/>
        <w:t xml:space="preserve">Chapter four </w:t>
      </w:r>
      <w:r w:rsidR="005F1BDC" w:rsidRPr="005F1BDC">
        <w:rPr>
          <w:rFonts w:cstheme="minorHAnsi"/>
        </w:rPr>
        <w:t xml:space="preserve">investigates the </w:t>
      </w:r>
      <w:r>
        <w:rPr>
          <w:rFonts w:cstheme="minorHAnsi"/>
        </w:rPr>
        <w:t xml:space="preserve">theory within </w:t>
      </w:r>
      <w:r w:rsidR="005F1BDC" w:rsidRPr="005F1BDC">
        <w:rPr>
          <w:rFonts w:cstheme="minorHAnsi"/>
        </w:rPr>
        <w:t>literature that further</w:t>
      </w:r>
      <w:r>
        <w:rPr>
          <w:rFonts w:cstheme="minorHAnsi"/>
        </w:rPr>
        <w:t xml:space="preserve"> shaped analysis. </w:t>
      </w:r>
    </w:p>
    <w:p w14:paraId="57FDF1AC" w14:textId="77777777" w:rsidR="00E7272A" w:rsidRDefault="00E7272A" w:rsidP="0072536A">
      <w:pPr>
        <w:spacing w:after="0" w:line="360" w:lineRule="auto"/>
        <w:rPr>
          <w:rFonts w:cstheme="minorHAnsi"/>
        </w:rPr>
      </w:pPr>
    </w:p>
    <w:p w14:paraId="564A5683" w14:textId="499443E8" w:rsidR="005F1BDC" w:rsidRDefault="002D0CC0" w:rsidP="0072536A">
      <w:pPr>
        <w:spacing w:after="0" w:line="360" w:lineRule="auto"/>
        <w:rPr>
          <w:rFonts w:cstheme="minorHAnsi"/>
        </w:rPr>
      </w:pPr>
      <w:r>
        <w:rPr>
          <w:rFonts w:cstheme="minorHAnsi"/>
        </w:rPr>
        <w:t xml:space="preserve">Chapter five </w:t>
      </w:r>
      <w:r w:rsidR="005F1BDC" w:rsidRPr="005F1BDC">
        <w:rPr>
          <w:rFonts w:cstheme="minorHAnsi"/>
        </w:rPr>
        <w:t>looks at the finding</w:t>
      </w:r>
      <w:r w:rsidR="00E3233D">
        <w:rPr>
          <w:rFonts w:cstheme="minorHAnsi"/>
        </w:rPr>
        <w:t xml:space="preserve">s and analysis from phase three; </w:t>
      </w:r>
      <w:r>
        <w:rPr>
          <w:rFonts w:cstheme="minorHAnsi"/>
        </w:rPr>
        <w:t>data from the staff questionnaire and the analysis of all the data, leading to the emergent substantive theory.</w:t>
      </w:r>
    </w:p>
    <w:p w14:paraId="4419EC25" w14:textId="77777777" w:rsidR="0072536A" w:rsidRPr="005F1BDC" w:rsidRDefault="0072536A" w:rsidP="0072536A">
      <w:pPr>
        <w:spacing w:after="0" w:line="360" w:lineRule="auto"/>
        <w:rPr>
          <w:rFonts w:cstheme="minorHAnsi"/>
        </w:rPr>
      </w:pPr>
    </w:p>
    <w:p w14:paraId="7DAD2EE2" w14:textId="1CA4B4B4" w:rsidR="00410E96" w:rsidRDefault="002D0CC0" w:rsidP="0072536A">
      <w:pPr>
        <w:spacing w:after="0" w:line="360" w:lineRule="auto"/>
        <w:rPr>
          <w:rFonts w:cstheme="minorHAnsi"/>
        </w:rPr>
      </w:pPr>
      <w:r>
        <w:rPr>
          <w:rFonts w:cstheme="minorHAnsi"/>
        </w:rPr>
        <w:t>Chapter six</w:t>
      </w:r>
      <w:r w:rsidR="005F1BDC" w:rsidRPr="005F1BDC">
        <w:rPr>
          <w:rFonts w:cstheme="minorHAnsi"/>
        </w:rPr>
        <w:t xml:space="preserve"> discusses the emergent theor</w:t>
      </w:r>
      <w:r w:rsidR="00E3233D">
        <w:rPr>
          <w:rFonts w:cstheme="minorHAnsi"/>
        </w:rPr>
        <w:t xml:space="preserve">y </w:t>
      </w:r>
      <w:r>
        <w:rPr>
          <w:rFonts w:cstheme="minorHAnsi"/>
        </w:rPr>
        <w:t>alongside the theory from</w:t>
      </w:r>
      <w:r w:rsidR="00E3233D">
        <w:rPr>
          <w:rFonts w:cstheme="minorHAnsi"/>
        </w:rPr>
        <w:t xml:space="preserve"> literature, </w:t>
      </w:r>
      <w:r w:rsidR="00822A87" w:rsidRPr="005F1BDC">
        <w:rPr>
          <w:rFonts w:cstheme="minorHAnsi"/>
        </w:rPr>
        <w:t>present</w:t>
      </w:r>
      <w:r w:rsidR="00E3233D">
        <w:rPr>
          <w:rFonts w:cstheme="minorHAnsi"/>
        </w:rPr>
        <w:t>s</w:t>
      </w:r>
      <w:r w:rsidR="00822A87" w:rsidRPr="005F1BDC">
        <w:rPr>
          <w:rFonts w:cstheme="minorHAnsi"/>
        </w:rPr>
        <w:t xml:space="preserve"> the reader with the implications of the research, looking at both the strengths and limitations</w:t>
      </w:r>
      <w:r w:rsidR="005F1BDC" w:rsidRPr="005F1BDC">
        <w:rPr>
          <w:rFonts w:cstheme="minorHAnsi"/>
        </w:rPr>
        <w:t>.</w:t>
      </w:r>
      <w:r w:rsidR="00822A87" w:rsidRPr="005F1BDC">
        <w:rPr>
          <w:rFonts w:cstheme="minorHAnsi"/>
        </w:rPr>
        <w:t xml:space="preserve"> Finally it will summarise findings and suggest</w:t>
      </w:r>
      <w:r w:rsidR="005F1BDC" w:rsidRPr="005F1BDC">
        <w:rPr>
          <w:rFonts w:cstheme="minorHAnsi"/>
        </w:rPr>
        <w:t xml:space="preserve"> implications for</w:t>
      </w:r>
      <w:r w:rsidR="00822A87" w:rsidRPr="005F1BDC">
        <w:rPr>
          <w:rFonts w:cstheme="minorHAnsi"/>
        </w:rPr>
        <w:t xml:space="preserve"> Educational Psychologist</w:t>
      </w:r>
      <w:r w:rsidR="005F1BDC" w:rsidRPr="005F1BDC">
        <w:rPr>
          <w:rFonts w:cstheme="minorHAnsi"/>
        </w:rPr>
        <w:t>s</w:t>
      </w:r>
      <w:r w:rsidR="00410E96">
        <w:rPr>
          <w:rFonts w:cstheme="minorHAnsi"/>
        </w:rPr>
        <w:t>.</w:t>
      </w:r>
    </w:p>
    <w:p w14:paraId="75B5131C" w14:textId="77777777" w:rsidR="00452BCA" w:rsidRDefault="00452BCA" w:rsidP="0072536A">
      <w:pPr>
        <w:spacing w:after="0" w:line="360" w:lineRule="auto"/>
        <w:rPr>
          <w:rFonts w:cstheme="minorHAnsi"/>
        </w:rPr>
      </w:pPr>
    </w:p>
    <w:p w14:paraId="3114041D" w14:textId="75C1B0AF" w:rsidR="00452BCA" w:rsidRPr="00452BCA" w:rsidRDefault="00410E96" w:rsidP="0072536A">
      <w:pPr>
        <w:pStyle w:val="Heading2"/>
        <w:spacing w:before="0"/>
        <w:rPr>
          <w:rFonts w:cstheme="minorHAnsi"/>
        </w:rPr>
      </w:pPr>
      <w:bookmarkStart w:id="5" w:name="_Toc47369316"/>
      <w:r>
        <w:t xml:space="preserve">1.4 </w:t>
      </w:r>
      <w:r w:rsidR="00822A87" w:rsidRPr="002C35AC">
        <w:t>Researcher’s Position</w:t>
      </w:r>
      <w:bookmarkEnd w:id="5"/>
    </w:p>
    <w:p w14:paraId="33C48CC8" w14:textId="77777777" w:rsidR="00C32581" w:rsidRDefault="00C32581" w:rsidP="0072536A">
      <w:pPr>
        <w:spacing w:after="0" w:line="360" w:lineRule="auto"/>
        <w:rPr>
          <w:rFonts w:eastAsia="Times New Roman" w:cstheme="minorHAnsi"/>
          <w:lang w:eastAsia="en-GB"/>
        </w:rPr>
      </w:pPr>
    </w:p>
    <w:p w14:paraId="10495EF8" w14:textId="070AAF9B" w:rsidR="00822A87" w:rsidRDefault="00822A87" w:rsidP="0072536A">
      <w:pPr>
        <w:spacing w:after="0" w:line="360" w:lineRule="auto"/>
        <w:rPr>
          <w:rFonts w:eastAsia="Times New Roman" w:cstheme="minorHAnsi"/>
          <w:lang w:eastAsia="en-GB"/>
        </w:rPr>
      </w:pPr>
      <w:r w:rsidRPr="00071E8F">
        <w:rPr>
          <w:rFonts w:eastAsia="Times New Roman" w:cstheme="minorHAnsi"/>
          <w:lang w:eastAsia="en-GB"/>
        </w:rPr>
        <w:t>I have worked as a primary teacher, advisory teacher, secondary special needs teacher and an assistant educational psychologist (AEP) and my perspective has always been loo</w:t>
      </w:r>
      <w:r w:rsidR="00087622">
        <w:rPr>
          <w:rFonts w:eastAsia="Times New Roman" w:cstheme="minorHAnsi"/>
          <w:lang w:eastAsia="en-GB"/>
        </w:rPr>
        <w:t>king for what works. T</w:t>
      </w:r>
      <w:r w:rsidRPr="00071E8F">
        <w:rPr>
          <w:rFonts w:eastAsia="Times New Roman" w:cstheme="minorHAnsi"/>
          <w:lang w:eastAsia="en-GB"/>
        </w:rPr>
        <w:t>his has led to successful engagement (</w:t>
      </w:r>
      <w:r w:rsidRPr="00071E8F">
        <w:rPr>
          <w:rFonts w:cstheme="minorHAnsi"/>
        </w:rPr>
        <w:t>Whitney &amp; Cooperrider, 2011)</w:t>
      </w:r>
      <w:r w:rsidRPr="00071E8F">
        <w:rPr>
          <w:rFonts w:eastAsia="Times New Roman" w:cstheme="minorHAnsi"/>
          <w:lang w:eastAsia="en-GB"/>
        </w:rPr>
        <w:t xml:space="preserve"> and to good relationships. </w:t>
      </w:r>
    </w:p>
    <w:p w14:paraId="07FD3ACD" w14:textId="785CE792" w:rsidR="0072536A" w:rsidRDefault="0072536A" w:rsidP="0072536A">
      <w:pPr>
        <w:spacing w:after="0" w:line="360" w:lineRule="auto"/>
        <w:rPr>
          <w:rFonts w:eastAsia="Times New Roman" w:cstheme="minorHAnsi"/>
          <w:lang w:eastAsia="en-GB"/>
        </w:rPr>
      </w:pPr>
    </w:p>
    <w:p w14:paraId="7A595AD6" w14:textId="3987CA54" w:rsidR="00822A87" w:rsidRDefault="00EE08AB" w:rsidP="0072536A">
      <w:pPr>
        <w:spacing w:after="0" w:line="360" w:lineRule="auto"/>
        <w:rPr>
          <w:rFonts w:eastAsia="Times New Roman" w:cstheme="minorHAnsi"/>
          <w:lang w:eastAsia="en-GB"/>
        </w:rPr>
      </w:pPr>
      <w:r>
        <w:rPr>
          <w:rFonts w:eastAsia="Times New Roman" w:cstheme="minorHAnsi"/>
          <w:lang w:eastAsia="en-GB"/>
        </w:rPr>
        <w:t>Through my varying roles</w:t>
      </w:r>
      <w:r w:rsidR="00977FEE">
        <w:rPr>
          <w:rFonts w:eastAsia="Times New Roman" w:cstheme="minorHAnsi"/>
          <w:lang w:eastAsia="en-GB"/>
        </w:rPr>
        <w:t xml:space="preserve"> with many students who struggle to attend school</w:t>
      </w:r>
      <w:r w:rsidR="00E7272A">
        <w:rPr>
          <w:rFonts w:eastAsia="Times New Roman" w:cstheme="minorHAnsi"/>
          <w:lang w:eastAsia="en-GB"/>
        </w:rPr>
        <w:t>, it has become clear that,t</w:t>
      </w:r>
      <w:r w:rsidR="00822A87" w:rsidRPr="00071E8F">
        <w:rPr>
          <w:rFonts w:eastAsia="Times New Roman" w:cstheme="minorHAnsi"/>
          <w:lang w:eastAsia="en-GB"/>
        </w:rPr>
        <w:t xml:space="preserve">he environment causes them distress and anxiety, they </w:t>
      </w:r>
      <w:r w:rsidR="00E10509">
        <w:rPr>
          <w:rFonts w:eastAsia="Times New Roman" w:cstheme="minorHAnsi"/>
          <w:lang w:eastAsia="en-GB"/>
        </w:rPr>
        <w:t xml:space="preserve">possibly </w:t>
      </w:r>
      <w:r w:rsidR="00822A87" w:rsidRPr="00071E8F">
        <w:rPr>
          <w:rFonts w:eastAsia="Times New Roman" w:cstheme="minorHAnsi"/>
          <w:lang w:eastAsia="en-GB"/>
        </w:rPr>
        <w:t xml:space="preserve">feel unsafe. </w:t>
      </w:r>
      <w:r w:rsidR="000253D0">
        <w:rPr>
          <w:rFonts w:eastAsia="Times New Roman" w:cstheme="minorHAnsi"/>
          <w:lang w:eastAsia="en-GB"/>
        </w:rPr>
        <w:t>I wanted to further understand w</w:t>
      </w:r>
      <w:r w:rsidR="001E4F30">
        <w:rPr>
          <w:rFonts w:eastAsia="Times New Roman" w:cstheme="minorHAnsi"/>
          <w:lang w:eastAsia="en-GB"/>
        </w:rPr>
        <w:t xml:space="preserve">hat it is </w:t>
      </w:r>
      <w:r w:rsidR="00822A87" w:rsidRPr="00071E8F">
        <w:rPr>
          <w:rFonts w:eastAsia="Times New Roman" w:cstheme="minorHAnsi"/>
          <w:lang w:eastAsia="en-GB"/>
        </w:rPr>
        <w:t>that can en</w:t>
      </w:r>
      <w:r w:rsidR="00977FEE">
        <w:rPr>
          <w:rFonts w:eastAsia="Times New Roman" w:cstheme="minorHAnsi"/>
          <w:lang w:eastAsia="en-GB"/>
        </w:rPr>
        <w:t>able their access to education and why some students feel secure enough to attend.</w:t>
      </w:r>
    </w:p>
    <w:p w14:paraId="3CF045C9" w14:textId="77777777" w:rsidR="0072536A" w:rsidRPr="00071E8F" w:rsidRDefault="0072536A" w:rsidP="0072536A">
      <w:pPr>
        <w:spacing w:after="0" w:line="360" w:lineRule="auto"/>
        <w:rPr>
          <w:rFonts w:eastAsia="Times New Roman" w:cstheme="minorHAnsi"/>
          <w:lang w:eastAsia="en-GB"/>
        </w:rPr>
      </w:pPr>
    </w:p>
    <w:p w14:paraId="22F0AAC2" w14:textId="7D2874AD" w:rsidR="00410E96" w:rsidRDefault="00822A87" w:rsidP="0072536A">
      <w:pPr>
        <w:spacing w:after="0" w:line="360" w:lineRule="auto"/>
        <w:rPr>
          <w:rFonts w:eastAsia="Times New Roman" w:cstheme="minorHAnsi"/>
          <w:lang w:eastAsia="en-GB"/>
        </w:rPr>
      </w:pPr>
      <w:r w:rsidRPr="00071E8F">
        <w:rPr>
          <w:rFonts w:eastAsia="Times New Roman" w:cstheme="minorHAnsi"/>
          <w:lang w:eastAsia="en-GB"/>
        </w:rPr>
        <w:t xml:space="preserve">For these reasons I have chosen a strengths based approach to my research, looking at what helps students in </w:t>
      </w:r>
      <w:r w:rsidR="000253D0">
        <w:rPr>
          <w:rFonts w:eastAsia="Times New Roman" w:cstheme="minorHAnsi"/>
          <w:lang w:eastAsia="en-GB"/>
        </w:rPr>
        <w:t xml:space="preserve">a </w:t>
      </w:r>
      <w:r w:rsidRPr="00071E8F">
        <w:rPr>
          <w:rFonts w:eastAsia="Times New Roman" w:cstheme="minorHAnsi"/>
          <w:lang w:eastAsia="en-GB"/>
        </w:rPr>
        <w:t>secondary scho</w:t>
      </w:r>
      <w:r w:rsidR="000253D0">
        <w:rPr>
          <w:rFonts w:eastAsia="Times New Roman" w:cstheme="minorHAnsi"/>
          <w:lang w:eastAsia="en-GB"/>
        </w:rPr>
        <w:t>ol</w:t>
      </w:r>
      <w:r w:rsidRPr="00071E8F">
        <w:rPr>
          <w:rFonts w:eastAsia="Times New Roman" w:cstheme="minorHAnsi"/>
          <w:lang w:eastAsia="en-GB"/>
        </w:rPr>
        <w:t xml:space="preserve"> feel settled and secure enough to learn. I feel that this will inform my approach as an EP, support the schools in this Local Authority to continue to develop schools where students are settled enough to learn</w:t>
      </w:r>
      <w:r w:rsidR="00E10509">
        <w:rPr>
          <w:rFonts w:eastAsia="Times New Roman" w:cstheme="minorHAnsi"/>
          <w:lang w:eastAsia="en-GB"/>
        </w:rPr>
        <w:t xml:space="preserve"> and may have a wider reach. This</w:t>
      </w:r>
      <w:r w:rsidRPr="00071E8F">
        <w:rPr>
          <w:rFonts w:eastAsia="Times New Roman" w:cstheme="minorHAnsi"/>
          <w:lang w:eastAsia="en-GB"/>
        </w:rPr>
        <w:t xml:space="preserve"> wider reach reflects the needs highlighted in th</w:t>
      </w:r>
      <w:r w:rsidR="000253D0">
        <w:rPr>
          <w:rFonts w:eastAsia="Times New Roman" w:cstheme="minorHAnsi"/>
          <w:lang w:eastAsia="en-GB"/>
        </w:rPr>
        <w:t>e green paper (DfH &amp; DfE, 2017).</w:t>
      </w:r>
    </w:p>
    <w:p w14:paraId="14110B0F" w14:textId="77777777" w:rsidR="00452BCA" w:rsidRDefault="00452BCA" w:rsidP="0072536A">
      <w:pPr>
        <w:spacing w:after="0" w:line="360" w:lineRule="auto"/>
        <w:rPr>
          <w:rFonts w:eastAsia="Times New Roman" w:cstheme="minorHAnsi"/>
          <w:lang w:eastAsia="en-GB"/>
        </w:rPr>
      </w:pPr>
    </w:p>
    <w:p w14:paraId="569664C5" w14:textId="42897DE8" w:rsidR="00822A87" w:rsidRPr="00410E96" w:rsidRDefault="00410E96" w:rsidP="0072536A">
      <w:pPr>
        <w:pStyle w:val="Heading2"/>
        <w:spacing w:before="0"/>
        <w:rPr>
          <w:rFonts w:eastAsia="Times New Roman" w:cstheme="minorHAnsi"/>
          <w:lang w:eastAsia="en-GB"/>
        </w:rPr>
      </w:pPr>
      <w:bookmarkStart w:id="6" w:name="_Toc47369317"/>
      <w:r>
        <w:t xml:space="preserve">1.5 </w:t>
      </w:r>
      <w:r w:rsidR="00263F2B" w:rsidRPr="009D1D37">
        <w:t>Research R</w:t>
      </w:r>
      <w:r w:rsidR="00822A87" w:rsidRPr="009D1D37">
        <w:t>ationale</w:t>
      </w:r>
      <w:bookmarkEnd w:id="6"/>
    </w:p>
    <w:p w14:paraId="7A555ECB" w14:textId="77777777" w:rsidR="00C32581" w:rsidRDefault="00C32581" w:rsidP="0072536A">
      <w:pPr>
        <w:spacing w:after="0" w:line="360" w:lineRule="auto"/>
        <w:rPr>
          <w:rFonts w:cstheme="minorHAnsi"/>
        </w:rPr>
      </w:pPr>
    </w:p>
    <w:p w14:paraId="62A4B653" w14:textId="67B23B20" w:rsidR="005955A7" w:rsidRDefault="00822A87" w:rsidP="0072536A">
      <w:pPr>
        <w:spacing w:after="0" w:line="360" w:lineRule="auto"/>
        <w:rPr>
          <w:rFonts w:cstheme="minorHAnsi"/>
        </w:rPr>
      </w:pPr>
      <w:r w:rsidRPr="00071E8F">
        <w:rPr>
          <w:rFonts w:cstheme="minorHAnsi"/>
        </w:rPr>
        <w:t>The initial stimulus for this research was the acknowledgement that many students successfully manage secondary school, but that there is an</w:t>
      </w:r>
      <w:r w:rsidR="005955A7">
        <w:rPr>
          <w:rFonts w:cstheme="minorHAnsi"/>
        </w:rPr>
        <w:t xml:space="preserve"> increasing number who do not. </w:t>
      </w:r>
    </w:p>
    <w:p w14:paraId="6800E620" w14:textId="3B9331D6" w:rsidR="0072536A" w:rsidRDefault="0072536A" w:rsidP="0072536A">
      <w:pPr>
        <w:spacing w:after="0" w:line="360" w:lineRule="auto"/>
        <w:rPr>
          <w:rFonts w:cstheme="minorHAnsi"/>
        </w:rPr>
      </w:pPr>
      <w:r w:rsidRPr="00071E8F">
        <w:rPr>
          <w:rFonts w:cstheme="minorHAnsi"/>
          <w:noProof/>
          <w:lang w:eastAsia="en-GB"/>
        </w:rPr>
        <w:lastRenderedPageBreak/>
        <mc:AlternateContent>
          <mc:Choice Requires="wps">
            <w:drawing>
              <wp:anchor distT="45720" distB="45720" distL="114300" distR="114300" simplePos="0" relativeHeight="251700224" behindDoc="0" locked="0" layoutInCell="1" allowOverlap="1" wp14:anchorId="099021F9" wp14:editId="4C7BE133">
                <wp:simplePos x="0" y="0"/>
                <wp:positionH relativeFrom="column">
                  <wp:posOffset>-71755</wp:posOffset>
                </wp:positionH>
                <wp:positionV relativeFrom="paragraph">
                  <wp:posOffset>207873</wp:posOffset>
                </wp:positionV>
                <wp:extent cx="5414645" cy="858520"/>
                <wp:effectExtent l="0" t="0" r="14605" b="1778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858520"/>
                        </a:xfrm>
                        <a:prstGeom prst="rect">
                          <a:avLst/>
                        </a:prstGeom>
                        <a:solidFill>
                          <a:srgbClr val="FFFFFF"/>
                        </a:solidFill>
                        <a:ln w="9525">
                          <a:solidFill>
                            <a:srgbClr val="000000"/>
                          </a:solidFill>
                          <a:miter lim="800000"/>
                          <a:headEnd/>
                          <a:tailEnd/>
                        </a:ln>
                      </wps:spPr>
                      <wps:txbx>
                        <w:txbxContent>
                          <w:p w14:paraId="564F1EE5" w14:textId="77777777" w:rsidR="001D2CFE" w:rsidRDefault="001D2CFE" w:rsidP="002C35AC">
                            <w:pPr>
                              <w:spacing w:line="360" w:lineRule="auto"/>
                            </w:pPr>
                            <w:r w:rsidRPr="00E43F66">
                              <w:rPr>
                                <w:rFonts w:eastAsia="Times New Roman" w:cstheme="minorHAnsi"/>
                                <w:b/>
                                <w:lang w:eastAsia="en-GB"/>
                              </w:rPr>
                              <w:t>Memo box; appendix 2 (April 2019</w:t>
                            </w:r>
                            <w:r w:rsidRPr="00210B5A">
                              <w:rPr>
                                <w:rFonts w:eastAsia="Times New Roman" w:cstheme="minorHAnsi"/>
                                <w:lang w:eastAsia="en-GB"/>
                              </w:rPr>
                              <w:t>):  How</w:t>
                            </w:r>
                            <w:r w:rsidRPr="00FB1919">
                              <w:rPr>
                                <w:rFonts w:eastAsia="Times New Roman" w:cstheme="minorHAnsi"/>
                                <w:lang w:eastAsia="en-GB"/>
                              </w:rPr>
                              <w:t xml:space="preserve"> do students cope? What enables them to get out of bed and arrive at school? What is it that helps them to learn and succeed in school? What do people within schools do to enable students to continue to attend?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021F9" id="_x0000_t202" coordsize="21600,21600" o:spt="202" path="m,l,21600r21600,l21600,xe">
                <v:stroke joinstyle="miter"/>
                <v:path gradientshapeok="t" o:connecttype="rect"/>
              </v:shapetype>
              <v:shape id="Text Box 2" o:spid="_x0000_s1026" type="#_x0000_t202" style="position:absolute;margin-left:-5.65pt;margin-top:16.35pt;width:426.35pt;height:67.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">
                <v:textbox>
                  <w:txbxContent>
                    <w:p w14:paraId="564F1EE5" w14:textId="77777777" w:rsidR="001D2CFE" w:rsidRDefault="001D2CFE" w:rsidP="002C35AC">
                      <w:pPr>
                        <w:spacing w:line="360" w:lineRule="auto"/>
                      </w:pPr>
                      <w:r w:rsidRPr="00E43F66">
                        <w:rPr>
                          <w:rFonts w:eastAsia="Times New Roman" w:cstheme="minorHAnsi"/>
                          <w:b/>
                          <w:lang w:eastAsia="en-GB"/>
                        </w:rPr>
                        <w:t>Memo box; appendix 2 (April 2019</w:t>
                      </w:r>
                      <w:r w:rsidRPr="00210B5A">
                        <w:rPr>
                          <w:rFonts w:eastAsia="Times New Roman" w:cstheme="minorHAnsi"/>
                          <w:lang w:eastAsia="en-GB"/>
                        </w:rPr>
                        <w:t>):  How</w:t>
                      </w:r>
                      <w:r w:rsidRPr="00FB1919">
                        <w:rPr>
                          <w:rFonts w:eastAsia="Times New Roman" w:cstheme="minorHAnsi"/>
                          <w:lang w:eastAsia="en-GB"/>
                        </w:rPr>
                        <w:t xml:space="preserve"> do students cope? What enables them to get out of bed and arrive at school? What is it that helps them to learn and succeed in school? What do people within schools do to enable students to continue to attend?</w:t>
                      </w:r>
                    </w:p>
                  </w:txbxContent>
                </v:textbox>
                <w10:wrap type="square"/>
              </v:shape>
            </w:pict>
          </mc:Fallback>
        </mc:AlternateContent>
      </w:r>
    </w:p>
    <w:p w14:paraId="5D6050D7" w14:textId="77777777" w:rsidR="0072536A" w:rsidRPr="005955A7" w:rsidRDefault="0072536A" w:rsidP="0072536A">
      <w:pPr>
        <w:spacing w:after="0" w:line="360" w:lineRule="auto"/>
        <w:rPr>
          <w:rFonts w:cstheme="minorHAnsi"/>
        </w:rPr>
      </w:pPr>
    </w:p>
    <w:p w14:paraId="63F38968" w14:textId="77777777" w:rsidR="005955A7" w:rsidRDefault="005955A7" w:rsidP="0072536A">
      <w:pPr>
        <w:spacing w:after="0" w:line="360" w:lineRule="auto"/>
        <w:rPr>
          <w:rFonts w:eastAsia="Times New Roman" w:cstheme="minorHAnsi"/>
          <w:lang w:eastAsia="en-GB"/>
        </w:rPr>
      </w:pPr>
    </w:p>
    <w:p w14:paraId="10EB5345" w14:textId="77777777" w:rsidR="005955A7" w:rsidRDefault="005955A7" w:rsidP="0072536A">
      <w:pPr>
        <w:spacing w:after="0" w:line="360" w:lineRule="auto"/>
        <w:rPr>
          <w:rFonts w:eastAsia="Times New Roman" w:cstheme="minorHAnsi"/>
          <w:lang w:eastAsia="en-GB"/>
        </w:rPr>
      </w:pPr>
    </w:p>
    <w:p w14:paraId="2EE6348A" w14:textId="77777777" w:rsidR="005955A7" w:rsidRDefault="005955A7" w:rsidP="0072536A">
      <w:pPr>
        <w:spacing w:after="0" w:line="360" w:lineRule="auto"/>
        <w:rPr>
          <w:rFonts w:eastAsia="Times New Roman" w:cstheme="minorHAnsi"/>
          <w:lang w:eastAsia="en-GB"/>
        </w:rPr>
      </w:pPr>
    </w:p>
    <w:p w14:paraId="507A6DFF" w14:textId="4E4879FD" w:rsidR="00822A87" w:rsidRDefault="00E44572" w:rsidP="0072536A">
      <w:pPr>
        <w:spacing w:after="0" w:line="360" w:lineRule="auto"/>
        <w:rPr>
          <w:rFonts w:cstheme="minorHAnsi"/>
        </w:rPr>
      </w:pPr>
      <w:r>
        <w:rPr>
          <w:rFonts w:eastAsia="Times New Roman" w:cstheme="minorHAnsi"/>
          <w:lang w:eastAsia="en-GB"/>
        </w:rPr>
        <w:t>DfE data</w:t>
      </w:r>
      <w:r w:rsidR="00E10509">
        <w:rPr>
          <w:rFonts w:eastAsia="Times New Roman" w:cstheme="minorHAnsi"/>
          <w:lang w:eastAsia="en-GB"/>
        </w:rPr>
        <w:t xml:space="preserve"> shows </w:t>
      </w:r>
      <w:r w:rsidR="00087622">
        <w:rPr>
          <w:rFonts w:eastAsia="Times New Roman" w:cstheme="minorHAnsi"/>
          <w:lang w:eastAsia="en-GB"/>
        </w:rPr>
        <w:t xml:space="preserve">mainstream </w:t>
      </w:r>
      <w:r w:rsidR="000253D0">
        <w:rPr>
          <w:rFonts w:eastAsia="Times New Roman" w:cstheme="minorHAnsi"/>
          <w:lang w:eastAsia="en-GB"/>
        </w:rPr>
        <w:t xml:space="preserve">secondary </w:t>
      </w:r>
      <w:r w:rsidR="00822A87" w:rsidRPr="00071E8F">
        <w:rPr>
          <w:rFonts w:eastAsia="Times New Roman" w:cstheme="minorHAnsi"/>
          <w:lang w:eastAsia="en-GB"/>
        </w:rPr>
        <w:t xml:space="preserve">school exclusions are </w:t>
      </w:r>
      <w:r w:rsidR="00087622">
        <w:rPr>
          <w:rFonts w:eastAsia="Times New Roman" w:cstheme="minorHAnsi"/>
          <w:lang w:eastAsia="en-GB"/>
        </w:rPr>
        <w:t>increasing</w:t>
      </w:r>
      <w:r w:rsidR="000253D0">
        <w:rPr>
          <w:rFonts w:eastAsia="Times New Roman" w:cstheme="minorHAnsi"/>
          <w:lang w:eastAsia="en-GB"/>
        </w:rPr>
        <w:t xml:space="preserve"> (</w:t>
      </w:r>
      <w:r w:rsidR="00822A87" w:rsidRPr="00071E8F">
        <w:rPr>
          <w:rFonts w:eastAsia="Times New Roman" w:cstheme="minorHAnsi"/>
          <w:lang w:eastAsia="en-GB"/>
        </w:rPr>
        <w:t xml:space="preserve">figure 1) and there </w:t>
      </w:r>
      <w:r w:rsidR="00EE08AB">
        <w:rPr>
          <w:rFonts w:eastAsia="Times New Roman" w:cstheme="minorHAnsi"/>
          <w:lang w:eastAsia="en-GB"/>
        </w:rPr>
        <w:t xml:space="preserve">is a gradually increasing number of unauthorised absences </w:t>
      </w:r>
      <w:r w:rsidR="00822A87" w:rsidRPr="00071E8F">
        <w:rPr>
          <w:rFonts w:eastAsia="Times New Roman" w:cstheme="minorHAnsi"/>
          <w:lang w:eastAsia="en-GB"/>
        </w:rPr>
        <w:t xml:space="preserve">(figure 2) (DfE, 2018a, 2018b).  </w:t>
      </w:r>
      <w:r w:rsidR="00822A87" w:rsidRPr="00071E8F">
        <w:rPr>
          <w:rFonts w:cstheme="minorHAnsi"/>
        </w:rPr>
        <w:t>The OECD report (2018) highlighted that the United Kingdom’s 15 year olds were less satisfied with life than they were in 2015. Wellbeing is linked to motivation, engagement and success (</w:t>
      </w:r>
      <w:r w:rsidR="00822A87" w:rsidRPr="00071E8F">
        <w:rPr>
          <w:rFonts w:cstheme="minorHAnsi"/>
          <w:color w:val="222222"/>
        </w:rPr>
        <w:t>Pietarinen, Soini &amp; Pyhältö, 2014</w:t>
      </w:r>
      <w:r w:rsidR="00822A87" w:rsidRPr="00071E8F">
        <w:rPr>
          <w:rFonts w:cstheme="minorHAnsi"/>
        </w:rPr>
        <w:t>, DoHSC &amp; DfE, 2017) which are important factors in school engagement and achievement.</w:t>
      </w:r>
      <w:r w:rsidR="000253D0">
        <w:rPr>
          <w:rFonts w:cstheme="minorHAnsi"/>
        </w:rPr>
        <w:t xml:space="preserve"> A decrease in life satisfaction, increasing school exclusions and a high number of non-attenders highlights an area of concern. </w:t>
      </w:r>
    </w:p>
    <w:p w14:paraId="4D7CAC63" w14:textId="77777777" w:rsidR="0072536A" w:rsidRPr="00071E8F" w:rsidRDefault="0072536A" w:rsidP="0072536A">
      <w:pPr>
        <w:spacing w:after="0" w:line="360" w:lineRule="auto"/>
        <w:rPr>
          <w:rFonts w:eastAsia="Times New Roman" w:cstheme="minorHAnsi"/>
          <w:lang w:eastAsia="en-GB"/>
        </w:rPr>
      </w:pPr>
    </w:p>
    <w:p w14:paraId="03DA9DA4" w14:textId="77777777" w:rsidR="00822A87" w:rsidRPr="00071E8F" w:rsidRDefault="00822A87" w:rsidP="0072536A">
      <w:pPr>
        <w:spacing w:after="0" w:line="360" w:lineRule="auto"/>
        <w:rPr>
          <w:rFonts w:eastAsia="Times New Roman" w:cstheme="minorHAnsi"/>
          <w:lang w:eastAsia="en-GB"/>
        </w:rPr>
      </w:pPr>
      <w:r w:rsidRPr="00071E8F">
        <w:rPr>
          <w:rFonts w:eastAsia="Times New Roman" w:cstheme="minorHAnsi"/>
          <w:noProof/>
          <w:lang w:eastAsia="en-GB"/>
        </w:rPr>
        <w:drawing>
          <wp:inline distT="0" distB="0" distL="0" distR="0" wp14:anchorId="70213BD7" wp14:editId="4601A91B">
            <wp:extent cx="5731510" cy="251381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13810"/>
                    </a:xfrm>
                    <a:prstGeom prst="rect">
                      <a:avLst/>
                    </a:prstGeom>
                    <a:noFill/>
                    <a:ln>
                      <a:noFill/>
                    </a:ln>
                  </pic:spPr>
                </pic:pic>
              </a:graphicData>
            </a:graphic>
          </wp:inline>
        </w:drawing>
      </w:r>
    </w:p>
    <w:p w14:paraId="74DE536C" w14:textId="77777777" w:rsidR="00822A87" w:rsidRPr="00071E8F" w:rsidRDefault="00822A87" w:rsidP="0072536A">
      <w:pPr>
        <w:spacing w:after="0" w:line="360" w:lineRule="auto"/>
        <w:rPr>
          <w:rFonts w:eastAsia="Times New Roman" w:cstheme="minorHAnsi"/>
          <w:b/>
          <w:lang w:eastAsia="en-GB"/>
        </w:rPr>
      </w:pPr>
      <w:r w:rsidRPr="00071E8F">
        <w:rPr>
          <w:rFonts w:eastAsia="Times New Roman" w:cstheme="minorHAnsi"/>
          <w:b/>
          <w:lang w:eastAsia="en-GB"/>
        </w:rPr>
        <w:t>Figure 1. Fixed Term and Permanent Exclusions in England (Department for Education [DfE], 2018a)</w:t>
      </w:r>
    </w:p>
    <w:p w14:paraId="103354F1" w14:textId="77777777" w:rsidR="00822A87" w:rsidRPr="00071E8F" w:rsidRDefault="00822A87" w:rsidP="0072536A">
      <w:pPr>
        <w:spacing w:after="0" w:line="360" w:lineRule="auto"/>
        <w:rPr>
          <w:rFonts w:eastAsia="Times New Roman" w:cstheme="minorHAnsi"/>
          <w:lang w:eastAsia="en-GB"/>
        </w:rPr>
      </w:pPr>
      <w:r w:rsidRPr="00071E8F">
        <w:rPr>
          <w:rFonts w:eastAsia="Times New Roman" w:cstheme="minorHAnsi"/>
          <w:lang w:eastAsia="en-GB"/>
        </w:rPr>
        <w:t xml:space="preserve">Figure 1 indicates the rising number of fixed term and permanent exclusions in England and Wales. The rise in secondary schools begins in 2012/2013 and continues to rise into 2016/2017. </w:t>
      </w:r>
    </w:p>
    <w:p w14:paraId="1C4E5B06" w14:textId="77777777" w:rsidR="00822A87" w:rsidRPr="00071E8F" w:rsidRDefault="00822A87" w:rsidP="0072536A">
      <w:pPr>
        <w:spacing w:after="0" w:line="360" w:lineRule="auto"/>
        <w:rPr>
          <w:rFonts w:eastAsia="Times New Roman" w:cstheme="minorHAnsi"/>
          <w:lang w:eastAsia="en-GB"/>
        </w:rPr>
      </w:pPr>
    </w:p>
    <w:p w14:paraId="0506B4DF" w14:textId="77777777" w:rsidR="00822A87" w:rsidRPr="00071E8F" w:rsidRDefault="00822A87" w:rsidP="0072536A">
      <w:pPr>
        <w:spacing w:after="0" w:line="360" w:lineRule="auto"/>
        <w:rPr>
          <w:rFonts w:eastAsia="Times New Roman" w:cstheme="minorHAnsi"/>
          <w:lang w:eastAsia="en-GB"/>
        </w:rPr>
      </w:pPr>
      <w:r w:rsidRPr="00071E8F">
        <w:rPr>
          <w:rFonts w:eastAsia="Times New Roman" w:cstheme="minorHAnsi"/>
          <w:noProof/>
          <w:lang w:eastAsia="en-GB"/>
        </w:rPr>
        <w:lastRenderedPageBreak/>
        <w:drawing>
          <wp:inline distT="0" distB="0" distL="0" distR="0" wp14:anchorId="48C15058" wp14:editId="3B340A26">
            <wp:extent cx="5731510" cy="2570592"/>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70592"/>
                    </a:xfrm>
                    <a:prstGeom prst="rect">
                      <a:avLst/>
                    </a:prstGeom>
                    <a:noFill/>
                    <a:ln>
                      <a:noFill/>
                    </a:ln>
                  </pic:spPr>
                </pic:pic>
              </a:graphicData>
            </a:graphic>
          </wp:inline>
        </w:drawing>
      </w:r>
    </w:p>
    <w:p w14:paraId="6D55919F" w14:textId="77777777" w:rsidR="00822A87" w:rsidRPr="00071E8F" w:rsidRDefault="00822A87" w:rsidP="0072536A">
      <w:pPr>
        <w:spacing w:after="0" w:line="360" w:lineRule="auto"/>
        <w:rPr>
          <w:rFonts w:eastAsia="Times New Roman" w:cstheme="minorHAnsi"/>
          <w:b/>
          <w:lang w:eastAsia="en-GB"/>
        </w:rPr>
      </w:pPr>
      <w:r w:rsidRPr="00071E8F">
        <w:rPr>
          <w:rFonts w:eastAsia="Times New Roman" w:cstheme="minorHAnsi"/>
          <w:b/>
          <w:lang w:eastAsia="en-GB"/>
        </w:rPr>
        <w:t>Figure 2. Absences in England (Department for Education [DfE], 2018b)</w:t>
      </w:r>
    </w:p>
    <w:p w14:paraId="06C06CF6" w14:textId="77777777" w:rsidR="00822A87" w:rsidRPr="00071E8F" w:rsidRDefault="00822A87" w:rsidP="0072536A">
      <w:pPr>
        <w:spacing w:after="0" w:line="360" w:lineRule="auto"/>
        <w:rPr>
          <w:rFonts w:eastAsia="Times New Roman" w:cstheme="minorHAnsi"/>
          <w:lang w:eastAsia="en-GB"/>
        </w:rPr>
      </w:pPr>
      <w:r w:rsidRPr="00071E8F">
        <w:rPr>
          <w:rFonts w:eastAsia="Times New Roman" w:cstheme="minorHAnsi"/>
          <w:lang w:eastAsia="en-GB"/>
        </w:rPr>
        <w:t xml:space="preserve">Figure 2 shows a slowly increasing number of unauthorised absences across England and Wales. </w:t>
      </w:r>
    </w:p>
    <w:p w14:paraId="1F20D7EF" w14:textId="1860EE68" w:rsidR="00822A87" w:rsidRDefault="00822A87" w:rsidP="0072536A">
      <w:pPr>
        <w:spacing w:after="0" w:line="360" w:lineRule="auto"/>
        <w:rPr>
          <w:rFonts w:eastAsia="Times New Roman" w:cstheme="minorHAnsi"/>
          <w:lang w:eastAsia="en-GB"/>
        </w:rPr>
      </w:pPr>
      <w:r w:rsidRPr="00071E8F">
        <w:rPr>
          <w:rFonts w:eastAsia="Times New Roman" w:cstheme="minorHAnsi"/>
          <w:lang w:eastAsia="en-GB"/>
        </w:rPr>
        <w:t>School absences appear to rise upon the transition from primary to secondary school (DfE, 2018b); an increase from 10.1%- 13.3%. For this reason, I intend to focus on secondary schools, to see what enables students to continue to attend.</w:t>
      </w:r>
    </w:p>
    <w:p w14:paraId="59A6BA3C" w14:textId="77777777" w:rsidR="0072536A" w:rsidRPr="00071E8F" w:rsidRDefault="0072536A" w:rsidP="0072536A">
      <w:pPr>
        <w:spacing w:after="0" w:line="360" w:lineRule="auto"/>
        <w:rPr>
          <w:rFonts w:eastAsia="Times New Roman" w:cstheme="minorHAnsi"/>
          <w:lang w:eastAsia="en-GB"/>
        </w:rPr>
      </w:pPr>
    </w:p>
    <w:p w14:paraId="4A08B900" w14:textId="7496B9E6" w:rsidR="00822A87" w:rsidRDefault="00E10509" w:rsidP="0072536A">
      <w:pPr>
        <w:spacing w:after="0" w:line="360" w:lineRule="auto"/>
        <w:rPr>
          <w:rFonts w:eastAsia="Times New Roman" w:cstheme="minorHAnsi"/>
          <w:lang w:eastAsia="en-GB"/>
        </w:rPr>
      </w:pPr>
      <w:r>
        <w:rPr>
          <w:rFonts w:eastAsia="Times New Roman" w:cstheme="minorHAnsi"/>
          <w:lang w:eastAsia="en-GB"/>
        </w:rPr>
        <w:t>M</w:t>
      </w:r>
      <w:r w:rsidR="00822A87" w:rsidRPr="00071E8F">
        <w:rPr>
          <w:rFonts w:eastAsia="Times New Roman" w:cstheme="minorHAnsi"/>
          <w:lang w:eastAsia="en-GB"/>
        </w:rPr>
        <w:t>y</w:t>
      </w:r>
      <w:r>
        <w:rPr>
          <w:rFonts w:eastAsia="Times New Roman" w:cstheme="minorHAnsi"/>
          <w:lang w:eastAsia="en-GB"/>
        </w:rPr>
        <w:t xml:space="preserve"> current</w:t>
      </w:r>
      <w:r w:rsidR="00822A87" w:rsidRPr="00071E8F">
        <w:rPr>
          <w:rFonts w:eastAsia="Times New Roman" w:cstheme="minorHAnsi"/>
          <w:lang w:eastAsia="en-GB"/>
        </w:rPr>
        <w:t xml:space="preserve"> understanding is that many things help young people feel settled enough to learn. As I intend to use Grounded Theory (</w:t>
      </w:r>
      <w:r w:rsidR="00977FEE">
        <w:rPr>
          <w:rFonts w:eastAsia="Times New Roman" w:cstheme="minorHAnsi"/>
          <w:lang w:eastAsia="en-GB"/>
        </w:rPr>
        <w:t>section 2.7</w:t>
      </w:r>
      <w:r w:rsidR="00822A87" w:rsidRPr="00071E8F">
        <w:rPr>
          <w:rFonts w:eastAsia="Times New Roman" w:cstheme="minorHAnsi"/>
          <w:lang w:eastAsia="en-GB"/>
        </w:rPr>
        <w:t xml:space="preserve">) </w:t>
      </w:r>
      <w:r w:rsidR="00433CD4">
        <w:rPr>
          <w:rFonts w:eastAsia="Times New Roman" w:cstheme="minorHAnsi"/>
          <w:lang w:eastAsia="en-GB"/>
        </w:rPr>
        <w:t xml:space="preserve">for phase two and three of this research, </w:t>
      </w:r>
      <w:r w:rsidR="00822A87" w:rsidRPr="00071E8F">
        <w:rPr>
          <w:rFonts w:eastAsia="Times New Roman" w:cstheme="minorHAnsi"/>
          <w:lang w:eastAsia="en-GB"/>
        </w:rPr>
        <w:t xml:space="preserve">I have not </w:t>
      </w:r>
      <w:r w:rsidR="00433CD4">
        <w:rPr>
          <w:rFonts w:eastAsia="Times New Roman" w:cstheme="minorHAnsi"/>
          <w:lang w:eastAsia="en-GB"/>
        </w:rPr>
        <w:t>reviewed</w:t>
      </w:r>
      <w:r w:rsidR="00822A87" w:rsidRPr="00071E8F">
        <w:rPr>
          <w:rFonts w:eastAsia="Times New Roman" w:cstheme="minorHAnsi"/>
          <w:lang w:eastAsia="en-GB"/>
        </w:rPr>
        <w:t xml:space="preserve"> this topic in detail in the </w:t>
      </w:r>
      <w:r w:rsidR="00EE08AB">
        <w:rPr>
          <w:rFonts w:eastAsia="Times New Roman" w:cstheme="minorHAnsi"/>
          <w:lang w:eastAsia="en-GB"/>
        </w:rPr>
        <w:t xml:space="preserve">initial </w:t>
      </w:r>
      <w:r w:rsidR="00822A87" w:rsidRPr="00071E8F">
        <w:rPr>
          <w:rFonts w:eastAsia="Times New Roman" w:cstheme="minorHAnsi"/>
          <w:lang w:eastAsia="en-GB"/>
        </w:rPr>
        <w:t>literature</w:t>
      </w:r>
      <w:r w:rsidR="00EE08AB">
        <w:rPr>
          <w:rFonts w:eastAsia="Times New Roman" w:cstheme="minorHAnsi"/>
          <w:lang w:eastAsia="en-GB"/>
        </w:rPr>
        <w:t xml:space="preserve"> review</w:t>
      </w:r>
      <w:r w:rsidR="00822A87" w:rsidRPr="00071E8F">
        <w:rPr>
          <w:rFonts w:eastAsia="Times New Roman" w:cstheme="minorHAnsi"/>
          <w:lang w:eastAsia="en-GB"/>
        </w:rPr>
        <w:t>, but have noted that on a search for articles</w:t>
      </w:r>
      <w:r w:rsidR="00087622">
        <w:rPr>
          <w:rFonts w:eastAsia="Times New Roman" w:cstheme="minorHAnsi"/>
          <w:lang w:eastAsia="en-GB"/>
        </w:rPr>
        <w:t xml:space="preserve"> using the University of Sheffield’</w:t>
      </w:r>
      <w:r w:rsidR="00F31CE7">
        <w:rPr>
          <w:rFonts w:eastAsia="Times New Roman" w:cstheme="minorHAnsi"/>
          <w:lang w:eastAsia="en-GB"/>
        </w:rPr>
        <w:t>s Star Plus library system</w:t>
      </w:r>
      <w:r w:rsidR="00822A87" w:rsidRPr="00071E8F">
        <w:rPr>
          <w:rFonts w:eastAsia="Times New Roman" w:cstheme="minorHAnsi"/>
          <w:lang w:eastAsia="en-GB"/>
        </w:rPr>
        <w:t xml:space="preserve">, there are no research studies using a </w:t>
      </w:r>
      <w:r w:rsidR="00433CD4">
        <w:rPr>
          <w:rFonts w:eastAsia="Times New Roman" w:cstheme="minorHAnsi"/>
          <w:lang w:eastAsia="en-GB"/>
        </w:rPr>
        <w:t xml:space="preserve">mixed methods </w:t>
      </w:r>
      <w:r w:rsidR="00822A87" w:rsidRPr="00071E8F">
        <w:rPr>
          <w:rFonts w:eastAsia="Times New Roman" w:cstheme="minorHAnsi"/>
          <w:lang w:eastAsia="en-GB"/>
        </w:rPr>
        <w:t xml:space="preserve">strengths based approach in secondary schools to investigate the school climate that enables students to feel secure and settled enough to learn. I will summarise my knowledge and understanding of theory around the research topic in the initial literature review. </w:t>
      </w:r>
    </w:p>
    <w:p w14:paraId="5566A44A" w14:textId="77777777" w:rsidR="00452BCA" w:rsidRPr="00071E8F" w:rsidRDefault="00452BCA" w:rsidP="0072536A">
      <w:pPr>
        <w:spacing w:after="0" w:line="360" w:lineRule="auto"/>
        <w:rPr>
          <w:rFonts w:cstheme="minorHAnsi"/>
        </w:rPr>
      </w:pPr>
    </w:p>
    <w:p w14:paraId="4BAE1249" w14:textId="2CC444DF" w:rsidR="00822A87" w:rsidRDefault="002C35AC" w:rsidP="0072536A">
      <w:pPr>
        <w:pStyle w:val="Heading2"/>
        <w:spacing w:before="0"/>
      </w:pPr>
      <w:bookmarkStart w:id="7" w:name="_Toc47369318"/>
      <w:r>
        <w:t>1.6</w:t>
      </w:r>
      <w:r w:rsidR="00822A87" w:rsidRPr="00071E8F">
        <w:t xml:space="preserve"> Initial Literature review</w:t>
      </w:r>
      <w:bookmarkEnd w:id="7"/>
      <w:r w:rsidR="00822A87" w:rsidRPr="00071E8F">
        <w:t xml:space="preserve"> </w:t>
      </w:r>
    </w:p>
    <w:p w14:paraId="0092DEDB" w14:textId="77777777" w:rsidR="00452BCA" w:rsidRPr="00452BCA" w:rsidRDefault="00452BCA" w:rsidP="0072536A">
      <w:pPr>
        <w:spacing w:after="0"/>
      </w:pPr>
    </w:p>
    <w:p w14:paraId="00196044" w14:textId="748261F2" w:rsidR="00452BCA" w:rsidRPr="00452BCA" w:rsidRDefault="002C35AC" w:rsidP="0072536A">
      <w:pPr>
        <w:pStyle w:val="Heading3"/>
        <w:spacing w:before="0"/>
      </w:pPr>
      <w:bookmarkStart w:id="8" w:name="_Toc47369319"/>
      <w:r>
        <w:t>1.6</w:t>
      </w:r>
      <w:r w:rsidR="00822A87" w:rsidRPr="00071E8F">
        <w:t>.1 Introduction</w:t>
      </w:r>
      <w:bookmarkEnd w:id="8"/>
    </w:p>
    <w:p w14:paraId="3140DD7E" w14:textId="77777777" w:rsidR="00F6285B" w:rsidRDefault="00F6285B" w:rsidP="0072536A">
      <w:pPr>
        <w:spacing w:after="0" w:line="360" w:lineRule="auto"/>
        <w:rPr>
          <w:rFonts w:cstheme="minorHAnsi"/>
        </w:rPr>
      </w:pPr>
    </w:p>
    <w:p w14:paraId="5882F5A7" w14:textId="58C6A09D" w:rsidR="00822A87" w:rsidRDefault="00822A87" w:rsidP="0072536A">
      <w:pPr>
        <w:spacing w:after="0" w:line="360" w:lineRule="auto"/>
        <w:rPr>
          <w:rFonts w:cstheme="minorHAnsi"/>
        </w:rPr>
      </w:pPr>
      <w:r w:rsidRPr="00071E8F">
        <w:rPr>
          <w:rFonts w:cstheme="minorHAnsi"/>
        </w:rPr>
        <w:t xml:space="preserve">This </w:t>
      </w:r>
      <w:r w:rsidR="00E10509">
        <w:rPr>
          <w:rFonts w:cstheme="minorHAnsi"/>
        </w:rPr>
        <w:t xml:space="preserve">first </w:t>
      </w:r>
      <w:r w:rsidRPr="00071E8F">
        <w:rPr>
          <w:rFonts w:cstheme="minorHAnsi"/>
        </w:rPr>
        <w:t>section of the literature will introduce adolescence, feelings of safety and school climate.  The focus on adolescence reflects the stage of develop</w:t>
      </w:r>
      <w:r w:rsidR="00E10509">
        <w:rPr>
          <w:rFonts w:cstheme="minorHAnsi"/>
        </w:rPr>
        <w:t>ment that the students in year eight and nine</w:t>
      </w:r>
      <w:r w:rsidRPr="00071E8F">
        <w:rPr>
          <w:rFonts w:cstheme="minorHAnsi"/>
        </w:rPr>
        <w:t xml:space="preserve"> are in, the age of the student participants in the current research</w:t>
      </w:r>
      <w:r w:rsidR="00433CD4">
        <w:rPr>
          <w:rFonts w:cstheme="minorHAnsi"/>
        </w:rPr>
        <w:t xml:space="preserve">.  </w:t>
      </w:r>
      <w:r w:rsidRPr="00071E8F">
        <w:rPr>
          <w:rFonts w:cstheme="minorHAnsi"/>
        </w:rPr>
        <w:t xml:space="preserve">As this is a school climate investigation </w:t>
      </w:r>
      <w:r w:rsidR="00EB0264">
        <w:rPr>
          <w:rFonts w:cstheme="minorHAnsi"/>
        </w:rPr>
        <w:t xml:space="preserve">(phase one) </w:t>
      </w:r>
      <w:r w:rsidRPr="00071E8F">
        <w:rPr>
          <w:rFonts w:cstheme="minorHAnsi"/>
        </w:rPr>
        <w:t>followed by a GT study</w:t>
      </w:r>
      <w:r w:rsidR="00EB0264">
        <w:rPr>
          <w:rFonts w:cstheme="minorHAnsi"/>
        </w:rPr>
        <w:t xml:space="preserve"> (phase two and three)</w:t>
      </w:r>
      <w:r w:rsidR="00433CD4">
        <w:rPr>
          <w:rFonts w:cstheme="minorHAnsi"/>
        </w:rPr>
        <w:t xml:space="preserve"> I use this initial</w:t>
      </w:r>
      <w:r w:rsidRPr="00071E8F">
        <w:rPr>
          <w:rFonts w:cstheme="minorHAnsi"/>
        </w:rPr>
        <w:t xml:space="preserve"> literature review to evidence what I knew prior to the research and will return to it as categories emerge. The literature was searched for on the University of Sheffield’s Star Plus library</w:t>
      </w:r>
      <w:r w:rsidR="00A300E0">
        <w:rPr>
          <w:rFonts w:cstheme="minorHAnsi"/>
        </w:rPr>
        <w:t xml:space="preserve"> system</w:t>
      </w:r>
      <w:r w:rsidRPr="00071E8F">
        <w:rPr>
          <w:rFonts w:cstheme="minorHAnsi"/>
        </w:rPr>
        <w:t xml:space="preserve">. </w:t>
      </w:r>
    </w:p>
    <w:p w14:paraId="26FC047C" w14:textId="77777777" w:rsidR="00452BCA" w:rsidRPr="00071E8F" w:rsidRDefault="00452BCA" w:rsidP="0072536A">
      <w:pPr>
        <w:spacing w:after="0" w:line="360" w:lineRule="auto"/>
        <w:rPr>
          <w:rFonts w:cstheme="minorHAnsi"/>
        </w:rPr>
      </w:pPr>
    </w:p>
    <w:p w14:paraId="638F2625" w14:textId="4FF684C3" w:rsidR="00452BCA" w:rsidRPr="00452BCA" w:rsidRDefault="002C35AC" w:rsidP="0072536A">
      <w:pPr>
        <w:pStyle w:val="Heading3"/>
        <w:spacing w:before="0"/>
      </w:pPr>
      <w:bookmarkStart w:id="9" w:name="_Toc47369320"/>
      <w:r>
        <w:lastRenderedPageBreak/>
        <w:t>1.6</w:t>
      </w:r>
      <w:r w:rsidR="00822A87" w:rsidRPr="00071E8F">
        <w:t>.2 Adolescence</w:t>
      </w:r>
      <w:bookmarkEnd w:id="9"/>
    </w:p>
    <w:p w14:paraId="36D7F1CB" w14:textId="77777777" w:rsidR="00C32581" w:rsidRDefault="00C32581" w:rsidP="0072536A">
      <w:pPr>
        <w:spacing w:after="0" w:line="360" w:lineRule="auto"/>
        <w:rPr>
          <w:rFonts w:cstheme="minorHAnsi"/>
        </w:rPr>
      </w:pPr>
    </w:p>
    <w:p w14:paraId="1814304C" w14:textId="7E078D71" w:rsidR="00452BCA" w:rsidRDefault="00822A87" w:rsidP="0072536A">
      <w:pPr>
        <w:spacing w:after="0" w:line="360" w:lineRule="auto"/>
        <w:rPr>
          <w:rFonts w:cstheme="minorHAnsi"/>
        </w:rPr>
      </w:pPr>
      <w:r w:rsidRPr="00071E8F">
        <w:rPr>
          <w:rFonts w:cstheme="minorHAnsi"/>
        </w:rPr>
        <w:t>The age ran</w:t>
      </w:r>
      <w:r w:rsidR="00433CD4">
        <w:rPr>
          <w:rFonts w:cstheme="minorHAnsi"/>
        </w:rPr>
        <w:t>ge that I am exploring is year eight and year nine (twelve to fourteen</w:t>
      </w:r>
      <w:r w:rsidRPr="00071E8F">
        <w:rPr>
          <w:rFonts w:cstheme="minorHAnsi"/>
        </w:rPr>
        <w:t xml:space="preserve"> years old). This age range is within the</w:t>
      </w:r>
      <w:r w:rsidR="00433CD4">
        <w:rPr>
          <w:rFonts w:cstheme="minorHAnsi"/>
        </w:rPr>
        <w:t xml:space="preserve"> concept of ‘adolescence’ (ten to nineteen</w:t>
      </w:r>
      <w:r w:rsidRPr="00071E8F">
        <w:rPr>
          <w:rFonts w:cstheme="minorHAnsi"/>
        </w:rPr>
        <w:t xml:space="preserve"> years old) according to ‘Key Data on Adolescence, 2015’ (Hagell, Coleman &amp; Brooks, 2015) and the World Health Organisation (Wor</w:t>
      </w:r>
      <w:r w:rsidR="00433CD4">
        <w:rPr>
          <w:rFonts w:cstheme="minorHAnsi"/>
        </w:rPr>
        <w:t>l</w:t>
      </w:r>
      <w:r w:rsidRPr="00071E8F">
        <w:rPr>
          <w:rFonts w:cstheme="minorHAnsi"/>
        </w:rPr>
        <w:t xml:space="preserve">d Health Organisation, 2001). Adolescence is a time between childhood and adulthood and it is thought that the way in which young people behave can influence educational engagement and psychosocial development (Currie et al., 2004). </w:t>
      </w:r>
      <w:r w:rsidR="00433CD4">
        <w:rPr>
          <w:rFonts w:cstheme="minorHAnsi"/>
        </w:rPr>
        <w:t>Adolescence is thought of as a distinct time in a person’s life, b</w:t>
      </w:r>
      <w:r w:rsidR="00087622">
        <w:rPr>
          <w:rFonts w:cstheme="minorHAnsi"/>
        </w:rPr>
        <w:t>ut it is also part of continuous</w:t>
      </w:r>
      <w:r w:rsidR="00433CD4">
        <w:rPr>
          <w:rFonts w:cstheme="minorHAnsi"/>
        </w:rPr>
        <w:t xml:space="preserve"> development</w:t>
      </w:r>
      <w:r w:rsidR="00087622">
        <w:rPr>
          <w:rFonts w:cstheme="minorHAnsi"/>
        </w:rPr>
        <w:t>, which differs for each individual</w:t>
      </w:r>
      <w:r w:rsidR="00433CD4">
        <w:rPr>
          <w:rFonts w:cstheme="minorHAnsi"/>
        </w:rPr>
        <w:t>.</w:t>
      </w:r>
    </w:p>
    <w:p w14:paraId="1B720D0B" w14:textId="77777777" w:rsidR="0072536A" w:rsidRDefault="0072536A" w:rsidP="0072536A">
      <w:pPr>
        <w:spacing w:after="0" w:line="360" w:lineRule="auto"/>
        <w:rPr>
          <w:rFonts w:cstheme="minorHAnsi"/>
        </w:rPr>
      </w:pPr>
    </w:p>
    <w:p w14:paraId="5E2E05A2" w14:textId="78E3F826" w:rsidR="00822A87" w:rsidRDefault="002C35AC" w:rsidP="0072536A">
      <w:pPr>
        <w:pStyle w:val="Heading3"/>
        <w:spacing w:before="0"/>
      </w:pPr>
      <w:bookmarkStart w:id="10" w:name="_Toc47369321"/>
      <w:r>
        <w:t>1.6</w:t>
      </w:r>
      <w:r w:rsidR="00822A87" w:rsidRPr="00071E8F">
        <w:t>.3 Theories of Development</w:t>
      </w:r>
      <w:bookmarkEnd w:id="10"/>
    </w:p>
    <w:p w14:paraId="5CB3D458" w14:textId="77777777" w:rsidR="00452BCA" w:rsidRPr="00452BCA" w:rsidRDefault="00452BCA" w:rsidP="0072536A">
      <w:pPr>
        <w:spacing w:after="0"/>
      </w:pPr>
    </w:p>
    <w:p w14:paraId="269B028D" w14:textId="77777777" w:rsidR="00822A87" w:rsidRPr="009D1D37" w:rsidRDefault="002C35AC" w:rsidP="0072536A">
      <w:pPr>
        <w:pStyle w:val="Heading4"/>
        <w:spacing w:before="0"/>
        <w:rPr>
          <w:i w:val="0"/>
        </w:rPr>
      </w:pPr>
      <w:r w:rsidRPr="009D1D37">
        <w:rPr>
          <w:i w:val="0"/>
        </w:rPr>
        <w:t>1.6</w:t>
      </w:r>
      <w:r w:rsidR="00822A87" w:rsidRPr="009D1D37">
        <w:rPr>
          <w:i w:val="0"/>
        </w:rPr>
        <w:t>.3.1 Contextual and systemic</w:t>
      </w:r>
    </w:p>
    <w:p w14:paraId="1C5C1086" w14:textId="77777777" w:rsidR="00C32581" w:rsidRDefault="00C32581" w:rsidP="0072536A">
      <w:pPr>
        <w:spacing w:after="0" w:line="360" w:lineRule="auto"/>
        <w:rPr>
          <w:rFonts w:cstheme="minorHAnsi"/>
        </w:rPr>
      </w:pPr>
    </w:p>
    <w:p w14:paraId="23BDA7E0" w14:textId="167C5A41" w:rsidR="00822A87" w:rsidRDefault="00822A87" w:rsidP="0072536A">
      <w:pPr>
        <w:spacing w:after="0" w:line="360" w:lineRule="auto"/>
        <w:rPr>
          <w:rFonts w:cstheme="minorHAnsi"/>
        </w:rPr>
      </w:pPr>
      <w:r w:rsidRPr="00071E8F">
        <w:rPr>
          <w:rFonts w:cstheme="minorHAnsi"/>
        </w:rPr>
        <w:t>In the UK, young people are expec</w:t>
      </w:r>
      <w:r w:rsidR="00E10509">
        <w:rPr>
          <w:rFonts w:cstheme="minorHAnsi"/>
        </w:rPr>
        <w:t xml:space="preserve">ted </w:t>
      </w:r>
      <w:r w:rsidR="00A300E0">
        <w:rPr>
          <w:rFonts w:cstheme="minorHAnsi"/>
        </w:rPr>
        <w:t>to begin secondary school at</w:t>
      </w:r>
      <w:r w:rsidR="00E10509">
        <w:rPr>
          <w:rFonts w:cstheme="minorHAnsi"/>
        </w:rPr>
        <w:t xml:space="preserve"> age eleven</w:t>
      </w:r>
      <w:r w:rsidRPr="00071E8F">
        <w:rPr>
          <w:rFonts w:cstheme="minorHAnsi"/>
        </w:rPr>
        <w:t>. Adolescence occurs at a time whe</w:t>
      </w:r>
      <w:r w:rsidR="00945EB1">
        <w:rPr>
          <w:rFonts w:cstheme="minorHAnsi"/>
        </w:rPr>
        <w:t>n</w:t>
      </w:r>
      <w:r w:rsidRPr="00071E8F">
        <w:rPr>
          <w:rFonts w:cstheme="minorHAnsi"/>
        </w:rPr>
        <w:t xml:space="preserve"> their educational context changes, the majority of young people move school to a larger school, where their education is no longer based in one classroom; they now need to navigate a secondary school after each lesson. It must be noted that there are very different cultural expectations on youth, so for the purpose of this study, I am specifically </w:t>
      </w:r>
      <w:r w:rsidR="00945EB1">
        <w:rPr>
          <w:rFonts w:cstheme="minorHAnsi"/>
        </w:rPr>
        <w:t xml:space="preserve">discussing </w:t>
      </w:r>
      <w:r w:rsidRPr="00071E8F">
        <w:rPr>
          <w:rFonts w:cstheme="minorHAnsi"/>
        </w:rPr>
        <w:t xml:space="preserve">the UK (Schwartz, </w:t>
      </w:r>
      <w:r w:rsidRPr="00071E8F">
        <w:rPr>
          <w:rFonts w:cstheme="minorHAnsi"/>
          <w:color w:val="222222"/>
        </w:rPr>
        <w:t>Donnellan, Ravert, Luyckx, &amp; Zamboanga</w:t>
      </w:r>
      <w:r w:rsidRPr="00071E8F">
        <w:rPr>
          <w:rFonts w:cstheme="minorHAnsi"/>
        </w:rPr>
        <w:t xml:space="preserve"> 2012). </w:t>
      </w:r>
    </w:p>
    <w:p w14:paraId="73A9BB4A" w14:textId="77777777" w:rsidR="00452BCA" w:rsidRPr="00071E8F" w:rsidRDefault="00452BCA" w:rsidP="0072536A">
      <w:pPr>
        <w:spacing w:after="0" w:line="360" w:lineRule="auto"/>
        <w:rPr>
          <w:rFonts w:cstheme="minorHAnsi"/>
        </w:rPr>
      </w:pPr>
    </w:p>
    <w:p w14:paraId="3DDE0F3F" w14:textId="77777777" w:rsidR="00822A87" w:rsidRPr="009D1D37" w:rsidRDefault="002C35AC" w:rsidP="0072536A">
      <w:pPr>
        <w:pStyle w:val="Heading4"/>
        <w:spacing w:before="0"/>
        <w:rPr>
          <w:i w:val="0"/>
        </w:rPr>
      </w:pPr>
      <w:r w:rsidRPr="009D1D37">
        <w:rPr>
          <w:i w:val="0"/>
        </w:rPr>
        <w:t>1.6</w:t>
      </w:r>
      <w:r w:rsidR="00822A87" w:rsidRPr="009D1D37">
        <w:rPr>
          <w:i w:val="0"/>
        </w:rPr>
        <w:t>.3.2 Cognitive</w:t>
      </w:r>
      <w:r w:rsidR="00773E51">
        <w:rPr>
          <w:i w:val="0"/>
        </w:rPr>
        <w:t xml:space="preserve"> Stage Theories</w:t>
      </w:r>
    </w:p>
    <w:p w14:paraId="37B0692C" w14:textId="77777777" w:rsidR="00C32581" w:rsidRDefault="00C32581" w:rsidP="0072536A">
      <w:pPr>
        <w:spacing w:after="0" w:line="360" w:lineRule="auto"/>
        <w:rPr>
          <w:rFonts w:cstheme="minorHAnsi"/>
        </w:rPr>
      </w:pPr>
    </w:p>
    <w:p w14:paraId="0AFBB9AF" w14:textId="3B9F3D51" w:rsidR="00822A87" w:rsidRDefault="00822A87" w:rsidP="0072536A">
      <w:pPr>
        <w:spacing w:after="0" w:line="360" w:lineRule="auto"/>
        <w:rPr>
          <w:rFonts w:cstheme="minorHAnsi"/>
        </w:rPr>
      </w:pPr>
      <w:r w:rsidRPr="00071E8F">
        <w:rPr>
          <w:rFonts w:cstheme="minorHAnsi"/>
        </w:rPr>
        <w:t xml:space="preserve">Some theories of development are thought of as continuous, whereas others are divided into </w:t>
      </w:r>
      <w:r w:rsidR="00297E95">
        <w:rPr>
          <w:rFonts w:cstheme="minorHAnsi"/>
        </w:rPr>
        <w:t xml:space="preserve">successive </w:t>
      </w:r>
      <w:r w:rsidRPr="00071E8F">
        <w:rPr>
          <w:rFonts w:cstheme="minorHAnsi"/>
        </w:rPr>
        <w:t>stages, such as Piaget’s mo</w:t>
      </w:r>
      <w:r w:rsidR="001E4F30">
        <w:rPr>
          <w:rFonts w:cstheme="minorHAnsi"/>
        </w:rPr>
        <w:t>del of cognitive development. Piaget</w:t>
      </w:r>
      <w:r w:rsidRPr="00071E8F">
        <w:rPr>
          <w:rFonts w:cstheme="minorHAnsi"/>
        </w:rPr>
        <w:t xml:space="preserve"> ass</w:t>
      </w:r>
      <w:r w:rsidR="00A300E0">
        <w:rPr>
          <w:rFonts w:cstheme="minorHAnsi"/>
        </w:rPr>
        <w:t>erted that between the age of eleven and fifteen</w:t>
      </w:r>
      <w:r w:rsidRPr="00071E8F">
        <w:rPr>
          <w:rFonts w:cstheme="minorHAnsi"/>
        </w:rPr>
        <w:t xml:space="preserve">, adolescents are able to </w:t>
      </w:r>
      <w:r w:rsidR="001E4F30">
        <w:rPr>
          <w:rFonts w:cstheme="minorHAnsi"/>
        </w:rPr>
        <w:t>use more abstract thought (1932</w:t>
      </w:r>
      <w:r w:rsidRPr="00071E8F">
        <w:rPr>
          <w:rFonts w:cstheme="minorHAnsi"/>
        </w:rPr>
        <w:t xml:space="preserve">). The stage theory of development has many critiques, suggesting that this is too rigid a process and that it should be viewed in a more continuous way, McLeod (2012) </w:t>
      </w:r>
      <w:r w:rsidR="001E4F30">
        <w:rPr>
          <w:rFonts w:cstheme="minorHAnsi"/>
        </w:rPr>
        <w:t>noted</w:t>
      </w:r>
      <w:r w:rsidRPr="00071E8F">
        <w:rPr>
          <w:rFonts w:cstheme="minorHAnsi"/>
        </w:rPr>
        <w:t xml:space="preserve"> that many over the age of 15 do</w:t>
      </w:r>
      <w:r w:rsidR="00945EB1">
        <w:rPr>
          <w:rFonts w:cstheme="minorHAnsi"/>
        </w:rPr>
        <w:t xml:space="preserve"> not</w:t>
      </w:r>
      <w:r w:rsidRPr="00071E8F">
        <w:rPr>
          <w:rFonts w:cstheme="minorHAnsi"/>
        </w:rPr>
        <w:t xml:space="preserve"> reach the formal operation stage (the final stage in Piaget’s cognitive development theory, when thinking becomes more abstract and sophisticated</w:t>
      </w:r>
      <w:r w:rsidR="00CB2BC9">
        <w:rPr>
          <w:rFonts w:cstheme="minorHAnsi"/>
        </w:rPr>
        <w:t>). It is also suggested that Piaget’s</w:t>
      </w:r>
      <w:r w:rsidRPr="00071E8F">
        <w:rPr>
          <w:rFonts w:cstheme="minorHAnsi"/>
        </w:rPr>
        <w:t xml:space="preserve"> research cannot be compared cross culturally and </w:t>
      </w:r>
      <w:r w:rsidR="00E44572">
        <w:rPr>
          <w:rFonts w:cstheme="minorHAnsi"/>
        </w:rPr>
        <w:t xml:space="preserve">that he </w:t>
      </w:r>
      <w:r w:rsidRPr="00E44572">
        <w:rPr>
          <w:rFonts w:cstheme="minorHAnsi"/>
        </w:rPr>
        <w:t>underestimated children’s abilities</w:t>
      </w:r>
      <w:r w:rsidR="00E44572" w:rsidRPr="00E44572">
        <w:rPr>
          <w:rFonts w:cstheme="minorHAnsi"/>
        </w:rPr>
        <w:t xml:space="preserve"> as well as not taking the social context into account sufficiently</w:t>
      </w:r>
      <w:r w:rsidRPr="00E44572">
        <w:rPr>
          <w:rFonts w:cstheme="minorHAnsi"/>
        </w:rPr>
        <w:t xml:space="preserve"> (</w:t>
      </w:r>
      <w:r w:rsidR="00E44572" w:rsidRPr="00E44572">
        <w:rPr>
          <w:rFonts w:cstheme="minorHAnsi"/>
        </w:rPr>
        <w:t>Donaldson, 1978, Matusov &amp; Hayes, 2000)</w:t>
      </w:r>
      <w:r w:rsidRPr="00E44572">
        <w:rPr>
          <w:rFonts w:cstheme="minorHAnsi"/>
        </w:rPr>
        <w:t>.</w:t>
      </w:r>
      <w:r w:rsidR="00297E95">
        <w:rPr>
          <w:rFonts w:cstheme="minorHAnsi"/>
        </w:rPr>
        <w:t xml:space="preserve"> </w:t>
      </w:r>
    </w:p>
    <w:p w14:paraId="15BC0DFF" w14:textId="77777777" w:rsidR="0072536A" w:rsidRPr="00071E8F" w:rsidRDefault="0072536A" w:rsidP="0072536A">
      <w:pPr>
        <w:spacing w:after="0" w:line="360" w:lineRule="auto"/>
        <w:rPr>
          <w:rFonts w:cstheme="minorHAnsi"/>
        </w:rPr>
      </w:pPr>
    </w:p>
    <w:p w14:paraId="760F2139" w14:textId="0591707C" w:rsidR="00822A87" w:rsidRDefault="00822A87" w:rsidP="0072536A">
      <w:pPr>
        <w:spacing w:after="0" w:line="360" w:lineRule="auto"/>
        <w:rPr>
          <w:rFonts w:cstheme="minorHAnsi"/>
        </w:rPr>
      </w:pPr>
      <w:r w:rsidRPr="00071E8F">
        <w:rPr>
          <w:rFonts w:cstheme="minorHAnsi"/>
        </w:rPr>
        <w:t xml:space="preserve">Erikson (1968) also laid out developmental stages of which, identity was one. He suggested that individuals who had a strong sense of who they were would be able to take on a more adult role. Schwartz et al. (2012) highlight that individuals can be more interested in certain aspects of identity, </w:t>
      </w:r>
      <w:r w:rsidRPr="00071E8F">
        <w:rPr>
          <w:rFonts w:cstheme="minorHAnsi"/>
        </w:rPr>
        <w:lastRenderedPageBreak/>
        <w:t>for instance personal goals, political beliefs, sexual and dating styles etc. It is not clear that the formatio</w:t>
      </w:r>
      <w:r w:rsidR="00CB2BC9">
        <w:rPr>
          <w:rFonts w:cstheme="minorHAnsi"/>
        </w:rPr>
        <w:t>n of identity ever really ends</w:t>
      </w:r>
      <w:r w:rsidRPr="00071E8F">
        <w:rPr>
          <w:rFonts w:cstheme="minorHAnsi"/>
        </w:rPr>
        <w:t xml:space="preserve">. Marcia (1980) notes the difficulty in evaluating Erikson’s identity theory, as there are many different factors that are involved in </w:t>
      </w:r>
      <w:r w:rsidR="00297E95">
        <w:rPr>
          <w:rFonts w:cstheme="minorHAnsi"/>
        </w:rPr>
        <w:t>its creation</w:t>
      </w:r>
      <w:r w:rsidRPr="00071E8F">
        <w:rPr>
          <w:rFonts w:cstheme="minorHAnsi"/>
        </w:rPr>
        <w:t xml:space="preserve">. </w:t>
      </w:r>
    </w:p>
    <w:p w14:paraId="12D38F4B" w14:textId="0A183E2D" w:rsidR="00C32581" w:rsidRPr="00071E8F" w:rsidRDefault="00C32581" w:rsidP="0072536A">
      <w:pPr>
        <w:spacing w:after="0" w:line="360" w:lineRule="auto"/>
        <w:rPr>
          <w:rFonts w:cstheme="minorHAnsi"/>
        </w:rPr>
      </w:pPr>
    </w:p>
    <w:p w14:paraId="3D7A7FD1" w14:textId="77777777" w:rsidR="00822A87" w:rsidRPr="003F018A" w:rsidRDefault="00822A87" w:rsidP="0072536A">
      <w:pPr>
        <w:pStyle w:val="Heading4"/>
        <w:spacing w:before="0"/>
      </w:pPr>
      <w:r w:rsidRPr="003F018A">
        <w:t>1.</w:t>
      </w:r>
      <w:r w:rsidR="002C35AC">
        <w:t>6</w:t>
      </w:r>
      <w:r w:rsidRPr="003F018A">
        <w:t xml:space="preserve">.3.3 </w:t>
      </w:r>
      <w:r>
        <w:t>Social, Emotional and R</w:t>
      </w:r>
      <w:r w:rsidRPr="003F018A">
        <w:t>elational</w:t>
      </w:r>
    </w:p>
    <w:p w14:paraId="248B9F4F" w14:textId="77777777" w:rsidR="00C32581" w:rsidRDefault="00C32581" w:rsidP="0072536A">
      <w:pPr>
        <w:spacing w:after="0" w:line="360" w:lineRule="auto"/>
        <w:rPr>
          <w:rFonts w:cstheme="minorHAnsi"/>
        </w:rPr>
      </w:pPr>
    </w:p>
    <w:p w14:paraId="1F86555C" w14:textId="319B0E98" w:rsidR="00822A87" w:rsidRPr="00071E8F" w:rsidRDefault="00822A87" w:rsidP="0072536A">
      <w:pPr>
        <w:spacing w:after="0" w:line="360" w:lineRule="auto"/>
        <w:rPr>
          <w:rFonts w:cstheme="minorHAnsi"/>
        </w:rPr>
      </w:pPr>
      <w:r w:rsidRPr="00071E8F">
        <w:rPr>
          <w:rFonts w:cstheme="minorHAnsi"/>
        </w:rPr>
        <w:t>It is also important to consider the possible change in relationships with parents and peers. Peer relationships</w:t>
      </w:r>
      <w:r w:rsidR="00773E51">
        <w:rPr>
          <w:rFonts w:cstheme="minorHAnsi"/>
        </w:rPr>
        <w:t xml:space="preserve"> appear to</w:t>
      </w:r>
      <w:r w:rsidRPr="00071E8F">
        <w:rPr>
          <w:rFonts w:cstheme="minorHAnsi"/>
        </w:rPr>
        <w:t xml:space="preserve"> become more important during adolescence than relationships with parents and carers for young people (Woolley, Kol &amp; Bowen, </w:t>
      </w:r>
      <w:r w:rsidRPr="00C208F8">
        <w:rPr>
          <w:rFonts w:cstheme="minorHAnsi"/>
        </w:rPr>
        <w:t>2009</w:t>
      </w:r>
      <w:r w:rsidR="00C208F8" w:rsidRPr="00C208F8">
        <w:rPr>
          <w:rFonts w:cstheme="minorHAnsi"/>
        </w:rPr>
        <w:t>, Brown &amp; Larson, 2009, Kiran-Esen, 2012</w:t>
      </w:r>
      <w:r w:rsidRPr="00C208F8">
        <w:rPr>
          <w:rFonts w:cstheme="minorHAnsi"/>
        </w:rPr>
        <w:t>)</w:t>
      </w:r>
      <w:r w:rsidRPr="00071E8F">
        <w:rPr>
          <w:rFonts w:cstheme="minorHAnsi"/>
        </w:rPr>
        <w:t xml:space="preserve"> and although peers can have negative impacts, they can also have </w:t>
      </w:r>
      <w:r w:rsidR="00A300E0">
        <w:rPr>
          <w:rFonts w:cstheme="minorHAnsi"/>
        </w:rPr>
        <w:t xml:space="preserve">a </w:t>
      </w:r>
      <w:r w:rsidRPr="00071E8F">
        <w:rPr>
          <w:rFonts w:cstheme="minorHAnsi"/>
        </w:rPr>
        <w:t>positive influence on each other</w:t>
      </w:r>
      <w:r w:rsidR="0082641C">
        <w:rPr>
          <w:rFonts w:cstheme="minorHAnsi"/>
        </w:rPr>
        <w:t xml:space="preserve"> </w:t>
      </w:r>
      <w:r w:rsidRPr="00071E8F">
        <w:rPr>
          <w:rFonts w:cstheme="minorHAnsi"/>
        </w:rPr>
        <w:t xml:space="preserve">(Gillen‐O'Neel &amp; Fuligni, 2013). </w:t>
      </w:r>
      <w:r w:rsidRPr="00071E8F">
        <w:rPr>
          <w:rFonts w:cstheme="minorHAnsi"/>
          <w:lang w:val="en"/>
        </w:rPr>
        <w:t xml:space="preserve">Theisen, Fraley, Hankin, Young, &amp; Chopik </w:t>
      </w:r>
      <w:r w:rsidRPr="00071E8F">
        <w:rPr>
          <w:rFonts w:cstheme="minorHAnsi"/>
        </w:rPr>
        <w:t>(2018) found in a longitudi</w:t>
      </w:r>
      <w:r w:rsidR="00A300E0">
        <w:rPr>
          <w:rFonts w:cstheme="minorHAnsi"/>
        </w:rPr>
        <w:t>nal study of 690 children aged nine to nineteen</w:t>
      </w:r>
      <w:r w:rsidRPr="00071E8F">
        <w:rPr>
          <w:rFonts w:cstheme="minorHAnsi"/>
        </w:rPr>
        <w:t xml:space="preserve"> that young people who were securely attached to their mothers would increase avoidance with mothers in adolescence, although attachment related anxiety remained stable. They hypothesise that the older the person becomes, the more avoidant they are of their mothers, even though they know they are available, perhaps suggesting that parents are less influential as children become adolescents (</w:t>
      </w:r>
      <w:r w:rsidRPr="00071E8F">
        <w:rPr>
          <w:rFonts w:cstheme="minorHAnsi"/>
          <w:color w:val="0A0905"/>
        </w:rPr>
        <w:t xml:space="preserve">Collins, Laursen, Mortensen, Luebker, &amp; Ferreira, </w:t>
      </w:r>
      <w:r w:rsidRPr="00071E8F">
        <w:rPr>
          <w:rFonts w:cstheme="minorHAnsi"/>
        </w:rPr>
        <w:t xml:space="preserve">1997) but continue to be </w:t>
      </w:r>
      <w:r w:rsidR="00DD5F89">
        <w:rPr>
          <w:rFonts w:cstheme="minorHAnsi"/>
        </w:rPr>
        <w:t>important</w:t>
      </w:r>
      <w:r w:rsidR="00773E51">
        <w:rPr>
          <w:rFonts w:cstheme="minorHAnsi"/>
        </w:rPr>
        <w:t>. A</w:t>
      </w:r>
      <w:r w:rsidR="00297E95">
        <w:rPr>
          <w:rFonts w:cstheme="minorHAnsi"/>
        </w:rPr>
        <w:t>t around fourteen</w:t>
      </w:r>
      <w:r w:rsidRPr="00071E8F">
        <w:rPr>
          <w:rFonts w:cstheme="minorHAnsi"/>
        </w:rPr>
        <w:t xml:space="preserve"> years of age, peer influence </w:t>
      </w:r>
      <w:r w:rsidR="00DD5F89">
        <w:rPr>
          <w:rFonts w:cstheme="minorHAnsi"/>
        </w:rPr>
        <w:t>reaches its peak (Berndt, 1979)</w:t>
      </w:r>
      <w:r w:rsidRPr="00071E8F">
        <w:rPr>
          <w:rFonts w:cstheme="minorHAnsi"/>
        </w:rPr>
        <w:t xml:space="preserve"> although there are debates as to whether parent-child relationships continue to buffer against stressful peer relationships (Hazel, Oppenheimer, Technow, Young &amp; Hankin, 2014). Affiliation and social</w:t>
      </w:r>
      <w:r w:rsidR="00773E51">
        <w:rPr>
          <w:rFonts w:cstheme="minorHAnsi"/>
        </w:rPr>
        <w:t>i</w:t>
      </w:r>
      <w:r w:rsidRPr="00071E8F">
        <w:rPr>
          <w:rFonts w:cstheme="minorHAnsi"/>
        </w:rPr>
        <w:t xml:space="preserve">sation with peers </w:t>
      </w:r>
      <w:r w:rsidR="00DD5F89">
        <w:rPr>
          <w:rFonts w:cstheme="minorHAnsi"/>
        </w:rPr>
        <w:t xml:space="preserve">is an important part of </w:t>
      </w:r>
      <w:r w:rsidRPr="00071E8F">
        <w:rPr>
          <w:rFonts w:cstheme="minorHAnsi"/>
        </w:rPr>
        <w:t>belong</w:t>
      </w:r>
      <w:r w:rsidR="00DD5F89">
        <w:rPr>
          <w:rFonts w:cstheme="minorHAnsi"/>
        </w:rPr>
        <w:t>ing</w:t>
      </w:r>
      <w:r w:rsidRPr="00071E8F">
        <w:rPr>
          <w:rFonts w:cstheme="minorHAnsi"/>
        </w:rPr>
        <w:t xml:space="preserve"> </w:t>
      </w:r>
      <w:r w:rsidR="00A300E0">
        <w:rPr>
          <w:rFonts w:cstheme="minorHAnsi"/>
        </w:rPr>
        <w:t xml:space="preserve">for adolescents and it is what they seek </w:t>
      </w:r>
      <w:r w:rsidRPr="00071E8F">
        <w:rPr>
          <w:rFonts w:cstheme="minorHAnsi"/>
        </w:rPr>
        <w:t>(Allen, Boyle &amp; Roffey, 2019).</w:t>
      </w:r>
    </w:p>
    <w:p w14:paraId="41ED7A72" w14:textId="77777777" w:rsidR="0072536A" w:rsidRDefault="0072536A" w:rsidP="0072536A">
      <w:pPr>
        <w:spacing w:after="0" w:line="360" w:lineRule="auto"/>
        <w:rPr>
          <w:rFonts w:cstheme="minorHAnsi"/>
        </w:rPr>
      </w:pPr>
    </w:p>
    <w:p w14:paraId="7F857B7E" w14:textId="4066AD4D" w:rsidR="00822A87" w:rsidRDefault="00C4525A" w:rsidP="0072536A">
      <w:pPr>
        <w:spacing w:after="0" w:line="360" w:lineRule="auto"/>
        <w:rPr>
          <w:rFonts w:cstheme="minorHAnsi"/>
        </w:rPr>
      </w:pPr>
      <w:r>
        <w:rPr>
          <w:rFonts w:cstheme="minorHAnsi"/>
        </w:rPr>
        <w:t>Adolescents</w:t>
      </w:r>
      <w:r w:rsidR="00DD5F89">
        <w:rPr>
          <w:rFonts w:cstheme="minorHAnsi"/>
        </w:rPr>
        <w:t>’</w:t>
      </w:r>
      <w:r>
        <w:rPr>
          <w:rFonts w:cstheme="minorHAnsi"/>
        </w:rPr>
        <w:t xml:space="preserve"> reasoning around social, </w:t>
      </w:r>
      <w:r w:rsidR="00822A87" w:rsidRPr="00071E8F">
        <w:rPr>
          <w:rFonts w:cstheme="minorHAnsi"/>
        </w:rPr>
        <w:t xml:space="preserve">emotional and moral situations becomes more complex (Eisenberg, Carlo, Murphy &amp; Van Court, 1995) including reflecting on themselves and comparing themselves to others (Lee, 2002, Jones, 2001). Blakemore (2018) found that adolescents </w:t>
      </w:r>
      <w:r w:rsidR="00773E51">
        <w:rPr>
          <w:rFonts w:cstheme="minorHAnsi"/>
        </w:rPr>
        <w:t xml:space="preserve">predominantly </w:t>
      </w:r>
      <w:r w:rsidR="00822A87" w:rsidRPr="00071E8F">
        <w:rPr>
          <w:rFonts w:cstheme="minorHAnsi"/>
        </w:rPr>
        <w:t>use the frontal medial cortex</w:t>
      </w:r>
      <w:r w:rsidR="00A300E0">
        <w:rPr>
          <w:rFonts w:cstheme="minorHAnsi"/>
        </w:rPr>
        <w:t xml:space="preserve"> in social contexts</w:t>
      </w:r>
      <w:r w:rsidR="00822A87" w:rsidRPr="00071E8F">
        <w:rPr>
          <w:rFonts w:cstheme="minorHAnsi"/>
        </w:rPr>
        <w:t>,</w:t>
      </w:r>
      <w:r w:rsidR="00D11497">
        <w:rPr>
          <w:rFonts w:cstheme="minorHAnsi"/>
        </w:rPr>
        <w:t xml:space="preserve"> whereas this reduces as young people reach adulthood and a different brain area becomes dominant.</w:t>
      </w:r>
      <w:r w:rsidR="00822A87" w:rsidRPr="00071E8F">
        <w:rPr>
          <w:rFonts w:cstheme="minorHAnsi"/>
        </w:rPr>
        <w:t xml:space="preserve"> </w:t>
      </w:r>
    </w:p>
    <w:p w14:paraId="504B90E3" w14:textId="77777777" w:rsidR="00452BCA" w:rsidRPr="00071E8F" w:rsidRDefault="00452BCA" w:rsidP="0072536A">
      <w:pPr>
        <w:spacing w:after="0" w:line="360" w:lineRule="auto"/>
        <w:rPr>
          <w:rFonts w:cstheme="minorHAnsi"/>
        </w:rPr>
      </w:pPr>
    </w:p>
    <w:p w14:paraId="3EDF7F25" w14:textId="77777777" w:rsidR="00822A87" w:rsidRPr="003F018A" w:rsidRDefault="00C208F8" w:rsidP="0072536A">
      <w:pPr>
        <w:pStyle w:val="Heading4"/>
        <w:spacing w:before="0"/>
      </w:pPr>
      <w:r>
        <w:t>1.6</w:t>
      </w:r>
      <w:r w:rsidR="00822A87" w:rsidRPr="003F018A">
        <w:t>.3.4 Summary of Theories of Development</w:t>
      </w:r>
    </w:p>
    <w:p w14:paraId="5A7204B4" w14:textId="77777777" w:rsidR="00C32581" w:rsidRDefault="00C32581" w:rsidP="0072536A">
      <w:pPr>
        <w:spacing w:after="0" w:line="360" w:lineRule="auto"/>
        <w:rPr>
          <w:rFonts w:cstheme="minorHAnsi"/>
        </w:rPr>
      </w:pPr>
    </w:p>
    <w:p w14:paraId="1F1D7759" w14:textId="39F0802D" w:rsidR="00822A87" w:rsidRDefault="00C4525A" w:rsidP="0072536A">
      <w:pPr>
        <w:spacing w:after="0" w:line="360" w:lineRule="auto"/>
        <w:rPr>
          <w:rFonts w:cstheme="minorHAnsi"/>
        </w:rPr>
      </w:pPr>
      <w:r>
        <w:rPr>
          <w:rFonts w:cstheme="minorHAnsi"/>
        </w:rPr>
        <w:t xml:space="preserve">Adolescence is a time of change </w:t>
      </w:r>
      <w:r w:rsidR="00822A87" w:rsidRPr="00071E8F">
        <w:rPr>
          <w:rFonts w:cstheme="minorHAnsi"/>
        </w:rPr>
        <w:t xml:space="preserve">and there are many theories that try to represent this stage in life. It is very difficult to pull apart one theory from another as they are extremely hard to test, for instance Marcia (1980) highlighted that Erikson’s identity theory (1968) was difficult to pinpoint as there are so many threads and impacting factors.  According to Blakemore (2018) our brain does not stop </w:t>
      </w:r>
      <w:r w:rsidR="00822A87" w:rsidRPr="00071E8F">
        <w:rPr>
          <w:rFonts w:cstheme="minorHAnsi"/>
        </w:rPr>
        <w:lastRenderedPageBreak/>
        <w:t>dev</w:t>
      </w:r>
      <w:r w:rsidR="00297E95">
        <w:rPr>
          <w:rFonts w:cstheme="minorHAnsi"/>
        </w:rPr>
        <w:t>eloping until we are in our 40s and the experience of adolescence varies in length for young people</w:t>
      </w:r>
      <w:r w:rsidR="00822A87" w:rsidRPr="00071E8F">
        <w:rPr>
          <w:rFonts w:cstheme="minorHAnsi"/>
        </w:rPr>
        <w:t>. There</w:t>
      </w:r>
      <w:r w:rsidR="00297E95">
        <w:rPr>
          <w:rFonts w:cstheme="minorHAnsi"/>
        </w:rPr>
        <w:t xml:space="preserve"> appears to be</w:t>
      </w:r>
      <w:r w:rsidR="00822A87" w:rsidRPr="00071E8F">
        <w:rPr>
          <w:rFonts w:cstheme="minorHAnsi"/>
        </w:rPr>
        <w:t xml:space="preserve"> no one clear theory of adolescent change and development. </w:t>
      </w:r>
    </w:p>
    <w:p w14:paraId="70F73851" w14:textId="77777777" w:rsidR="00452BCA" w:rsidRPr="00071E8F" w:rsidRDefault="00452BCA" w:rsidP="0072536A">
      <w:pPr>
        <w:spacing w:after="0" w:line="360" w:lineRule="auto"/>
        <w:rPr>
          <w:rFonts w:cstheme="minorHAnsi"/>
        </w:rPr>
      </w:pPr>
    </w:p>
    <w:p w14:paraId="4878610E" w14:textId="77777777" w:rsidR="00822A87" w:rsidRPr="00071E8F" w:rsidRDefault="00C208F8" w:rsidP="0072536A">
      <w:pPr>
        <w:pStyle w:val="Heading3"/>
        <w:spacing w:before="0"/>
      </w:pPr>
      <w:bookmarkStart w:id="11" w:name="_Toc47369322"/>
      <w:r>
        <w:t>1.6</w:t>
      </w:r>
      <w:r w:rsidR="00822A87" w:rsidRPr="00071E8F">
        <w:t>.</w:t>
      </w:r>
      <w:r w:rsidR="00822A87">
        <w:t>4 The Need to Feel S</w:t>
      </w:r>
      <w:r w:rsidR="00822A87" w:rsidRPr="00071E8F">
        <w:t>afe</w:t>
      </w:r>
      <w:bookmarkEnd w:id="11"/>
    </w:p>
    <w:p w14:paraId="5E140E5A" w14:textId="77777777" w:rsidR="00C32581" w:rsidRDefault="00C32581" w:rsidP="0072536A">
      <w:pPr>
        <w:spacing w:after="0" w:line="360" w:lineRule="auto"/>
        <w:rPr>
          <w:rFonts w:cstheme="minorHAnsi"/>
        </w:rPr>
      </w:pPr>
    </w:p>
    <w:p w14:paraId="4D303A1D" w14:textId="091DFA32" w:rsidR="00822A87" w:rsidRPr="00071E8F" w:rsidRDefault="00822A87" w:rsidP="0072536A">
      <w:pPr>
        <w:spacing w:after="0" w:line="360" w:lineRule="auto"/>
        <w:rPr>
          <w:rFonts w:cstheme="minorHAnsi"/>
        </w:rPr>
      </w:pPr>
      <w:r w:rsidRPr="00071E8F">
        <w:rPr>
          <w:rFonts w:cstheme="minorHAnsi"/>
        </w:rPr>
        <w:t>Feeling safe and secure is what our bodies seek subconsciously (Porges, 2017). People who are anxious are often</w:t>
      </w:r>
      <w:r w:rsidR="00C4525A">
        <w:rPr>
          <w:rFonts w:cstheme="minorHAnsi"/>
        </w:rPr>
        <w:t xml:space="preserve"> vigilant to their surroundings, </w:t>
      </w:r>
      <w:r w:rsidRPr="00071E8F">
        <w:rPr>
          <w:rFonts w:cstheme="minorHAnsi"/>
        </w:rPr>
        <w:t xml:space="preserve">we are wary of those around us and this is our primary focus (Porges, 2017). </w:t>
      </w:r>
      <w:r w:rsidR="004D3974">
        <w:rPr>
          <w:rFonts w:cstheme="minorHAnsi"/>
        </w:rPr>
        <w:t xml:space="preserve">In 2007, The New South Wales Commission for Children and Young people interviewed 126 children, finding </w:t>
      </w:r>
      <w:r w:rsidR="004D3974" w:rsidRPr="00167101">
        <w:rPr>
          <w:rFonts w:cstheme="minorHAnsi"/>
        </w:rPr>
        <w:t xml:space="preserve">that </w:t>
      </w:r>
      <w:r w:rsidR="004D7F70" w:rsidRPr="00167101">
        <w:rPr>
          <w:rFonts w:cstheme="minorHAnsi"/>
        </w:rPr>
        <w:t>studen</w:t>
      </w:r>
      <w:r w:rsidR="00C4525A" w:rsidRPr="00167101">
        <w:rPr>
          <w:rFonts w:cstheme="minorHAnsi"/>
        </w:rPr>
        <w:t xml:space="preserve">ts cannot engage fully in life without </w:t>
      </w:r>
      <w:r w:rsidR="004D7F70" w:rsidRPr="00167101">
        <w:rPr>
          <w:rFonts w:cstheme="minorHAnsi"/>
        </w:rPr>
        <w:t>security, a feeling of safety and having people wh</w:t>
      </w:r>
      <w:r w:rsidR="00773E51" w:rsidRPr="00167101">
        <w:rPr>
          <w:rFonts w:cstheme="minorHAnsi"/>
        </w:rPr>
        <w:t xml:space="preserve">o care for them (Roffey, 2017). </w:t>
      </w:r>
      <w:r w:rsidR="00167101" w:rsidRPr="00167101">
        <w:rPr>
          <w:rFonts w:cstheme="minorHAnsi"/>
        </w:rPr>
        <w:t>A</w:t>
      </w:r>
      <w:r w:rsidR="00F31CE7" w:rsidRPr="00167101">
        <w:rPr>
          <w:rFonts w:cstheme="minorHAnsi"/>
        </w:rPr>
        <w:t>lthough Australia has a different educational system, the premise seems reasonable to relate to the UK. I have not found a study that replicates this in the UK</w:t>
      </w:r>
      <w:r w:rsidR="00AE493B" w:rsidRPr="00167101">
        <w:rPr>
          <w:rFonts w:cstheme="minorHAnsi"/>
        </w:rPr>
        <w:t xml:space="preserve">, </w:t>
      </w:r>
      <w:r w:rsidR="007C57CB">
        <w:rPr>
          <w:rFonts w:cstheme="minorHAnsi"/>
        </w:rPr>
        <w:t>investigating a feeling of security to enable young people to engage.</w:t>
      </w:r>
      <w:r w:rsidR="000F1EFB">
        <w:rPr>
          <w:rFonts w:cstheme="minorHAnsi"/>
        </w:rPr>
        <w:t xml:space="preserve"> </w:t>
      </w:r>
    </w:p>
    <w:p w14:paraId="21CBBDD5" w14:textId="77777777" w:rsidR="0072536A" w:rsidRDefault="0072536A" w:rsidP="0072536A">
      <w:pPr>
        <w:spacing w:after="0" w:line="360" w:lineRule="auto"/>
        <w:rPr>
          <w:rFonts w:cstheme="minorHAnsi"/>
        </w:rPr>
      </w:pPr>
    </w:p>
    <w:p w14:paraId="4E32572E" w14:textId="3E13346C" w:rsidR="0091220D" w:rsidRDefault="00822A87" w:rsidP="0072536A">
      <w:pPr>
        <w:spacing w:after="0" w:line="360" w:lineRule="auto"/>
        <w:rPr>
          <w:rFonts w:cstheme="minorHAnsi"/>
        </w:rPr>
      </w:pPr>
      <w:r w:rsidRPr="00071E8F">
        <w:rPr>
          <w:rFonts w:cstheme="minorHAnsi"/>
        </w:rPr>
        <w:t>The majority of research when inputting “feeling safe” and “f</w:t>
      </w:r>
      <w:r w:rsidR="00B2192F">
        <w:rPr>
          <w:rFonts w:cstheme="minorHAnsi"/>
        </w:rPr>
        <w:t>eeling safe in schools” into Star Plus, the</w:t>
      </w:r>
      <w:r w:rsidRPr="00071E8F">
        <w:rPr>
          <w:rFonts w:cstheme="minorHAnsi"/>
        </w:rPr>
        <w:t xml:space="preserve"> University of Sheffield’s library </w:t>
      </w:r>
      <w:r w:rsidR="007C57CB">
        <w:rPr>
          <w:rFonts w:cstheme="minorHAnsi"/>
        </w:rPr>
        <w:t>system</w:t>
      </w:r>
      <w:r w:rsidRPr="00071E8F">
        <w:rPr>
          <w:rFonts w:cstheme="minorHAnsi"/>
        </w:rPr>
        <w:t xml:space="preserve"> provided articles in relation to terror and post-traumatic stress disorder (Yablon, 2010) or bullying (Espelage, Bosworth and Simon, 2000). This research is </w:t>
      </w:r>
      <w:r w:rsidR="00167101">
        <w:rPr>
          <w:rFonts w:cstheme="minorHAnsi"/>
        </w:rPr>
        <w:t>focusing on</w:t>
      </w:r>
      <w:r w:rsidRPr="00071E8F">
        <w:rPr>
          <w:rFonts w:cstheme="minorHAnsi"/>
        </w:rPr>
        <w:t xml:space="preserve"> the feeling of trusting those around you to be kind to you and k</w:t>
      </w:r>
      <w:r w:rsidR="00167101">
        <w:rPr>
          <w:rFonts w:cstheme="minorHAnsi"/>
        </w:rPr>
        <w:t>eep you safe from embarrassment or humiliation, the</w:t>
      </w:r>
      <w:r w:rsidRPr="00071E8F">
        <w:rPr>
          <w:rFonts w:cstheme="minorHAnsi"/>
        </w:rPr>
        <w:t xml:space="preserve"> feel</w:t>
      </w:r>
      <w:r w:rsidR="00167101">
        <w:rPr>
          <w:rFonts w:cstheme="minorHAnsi"/>
        </w:rPr>
        <w:t>ing of</w:t>
      </w:r>
      <w:r w:rsidRPr="00071E8F">
        <w:rPr>
          <w:rFonts w:cstheme="minorHAnsi"/>
        </w:rPr>
        <w:t xml:space="preserve"> trust and containment (Bion, </w:t>
      </w:r>
      <w:r w:rsidR="00304C78">
        <w:rPr>
          <w:rFonts w:cstheme="minorHAnsi"/>
        </w:rPr>
        <w:t>1970</w:t>
      </w:r>
      <w:r w:rsidRPr="00071E8F">
        <w:rPr>
          <w:rFonts w:cstheme="minorHAnsi"/>
        </w:rPr>
        <w:t>)</w:t>
      </w:r>
      <w:r w:rsidR="00167101">
        <w:rPr>
          <w:rFonts w:cstheme="minorHAnsi"/>
        </w:rPr>
        <w:t xml:space="preserve"> </w:t>
      </w:r>
      <w:r w:rsidR="00E16E48">
        <w:rPr>
          <w:rFonts w:cstheme="minorHAnsi"/>
        </w:rPr>
        <w:t>it is not exploring</w:t>
      </w:r>
      <w:r w:rsidR="00167101">
        <w:rPr>
          <w:rFonts w:cstheme="minorHAnsi"/>
        </w:rPr>
        <w:t xml:space="preserve"> situations which are genuinely unsafe or extreme cases of insecurity</w:t>
      </w:r>
      <w:r w:rsidRPr="00071E8F">
        <w:rPr>
          <w:rFonts w:cstheme="minorHAnsi"/>
        </w:rPr>
        <w:t xml:space="preserve">. </w:t>
      </w:r>
      <w:r w:rsidR="007C57CB" w:rsidRPr="00071E8F">
        <w:rPr>
          <w:rFonts w:cstheme="minorHAnsi"/>
        </w:rPr>
        <w:t>The concept of feeling “attached and contained” can enable someone to feel safe</w:t>
      </w:r>
      <w:r w:rsidR="007C57CB">
        <w:rPr>
          <w:rFonts w:cstheme="minorHAnsi"/>
        </w:rPr>
        <w:t xml:space="preserve"> </w:t>
      </w:r>
      <w:r w:rsidR="007C57CB" w:rsidRPr="00071E8F">
        <w:rPr>
          <w:rFonts w:cstheme="minorHAnsi"/>
        </w:rPr>
        <w:t>(Haigh, 1996).</w:t>
      </w:r>
    </w:p>
    <w:p w14:paraId="7E039063" w14:textId="77777777" w:rsidR="0072536A" w:rsidRDefault="0072536A" w:rsidP="0072536A">
      <w:pPr>
        <w:spacing w:after="0" w:line="360" w:lineRule="auto"/>
        <w:rPr>
          <w:rFonts w:cstheme="minorHAnsi"/>
        </w:rPr>
      </w:pPr>
    </w:p>
    <w:p w14:paraId="7C476815" w14:textId="01CED7B9" w:rsidR="00822A87" w:rsidRDefault="00822A87" w:rsidP="0072536A">
      <w:pPr>
        <w:spacing w:after="0" w:line="360" w:lineRule="auto"/>
        <w:rPr>
          <w:rFonts w:cstheme="minorHAnsi"/>
        </w:rPr>
      </w:pPr>
      <w:r w:rsidRPr="00071E8F">
        <w:rPr>
          <w:rFonts w:cstheme="minorHAnsi"/>
        </w:rPr>
        <w:t>Espelage, Bosworth and Simon, (2000)</w:t>
      </w:r>
      <w:r w:rsidR="00A17ACC">
        <w:rPr>
          <w:rFonts w:cstheme="minorHAnsi"/>
        </w:rPr>
        <w:t xml:space="preserve"> in their study of 558 middle school students (eleven to </w:t>
      </w:r>
      <w:r w:rsidR="00EE08AB">
        <w:rPr>
          <w:rFonts w:cstheme="minorHAnsi"/>
        </w:rPr>
        <w:t>fourteen</w:t>
      </w:r>
      <w:r w:rsidR="00A17ACC">
        <w:rPr>
          <w:rFonts w:cstheme="minorHAnsi"/>
        </w:rPr>
        <w:t xml:space="preserve"> year olds) </w:t>
      </w:r>
      <w:r w:rsidR="00EE08AB">
        <w:rPr>
          <w:rFonts w:cstheme="minorHAnsi"/>
        </w:rPr>
        <w:t xml:space="preserve">in the USA </w:t>
      </w:r>
      <w:r w:rsidR="00A17ACC">
        <w:rPr>
          <w:rFonts w:cstheme="minorHAnsi"/>
        </w:rPr>
        <w:t xml:space="preserve">using a continuous measure of bullying behaviour, </w:t>
      </w:r>
      <w:r w:rsidRPr="00071E8F">
        <w:rPr>
          <w:rFonts w:cstheme="minorHAnsi"/>
        </w:rPr>
        <w:t>found that feeling safe and reducing bullying was linked to th</w:t>
      </w:r>
      <w:r w:rsidR="00A17ACC">
        <w:rPr>
          <w:rFonts w:cstheme="minorHAnsi"/>
        </w:rPr>
        <w:t xml:space="preserve">e presence of adult supervisors. </w:t>
      </w:r>
      <w:r w:rsidR="00167101" w:rsidRPr="00071E8F">
        <w:rPr>
          <w:rFonts w:cstheme="minorHAnsi"/>
        </w:rPr>
        <w:t xml:space="preserve">Having a safe haven to go to and routine </w:t>
      </w:r>
      <w:r w:rsidR="00E16E48">
        <w:rPr>
          <w:rFonts w:cstheme="minorHAnsi"/>
        </w:rPr>
        <w:t xml:space="preserve">also </w:t>
      </w:r>
      <w:r w:rsidR="00167101" w:rsidRPr="00071E8F">
        <w:rPr>
          <w:rFonts w:cstheme="minorHAnsi"/>
        </w:rPr>
        <w:t xml:space="preserve">appears to help young people to feel safe (Espelage, Bosworth </w:t>
      </w:r>
      <w:r w:rsidR="00D11497">
        <w:rPr>
          <w:rFonts w:cstheme="minorHAnsi"/>
        </w:rPr>
        <w:t>&amp;</w:t>
      </w:r>
      <w:r w:rsidR="00167101" w:rsidRPr="00071E8F">
        <w:rPr>
          <w:rFonts w:cstheme="minorHAnsi"/>
        </w:rPr>
        <w:t xml:space="preserve"> Simon, 2000).   </w:t>
      </w:r>
    </w:p>
    <w:p w14:paraId="513FF73A" w14:textId="77777777" w:rsidR="00D11497" w:rsidRPr="00071E8F" w:rsidRDefault="00D11497" w:rsidP="0072536A">
      <w:pPr>
        <w:spacing w:after="0" w:line="360" w:lineRule="auto"/>
        <w:rPr>
          <w:rFonts w:cstheme="minorHAnsi"/>
        </w:rPr>
      </w:pPr>
    </w:p>
    <w:p w14:paraId="5A70EECE" w14:textId="7736886E" w:rsidR="00103AC3" w:rsidRDefault="00822A87" w:rsidP="0072536A">
      <w:pPr>
        <w:spacing w:after="0" w:line="360" w:lineRule="auto"/>
        <w:rPr>
          <w:rFonts w:cstheme="minorHAnsi"/>
        </w:rPr>
      </w:pPr>
      <w:r w:rsidRPr="00071E8F">
        <w:rPr>
          <w:rFonts w:cstheme="minorHAnsi"/>
        </w:rPr>
        <w:t xml:space="preserve">To feel safe and to be safe are different experiences. There is more to feeling safe than being safe. Psychoanalysis </w:t>
      </w:r>
      <w:r w:rsidR="00A17ACC">
        <w:rPr>
          <w:rFonts w:cstheme="minorHAnsi"/>
        </w:rPr>
        <w:t xml:space="preserve">has created a variety of theories around feelings of safety and I found whilst searching for literature around feelings of safety, </w:t>
      </w:r>
      <w:r w:rsidR="00B2192F">
        <w:rPr>
          <w:rFonts w:cstheme="minorHAnsi"/>
        </w:rPr>
        <w:t>this</w:t>
      </w:r>
      <w:r w:rsidR="00A17ACC">
        <w:rPr>
          <w:rFonts w:cstheme="minorHAnsi"/>
        </w:rPr>
        <w:t xml:space="preserve"> was the </w:t>
      </w:r>
      <w:r w:rsidR="005F7946">
        <w:rPr>
          <w:rFonts w:cstheme="minorHAnsi"/>
        </w:rPr>
        <w:t xml:space="preserve">most </w:t>
      </w:r>
      <w:r w:rsidR="00A17ACC">
        <w:rPr>
          <w:rFonts w:cstheme="minorHAnsi"/>
        </w:rPr>
        <w:t xml:space="preserve">prevalent </w:t>
      </w:r>
      <w:r w:rsidR="005F7946">
        <w:rPr>
          <w:rFonts w:cstheme="minorHAnsi"/>
        </w:rPr>
        <w:t>topic.</w:t>
      </w:r>
      <w:r w:rsidR="00A17ACC">
        <w:rPr>
          <w:rFonts w:cstheme="minorHAnsi"/>
        </w:rPr>
        <w:t xml:space="preserve">. </w:t>
      </w:r>
      <w:r w:rsidR="00103AC3">
        <w:rPr>
          <w:rFonts w:cstheme="minorHAnsi"/>
        </w:rPr>
        <w:t xml:space="preserve">There is much criticism of attachment and other psychoanalytic theories (this will be further discussed below) but in describing what we need to feel safe, it appears to be </w:t>
      </w:r>
      <w:r w:rsidR="00EE08AB">
        <w:rPr>
          <w:rFonts w:cstheme="minorHAnsi"/>
        </w:rPr>
        <w:t>a persistent</w:t>
      </w:r>
      <w:r w:rsidR="00103AC3">
        <w:rPr>
          <w:rFonts w:cstheme="minorHAnsi"/>
        </w:rPr>
        <w:t xml:space="preserve"> discourse. </w:t>
      </w:r>
    </w:p>
    <w:p w14:paraId="541E480D" w14:textId="77777777" w:rsidR="0072536A" w:rsidRDefault="0072536A" w:rsidP="0072536A">
      <w:pPr>
        <w:spacing w:after="0" w:line="360" w:lineRule="auto"/>
        <w:rPr>
          <w:rFonts w:cstheme="minorHAnsi"/>
        </w:rPr>
      </w:pPr>
    </w:p>
    <w:p w14:paraId="3986345F" w14:textId="677A265A" w:rsidR="00B2192F" w:rsidRDefault="00822A87" w:rsidP="0072536A">
      <w:pPr>
        <w:spacing w:after="0" w:line="360" w:lineRule="auto"/>
        <w:rPr>
          <w:rFonts w:cstheme="minorHAnsi"/>
        </w:rPr>
      </w:pPr>
      <w:r w:rsidRPr="00071E8F">
        <w:rPr>
          <w:rFonts w:cstheme="minorHAnsi"/>
        </w:rPr>
        <w:t>Ain</w:t>
      </w:r>
      <w:r w:rsidR="00D231A6">
        <w:rPr>
          <w:rFonts w:cstheme="minorHAnsi"/>
        </w:rPr>
        <w:t>sworth’s attachment theory (1979</w:t>
      </w:r>
      <w:r w:rsidRPr="00071E8F">
        <w:rPr>
          <w:rFonts w:cstheme="minorHAnsi"/>
        </w:rPr>
        <w:t>) and Bowlby’s (1973 in Twemlow, Fonagy &amp; Sac</w:t>
      </w:r>
      <w:r w:rsidR="00983BEF">
        <w:rPr>
          <w:rFonts w:cstheme="minorHAnsi"/>
        </w:rPr>
        <w:t>co’s, 2002) ‘secure base’ state</w:t>
      </w:r>
      <w:r w:rsidRPr="00071E8F">
        <w:rPr>
          <w:rFonts w:cstheme="minorHAnsi"/>
        </w:rPr>
        <w:t xml:space="preserve"> that there is a person or people who you feel safe with. The concept that your </w:t>
      </w:r>
      <w:r w:rsidRPr="00071E8F">
        <w:rPr>
          <w:rFonts w:cstheme="minorHAnsi"/>
        </w:rPr>
        <w:lastRenderedPageBreak/>
        <w:t xml:space="preserve">attachment to a parent figure in infancy can shape your whole development has been </w:t>
      </w:r>
      <w:r w:rsidR="00983BEF">
        <w:rPr>
          <w:rFonts w:cstheme="minorHAnsi"/>
        </w:rPr>
        <w:t xml:space="preserve">much </w:t>
      </w:r>
      <w:r w:rsidRPr="00071E8F">
        <w:rPr>
          <w:rFonts w:cstheme="minorHAnsi"/>
        </w:rPr>
        <w:t>criticis</w:t>
      </w:r>
      <w:r w:rsidR="00983BEF">
        <w:rPr>
          <w:rFonts w:cstheme="minorHAnsi"/>
        </w:rPr>
        <w:t>ed, suggesting</w:t>
      </w:r>
      <w:r w:rsidRPr="00071E8F">
        <w:rPr>
          <w:rFonts w:cstheme="minorHAnsi"/>
        </w:rPr>
        <w:t xml:space="preserve"> that attachment theory ignores the genetic influences on personality</w:t>
      </w:r>
      <w:r w:rsidR="00983BEF">
        <w:rPr>
          <w:rFonts w:cstheme="minorHAnsi"/>
        </w:rPr>
        <w:t xml:space="preserve"> (Harris, 1998), as well as the influence peers have </w:t>
      </w:r>
      <w:r w:rsidRPr="00071E8F">
        <w:rPr>
          <w:rFonts w:cstheme="minorHAnsi"/>
        </w:rPr>
        <w:t>over children’s behaviour due to the need to fit in</w:t>
      </w:r>
      <w:r w:rsidR="00983BEF">
        <w:rPr>
          <w:rFonts w:cstheme="minorHAnsi"/>
        </w:rPr>
        <w:t xml:space="preserve"> (Harris, 1998)</w:t>
      </w:r>
      <w:r w:rsidRPr="00071E8F">
        <w:rPr>
          <w:rFonts w:cstheme="minorHAnsi"/>
        </w:rPr>
        <w:t>. It is likely that individual children interact with the people and environment around them in different ways due to underlying biology and previous experiences. As Field (1996) points out, attachment theory was originally based on the point of separation between a child and parent, which does not give a full picture of the possible attachment relationship. The focus of the original study is infancy and does not reflect older children or adolescence. Attachment</w:t>
      </w:r>
      <w:r w:rsidR="00983BEF">
        <w:rPr>
          <w:rFonts w:cstheme="minorHAnsi"/>
        </w:rPr>
        <w:t xml:space="preserve"> can be seen, according to Field (1996) a</w:t>
      </w:r>
      <w:r w:rsidRPr="00071E8F">
        <w:rPr>
          <w:rFonts w:cstheme="minorHAnsi"/>
        </w:rPr>
        <w:t xml:space="preserve">s a relationship that develops between two or more people and enables the attached person to regulate their emotions and feel secure. </w:t>
      </w:r>
    </w:p>
    <w:p w14:paraId="59330826" w14:textId="77777777" w:rsidR="0072536A" w:rsidRDefault="0072536A" w:rsidP="0072536A">
      <w:pPr>
        <w:spacing w:after="0" w:line="360" w:lineRule="auto"/>
        <w:rPr>
          <w:rFonts w:cstheme="minorHAnsi"/>
        </w:rPr>
      </w:pPr>
    </w:p>
    <w:p w14:paraId="6C93EAB0" w14:textId="021CD4F6" w:rsidR="00822A87" w:rsidRPr="00071E8F" w:rsidRDefault="00822A87" w:rsidP="0072536A">
      <w:pPr>
        <w:spacing w:after="0" w:line="360" w:lineRule="auto"/>
        <w:rPr>
          <w:rFonts w:cstheme="minorHAnsi"/>
        </w:rPr>
      </w:pPr>
      <w:r w:rsidRPr="00071E8F">
        <w:rPr>
          <w:rFonts w:cstheme="minorHAnsi"/>
        </w:rPr>
        <w:t>Bion (</w:t>
      </w:r>
      <w:r w:rsidR="00304C78">
        <w:rPr>
          <w:rFonts w:cstheme="minorHAnsi"/>
        </w:rPr>
        <w:t>1970</w:t>
      </w:r>
      <w:r w:rsidRPr="00071E8F">
        <w:rPr>
          <w:rFonts w:cstheme="minorHAnsi"/>
        </w:rPr>
        <w:t xml:space="preserve">) identifies the idea of safety through the concept of ‘containment’, how a person or group are able to make someone feel safer by helping them to work through their positive and negative thoughts and feelings. The carer is the container </w:t>
      </w:r>
      <w:r w:rsidR="00B2192F">
        <w:rPr>
          <w:rFonts w:cstheme="minorHAnsi"/>
        </w:rPr>
        <w:t xml:space="preserve">of emotions </w:t>
      </w:r>
      <w:r w:rsidR="00EE08AB">
        <w:rPr>
          <w:rFonts w:cstheme="minorHAnsi"/>
        </w:rPr>
        <w:t>for a</w:t>
      </w:r>
      <w:r w:rsidRPr="00071E8F">
        <w:rPr>
          <w:rFonts w:cstheme="minorHAnsi"/>
        </w:rPr>
        <w:t xml:space="preserve"> baby, showing that ‘it is okay to be sad, it will not kill us, and we can face these hard times and be okay’. This helps the baby to know that their emotions will be contained, they will not hurt them. Their carer can manage their emotions with them.</w:t>
      </w:r>
      <w:r w:rsidR="00C1409A">
        <w:rPr>
          <w:rFonts w:cstheme="minorHAnsi"/>
        </w:rPr>
        <w:t xml:space="preserve"> </w:t>
      </w:r>
    </w:p>
    <w:p w14:paraId="67F990D0" w14:textId="77777777" w:rsidR="0072536A" w:rsidRDefault="0072536A" w:rsidP="0072536A">
      <w:pPr>
        <w:spacing w:after="0" w:line="360" w:lineRule="auto"/>
        <w:rPr>
          <w:rFonts w:cstheme="minorHAnsi"/>
        </w:rPr>
      </w:pPr>
    </w:p>
    <w:p w14:paraId="019F5B67" w14:textId="27228243" w:rsidR="00822A87" w:rsidRPr="00071E8F" w:rsidRDefault="00822A87" w:rsidP="0072536A">
      <w:pPr>
        <w:spacing w:after="0" w:line="360" w:lineRule="auto"/>
        <w:rPr>
          <w:rFonts w:cstheme="minorHAnsi"/>
        </w:rPr>
      </w:pPr>
      <w:r w:rsidRPr="00071E8F">
        <w:rPr>
          <w:rFonts w:cstheme="minorHAnsi"/>
        </w:rPr>
        <w:t>More recently, Crittend</w:t>
      </w:r>
      <w:r w:rsidR="00F351AB">
        <w:rPr>
          <w:rFonts w:cstheme="minorHAnsi"/>
        </w:rPr>
        <w:t>en and Claussen (2003) describe</w:t>
      </w:r>
      <w:r w:rsidRPr="00071E8F">
        <w:rPr>
          <w:rFonts w:cstheme="minorHAnsi"/>
        </w:rPr>
        <w:t xml:space="preserve"> attachment behaviours as ad</w:t>
      </w:r>
      <w:r w:rsidR="00F351AB">
        <w:rPr>
          <w:rFonts w:cstheme="minorHAnsi"/>
        </w:rPr>
        <w:t xml:space="preserve">aptive strategies for survival, highlighting that </w:t>
      </w:r>
      <w:r w:rsidRPr="00071E8F">
        <w:rPr>
          <w:rFonts w:cstheme="minorHAnsi"/>
        </w:rPr>
        <w:t>children can change att</w:t>
      </w:r>
      <w:r w:rsidR="007C6442">
        <w:rPr>
          <w:rFonts w:cstheme="minorHAnsi"/>
        </w:rPr>
        <w:t>achment styles</w:t>
      </w:r>
      <w:r w:rsidR="00F351AB">
        <w:rPr>
          <w:rFonts w:cstheme="minorHAnsi"/>
        </w:rPr>
        <w:t xml:space="preserve">. </w:t>
      </w:r>
      <w:r w:rsidRPr="00071E8F">
        <w:rPr>
          <w:rFonts w:cstheme="minorHAnsi"/>
        </w:rPr>
        <w:t>This suggests a less within-child approach to attachment; just because a child may have had an insecure attachment to a care giver, this does not mean that they only have an insecure style of attachment (Slater, 2007). This has implications for schools, in that if schools can enable a low</w:t>
      </w:r>
      <w:r w:rsidR="007C6442">
        <w:rPr>
          <w:rFonts w:cstheme="minorHAnsi"/>
        </w:rPr>
        <w:t xml:space="preserve"> anxiety environment with </w:t>
      </w:r>
      <w:r w:rsidRPr="00071E8F">
        <w:rPr>
          <w:rFonts w:cstheme="minorHAnsi"/>
        </w:rPr>
        <w:t xml:space="preserve">attachments to adults, young people may be able to be settled and secure enough to learn. </w:t>
      </w:r>
    </w:p>
    <w:p w14:paraId="59821C77" w14:textId="08D06497" w:rsidR="00822A87" w:rsidRPr="00071E8F" w:rsidRDefault="00822A87" w:rsidP="0072536A">
      <w:pPr>
        <w:spacing w:after="0" w:line="360" w:lineRule="auto"/>
        <w:rPr>
          <w:rFonts w:cstheme="minorHAnsi"/>
        </w:rPr>
      </w:pPr>
      <w:r w:rsidRPr="00071E8F">
        <w:rPr>
          <w:rFonts w:cstheme="minorHAnsi"/>
        </w:rPr>
        <w:t xml:space="preserve">Twemlow, Fonagy </w:t>
      </w:r>
      <w:r w:rsidR="005F7946">
        <w:rPr>
          <w:rFonts w:cstheme="minorHAnsi"/>
        </w:rPr>
        <w:t>and</w:t>
      </w:r>
      <w:r w:rsidRPr="00071E8F">
        <w:rPr>
          <w:rFonts w:cstheme="minorHAnsi"/>
        </w:rPr>
        <w:t xml:space="preserve"> Sacco (2002) project the ideas of healthy containment onto schools, suggesting that a healthy environment can create a healthy sense of containment, which is a feeling of safety. Healthy containment comes from the work of Bion </w:t>
      </w:r>
      <w:r w:rsidR="00304C78">
        <w:rPr>
          <w:rFonts w:cstheme="minorHAnsi"/>
        </w:rPr>
        <w:t xml:space="preserve">(1970) </w:t>
      </w:r>
      <w:r w:rsidRPr="00071E8F">
        <w:rPr>
          <w:rFonts w:cstheme="minorHAnsi"/>
        </w:rPr>
        <w:t xml:space="preserve">and Twemlow, Fonagy </w:t>
      </w:r>
      <w:r w:rsidR="005F7946">
        <w:rPr>
          <w:rFonts w:cstheme="minorHAnsi"/>
        </w:rPr>
        <w:t>and</w:t>
      </w:r>
      <w:r w:rsidRPr="00071E8F">
        <w:rPr>
          <w:rFonts w:cstheme="minorHAnsi"/>
        </w:rPr>
        <w:t xml:space="preserve"> Sacco (2002) state “Healthy, commensual containment allows a natural give and take without either dependency or destructiveness,” (p. 314). This, they suggest can be done through open communication, self-awareness and training in relevant and appropriate skills. They theorise that staff and</w:t>
      </w:r>
      <w:r w:rsidR="007C6442">
        <w:rPr>
          <w:rFonts w:cstheme="minorHAnsi"/>
        </w:rPr>
        <w:t xml:space="preserve"> relationships can</w:t>
      </w:r>
      <w:r w:rsidRPr="00071E8F">
        <w:rPr>
          <w:rFonts w:cstheme="minorHAnsi"/>
        </w:rPr>
        <w:t xml:space="preserve"> enable students to feel safe. </w:t>
      </w:r>
    </w:p>
    <w:p w14:paraId="4799E6C0" w14:textId="77777777" w:rsidR="0072536A" w:rsidRDefault="0072536A" w:rsidP="0072536A">
      <w:pPr>
        <w:spacing w:after="0" w:line="360" w:lineRule="auto"/>
        <w:rPr>
          <w:rFonts w:cstheme="minorHAnsi"/>
        </w:rPr>
      </w:pPr>
    </w:p>
    <w:p w14:paraId="6F8AD4D9" w14:textId="171313F8" w:rsidR="004D7F70" w:rsidRDefault="00822A87" w:rsidP="0072536A">
      <w:pPr>
        <w:spacing w:after="0" w:line="360" w:lineRule="auto"/>
        <w:rPr>
          <w:rFonts w:cstheme="minorHAnsi"/>
        </w:rPr>
      </w:pPr>
      <w:r w:rsidRPr="00071E8F">
        <w:rPr>
          <w:rFonts w:cstheme="minorHAnsi"/>
        </w:rPr>
        <w:t xml:space="preserve">During adolescence, Twemlow, Fonagy </w:t>
      </w:r>
      <w:r w:rsidR="005F7946">
        <w:rPr>
          <w:rFonts w:cstheme="minorHAnsi"/>
        </w:rPr>
        <w:t>and</w:t>
      </w:r>
      <w:r w:rsidRPr="00071E8F">
        <w:rPr>
          <w:rFonts w:cstheme="minorHAnsi"/>
        </w:rPr>
        <w:t xml:space="preserve"> Sacco (2002) state that students are vulnerable as they strive for independence, spend less time with family and perhaps feel loneliness and inadequacy </w:t>
      </w:r>
      <w:r w:rsidRPr="00071E8F">
        <w:rPr>
          <w:rFonts w:cstheme="minorHAnsi"/>
        </w:rPr>
        <w:lastRenderedPageBreak/>
        <w:t xml:space="preserve">more strongly without the healthy containment of parents. Schools that can challenge and encourage independence carefully and gradually with someone or a structure to fall back on, with careful guidance can perform containing functions (Twemlow, Fonagy &amp; Sacco, 2002). Twemlow, Fonagy </w:t>
      </w:r>
      <w:r w:rsidR="005F7946">
        <w:rPr>
          <w:rFonts w:cstheme="minorHAnsi"/>
        </w:rPr>
        <w:t>and</w:t>
      </w:r>
      <w:r w:rsidRPr="00071E8F">
        <w:rPr>
          <w:rFonts w:cstheme="minorHAnsi"/>
        </w:rPr>
        <w:t xml:space="preserve"> Sacco (2002) review </w:t>
      </w:r>
      <w:r w:rsidR="00EE08AB">
        <w:rPr>
          <w:rFonts w:cstheme="minorHAnsi"/>
        </w:rPr>
        <w:t xml:space="preserve">a variety of research literature into </w:t>
      </w:r>
      <w:r w:rsidRPr="00071E8F">
        <w:rPr>
          <w:rFonts w:cstheme="minorHAnsi"/>
        </w:rPr>
        <w:t>a purely psychoanalytical perspective on feeling safe in schools, they suggest that the internal world of the young person will lead to feelings of safety. Other theories, such as systemic theories around belonging (Roffey, 2013) may also shed some light on the importance of feeling secure and safe.</w:t>
      </w:r>
    </w:p>
    <w:p w14:paraId="001C04B9" w14:textId="77777777" w:rsidR="0072536A" w:rsidRDefault="0072536A" w:rsidP="0072536A">
      <w:pPr>
        <w:spacing w:after="0" w:line="360" w:lineRule="auto"/>
        <w:rPr>
          <w:rFonts w:cstheme="minorHAnsi"/>
        </w:rPr>
      </w:pPr>
    </w:p>
    <w:p w14:paraId="3C148969" w14:textId="5B27C279" w:rsidR="00F351AB" w:rsidRDefault="0070319B" w:rsidP="0072536A">
      <w:pPr>
        <w:spacing w:after="0" w:line="360" w:lineRule="auto"/>
        <w:rPr>
          <w:rFonts w:cstheme="minorHAnsi"/>
        </w:rPr>
      </w:pPr>
      <w:r w:rsidRPr="0037594C">
        <w:rPr>
          <w:rFonts w:cstheme="minorHAnsi"/>
        </w:rPr>
        <w:t xml:space="preserve">Feelings of belonging, school connectedness </w:t>
      </w:r>
      <w:r w:rsidR="001E4F42" w:rsidRPr="0037594C">
        <w:rPr>
          <w:rFonts w:cstheme="minorHAnsi"/>
        </w:rPr>
        <w:t>and safety</w:t>
      </w:r>
      <w:r w:rsidRPr="0037594C">
        <w:rPr>
          <w:rFonts w:cstheme="minorHAnsi"/>
        </w:rPr>
        <w:t xml:space="preserve"> are associated with being a protective factor for health and </w:t>
      </w:r>
      <w:r w:rsidR="002B45C5">
        <w:rPr>
          <w:rFonts w:cstheme="minorHAnsi"/>
        </w:rPr>
        <w:t>wellbeing</w:t>
      </w:r>
      <w:r w:rsidRPr="0037594C">
        <w:rPr>
          <w:rFonts w:cstheme="minorHAnsi"/>
        </w:rPr>
        <w:t xml:space="preserve"> (Brooks, Magnusson, Spencer &amp; Morgan, 2012). Feeling a connection to the school, staff and a sense of belonging</w:t>
      </w:r>
      <w:r w:rsidR="007C6442">
        <w:rPr>
          <w:rFonts w:cstheme="minorHAnsi"/>
        </w:rPr>
        <w:t xml:space="preserve"> with peers</w:t>
      </w:r>
      <w:r w:rsidRPr="0037594C">
        <w:rPr>
          <w:rFonts w:cstheme="minorHAnsi"/>
        </w:rPr>
        <w:t xml:space="preserve"> can support </w:t>
      </w:r>
      <w:r w:rsidR="002B45C5">
        <w:rPr>
          <w:rFonts w:cstheme="minorHAnsi"/>
        </w:rPr>
        <w:t>wellbeing</w:t>
      </w:r>
      <w:r w:rsidRPr="0037594C">
        <w:rPr>
          <w:rFonts w:cstheme="minorHAnsi"/>
        </w:rPr>
        <w:t xml:space="preserve"> </w:t>
      </w:r>
      <w:r w:rsidR="004D3974" w:rsidRPr="0037594C">
        <w:rPr>
          <w:rFonts w:cstheme="minorHAnsi"/>
        </w:rPr>
        <w:t xml:space="preserve">and allow students to feel safer </w:t>
      </w:r>
      <w:r w:rsidRPr="0037594C">
        <w:rPr>
          <w:rFonts w:cstheme="minorHAnsi"/>
        </w:rPr>
        <w:t>(</w:t>
      </w:r>
      <w:r w:rsidR="00A372BF" w:rsidRPr="0037594C">
        <w:rPr>
          <w:rFonts w:cstheme="minorHAnsi"/>
        </w:rPr>
        <w:t>Roffey, 2019</w:t>
      </w:r>
      <w:r w:rsidR="00BB5A7A" w:rsidRPr="0037594C">
        <w:rPr>
          <w:rFonts w:cstheme="minorHAnsi"/>
        </w:rPr>
        <w:t>)</w:t>
      </w:r>
      <w:r w:rsidR="004D3974" w:rsidRPr="0037594C">
        <w:rPr>
          <w:rFonts w:cstheme="minorHAnsi"/>
        </w:rPr>
        <w:t>. This takes into account systems ar</w:t>
      </w:r>
      <w:r w:rsidR="003D600F" w:rsidRPr="0037594C">
        <w:rPr>
          <w:rFonts w:cstheme="minorHAnsi"/>
        </w:rPr>
        <w:t>ound students, recognising the whole child</w:t>
      </w:r>
      <w:r w:rsidR="004D3974" w:rsidRPr="0037594C">
        <w:rPr>
          <w:rFonts w:cstheme="minorHAnsi"/>
        </w:rPr>
        <w:t xml:space="preserve">, including socio-economic, racial and ethnic diversity. </w:t>
      </w:r>
      <w:r w:rsidR="004D7F70">
        <w:rPr>
          <w:rFonts w:cstheme="minorHAnsi"/>
        </w:rPr>
        <w:t xml:space="preserve">Roffey </w:t>
      </w:r>
      <w:r w:rsidR="00D470A6">
        <w:rPr>
          <w:rFonts w:cstheme="minorHAnsi"/>
        </w:rPr>
        <w:t>(</w:t>
      </w:r>
      <w:r w:rsidR="004D7F70">
        <w:rPr>
          <w:rFonts w:cstheme="minorHAnsi"/>
        </w:rPr>
        <w:t xml:space="preserve">2017) </w:t>
      </w:r>
      <w:r w:rsidR="00D470A6">
        <w:rPr>
          <w:rFonts w:cstheme="minorHAnsi"/>
        </w:rPr>
        <w:t>commented that</w:t>
      </w:r>
      <w:r w:rsidR="00F351AB">
        <w:rPr>
          <w:rFonts w:cstheme="minorHAnsi"/>
        </w:rPr>
        <w:t xml:space="preserve"> </w:t>
      </w:r>
      <w:r w:rsidR="00A372BF">
        <w:rPr>
          <w:rFonts w:cstheme="minorHAnsi"/>
        </w:rPr>
        <w:t xml:space="preserve">a school that feels emotionally safe will enable students to feel safe taking risks in their learning without feelings of failure. Students are encouraged, not belittled, there is an acknowledgement that staff and students all make mistakes and they help each other to solve them. Roffey (2017) strongly asserts the link between feelings of safety with wellbeing and academic engagement. </w:t>
      </w:r>
    </w:p>
    <w:p w14:paraId="34F4AAD9" w14:textId="77777777" w:rsidR="0072536A" w:rsidRDefault="0072536A" w:rsidP="0072536A">
      <w:pPr>
        <w:spacing w:after="0" w:line="360" w:lineRule="auto"/>
        <w:rPr>
          <w:rFonts w:cstheme="minorHAnsi"/>
        </w:rPr>
      </w:pPr>
    </w:p>
    <w:p w14:paraId="7AE84F4B" w14:textId="6224B305" w:rsidR="003B4190" w:rsidRDefault="00822A87" w:rsidP="0072536A">
      <w:pPr>
        <w:spacing w:after="0" w:line="360" w:lineRule="auto"/>
        <w:rPr>
          <w:rFonts w:cstheme="minorHAnsi"/>
        </w:rPr>
      </w:pPr>
      <w:r w:rsidRPr="00071E8F">
        <w:rPr>
          <w:rFonts w:cstheme="minorHAnsi"/>
        </w:rPr>
        <w:t xml:space="preserve">The idea of feeling safe is important, as if we do not feel safe, our emotions and anxiety can override our ability to attend to the present in a beneficial way. This is linked to the idea that we seek feelings of safety and security, both cognitively, contextually and physically (Crittenden and Claussen, 2003, Porges, 2017). </w:t>
      </w:r>
    </w:p>
    <w:p w14:paraId="283B4A81" w14:textId="77777777" w:rsidR="00C818FE" w:rsidRDefault="00C818FE" w:rsidP="0072536A">
      <w:pPr>
        <w:spacing w:after="0" w:line="360" w:lineRule="auto"/>
        <w:rPr>
          <w:rFonts w:cstheme="minorHAnsi"/>
        </w:rPr>
      </w:pPr>
    </w:p>
    <w:p w14:paraId="3D36DB65" w14:textId="77777777" w:rsidR="00822A87" w:rsidRPr="00071E8F" w:rsidRDefault="00C208F8" w:rsidP="0072536A">
      <w:pPr>
        <w:pStyle w:val="Heading3"/>
        <w:spacing w:before="0"/>
      </w:pPr>
      <w:bookmarkStart w:id="12" w:name="_Toc47369323"/>
      <w:r>
        <w:t>1.6</w:t>
      </w:r>
      <w:r w:rsidR="00822A87" w:rsidRPr="00071E8F">
        <w:t>.5 School Climate and School Culture</w:t>
      </w:r>
      <w:bookmarkEnd w:id="12"/>
    </w:p>
    <w:p w14:paraId="68B1C738" w14:textId="77777777" w:rsidR="00C32581" w:rsidRDefault="00C32581" w:rsidP="0072536A">
      <w:pPr>
        <w:autoSpaceDE w:val="0"/>
        <w:autoSpaceDN w:val="0"/>
        <w:adjustRightInd w:val="0"/>
        <w:spacing w:after="0" w:line="360" w:lineRule="auto"/>
        <w:rPr>
          <w:rFonts w:cstheme="minorHAnsi"/>
        </w:rPr>
      </w:pPr>
    </w:p>
    <w:p w14:paraId="7C8B81F0" w14:textId="0816AB2E" w:rsidR="00822A87" w:rsidRPr="00071E8F" w:rsidRDefault="00822A87" w:rsidP="0072536A">
      <w:pPr>
        <w:autoSpaceDE w:val="0"/>
        <w:autoSpaceDN w:val="0"/>
        <w:adjustRightInd w:val="0"/>
        <w:spacing w:after="0" w:line="360" w:lineRule="auto"/>
        <w:rPr>
          <w:rFonts w:cstheme="minorHAnsi"/>
        </w:rPr>
      </w:pPr>
      <w:r w:rsidRPr="00071E8F">
        <w:rPr>
          <w:rFonts w:cstheme="minorHAnsi"/>
        </w:rPr>
        <w:t>In this section, I shall explain the use of school climate rather than school culture as a concept. School or organisational culture is said to be the “</w:t>
      </w:r>
      <w:r w:rsidRPr="00071E8F">
        <w:rPr>
          <w:rFonts w:cstheme="minorHAnsi"/>
          <w:i/>
        </w:rPr>
        <w:t>whole of beliefs, values, meanings and cognitive structures</w:t>
      </w:r>
      <w:r w:rsidRPr="00071E8F">
        <w:rPr>
          <w:rFonts w:cstheme="minorHAnsi"/>
        </w:rPr>
        <w:t xml:space="preserve">” (Van Houtte, 2005, p. 78). It is an in depth view of what the individuals in that population believe about it. Prosser (1999) explains school culture as a ‘system of related subsystems’. </w:t>
      </w:r>
    </w:p>
    <w:p w14:paraId="0F04C2A3" w14:textId="77777777" w:rsidR="00822A87" w:rsidRPr="00071E8F" w:rsidRDefault="00822A87" w:rsidP="0072536A">
      <w:pPr>
        <w:autoSpaceDE w:val="0"/>
        <w:autoSpaceDN w:val="0"/>
        <w:adjustRightInd w:val="0"/>
        <w:spacing w:after="0" w:line="360" w:lineRule="auto"/>
        <w:rPr>
          <w:rFonts w:cstheme="minorHAnsi"/>
        </w:rPr>
      </w:pPr>
    </w:p>
    <w:p w14:paraId="44AB90CD" w14:textId="1361B481" w:rsidR="00822A87" w:rsidRPr="00071E8F" w:rsidRDefault="00822A87" w:rsidP="0072536A">
      <w:pPr>
        <w:autoSpaceDE w:val="0"/>
        <w:autoSpaceDN w:val="0"/>
        <w:adjustRightInd w:val="0"/>
        <w:spacing w:after="0" w:line="360" w:lineRule="auto"/>
        <w:rPr>
          <w:rFonts w:cstheme="minorHAnsi"/>
        </w:rPr>
      </w:pPr>
      <w:r w:rsidRPr="00071E8F">
        <w:rPr>
          <w:rFonts w:cstheme="minorHAnsi"/>
        </w:rPr>
        <w:t>Accordi</w:t>
      </w:r>
      <w:r w:rsidR="00864ABD">
        <w:rPr>
          <w:rFonts w:cstheme="minorHAnsi"/>
        </w:rPr>
        <w:t>ng to Olson et al. (2018, p.47)</w:t>
      </w:r>
      <w:r w:rsidRPr="00071E8F">
        <w:rPr>
          <w:rFonts w:cstheme="minorHAnsi"/>
        </w:rPr>
        <w:t xml:space="preserve"> school climate is “</w:t>
      </w:r>
      <w:r w:rsidRPr="00071E8F">
        <w:rPr>
          <w:rFonts w:cstheme="minorHAnsi"/>
          <w:i/>
        </w:rPr>
        <w:t xml:space="preserve">the shared beliefs, values, and attitudes reflecting quality and character of life in schools”. </w:t>
      </w:r>
      <w:r w:rsidRPr="00071E8F">
        <w:rPr>
          <w:rFonts w:cstheme="minorHAnsi"/>
        </w:rPr>
        <w:t>School climate can be seen as shared per</w:t>
      </w:r>
      <w:r w:rsidR="007C6442">
        <w:rPr>
          <w:rFonts w:cstheme="minorHAnsi"/>
        </w:rPr>
        <w:t>ceptions and is measured by how</w:t>
      </w:r>
      <w:r w:rsidRPr="00071E8F">
        <w:rPr>
          <w:rFonts w:cstheme="minorHAnsi"/>
        </w:rPr>
        <w:t xml:space="preserve"> the climate</w:t>
      </w:r>
      <w:r w:rsidR="007C6442">
        <w:rPr>
          <w:rFonts w:cstheme="minorHAnsi"/>
        </w:rPr>
        <w:t xml:space="preserve"> is perceived by the group</w:t>
      </w:r>
      <w:r w:rsidRPr="00071E8F">
        <w:rPr>
          <w:rFonts w:cstheme="minorHAnsi"/>
        </w:rPr>
        <w:t xml:space="preserve"> (Van Houtte, 2005). According to Van Houtte (2005) school climate</w:t>
      </w:r>
      <w:r w:rsidR="007C6442">
        <w:rPr>
          <w:rFonts w:cstheme="minorHAnsi"/>
        </w:rPr>
        <w:t xml:space="preserve"> is broader than school culture as it includes</w:t>
      </w:r>
      <w:r w:rsidRPr="00071E8F">
        <w:rPr>
          <w:rFonts w:cstheme="minorHAnsi"/>
        </w:rPr>
        <w:t xml:space="preserve"> the physical environment, </w:t>
      </w:r>
      <w:r w:rsidRPr="00071E8F">
        <w:rPr>
          <w:rFonts w:cstheme="minorHAnsi"/>
        </w:rPr>
        <w:lastRenderedPageBreak/>
        <w:t>the characteristics of the people individually and in groups, the relationships and social systems and the c</w:t>
      </w:r>
      <w:r w:rsidR="007C6442">
        <w:rPr>
          <w:rFonts w:cstheme="minorHAnsi"/>
        </w:rPr>
        <w:t>ulture of the organisation</w:t>
      </w:r>
      <w:r w:rsidRPr="00071E8F">
        <w:rPr>
          <w:rFonts w:cstheme="minorHAnsi"/>
        </w:rPr>
        <w:t>.</w:t>
      </w:r>
    </w:p>
    <w:p w14:paraId="04DEDB0C" w14:textId="77777777" w:rsidR="00822A87" w:rsidRPr="00071E8F" w:rsidRDefault="00822A87" w:rsidP="0072536A">
      <w:pPr>
        <w:autoSpaceDE w:val="0"/>
        <w:autoSpaceDN w:val="0"/>
        <w:adjustRightInd w:val="0"/>
        <w:spacing w:after="0" w:line="360" w:lineRule="auto"/>
        <w:rPr>
          <w:rFonts w:cstheme="minorHAnsi"/>
        </w:rPr>
      </w:pPr>
    </w:p>
    <w:p w14:paraId="74861547" w14:textId="77777777" w:rsidR="00822A87" w:rsidRPr="00071E8F" w:rsidRDefault="00822A87" w:rsidP="0072536A">
      <w:pPr>
        <w:autoSpaceDE w:val="0"/>
        <w:autoSpaceDN w:val="0"/>
        <w:adjustRightInd w:val="0"/>
        <w:spacing w:after="0" w:line="360" w:lineRule="auto"/>
        <w:rPr>
          <w:rFonts w:cstheme="minorHAnsi"/>
        </w:rPr>
      </w:pPr>
      <w:r w:rsidRPr="00071E8F">
        <w:rPr>
          <w:rFonts w:cstheme="minorHAnsi"/>
        </w:rPr>
        <w:t xml:space="preserve">As Van Houtte (2005) emphasises, there are major differences between culture and climate; culture is better suited to looking at what individual members of the organisation believe and climate on the other hand looks at the total environmental quality of a school. Van Houtte (2005) describes climate as the initial feeling you get as </w:t>
      </w:r>
      <w:r w:rsidR="00DB1E3B">
        <w:rPr>
          <w:rFonts w:cstheme="minorHAnsi"/>
        </w:rPr>
        <w:t>you enter an organisation, whereas t</w:t>
      </w:r>
      <w:r w:rsidRPr="00071E8F">
        <w:rPr>
          <w:rFonts w:cstheme="minorHAnsi"/>
        </w:rPr>
        <w:t>he</w:t>
      </w:r>
      <w:r w:rsidR="00DB1E3B">
        <w:rPr>
          <w:rFonts w:cstheme="minorHAnsi"/>
        </w:rPr>
        <w:t>re may be many cultures within</w:t>
      </w:r>
      <w:r w:rsidRPr="00071E8F">
        <w:rPr>
          <w:rFonts w:cstheme="minorHAnsi"/>
        </w:rPr>
        <w:t xml:space="preserve"> </w:t>
      </w:r>
      <w:r w:rsidR="00DB1E3B">
        <w:rPr>
          <w:rFonts w:cstheme="minorHAnsi"/>
        </w:rPr>
        <w:t>it</w:t>
      </w:r>
      <w:r w:rsidRPr="00071E8F">
        <w:rPr>
          <w:rFonts w:cstheme="minorHAnsi"/>
        </w:rPr>
        <w:t xml:space="preserve">, for instance pupil culture and staff culture. </w:t>
      </w:r>
      <w:r w:rsidR="00864ABD">
        <w:rPr>
          <w:rFonts w:cstheme="minorHAnsi"/>
        </w:rPr>
        <w:t xml:space="preserve">For these reasons, my focus is on school climate, </w:t>
      </w:r>
      <w:r w:rsidR="00DB1E3B">
        <w:rPr>
          <w:rFonts w:cstheme="minorHAnsi"/>
        </w:rPr>
        <w:t xml:space="preserve">which is broader, </w:t>
      </w:r>
      <w:r w:rsidR="00864ABD">
        <w:rPr>
          <w:rFonts w:cstheme="minorHAnsi"/>
        </w:rPr>
        <w:t>rather than culture.</w:t>
      </w:r>
    </w:p>
    <w:p w14:paraId="56EB2E4A" w14:textId="77777777" w:rsidR="00822A87" w:rsidRPr="00071E8F" w:rsidRDefault="00822A87" w:rsidP="0072536A">
      <w:pPr>
        <w:autoSpaceDE w:val="0"/>
        <w:autoSpaceDN w:val="0"/>
        <w:adjustRightInd w:val="0"/>
        <w:spacing w:after="0" w:line="360" w:lineRule="auto"/>
        <w:rPr>
          <w:rFonts w:cstheme="minorHAnsi"/>
        </w:rPr>
      </w:pPr>
    </w:p>
    <w:p w14:paraId="3667A738" w14:textId="7236136C" w:rsidR="009C1823" w:rsidRDefault="00822A87" w:rsidP="0072536A">
      <w:pPr>
        <w:autoSpaceDE w:val="0"/>
        <w:autoSpaceDN w:val="0"/>
        <w:adjustRightInd w:val="0"/>
        <w:spacing w:after="0" w:line="360" w:lineRule="auto"/>
        <w:rPr>
          <w:rFonts w:cstheme="minorHAnsi"/>
        </w:rPr>
      </w:pPr>
      <w:r w:rsidRPr="00071E8F">
        <w:rPr>
          <w:rFonts w:cstheme="minorHAnsi"/>
        </w:rPr>
        <w:t>The National School Climate Council (2007)</w:t>
      </w:r>
      <w:r w:rsidR="009C1823">
        <w:rPr>
          <w:rFonts w:cstheme="minorHAnsi"/>
        </w:rPr>
        <w:t xml:space="preserve"> in the USA </w:t>
      </w:r>
      <w:r w:rsidRPr="00071E8F">
        <w:rPr>
          <w:rFonts w:cstheme="minorHAnsi"/>
        </w:rPr>
        <w:t>suggest that school climate is based on patterns of people’s experiences of school life. They emphasise the need for feeling socially, emotionally and physically safe, where people are engaged and respected. A review of school climate</w:t>
      </w:r>
      <w:r w:rsidR="00DB1E3B">
        <w:rPr>
          <w:rFonts w:cstheme="minorHAnsi"/>
        </w:rPr>
        <w:t xml:space="preserve"> investigating</w:t>
      </w:r>
      <w:r w:rsidR="006D584A">
        <w:rPr>
          <w:rFonts w:cstheme="minorHAnsi"/>
        </w:rPr>
        <w:t xml:space="preserve"> </w:t>
      </w:r>
      <w:r w:rsidR="00DB1E3B" w:rsidRPr="00071E8F">
        <w:rPr>
          <w:rFonts w:cstheme="minorHAnsi"/>
        </w:rPr>
        <w:t xml:space="preserve">206 studies </w:t>
      </w:r>
      <w:r w:rsidR="00F2123D">
        <w:rPr>
          <w:color w:val="222222"/>
        </w:rPr>
        <w:t>(Thapa, Cohen, Guffey, &amp; Higgins-D’Alessandro, 2013)</w:t>
      </w:r>
      <w:r w:rsidRPr="00071E8F">
        <w:rPr>
          <w:rFonts w:cstheme="minorHAnsi"/>
        </w:rPr>
        <w:t xml:space="preserve"> </w:t>
      </w:r>
      <w:r w:rsidR="006D584A">
        <w:rPr>
          <w:rFonts w:cstheme="minorHAnsi"/>
        </w:rPr>
        <w:t>found</w:t>
      </w:r>
      <w:r w:rsidRPr="00071E8F">
        <w:rPr>
          <w:rFonts w:cstheme="minorHAnsi"/>
        </w:rPr>
        <w:t xml:space="preserve"> five essential dimensions of school climate</w:t>
      </w:r>
      <w:r w:rsidR="00E16E48">
        <w:rPr>
          <w:rFonts w:cstheme="minorHAnsi"/>
        </w:rPr>
        <w:t xml:space="preserve"> (please see below)</w:t>
      </w:r>
      <w:r w:rsidRPr="00071E8F">
        <w:rPr>
          <w:rFonts w:cstheme="minorHAnsi"/>
        </w:rPr>
        <w:t xml:space="preserve">, although they highlight that there is no consensus over what can be seen as the components of school climate. </w:t>
      </w:r>
    </w:p>
    <w:p w14:paraId="4186DF25" w14:textId="77777777" w:rsidR="00E16E48" w:rsidRDefault="00E16E48" w:rsidP="0072536A">
      <w:pPr>
        <w:autoSpaceDE w:val="0"/>
        <w:autoSpaceDN w:val="0"/>
        <w:adjustRightInd w:val="0"/>
        <w:spacing w:after="0" w:line="360" w:lineRule="auto"/>
        <w:rPr>
          <w:rFonts w:cstheme="minorHAnsi"/>
        </w:rPr>
      </w:pPr>
    </w:p>
    <w:p w14:paraId="6E2B5313" w14:textId="77777777" w:rsidR="00E16E48" w:rsidRPr="00071E8F" w:rsidRDefault="00E16E48" w:rsidP="0072536A">
      <w:pPr>
        <w:pStyle w:val="ListParagraph"/>
        <w:numPr>
          <w:ilvl w:val="0"/>
          <w:numId w:val="1"/>
        </w:numPr>
        <w:autoSpaceDE w:val="0"/>
        <w:autoSpaceDN w:val="0"/>
        <w:adjustRightInd w:val="0"/>
        <w:spacing w:after="0" w:line="360" w:lineRule="auto"/>
        <w:rPr>
          <w:rFonts w:cstheme="minorHAnsi"/>
        </w:rPr>
      </w:pPr>
      <w:r w:rsidRPr="00071E8F">
        <w:rPr>
          <w:rFonts w:cstheme="minorHAnsi"/>
        </w:rPr>
        <w:t>Safety (rules and norms, physical safety and social-emotional safety)</w:t>
      </w:r>
    </w:p>
    <w:p w14:paraId="0F1EE86E" w14:textId="77777777" w:rsidR="00E16E48" w:rsidRPr="00071E8F" w:rsidRDefault="00E16E48" w:rsidP="0072536A">
      <w:pPr>
        <w:pStyle w:val="ListParagraph"/>
        <w:numPr>
          <w:ilvl w:val="0"/>
          <w:numId w:val="1"/>
        </w:numPr>
        <w:autoSpaceDE w:val="0"/>
        <w:autoSpaceDN w:val="0"/>
        <w:adjustRightInd w:val="0"/>
        <w:spacing w:after="0" w:line="360" w:lineRule="auto"/>
        <w:rPr>
          <w:rFonts w:cstheme="minorHAnsi"/>
        </w:rPr>
      </w:pPr>
      <w:r w:rsidRPr="00071E8F">
        <w:rPr>
          <w:rFonts w:cstheme="minorHAnsi"/>
        </w:rPr>
        <w:t>Relationships (respect for diversity, school connectedness, social support, leadership, students’ race/ethnicity and perception of school climate)</w:t>
      </w:r>
    </w:p>
    <w:p w14:paraId="2FC7866C" w14:textId="77777777" w:rsidR="00E16E48" w:rsidRPr="00071E8F" w:rsidRDefault="00E16E48" w:rsidP="0072536A">
      <w:pPr>
        <w:pStyle w:val="ListParagraph"/>
        <w:numPr>
          <w:ilvl w:val="0"/>
          <w:numId w:val="1"/>
        </w:numPr>
        <w:autoSpaceDE w:val="0"/>
        <w:autoSpaceDN w:val="0"/>
        <w:adjustRightInd w:val="0"/>
        <w:spacing w:after="0" w:line="360" w:lineRule="auto"/>
        <w:rPr>
          <w:rFonts w:cstheme="minorHAnsi"/>
        </w:rPr>
      </w:pPr>
      <w:r w:rsidRPr="00071E8F">
        <w:rPr>
          <w:rFonts w:cstheme="minorHAnsi"/>
        </w:rPr>
        <w:t>Teaching and learning (social, emotional, ethical learning, support for professional relationships, teachers and students perceptions of school climate)</w:t>
      </w:r>
    </w:p>
    <w:p w14:paraId="147CBB7F" w14:textId="77777777" w:rsidR="00E16E48" w:rsidRPr="00071E8F" w:rsidRDefault="00E16E48" w:rsidP="0072536A">
      <w:pPr>
        <w:pStyle w:val="ListParagraph"/>
        <w:numPr>
          <w:ilvl w:val="0"/>
          <w:numId w:val="1"/>
        </w:numPr>
        <w:autoSpaceDE w:val="0"/>
        <w:autoSpaceDN w:val="0"/>
        <w:adjustRightInd w:val="0"/>
        <w:spacing w:after="0" w:line="360" w:lineRule="auto"/>
        <w:rPr>
          <w:rFonts w:cstheme="minorHAnsi"/>
        </w:rPr>
      </w:pPr>
      <w:r w:rsidRPr="00071E8F">
        <w:rPr>
          <w:rFonts w:cstheme="minorHAnsi"/>
        </w:rPr>
        <w:t>Institutional environment (physical surroundings)</w:t>
      </w:r>
    </w:p>
    <w:p w14:paraId="1031BDF2" w14:textId="77777777" w:rsidR="00E16E48" w:rsidRPr="00071E8F" w:rsidRDefault="00E16E48" w:rsidP="0072536A">
      <w:pPr>
        <w:pStyle w:val="ListParagraph"/>
        <w:numPr>
          <w:ilvl w:val="0"/>
          <w:numId w:val="1"/>
        </w:numPr>
        <w:autoSpaceDE w:val="0"/>
        <w:autoSpaceDN w:val="0"/>
        <w:adjustRightInd w:val="0"/>
        <w:spacing w:after="0" w:line="360" w:lineRule="auto"/>
        <w:rPr>
          <w:rFonts w:cstheme="minorHAnsi"/>
        </w:rPr>
      </w:pPr>
      <w:r w:rsidRPr="00071E8F">
        <w:rPr>
          <w:rFonts w:cstheme="minorHAnsi"/>
        </w:rPr>
        <w:t xml:space="preserve">School Improvement process </w:t>
      </w:r>
    </w:p>
    <w:p w14:paraId="5F50B957" w14:textId="77777777" w:rsidR="00E16E48" w:rsidRDefault="00E16E48" w:rsidP="0072536A">
      <w:pPr>
        <w:autoSpaceDE w:val="0"/>
        <w:autoSpaceDN w:val="0"/>
        <w:adjustRightInd w:val="0"/>
        <w:spacing w:after="0" w:line="360" w:lineRule="auto"/>
        <w:rPr>
          <w:rFonts w:cstheme="minorHAnsi"/>
        </w:rPr>
      </w:pPr>
    </w:p>
    <w:p w14:paraId="36E322EF" w14:textId="6D27A625" w:rsidR="00822A87" w:rsidRPr="00071E8F" w:rsidRDefault="00822A87" w:rsidP="0072536A">
      <w:pPr>
        <w:autoSpaceDE w:val="0"/>
        <w:autoSpaceDN w:val="0"/>
        <w:adjustRightInd w:val="0"/>
        <w:spacing w:after="0" w:line="360" w:lineRule="auto"/>
        <w:rPr>
          <w:rFonts w:cstheme="minorHAnsi"/>
        </w:rPr>
      </w:pPr>
      <w:r w:rsidRPr="00071E8F">
        <w:rPr>
          <w:rFonts w:cstheme="minorHAnsi"/>
        </w:rPr>
        <w:t>Durham, Bettencourt and Connolly (2014) and Kohl, Recchia and Steffgen (2013)</w:t>
      </w:r>
      <w:r w:rsidR="003F4226">
        <w:rPr>
          <w:rFonts w:cstheme="minorHAnsi"/>
        </w:rPr>
        <w:t xml:space="preserve"> agreed with the five</w:t>
      </w:r>
      <w:r w:rsidRPr="00071E8F">
        <w:rPr>
          <w:rFonts w:cstheme="minorHAnsi"/>
        </w:rPr>
        <w:t xml:space="preserve"> areas above, as being key to School Climate and found them within tools used to measure it. Other surveys and questionnaires used to measure school climate such as the School Climate Survey (Cushing, Horner &amp; Barrier, 2003), School Connectedness Scales (Henrich, Brookmeyer and Shahar, 2005) Effective School Battery (Gottfredson, 1984) amongst others also reflected four or five of these key factors. This once again highlights an inconsistency, not all measures u</w:t>
      </w:r>
      <w:r w:rsidR="0050427B">
        <w:rPr>
          <w:rFonts w:cstheme="minorHAnsi"/>
        </w:rPr>
        <w:t>se all five factors.</w:t>
      </w:r>
    </w:p>
    <w:p w14:paraId="42C00CFB" w14:textId="77777777" w:rsidR="00822A87" w:rsidRPr="00071E8F" w:rsidRDefault="00822A87" w:rsidP="0072536A">
      <w:pPr>
        <w:autoSpaceDE w:val="0"/>
        <w:autoSpaceDN w:val="0"/>
        <w:adjustRightInd w:val="0"/>
        <w:spacing w:after="0" w:line="360" w:lineRule="auto"/>
        <w:rPr>
          <w:rFonts w:cstheme="minorHAnsi"/>
        </w:rPr>
      </w:pPr>
    </w:p>
    <w:p w14:paraId="5CBED113" w14:textId="77777777" w:rsidR="00822A87" w:rsidRPr="00071E8F" w:rsidRDefault="00822A87" w:rsidP="0072536A">
      <w:pPr>
        <w:autoSpaceDE w:val="0"/>
        <w:autoSpaceDN w:val="0"/>
        <w:adjustRightInd w:val="0"/>
        <w:spacing w:after="0" w:line="360" w:lineRule="auto"/>
        <w:rPr>
          <w:rFonts w:cstheme="minorHAnsi"/>
        </w:rPr>
      </w:pPr>
      <w:r w:rsidRPr="00071E8F">
        <w:rPr>
          <w:rFonts w:cstheme="minorHAnsi"/>
        </w:rPr>
        <w:t xml:space="preserve">One difficulty with focussing on school climate is that the factors by which it could be measured overlap greatly or could be named a variety of things. For example, relationships and teaching and </w:t>
      </w:r>
      <w:r w:rsidRPr="00071E8F">
        <w:rPr>
          <w:rFonts w:cstheme="minorHAnsi"/>
        </w:rPr>
        <w:lastRenderedPageBreak/>
        <w:t>learning will naturally be connected as student-staff relationships will impact on teaching and learning. For this reason, I will adhere to the idea of shared perceptions and will keep an awareness of the language of Thapa et al. (2013) to highlight the areas of school climate</w:t>
      </w:r>
      <w:r w:rsidR="006D584A">
        <w:rPr>
          <w:rFonts w:cstheme="minorHAnsi"/>
        </w:rPr>
        <w:t xml:space="preserve">. </w:t>
      </w:r>
      <w:r w:rsidRPr="00071E8F">
        <w:rPr>
          <w:rFonts w:cstheme="minorHAnsi"/>
        </w:rPr>
        <w:t>The review appears to be a thorough summary and is reflected by a variety of other surveys as noted above.</w:t>
      </w:r>
    </w:p>
    <w:p w14:paraId="1F67A237" w14:textId="77777777" w:rsidR="00822A87" w:rsidRPr="00071E8F" w:rsidRDefault="00822A87" w:rsidP="0072536A">
      <w:pPr>
        <w:autoSpaceDE w:val="0"/>
        <w:autoSpaceDN w:val="0"/>
        <w:adjustRightInd w:val="0"/>
        <w:spacing w:after="0" w:line="360" w:lineRule="auto"/>
        <w:rPr>
          <w:rFonts w:cstheme="minorHAnsi"/>
        </w:rPr>
      </w:pPr>
    </w:p>
    <w:p w14:paraId="65C6E96D" w14:textId="502B3A09" w:rsidR="00822A87" w:rsidRPr="00071E8F" w:rsidRDefault="00822A87" w:rsidP="0072536A">
      <w:pPr>
        <w:autoSpaceDE w:val="0"/>
        <w:autoSpaceDN w:val="0"/>
        <w:adjustRightInd w:val="0"/>
        <w:spacing w:after="0" w:line="360" w:lineRule="auto"/>
        <w:rPr>
          <w:rFonts w:cstheme="minorHAnsi"/>
        </w:rPr>
      </w:pPr>
      <w:r w:rsidRPr="00071E8F">
        <w:rPr>
          <w:rFonts w:cstheme="minorHAnsi"/>
        </w:rPr>
        <w:t>Schools identify processes through which young people learn and school climate can give insight into this (Van Houtte, 2005). Thapa et al. (2013) reviewed the research and literature in a thorough, targeted paper and found that a positive school climate</w:t>
      </w:r>
      <w:r w:rsidR="0050427B">
        <w:rPr>
          <w:rFonts w:cstheme="minorHAnsi"/>
        </w:rPr>
        <w:t>;</w:t>
      </w:r>
      <w:r w:rsidRPr="00071E8F">
        <w:rPr>
          <w:rFonts w:cstheme="minorHAnsi"/>
        </w:rPr>
        <w:t xml:space="preserve"> influenced motivation to learn (Eccles et al,1993) improved </w:t>
      </w:r>
      <w:r w:rsidR="002B45C5">
        <w:rPr>
          <w:rFonts w:cstheme="minorHAnsi"/>
        </w:rPr>
        <w:t>wellbeing</w:t>
      </w:r>
      <w:r w:rsidR="006D584A">
        <w:rPr>
          <w:rFonts w:cstheme="minorHAnsi"/>
        </w:rPr>
        <w:t xml:space="preserve"> (Virtanen et al., 2009)</w:t>
      </w:r>
      <w:r w:rsidRPr="00071E8F">
        <w:rPr>
          <w:rFonts w:cstheme="minorHAnsi"/>
        </w:rPr>
        <w:t xml:space="preserve"> improved social-emotional outco</w:t>
      </w:r>
      <w:r w:rsidR="006D584A">
        <w:rPr>
          <w:rFonts w:cstheme="minorHAnsi"/>
        </w:rPr>
        <w:t>mes (Way, Reddy &amp; Rhodes, 2007)</w:t>
      </w:r>
      <w:r w:rsidRPr="00071E8F">
        <w:rPr>
          <w:rFonts w:cstheme="minorHAnsi"/>
        </w:rPr>
        <w:t xml:space="preserve"> reduced the impact of socioeconomic context, contributed to less aggression and violence (Gregory et al., 2010) and correlated with students achieving higher scores on standardised tests (MacNeil, Prater &amp; Busch, 2009).</w:t>
      </w:r>
    </w:p>
    <w:p w14:paraId="1AF5E573" w14:textId="77777777" w:rsidR="00822A87" w:rsidRPr="00071E8F" w:rsidRDefault="00822A87" w:rsidP="0072536A">
      <w:pPr>
        <w:autoSpaceDE w:val="0"/>
        <w:autoSpaceDN w:val="0"/>
        <w:adjustRightInd w:val="0"/>
        <w:spacing w:after="0" w:line="360" w:lineRule="auto"/>
        <w:rPr>
          <w:rFonts w:cstheme="minorHAnsi"/>
        </w:rPr>
      </w:pPr>
    </w:p>
    <w:p w14:paraId="66702100" w14:textId="44A4A395" w:rsidR="00822A87" w:rsidRPr="00071E8F" w:rsidRDefault="00C208F8" w:rsidP="0072536A">
      <w:pPr>
        <w:pStyle w:val="Heading3"/>
        <w:spacing w:before="0"/>
      </w:pPr>
      <w:bookmarkStart w:id="13" w:name="_Toc47369324"/>
      <w:r>
        <w:t>1.6</w:t>
      </w:r>
      <w:r w:rsidR="00822A87" w:rsidRPr="00071E8F">
        <w:t>.6 Summary</w:t>
      </w:r>
      <w:bookmarkEnd w:id="13"/>
      <w:r w:rsidR="00822A87" w:rsidRPr="00071E8F">
        <w:t xml:space="preserve"> </w:t>
      </w:r>
    </w:p>
    <w:p w14:paraId="54D93826" w14:textId="77777777" w:rsidR="00C32581" w:rsidRDefault="00C32581" w:rsidP="0072536A">
      <w:pPr>
        <w:spacing w:after="0" w:line="360" w:lineRule="auto"/>
        <w:rPr>
          <w:rFonts w:cstheme="minorHAnsi"/>
        </w:rPr>
      </w:pPr>
    </w:p>
    <w:p w14:paraId="76AEEDFD" w14:textId="5DEA8338" w:rsidR="00822A87" w:rsidRDefault="00822A87" w:rsidP="0072536A">
      <w:pPr>
        <w:spacing w:after="0" w:line="360" w:lineRule="auto"/>
        <w:rPr>
          <w:rFonts w:cstheme="minorHAnsi"/>
        </w:rPr>
      </w:pPr>
      <w:r w:rsidRPr="00071E8F">
        <w:rPr>
          <w:rFonts w:cstheme="minorHAnsi"/>
        </w:rPr>
        <w:t>Adolescence is a changing time, bodies change, what we think about, how we think changes, societies expectations of us change, our contexts change</w:t>
      </w:r>
      <w:r w:rsidR="009C1823">
        <w:rPr>
          <w:rFonts w:cstheme="minorHAnsi"/>
        </w:rPr>
        <w:t>; it is the final push towards adulthood</w:t>
      </w:r>
      <w:r w:rsidRPr="00071E8F">
        <w:rPr>
          <w:rFonts w:cstheme="minorHAnsi"/>
        </w:rPr>
        <w:t>. Adolescence is particularly noted as a</w:t>
      </w:r>
      <w:r w:rsidR="00E16E48">
        <w:rPr>
          <w:rFonts w:cstheme="minorHAnsi"/>
        </w:rPr>
        <w:t xml:space="preserve"> time when young people may</w:t>
      </w:r>
      <w:r w:rsidRPr="00071E8F">
        <w:rPr>
          <w:rFonts w:cstheme="minorHAnsi"/>
        </w:rPr>
        <w:t xml:space="preserve"> rely more heavily on peers for relationships (Woolley, Kol &amp; Bowen, 2009), they become more able to use abstract th</w:t>
      </w:r>
      <w:r w:rsidR="000D7BAE">
        <w:rPr>
          <w:rFonts w:cstheme="minorHAnsi"/>
        </w:rPr>
        <w:t>ought (Piaget</w:t>
      </w:r>
      <w:r w:rsidR="000D7BAE" w:rsidRPr="00BE048C">
        <w:rPr>
          <w:rFonts w:cstheme="minorHAnsi"/>
        </w:rPr>
        <w:t xml:space="preserve">, </w:t>
      </w:r>
      <w:r w:rsidR="00BE048C" w:rsidRPr="00BE048C">
        <w:rPr>
          <w:rFonts w:cstheme="minorHAnsi"/>
        </w:rPr>
        <w:t>1932</w:t>
      </w:r>
      <w:r w:rsidR="000D7BAE" w:rsidRPr="00BE048C">
        <w:rPr>
          <w:rFonts w:cstheme="minorHAnsi"/>
        </w:rPr>
        <w:t>)</w:t>
      </w:r>
      <w:r w:rsidRPr="00BE048C">
        <w:rPr>
          <w:rFonts w:cstheme="minorHAnsi"/>
        </w:rPr>
        <w:t xml:space="preserve"> they</w:t>
      </w:r>
      <w:r w:rsidRPr="00071E8F">
        <w:rPr>
          <w:rFonts w:cstheme="minorHAnsi"/>
        </w:rPr>
        <w:t xml:space="preserve"> become more autono</w:t>
      </w:r>
      <w:r w:rsidR="000D7BAE">
        <w:rPr>
          <w:rFonts w:cstheme="minorHAnsi"/>
        </w:rPr>
        <w:t>my seeking (Hazel et al., 2014)</w:t>
      </w:r>
      <w:r w:rsidRPr="00071E8F">
        <w:rPr>
          <w:rFonts w:cstheme="minorHAnsi"/>
        </w:rPr>
        <w:t xml:space="preserve"> their bodies prepare for adulthood and sexual relationships (Susman and Dorn, 2012). A feeling of safety and security could enable students at this stage to engage and thrive in </w:t>
      </w:r>
      <w:r w:rsidR="006D584A">
        <w:rPr>
          <w:rFonts w:cstheme="minorHAnsi"/>
        </w:rPr>
        <w:t>the school environment. School c</w:t>
      </w:r>
      <w:r w:rsidRPr="00071E8F">
        <w:rPr>
          <w:rFonts w:cstheme="minorHAnsi"/>
        </w:rPr>
        <w:t>limate covers a wide range of aspects of the school environment</w:t>
      </w:r>
      <w:r w:rsidR="00C527C8">
        <w:rPr>
          <w:rFonts w:cstheme="minorHAnsi"/>
        </w:rPr>
        <w:t xml:space="preserve">, including belonging </w:t>
      </w:r>
      <w:r w:rsidR="009C1823" w:rsidRPr="00071E8F">
        <w:rPr>
          <w:rFonts w:cstheme="minorHAnsi"/>
        </w:rPr>
        <w:t>(Allen, Boyle &amp;</w:t>
      </w:r>
      <w:r w:rsidR="00E16E48">
        <w:rPr>
          <w:rFonts w:cstheme="minorHAnsi"/>
        </w:rPr>
        <w:t xml:space="preserve"> Roffey, 2019). I chose s</w:t>
      </w:r>
      <w:r w:rsidR="006D584A">
        <w:rPr>
          <w:rFonts w:cstheme="minorHAnsi"/>
        </w:rPr>
        <w:t>chool c</w:t>
      </w:r>
      <w:r w:rsidR="009C1823" w:rsidRPr="00071E8F">
        <w:rPr>
          <w:rFonts w:cstheme="minorHAnsi"/>
        </w:rPr>
        <w:t>limate as it appeared to have a broader number of domains, which meant that I was imposing fewer of my own belief</w:t>
      </w:r>
      <w:r w:rsidR="009C1823">
        <w:rPr>
          <w:rFonts w:cstheme="minorHAnsi"/>
        </w:rPr>
        <w:t>s on the students’ perceptions.</w:t>
      </w:r>
    </w:p>
    <w:p w14:paraId="08B8F3C2" w14:textId="77777777" w:rsidR="0072536A" w:rsidRDefault="0072536A" w:rsidP="0072536A">
      <w:pPr>
        <w:spacing w:after="0" w:line="360" w:lineRule="auto"/>
        <w:rPr>
          <w:rFonts w:cstheme="minorHAnsi"/>
        </w:rPr>
      </w:pPr>
    </w:p>
    <w:p w14:paraId="26404179" w14:textId="38878BA3" w:rsidR="00E16E48" w:rsidRDefault="00FE3052" w:rsidP="0072536A">
      <w:pPr>
        <w:spacing w:after="0" w:line="360" w:lineRule="auto"/>
        <w:rPr>
          <w:rFonts w:cstheme="minorHAnsi"/>
        </w:rPr>
      </w:pPr>
      <w:r w:rsidRPr="00A87EC8">
        <w:rPr>
          <w:rFonts w:cstheme="minorHAnsi"/>
        </w:rPr>
        <w:t>This research will take place in three phases</w:t>
      </w:r>
      <w:r w:rsidR="00A87EC8" w:rsidRPr="00A87EC8">
        <w:rPr>
          <w:rFonts w:cstheme="minorHAnsi"/>
        </w:rPr>
        <w:t xml:space="preserve">; phase one will use a student school climate questionnaire to </w:t>
      </w:r>
      <w:r w:rsidR="006D584A" w:rsidRPr="00A87EC8">
        <w:rPr>
          <w:rFonts w:cstheme="minorHAnsi"/>
        </w:rPr>
        <w:t>discover what aspects of school climate students believe are happening in their secondary school,</w:t>
      </w:r>
      <w:r w:rsidRPr="00A87EC8">
        <w:rPr>
          <w:rFonts w:cstheme="minorHAnsi"/>
        </w:rPr>
        <w:t xml:space="preserve"> </w:t>
      </w:r>
      <w:r w:rsidR="00A87EC8" w:rsidRPr="00A87EC8">
        <w:rPr>
          <w:rFonts w:cstheme="minorHAnsi"/>
        </w:rPr>
        <w:t xml:space="preserve">this will create a background to the next two phases of research. Phase two and three will follow a classic GT approach. Phase two will use the data from phase one as a starting point for the student focus groups. Phase three will then take the student’s opinions from the focus groups and share them with staff to gather staff views in a staff questionnaire. </w:t>
      </w:r>
    </w:p>
    <w:p w14:paraId="12B05BD2" w14:textId="5B25F728" w:rsidR="00C32581" w:rsidRPr="00071E8F" w:rsidRDefault="00C32581" w:rsidP="0072536A">
      <w:pPr>
        <w:spacing w:after="0" w:line="360" w:lineRule="auto"/>
        <w:rPr>
          <w:rFonts w:cstheme="minorHAnsi"/>
        </w:rPr>
      </w:pPr>
    </w:p>
    <w:p w14:paraId="37B2960C" w14:textId="3FC05A7C" w:rsidR="00280E1C" w:rsidRPr="006D47E8" w:rsidRDefault="005B531A" w:rsidP="0072536A">
      <w:pPr>
        <w:pStyle w:val="Heading2"/>
        <w:spacing w:before="0"/>
        <w:rPr>
          <w:rFonts w:eastAsia="Times New Roman"/>
          <w:lang w:eastAsia="en-GB"/>
        </w:rPr>
      </w:pPr>
      <w:bookmarkStart w:id="14" w:name="_Toc47369325"/>
      <w:r>
        <w:rPr>
          <w:rStyle w:val="Heading2Char"/>
        </w:rPr>
        <w:t>1.7</w:t>
      </w:r>
      <w:r w:rsidR="00280E1C" w:rsidRPr="006D47E8">
        <w:rPr>
          <w:rStyle w:val="Heading2Char"/>
        </w:rPr>
        <w:t xml:space="preserve"> Research Questions</w:t>
      </w:r>
      <w:bookmarkEnd w:id="14"/>
      <w:r w:rsidR="00280E1C" w:rsidRPr="006D47E8">
        <w:rPr>
          <w:rFonts w:eastAsia="Times New Roman"/>
          <w:lang w:eastAsia="en-GB"/>
        </w:rPr>
        <w:t xml:space="preserve"> </w:t>
      </w:r>
    </w:p>
    <w:p w14:paraId="2D2AE0EC" w14:textId="77777777" w:rsidR="00C32581" w:rsidRDefault="00C32581" w:rsidP="0072536A">
      <w:pPr>
        <w:spacing w:after="0" w:line="360" w:lineRule="auto"/>
        <w:textAlignment w:val="baseline"/>
        <w:rPr>
          <w:rFonts w:eastAsia="Times New Roman" w:cstheme="minorHAnsi"/>
          <w:lang w:eastAsia="en-GB"/>
        </w:rPr>
      </w:pPr>
    </w:p>
    <w:p w14:paraId="5933277E" w14:textId="742AE89E" w:rsidR="00280E1C" w:rsidRPr="006D47E8" w:rsidRDefault="00280E1C" w:rsidP="0072536A">
      <w:pPr>
        <w:spacing w:after="0" w:line="360" w:lineRule="auto"/>
        <w:textAlignment w:val="baseline"/>
        <w:rPr>
          <w:rFonts w:eastAsia="Times New Roman" w:cstheme="minorHAnsi"/>
          <w:lang w:eastAsia="en-GB"/>
        </w:rPr>
      </w:pPr>
      <w:r w:rsidRPr="006D47E8">
        <w:rPr>
          <w:rFonts w:eastAsia="Times New Roman" w:cstheme="minorHAnsi"/>
          <w:lang w:eastAsia="en-GB"/>
        </w:rPr>
        <w:lastRenderedPageBreak/>
        <w:t>Grounded theory as a methodology emphasises the need for research questions to be more open (Sbaraini, Carter, Evans and Blinkhorn, 2011). For this reason, my research questions for phase two and three are broad and open, encouraging an inductive approach.</w:t>
      </w:r>
    </w:p>
    <w:p w14:paraId="1A7F0483" w14:textId="77777777" w:rsidR="00280E1C" w:rsidRPr="00185054" w:rsidRDefault="00280E1C" w:rsidP="0072536A">
      <w:pPr>
        <w:pStyle w:val="ListParagraph"/>
        <w:spacing w:after="0" w:line="360" w:lineRule="auto"/>
        <w:textAlignment w:val="baseline"/>
        <w:rPr>
          <w:rFonts w:eastAsia="Times New Roman" w:cstheme="minorHAnsi"/>
          <w:i/>
          <w:u w:val="single"/>
          <w:lang w:eastAsia="en-GB"/>
        </w:rPr>
      </w:pPr>
      <w:r w:rsidRPr="00185054">
        <w:rPr>
          <w:rFonts w:eastAsia="Times New Roman" w:cstheme="minorHAnsi"/>
          <w:i/>
          <w:u w:val="single"/>
          <w:lang w:eastAsia="en-GB"/>
        </w:rPr>
        <w:t>Main research question;</w:t>
      </w:r>
    </w:p>
    <w:p w14:paraId="15DCD31C" w14:textId="77777777" w:rsidR="00280E1C" w:rsidRPr="00185054" w:rsidRDefault="00280E1C" w:rsidP="0072536A">
      <w:pPr>
        <w:pStyle w:val="ListParagraph"/>
        <w:numPr>
          <w:ilvl w:val="0"/>
          <w:numId w:val="10"/>
        </w:numPr>
        <w:spacing w:after="0" w:line="360" w:lineRule="auto"/>
        <w:textAlignment w:val="baseline"/>
        <w:rPr>
          <w:rFonts w:eastAsia="Times New Roman" w:cstheme="minorHAnsi"/>
          <w:i/>
          <w:lang w:eastAsia="en-GB"/>
        </w:rPr>
      </w:pPr>
      <w:r w:rsidRPr="00185054">
        <w:rPr>
          <w:rFonts w:eastAsia="Times New Roman" w:cstheme="minorHAnsi"/>
          <w:i/>
          <w:lang w:eastAsia="en-GB"/>
        </w:rPr>
        <w:t>How has a secondary school created a school climate that enables students to feel settled and secure enough to learn?</w:t>
      </w:r>
    </w:p>
    <w:p w14:paraId="539B9184" w14:textId="77777777" w:rsidR="00280E1C" w:rsidRPr="00185054" w:rsidRDefault="00280E1C" w:rsidP="0072536A">
      <w:pPr>
        <w:pStyle w:val="ListParagraph"/>
        <w:tabs>
          <w:tab w:val="left" w:pos="2003"/>
        </w:tabs>
        <w:spacing w:after="0" w:line="360" w:lineRule="auto"/>
        <w:textAlignment w:val="baseline"/>
        <w:rPr>
          <w:rFonts w:eastAsia="Times New Roman" w:cstheme="minorHAnsi"/>
          <w:i/>
          <w:u w:val="single"/>
          <w:lang w:eastAsia="en-GB"/>
        </w:rPr>
      </w:pPr>
      <w:r w:rsidRPr="00185054">
        <w:rPr>
          <w:rFonts w:eastAsia="Times New Roman" w:cstheme="minorHAnsi"/>
          <w:i/>
          <w:u w:val="single"/>
          <w:lang w:eastAsia="en-GB"/>
        </w:rPr>
        <w:t>Sub-questions;</w:t>
      </w:r>
    </w:p>
    <w:p w14:paraId="122A6593" w14:textId="77777777" w:rsidR="00280E1C" w:rsidRPr="00185054" w:rsidRDefault="00280E1C" w:rsidP="0072536A">
      <w:pPr>
        <w:pStyle w:val="ListParagraph"/>
        <w:numPr>
          <w:ilvl w:val="0"/>
          <w:numId w:val="9"/>
        </w:numPr>
        <w:spacing w:after="0" w:line="360" w:lineRule="auto"/>
        <w:textAlignment w:val="baseline"/>
        <w:rPr>
          <w:rFonts w:eastAsia="Times New Roman" w:cstheme="minorHAnsi"/>
          <w:i/>
          <w:lang w:eastAsia="en-GB"/>
        </w:rPr>
      </w:pPr>
      <w:r w:rsidRPr="00185054">
        <w:rPr>
          <w:rFonts w:eastAsia="Times New Roman" w:cstheme="minorHAnsi"/>
          <w:i/>
          <w:lang w:eastAsia="en-GB"/>
        </w:rPr>
        <w:t>What do staff believe has helped students to feel settled and secure enough to learn?</w:t>
      </w:r>
    </w:p>
    <w:p w14:paraId="7F876C19" w14:textId="77777777" w:rsidR="00280E1C" w:rsidRPr="00185054" w:rsidRDefault="00280E1C" w:rsidP="0072536A">
      <w:pPr>
        <w:pStyle w:val="ListParagraph"/>
        <w:numPr>
          <w:ilvl w:val="0"/>
          <w:numId w:val="9"/>
        </w:numPr>
        <w:spacing w:after="0" w:line="360" w:lineRule="auto"/>
        <w:textAlignment w:val="baseline"/>
        <w:rPr>
          <w:rFonts w:eastAsia="Times New Roman" w:cstheme="minorHAnsi"/>
          <w:i/>
          <w:lang w:eastAsia="en-GB"/>
        </w:rPr>
      </w:pPr>
      <w:r w:rsidRPr="00185054">
        <w:rPr>
          <w:rFonts w:eastAsia="Times New Roman" w:cstheme="minorHAnsi"/>
          <w:i/>
          <w:lang w:eastAsia="en-GB"/>
        </w:rPr>
        <w:t>What do students believe has helped them to feel settled and secure enough to learn?</w:t>
      </w:r>
    </w:p>
    <w:p w14:paraId="094B0807" w14:textId="77777777" w:rsidR="00280E1C" w:rsidRPr="00185054" w:rsidRDefault="00280E1C" w:rsidP="0072536A">
      <w:pPr>
        <w:pStyle w:val="ListParagraph"/>
        <w:numPr>
          <w:ilvl w:val="0"/>
          <w:numId w:val="9"/>
        </w:numPr>
        <w:spacing w:after="0" w:line="360" w:lineRule="auto"/>
        <w:textAlignment w:val="baseline"/>
        <w:rPr>
          <w:rFonts w:eastAsia="Times New Roman" w:cstheme="minorHAnsi"/>
          <w:i/>
          <w:lang w:eastAsia="en-GB"/>
        </w:rPr>
      </w:pPr>
      <w:r w:rsidRPr="00185054">
        <w:rPr>
          <w:rFonts w:eastAsia="Times New Roman" w:cstheme="minorHAnsi"/>
          <w:i/>
          <w:lang w:eastAsia="en-GB"/>
        </w:rPr>
        <w:t>What are the implications of this research for educational psychologists (EPs)?</w:t>
      </w:r>
    </w:p>
    <w:p w14:paraId="3E0B8AB3" w14:textId="401AAC64" w:rsidR="005B531A" w:rsidRDefault="005B531A" w:rsidP="0072536A">
      <w:pPr>
        <w:spacing w:after="0" w:line="360" w:lineRule="auto"/>
        <w:rPr>
          <w:rFonts w:cstheme="minorHAnsi"/>
        </w:rPr>
      </w:pPr>
    </w:p>
    <w:p w14:paraId="5F5A5027" w14:textId="3ABDBB8D" w:rsidR="00C32581" w:rsidRDefault="00C32581" w:rsidP="0072536A">
      <w:pPr>
        <w:spacing w:after="0" w:line="360" w:lineRule="auto"/>
        <w:rPr>
          <w:rFonts w:cstheme="minorHAnsi"/>
        </w:rPr>
      </w:pPr>
    </w:p>
    <w:p w14:paraId="1BD0F6BA" w14:textId="7AEC4C4D" w:rsidR="001D2CFE" w:rsidRDefault="001D2CFE" w:rsidP="0072536A">
      <w:pPr>
        <w:spacing w:after="0" w:line="360" w:lineRule="auto"/>
        <w:rPr>
          <w:rFonts w:cstheme="minorHAnsi"/>
        </w:rPr>
      </w:pPr>
    </w:p>
    <w:p w14:paraId="56382F51" w14:textId="6BD427F7" w:rsidR="001D2CFE" w:rsidRDefault="001D2CFE" w:rsidP="0072536A">
      <w:pPr>
        <w:spacing w:after="0" w:line="360" w:lineRule="auto"/>
        <w:rPr>
          <w:rFonts w:cstheme="minorHAnsi"/>
        </w:rPr>
      </w:pPr>
    </w:p>
    <w:p w14:paraId="450E1130" w14:textId="4F5B1027" w:rsidR="001D2CFE" w:rsidRDefault="001D2CFE" w:rsidP="0072536A">
      <w:pPr>
        <w:spacing w:after="0" w:line="360" w:lineRule="auto"/>
        <w:rPr>
          <w:rFonts w:cstheme="minorHAnsi"/>
        </w:rPr>
      </w:pPr>
    </w:p>
    <w:p w14:paraId="738789F2" w14:textId="0CAA0F6C" w:rsidR="001D2CFE" w:rsidRDefault="001D2CFE" w:rsidP="0072536A">
      <w:pPr>
        <w:spacing w:after="0" w:line="360" w:lineRule="auto"/>
        <w:rPr>
          <w:rFonts w:cstheme="minorHAnsi"/>
        </w:rPr>
      </w:pPr>
    </w:p>
    <w:p w14:paraId="731E5E40" w14:textId="1E0251D2" w:rsidR="001D2CFE" w:rsidRDefault="001D2CFE" w:rsidP="0072536A">
      <w:pPr>
        <w:spacing w:after="0" w:line="360" w:lineRule="auto"/>
        <w:rPr>
          <w:rFonts w:cstheme="minorHAnsi"/>
        </w:rPr>
      </w:pPr>
    </w:p>
    <w:p w14:paraId="5A09A1C1" w14:textId="6DB588CC" w:rsidR="001D2CFE" w:rsidRDefault="001D2CFE" w:rsidP="0072536A">
      <w:pPr>
        <w:spacing w:after="0" w:line="360" w:lineRule="auto"/>
        <w:rPr>
          <w:rFonts w:cstheme="minorHAnsi"/>
        </w:rPr>
      </w:pPr>
    </w:p>
    <w:p w14:paraId="684DF211" w14:textId="2AECD895" w:rsidR="001D2CFE" w:rsidRDefault="001D2CFE" w:rsidP="0072536A">
      <w:pPr>
        <w:spacing w:after="0" w:line="360" w:lineRule="auto"/>
        <w:rPr>
          <w:rFonts w:cstheme="minorHAnsi"/>
        </w:rPr>
      </w:pPr>
    </w:p>
    <w:p w14:paraId="5B3D9FE6" w14:textId="33AC9776" w:rsidR="001D2CFE" w:rsidRDefault="001D2CFE" w:rsidP="0072536A">
      <w:pPr>
        <w:spacing w:after="0" w:line="360" w:lineRule="auto"/>
        <w:rPr>
          <w:rFonts w:cstheme="minorHAnsi"/>
        </w:rPr>
      </w:pPr>
    </w:p>
    <w:p w14:paraId="7F3B5D42" w14:textId="5466CB97" w:rsidR="001D2CFE" w:rsidRDefault="001D2CFE" w:rsidP="0072536A">
      <w:pPr>
        <w:spacing w:after="0" w:line="360" w:lineRule="auto"/>
        <w:rPr>
          <w:rFonts w:cstheme="minorHAnsi"/>
        </w:rPr>
      </w:pPr>
    </w:p>
    <w:p w14:paraId="069D4DA1" w14:textId="16869BE9" w:rsidR="001D2CFE" w:rsidRDefault="001D2CFE" w:rsidP="0072536A">
      <w:pPr>
        <w:spacing w:after="0" w:line="360" w:lineRule="auto"/>
        <w:rPr>
          <w:rFonts w:cstheme="minorHAnsi"/>
        </w:rPr>
      </w:pPr>
    </w:p>
    <w:p w14:paraId="4517F3B7" w14:textId="434833CB" w:rsidR="001D2CFE" w:rsidRDefault="001D2CFE" w:rsidP="0072536A">
      <w:pPr>
        <w:spacing w:after="0" w:line="360" w:lineRule="auto"/>
        <w:rPr>
          <w:rFonts w:cstheme="minorHAnsi"/>
        </w:rPr>
      </w:pPr>
    </w:p>
    <w:p w14:paraId="43F7D1FB" w14:textId="2236BF26" w:rsidR="001D2CFE" w:rsidRDefault="001D2CFE" w:rsidP="0072536A">
      <w:pPr>
        <w:spacing w:after="0" w:line="360" w:lineRule="auto"/>
        <w:rPr>
          <w:rFonts w:cstheme="minorHAnsi"/>
        </w:rPr>
      </w:pPr>
    </w:p>
    <w:p w14:paraId="294FD565" w14:textId="3774D815" w:rsidR="001D2CFE" w:rsidRDefault="001D2CFE" w:rsidP="0072536A">
      <w:pPr>
        <w:spacing w:after="0" w:line="360" w:lineRule="auto"/>
        <w:rPr>
          <w:rFonts w:cstheme="minorHAnsi"/>
        </w:rPr>
      </w:pPr>
    </w:p>
    <w:p w14:paraId="18927812" w14:textId="5FBDDC5F" w:rsidR="001D2CFE" w:rsidRDefault="001D2CFE" w:rsidP="0072536A">
      <w:pPr>
        <w:spacing w:after="0" w:line="360" w:lineRule="auto"/>
        <w:rPr>
          <w:rFonts w:cstheme="minorHAnsi"/>
        </w:rPr>
      </w:pPr>
    </w:p>
    <w:p w14:paraId="11BC0580" w14:textId="24C0D94F" w:rsidR="001D2CFE" w:rsidRDefault="001D2CFE" w:rsidP="0072536A">
      <w:pPr>
        <w:spacing w:after="0" w:line="360" w:lineRule="auto"/>
        <w:rPr>
          <w:rFonts w:cstheme="minorHAnsi"/>
        </w:rPr>
      </w:pPr>
    </w:p>
    <w:p w14:paraId="155D6D0A" w14:textId="337F7732" w:rsidR="001D2CFE" w:rsidRDefault="001D2CFE" w:rsidP="0072536A">
      <w:pPr>
        <w:spacing w:after="0" w:line="360" w:lineRule="auto"/>
        <w:rPr>
          <w:rFonts w:cstheme="minorHAnsi"/>
        </w:rPr>
      </w:pPr>
    </w:p>
    <w:p w14:paraId="3C0C8810" w14:textId="52CA8CE1" w:rsidR="001D2CFE" w:rsidRDefault="001D2CFE" w:rsidP="0072536A">
      <w:pPr>
        <w:spacing w:after="0" w:line="360" w:lineRule="auto"/>
        <w:rPr>
          <w:rFonts w:cstheme="minorHAnsi"/>
        </w:rPr>
      </w:pPr>
    </w:p>
    <w:p w14:paraId="3F8B7B84" w14:textId="331D75CA" w:rsidR="001D2CFE" w:rsidRDefault="001D2CFE" w:rsidP="0072536A">
      <w:pPr>
        <w:spacing w:after="0" w:line="360" w:lineRule="auto"/>
        <w:rPr>
          <w:rFonts w:cstheme="minorHAnsi"/>
        </w:rPr>
      </w:pPr>
    </w:p>
    <w:p w14:paraId="0C3C9DFA" w14:textId="326A1D49" w:rsidR="001D2CFE" w:rsidRDefault="001D2CFE" w:rsidP="0072536A">
      <w:pPr>
        <w:spacing w:after="0" w:line="360" w:lineRule="auto"/>
        <w:rPr>
          <w:rFonts w:cstheme="minorHAnsi"/>
        </w:rPr>
      </w:pPr>
    </w:p>
    <w:p w14:paraId="2BF23F34" w14:textId="77777777" w:rsidR="001D2CFE" w:rsidRDefault="001D2CFE" w:rsidP="0072536A">
      <w:pPr>
        <w:spacing w:after="0" w:line="360" w:lineRule="auto"/>
        <w:rPr>
          <w:rFonts w:cstheme="minorHAnsi"/>
        </w:rPr>
      </w:pPr>
    </w:p>
    <w:p w14:paraId="5F445540" w14:textId="77777777" w:rsidR="00C32581" w:rsidRPr="00071E8F" w:rsidRDefault="00C32581" w:rsidP="0072536A">
      <w:pPr>
        <w:spacing w:after="0" w:line="360" w:lineRule="auto"/>
        <w:rPr>
          <w:rFonts w:cstheme="minorHAnsi"/>
        </w:rPr>
      </w:pPr>
    </w:p>
    <w:p w14:paraId="0A1C883E" w14:textId="20209C79" w:rsidR="00822A87" w:rsidRDefault="00822A87" w:rsidP="0072536A">
      <w:pPr>
        <w:pStyle w:val="Heading1"/>
        <w:spacing w:before="0"/>
      </w:pPr>
      <w:bookmarkStart w:id="15" w:name="_Toc47369326"/>
      <w:r w:rsidRPr="00071E8F">
        <w:lastRenderedPageBreak/>
        <w:t>Chapter 2</w:t>
      </w:r>
      <w:r w:rsidR="00030312">
        <w:t>:</w:t>
      </w:r>
      <w:r w:rsidRPr="00071E8F">
        <w:t xml:space="preserve"> Methodology</w:t>
      </w:r>
      <w:bookmarkEnd w:id="15"/>
      <w:r w:rsidR="002177CE">
        <w:t xml:space="preserve"> </w:t>
      </w:r>
    </w:p>
    <w:p w14:paraId="1E1F94FE" w14:textId="77777777" w:rsidR="00452BCA" w:rsidRPr="00452BCA" w:rsidRDefault="00452BCA" w:rsidP="0072536A">
      <w:pPr>
        <w:spacing w:after="0"/>
      </w:pPr>
    </w:p>
    <w:p w14:paraId="03A3585E" w14:textId="77777777" w:rsidR="00822A87" w:rsidRPr="00071E8F" w:rsidRDefault="00121719" w:rsidP="0072536A">
      <w:pPr>
        <w:pStyle w:val="Heading2"/>
        <w:spacing w:before="0"/>
      </w:pPr>
      <w:bookmarkStart w:id="16" w:name="_Toc47369327"/>
      <w:r>
        <w:t>2.1</w:t>
      </w:r>
      <w:r w:rsidR="00822A87" w:rsidRPr="00071E8F">
        <w:t xml:space="preserve"> Chapter Overview</w:t>
      </w:r>
      <w:bookmarkEnd w:id="16"/>
    </w:p>
    <w:p w14:paraId="4BD787DF" w14:textId="77777777" w:rsidR="00C32581" w:rsidRDefault="00C32581" w:rsidP="0072536A">
      <w:pPr>
        <w:spacing w:after="0" w:line="360" w:lineRule="auto"/>
        <w:textAlignment w:val="baseline"/>
        <w:rPr>
          <w:rFonts w:cstheme="minorHAnsi"/>
        </w:rPr>
      </w:pPr>
    </w:p>
    <w:p w14:paraId="2C81B736" w14:textId="4304B9D7" w:rsidR="00340621" w:rsidRDefault="00121719" w:rsidP="0072536A">
      <w:pPr>
        <w:spacing w:after="0" w:line="360" w:lineRule="auto"/>
        <w:textAlignment w:val="baseline"/>
        <w:rPr>
          <w:rFonts w:eastAsia="Times New Roman" w:cstheme="minorHAnsi"/>
          <w:lang w:eastAsia="en-GB"/>
        </w:rPr>
      </w:pPr>
      <w:r>
        <w:rPr>
          <w:rFonts w:cstheme="minorHAnsi"/>
        </w:rPr>
        <w:t xml:space="preserve">This chapter will describe the philosophical stance that influenced the methodology. The methodology will be explained, including mixed </w:t>
      </w:r>
      <w:r w:rsidR="00822A87" w:rsidRPr="00071E8F">
        <w:rPr>
          <w:rFonts w:cstheme="minorHAnsi"/>
        </w:rPr>
        <w:t xml:space="preserve">methods research (MMR) </w:t>
      </w:r>
      <w:r>
        <w:rPr>
          <w:rFonts w:cstheme="minorHAnsi"/>
        </w:rPr>
        <w:t xml:space="preserve">a strengths based approach and GT design. </w:t>
      </w:r>
      <w:r w:rsidR="00340621">
        <w:rPr>
          <w:rFonts w:cstheme="minorHAnsi"/>
        </w:rPr>
        <w:t>Ethics, demographics and par</w:t>
      </w:r>
      <w:r w:rsidR="00FC0629">
        <w:rPr>
          <w:rFonts w:cstheme="minorHAnsi"/>
        </w:rPr>
        <w:t>ticipants will also be detailed, leading into outlining</w:t>
      </w:r>
      <w:r w:rsidR="0050427B">
        <w:rPr>
          <w:rFonts w:cstheme="minorHAnsi"/>
        </w:rPr>
        <w:t xml:space="preserve"> of</w:t>
      </w:r>
      <w:r w:rsidR="00FC0629">
        <w:rPr>
          <w:rFonts w:cstheme="minorHAnsi"/>
        </w:rPr>
        <w:t xml:space="preserve"> the </w:t>
      </w:r>
      <w:r w:rsidR="00FC0629">
        <w:rPr>
          <w:rFonts w:eastAsia="Times New Roman" w:cstheme="minorHAnsi"/>
          <w:lang w:eastAsia="en-GB"/>
        </w:rPr>
        <w:t xml:space="preserve">administration of the three phases of research. Phase one is the quantitative phase, the student school climate questionnaire. Phase two is the qualitative aspect of this research, the focus groups and phase three involves the staff questionnaire, which gathers both quantitative and qualitative data. </w:t>
      </w:r>
    </w:p>
    <w:p w14:paraId="723EEB27" w14:textId="77777777" w:rsidR="00FC0629" w:rsidRPr="00FC0629" w:rsidRDefault="00FC0629" w:rsidP="0072536A">
      <w:pPr>
        <w:spacing w:after="0" w:line="360" w:lineRule="auto"/>
        <w:textAlignment w:val="baseline"/>
        <w:rPr>
          <w:rFonts w:eastAsia="Times New Roman" w:cstheme="minorHAnsi"/>
          <w:lang w:eastAsia="en-GB"/>
        </w:rPr>
      </w:pPr>
    </w:p>
    <w:p w14:paraId="075E5AC7" w14:textId="7569AC28" w:rsidR="00822A87" w:rsidRDefault="00121719" w:rsidP="0072536A">
      <w:pPr>
        <w:spacing w:after="0" w:line="360" w:lineRule="auto"/>
        <w:rPr>
          <w:rFonts w:cstheme="minorHAnsi"/>
        </w:rPr>
      </w:pPr>
      <w:r>
        <w:rPr>
          <w:rFonts w:cstheme="minorHAnsi"/>
        </w:rPr>
        <w:t>The methodology begins with deduction through the use of quantitative research for phase one. It then uses GT and a qualitative approach for phase two, which uses</w:t>
      </w:r>
      <w:r w:rsidR="00340621">
        <w:rPr>
          <w:rFonts w:cstheme="minorHAnsi"/>
        </w:rPr>
        <w:t xml:space="preserve"> an inductive process. Phase three continues to use GT and</w:t>
      </w:r>
      <w:r w:rsidR="006A30AC">
        <w:rPr>
          <w:rFonts w:cstheme="minorHAnsi"/>
        </w:rPr>
        <w:t xml:space="preserve"> an</w:t>
      </w:r>
      <w:r w:rsidR="00340621">
        <w:rPr>
          <w:rFonts w:cstheme="minorHAnsi"/>
        </w:rPr>
        <w:t xml:space="preserve"> </w:t>
      </w:r>
      <w:r w:rsidR="006A30AC">
        <w:rPr>
          <w:rFonts w:cstheme="minorHAnsi"/>
        </w:rPr>
        <w:t>abductive approach</w:t>
      </w:r>
      <w:r w:rsidR="00340621">
        <w:rPr>
          <w:rFonts w:cstheme="minorHAnsi"/>
        </w:rPr>
        <w:t xml:space="preserve">, </w:t>
      </w:r>
      <w:r w:rsidR="006F5D32">
        <w:rPr>
          <w:rFonts w:cstheme="minorHAnsi"/>
        </w:rPr>
        <w:t>which involves looking at data and then reviewing relevant literature and checking back in with data (the arrows moving to and fro from data to theory in figure 3).</w:t>
      </w:r>
    </w:p>
    <w:p w14:paraId="71FE7C3B" w14:textId="77777777" w:rsidR="002177CE" w:rsidRPr="00071E8F" w:rsidRDefault="002177CE" w:rsidP="0072536A">
      <w:pPr>
        <w:spacing w:after="0" w:line="360" w:lineRule="auto"/>
        <w:rPr>
          <w:rFonts w:cstheme="minorHAnsi"/>
        </w:rPr>
      </w:pPr>
    </w:p>
    <w:p w14:paraId="49CD34B2" w14:textId="77777777" w:rsidR="00822A87" w:rsidRPr="00071E8F" w:rsidRDefault="00121719" w:rsidP="0072536A">
      <w:pPr>
        <w:spacing w:after="0" w:line="360" w:lineRule="auto"/>
        <w:textAlignment w:val="baseline"/>
        <w:rPr>
          <w:rFonts w:eastAsia="Times New Roman" w:cstheme="minorHAnsi"/>
          <w:lang w:eastAsia="en-GB"/>
        </w:rPr>
      </w:pPr>
      <w:r w:rsidRPr="00071E8F">
        <w:rPr>
          <w:rFonts w:cstheme="minorHAnsi"/>
          <w:noProof/>
          <w:lang w:eastAsia="en-GB"/>
        </w:rPr>
        <mc:AlternateContent>
          <mc:Choice Requires="wpg">
            <w:drawing>
              <wp:anchor distT="0" distB="0" distL="114300" distR="114300" simplePos="0" relativeHeight="251688960" behindDoc="0" locked="0" layoutInCell="1" allowOverlap="1" wp14:anchorId="567626E6" wp14:editId="0DBF3042">
                <wp:simplePos x="0" y="0"/>
                <wp:positionH relativeFrom="column">
                  <wp:posOffset>378717</wp:posOffset>
                </wp:positionH>
                <wp:positionV relativeFrom="paragraph">
                  <wp:posOffset>6636</wp:posOffset>
                </wp:positionV>
                <wp:extent cx="4285615" cy="2433955"/>
                <wp:effectExtent l="0" t="0" r="19685" b="23495"/>
                <wp:wrapSquare wrapText="bothSides"/>
                <wp:docPr id="193" name="Group 46"/>
                <wp:cNvGraphicFramePr/>
                <a:graphic xmlns:a="http://schemas.openxmlformats.org/drawingml/2006/main">
                  <a:graphicData uri="http://schemas.microsoft.com/office/word/2010/wordprocessingGroup">
                    <wpg:wgp>
                      <wpg:cNvGrpSpPr/>
                      <wpg:grpSpPr>
                        <a:xfrm>
                          <a:off x="0" y="0"/>
                          <a:ext cx="4285615" cy="2433955"/>
                          <a:chOff x="60980" y="39766"/>
                          <a:chExt cx="5560470" cy="3562415"/>
                        </a:xfrm>
                      </wpg:grpSpPr>
                      <wpg:grpSp>
                        <wpg:cNvPr id="194" name="Group 194"/>
                        <wpg:cNvGrpSpPr/>
                        <wpg:grpSpPr>
                          <a:xfrm>
                            <a:off x="60980" y="39766"/>
                            <a:ext cx="5560470" cy="3562415"/>
                            <a:chOff x="108096" y="62501"/>
                            <a:chExt cx="9856810" cy="5599391"/>
                          </a:xfrm>
                        </wpg:grpSpPr>
                        <wps:wsp>
                          <wps:cNvPr id="195" name="Straight Arrow Connector 195"/>
                          <wps:cNvCnPr/>
                          <wps:spPr>
                            <a:xfrm flipH="1" flipV="1">
                              <a:off x="6156036" y="1690253"/>
                              <a:ext cx="1154" cy="2780146"/>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g:grpSp>
                          <wpg:cNvPr id="196" name="Group 196"/>
                          <wpg:cNvGrpSpPr/>
                          <wpg:grpSpPr>
                            <a:xfrm>
                              <a:off x="108096" y="62501"/>
                              <a:ext cx="9856810" cy="5599391"/>
                              <a:chOff x="108472" y="62401"/>
                              <a:chExt cx="9891138" cy="5590314"/>
                            </a:xfrm>
                          </wpg:grpSpPr>
                          <wps:wsp>
                            <wps:cNvPr id="197" name="Rounded Rectangle 197"/>
                            <wps:cNvSpPr/>
                            <wps:spPr>
                              <a:xfrm>
                                <a:off x="2962563" y="62401"/>
                                <a:ext cx="4054764" cy="1625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358F4" w14:textId="77777777" w:rsidR="001D2CFE" w:rsidRPr="003C2C79" w:rsidRDefault="001D2CFE" w:rsidP="00822A87">
                                  <w:pPr>
                                    <w:pStyle w:val="NormalWeb"/>
                                    <w:spacing w:before="0" w:beforeAutospacing="0" w:after="0" w:afterAutospacing="0"/>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79">
                                    <w:rPr>
                                      <w:rFonts w:asciiTheme="minorHAnsi" w:hAnsi="Calibri" w:cstheme="minorBidi"/>
                                      <w:bCs/>
                                      <w:color w:val="000000" w:themeColor="text1"/>
                                      <w:kern w:val="24"/>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Theory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Isosceles Triangle 198"/>
                            <wps:cNvSpPr/>
                            <wps:spPr>
                              <a:xfrm>
                                <a:off x="3134162" y="3011112"/>
                                <a:ext cx="3703780" cy="264160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FAF532" w14:textId="77777777" w:rsidR="001D2CFE" w:rsidRPr="003C2C79" w:rsidRDefault="001D2CFE" w:rsidP="00822A87">
                                  <w:pPr>
                                    <w:pStyle w:val="NormalWeb"/>
                                    <w:spacing w:before="0" w:beforeAutospacing="0" w:after="0" w:afterAutospacing="0"/>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79">
                                    <w:rPr>
                                      <w:rFonts w:asciiTheme="minorHAnsi" w:hAnsi="Calibri" w:cstheme="minorBidi"/>
                                      <w:bCs/>
                                      <w:color w:val="000000" w:themeColor="text1"/>
                                      <w:kern w:val="24"/>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Curved Down Arrow 199"/>
                            <wps:cNvSpPr/>
                            <wps:spPr>
                              <a:xfrm rot="5400000">
                                <a:off x="6136500" y="1696407"/>
                                <a:ext cx="4872183" cy="285403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Curved Down Arrow 200"/>
                            <wps:cNvSpPr/>
                            <wps:spPr>
                              <a:xfrm rot="16200000">
                                <a:off x="-900601" y="1532638"/>
                                <a:ext cx="4872183" cy="285403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V="1">
                                <a:off x="3350490" y="1690254"/>
                                <a:ext cx="2" cy="340821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02" name="Straight Arrow Connector 202"/>
                            <wps:cNvCnPr/>
                            <wps:spPr>
                              <a:xfrm flipH="1" flipV="1">
                                <a:off x="3822700" y="1690255"/>
                                <a:ext cx="12122" cy="2697018"/>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03" name="Straight Arrow Connector 203"/>
                            <wps:cNvCnPr/>
                            <wps:spPr>
                              <a:xfrm flipV="1">
                                <a:off x="6824224" y="1747982"/>
                                <a:ext cx="2" cy="340821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04" name="Straight Arrow Connector 204"/>
                            <wps:cNvCnPr/>
                            <wps:spPr>
                              <a:xfrm flipH="1" flipV="1">
                                <a:off x="5575302" y="1690256"/>
                                <a:ext cx="2012" cy="176183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05" name="Straight Arrow Connector 205"/>
                            <wps:cNvCnPr/>
                            <wps:spPr>
                              <a:xfrm flipV="1">
                                <a:off x="4527837" y="1694873"/>
                                <a:ext cx="17611" cy="169949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06" name="TextBox 25"/>
                            <wps:cNvSpPr txBox="1"/>
                            <wps:spPr>
                              <a:xfrm>
                                <a:off x="7318952" y="940832"/>
                                <a:ext cx="1948422" cy="482978"/>
                              </a:xfrm>
                              <a:prstGeom prst="rect">
                                <a:avLst/>
                              </a:prstGeom>
                              <a:noFill/>
                            </wps:spPr>
                            <wps:bodyPr wrap="square" rtlCol="0">
                              <a:noAutofit/>
                            </wps:bodyPr>
                          </wps:wsp>
                          <wps:wsp>
                            <wps:cNvPr id="207" name="Straight Arrow Connector 207"/>
                            <wps:cNvCnPr/>
                            <wps:spPr>
                              <a:xfrm flipH="1" flipV="1">
                                <a:off x="3361170" y="1690255"/>
                                <a:ext cx="461530" cy="2697018"/>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08" name="Straight Arrow Connector 208"/>
                            <wps:cNvCnPr/>
                            <wps:spPr>
                              <a:xfrm flipH="1" flipV="1">
                                <a:off x="6162382" y="1685636"/>
                                <a:ext cx="644233" cy="347056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09" name="Straight Arrow Connector 209"/>
                            <wps:cNvCnPr/>
                            <wps:spPr>
                              <a:xfrm flipH="1" flipV="1">
                                <a:off x="3826738" y="1699491"/>
                                <a:ext cx="709332" cy="1694872"/>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10" name="Straight Arrow Connector 210"/>
                            <wps:cNvCnPr/>
                            <wps:spPr>
                              <a:xfrm flipH="1" flipV="1">
                                <a:off x="5573792" y="1685636"/>
                                <a:ext cx="597968" cy="2784764"/>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11" name="Straight Arrow Connector 211"/>
                            <wps:cNvCnPr/>
                            <wps:spPr>
                              <a:xfrm flipH="1" flipV="1">
                                <a:off x="4527837" y="1704108"/>
                                <a:ext cx="1054669" cy="1747983"/>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g:grpSp>
                      </wpg:grpSp>
                      <wps:wsp>
                        <wps:cNvPr id="212" name="TextBox 43"/>
                        <wps:cNvSpPr txBox="1"/>
                        <wps:spPr>
                          <a:xfrm>
                            <a:off x="4108626" y="582077"/>
                            <a:ext cx="1209964" cy="531759"/>
                          </a:xfrm>
                          <a:prstGeom prst="rect">
                            <a:avLst/>
                          </a:prstGeom>
                          <a:noFill/>
                        </wps:spPr>
                        <wps:txbx>
                          <w:txbxContent>
                            <w:p w14:paraId="2068939E" w14:textId="77777777" w:rsidR="001D2CFE" w:rsidRDefault="001D2CFE" w:rsidP="00822A87">
                              <w:pPr>
                                <w:pStyle w:val="NormalWeb"/>
                                <w:spacing w:before="0" w:beforeAutospacing="0" w:after="0" w:afterAutospacing="0"/>
                              </w:pPr>
                              <w:r>
                                <w:rPr>
                                  <w:rFonts w:asciiTheme="minorHAnsi" w:hAnsi="Calibri" w:cstheme="minorBidi"/>
                                  <w:color w:val="000000" w:themeColor="text1"/>
                                  <w:kern w:val="24"/>
                                  <w:sz w:val="28"/>
                                  <w:szCs w:val="28"/>
                                </w:rPr>
                                <w:t>Deduction</w:t>
                              </w:r>
                            </w:p>
                          </w:txbxContent>
                        </wps:txbx>
                        <wps:bodyPr wrap="square" rtlCol="0">
                          <a:noAutofit/>
                        </wps:bodyPr>
                      </wps:wsp>
                      <wps:wsp>
                        <wps:cNvPr id="213" name="TextBox 44"/>
                        <wps:cNvSpPr txBox="1"/>
                        <wps:spPr>
                          <a:xfrm>
                            <a:off x="678508" y="2937617"/>
                            <a:ext cx="1209964" cy="611307"/>
                          </a:xfrm>
                          <a:prstGeom prst="rect">
                            <a:avLst/>
                          </a:prstGeom>
                          <a:noFill/>
                        </wps:spPr>
                        <wps:txbx>
                          <w:txbxContent>
                            <w:p w14:paraId="32F6DAA6" w14:textId="77777777" w:rsidR="001D2CFE" w:rsidRDefault="001D2CFE" w:rsidP="00822A87">
                              <w:pPr>
                                <w:pStyle w:val="NormalWeb"/>
                                <w:spacing w:before="0" w:beforeAutospacing="0" w:after="0" w:afterAutospacing="0"/>
                              </w:pPr>
                              <w:r>
                                <w:rPr>
                                  <w:rFonts w:asciiTheme="minorHAnsi" w:hAnsi="Calibri" w:cstheme="minorBidi"/>
                                  <w:color w:val="000000" w:themeColor="text1"/>
                                  <w:kern w:val="24"/>
                                  <w:sz w:val="28"/>
                                  <w:szCs w:val="28"/>
                                </w:rPr>
                                <w:t>Induction</w:t>
                              </w:r>
                            </w:p>
                          </w:txbxContent>
                        </wps:txbx>
                        <wps:bodyPr wrap="square" rtlCol="0">
                          <a:noAutofit/>
                        </wps:bodyPr>
                      </wps:wsp>
                      <wps:wsp>
                        <wps:cNvPr id="214" name="TextBox 45"/>
                        <wps:cNvSpPr txBox="1"/>
                        <wps:spPr>
                          <a:xfrm>
                            <a:off x="3836352" y="1604462"/>
                            <a:ext cx="1209964" cy="595380"/>
                          </a:xfrm>
                          <a:prstGeom prst="rect">
                            <a:avLst/>
                          </a:prstGeom>
                          <a:noFill/>
                        </wps:spPr>
                        <wps:txbx>
                          <w:txbxContent>
                            <w:p w14:paraId="796E2163" w14:textId="77777777" w:rsidR="001D2CFE" w:rsidRDefault="001D2CFE" w:rsidP="00822A87">
                              <w:pPr>
                                <w:pStyle w:val="NormalWeb"/>
                                <w:spacing w:before="0" w:beforeAutospacing="0" w:after="0" w:afterAutospacing="0"/>
                              </w:pPr>
                              <w:r>
                                <w:rPr>
                                  <w:rFonts w:asciiTheme="minorHAnsi" w:hAnsi="Calibri" w:cstheme="minorBidi"/>
                                  <w:color w:val="000000" w:themeColor="text1"/>
                                  <w:kern w:val="24"/>
                                  <w:sz w:val="28"/>
                                  <w:szCs w:val="28"/>
                                </w:rPr>
                                <w:t>Abduction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67626E6" id="Group 46" o:spid="_x0000_s1027" style="position:absolute;margin-left:29.8pt;margin-top:.5pt;width:337.45pt;height:191.65pt;z-index:251688960;mso-width-relative:margin;mso-height-relative:margin" coordorigin="609,397" coordsize="55604,3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">
                <v:group id="Group 194" o:spid="_x0000_s1028" style="position:absolute;left:609;top:397;width:55605;height:35624" coordorigin="1080,625" coordsize="98568,5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95" o:spid="_x0000_s1029" type="#_x0000_t32" style="position:absolute;left:61560;top:16902;width:11;height:278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" strokecolor="black [3200]" strokeweight="1.5pt">
                    <v:stroke startarrow="block" endarrow="block" joinstyle="miter"/>
                  </v:shape>
                  <v:group id="Group 196" o:spid="_x0000_s1030" style="position:absolute;left:1080;top:625;width:98569;height:55993" coordorigin="1084,624" coordsize="98911,5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Rounded Rectangle 197" o:spid="_x0000_s1031" style="position:absolute;left:29625;top:624;width:40548;height:16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" fillcolor="#5b9bd5 [3204]" strokecolor="#1f4d78 [1604]" strokeweight="1pt">
                      <v:stroke joinstyle="miter"/>
                      <v:textbox>
                        <w:txbxContent>
                          <w:p w14:paraId="0A3358F4" w14:textId="77777777" w:rsidR="001D2CFE" w:rsidRPr="003C2C79" w:rsidRDefault="001D2CFE" w:rsidP="00822A87">
                            <w:pPr>
                              <w:pStyle w:val="NormalWeb"/>
                              <w:spacing w:before="0" w:beforeAutospacing="0" w:after="0" w:afterAutospacing="0"/>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79">
                              <w:rPr>
                                <w:rFonts w:asciiTheme="minorHAnsi" w:hAnsi="Calibri" w:cstheme="minorBidi"/>
                                <w:bCs/>
                                <w:color w:val="000000" w:themeColor="text1"/>
                                <w:kern w:val="24"/>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Theory</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8" o:spid="_x0000_s1032" type="#_x0000_t5" style="position:absolute;left:31341;top:30111;width:37038;height:26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" fillcolor="#5b9bd5 [3204]" strokecolor="#1f4d78 [1604]" strokeweight="1pt">
                      <v:textbox>
                        <w:txbxContent>
                          <w:p w14:paraId="5EFAF532" w14:textId="77777777" w:rsidR="001D2CFE" w:rsidRPr="003C2C79" w:rsidRDefault="001D2CFE" w:rsidP="00822A87">
                            <w:pPr>
                              <w:pStyle w:val="NormalWeb"/>
                              <w:spacing w:before="0" w:beforeAutospacing="0" w:after="0" w:afterAutospacing="0"/>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79">
                              <w:rPr>
                                <w:rFonts w:asciiTheme="minorHAnsi" w:hAnsi="Calibri" w:cstheme="minorBidi"/>
                                <w:bCs/>
                                <w:color w:val="000000" w:themeColor="text1"/>
                                <w:kern w:val="24"/>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99" o:spid="_x0000_s1033" type="#_x0000_t105" style="position:absolute;left:61365;top:16963;width:48722;height:285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" adj="15274,20019,16200" fillcolor="#5b9bd5 [3204]" strokecolor="#1f4d78 [1604]" strokeweight="1pt"/>
                    <v:shape id="Curved Down Arrow 200" o:spid="_x0000_s1034" type="#_x0000_t105" style="position:absolute;left:-9006;top:15325;width:48722;height:285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" adj="15274,20019,16200" fillcolor="#5b9bd5 [3204]" strokecolor="#1f4d78 [1604]" strokeweight="1pt"/>
                    <v:shape id="Straight Arrow Connector 201" o:spid="_x0000_s1035" type="#_x0000_t32" style="position:absolute;left:33504;top:16902;width:0;height:340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" strokecolor="black [3200]" strokeweight="1.5pt">
                      <v:stroke startarrow="block" endarrow="block" joinstyle="miter"/>
                    </v:shape>
                    <v:shape id="Straight Arrow Connector 202" o:spid="_x0000_s1036" type="#_x0000_t32" style="position:absolute;left:38227;top:16902;width:121;height:26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" strokecolor="black [3200]" strokeweight="1.5pt">
                      <v:stroke startarrow="block" endarrow="block" joinstyle="miter"/>
                    </v:shape>
                    <v:shape id="Straight Arrow Connector 203" o:spid="_x0000_s1037" type="#_x0000_t32" style="position:absolute;left:68242;top:17479;width:0;height:34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" strokecolor="black [3200]" strokeweight="1.5pt">
                      <v:stroke startarrow="block" endarrow="block" joinstyle="miter"/>
                    </v:shape>
                    <v:shape id="Straight Arrow Connector 204" o:spid="_x0000_s1038" type="#_x0000_t32" style="position:absolute;left:55753;top:16902;width:20;height:176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" strokecolor="black [3200]" strokeweight="1.5pt">
                      <v:stroke startarrow="block" endarrow="block" joinstyle="miter"/>
                    </v:shape>
                    <v:shape id="Straight Arrow Connector 205" o:spid="_x0000_s1039" type="#_x0000_t32" style="position:absolute;left:45278;top:16948;width:176;height:169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" strokecolor="black [3200]" strokeweight="1.5pt">
                      <v:stroke startarrow="block" endarrow="block" joinstyle="miter"/>
                    </v:shape>
                    <v:shape id="TextBox 25" o:spid="_x0000_s1040" type="#_x0000_t202" style="position:absolute;left:73189;top:9408;width:19484;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shape id="Straight Arrow Connector 207" o:spid="_x0000_s1041" type="#_x0000_t32" style="position:absolute;left:33611;top:16902;width:4616;height:26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" strokecolor="black [3200]" strokeweight="1.5pt">
                      <v:stroke startarrow="block" endarrow="block" joinstyle="miter"/>
                    </v:shape>
                    <v:shape id="Straight Arrow Connector 208" o:spid="_x0000_s1042" type="#_x0000_t32" style="position:absolute;left:61623;top:16856;width:6443;height:347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" strokecolor="black [3200]" strokeweight="1.5pt">
                      <v:stroke startarrow="block" endarrow="block" joinstyle="miter"/>
                    </v:shape>
                    <v:shape id="Straight Arrow Connector 209" o:spid="_x0000_s1043" type="#_x0000_t32" style="position:absolute;left:38267;top:16994;width:7093;height:169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" strokecolor="black [3200]" strokeweight="1.5pt">
                      <v:stroke startarrow="block" endarrow="block" joinstyle="miter"/>
                    </v:shape>
                    <v:shape id="Straight Arrow Connector 210" o:spid="_x0000_s1044" type="#_x0000_t32" style="position:absolute;left:55737;top:16856;width:5980;height:278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" strokecolor="black [3200]" strokeweight="1.5pt">
                      <v:stroke startarrow="block" endarrow="block" joinstyle="miter"/>
                    </v:shape>
                    <v:shape id="Straight Arrow Connector 211" o:spid="_x0000_s1045" type="#_x0000_t32" style="position:absolute;left:45278;top:17041;width:10547;height:17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" strokecolor="black [3200]" strokeweight="1.5pt">
                      <v:stroke startarrow="block" endarrow="block" joinstyle="miter"/>
                    </v:shape>
                  </v:group>
                </v:group>
                <v:shape id="TextBox 43" o:spid="_x0000_s1046" type="#_x0000_t202" style="position:absolute;left:41086;top:5820;width:12099;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2068939E" w14:textId="77777777" w:rsidR="001D2CFE" w:rsidRDefault="001D2CFE" w:rsidP="00822A87">
                        <w:pPr>
                          <w:pStyle w:val="NormalWeb"/>
                          <w:spacing w:before="0" w:beforeAutospacing="0" w:after="0" w:afterAutospacing="0"/>
                        </w:pPr>
                        <w:r>
                          <w:rPr>
                            <w:rFonts w:asciiTheme="minorHAnsi" w:hAnsi="Calibri" w:cstheme="minorBidi"/>
                            <w:color w:val="000000" w:themeColor="text1"/>
                            <w:kern w:val="24"/>
                            <w:sz w:val="28"/>
                            <w:szCs w:val="28"/>
                          </w:rPr>
                          <w:t>Deduction</w:t>
                        </w:r>
                      </w:p>
                    </w:txbxContent>
                  </v:textbox>
                </v:shape>
                <v:shape id="TextBox 44" o:spid="_x0000_s1047" type="#_x0000_t202" style="position:absolute;left:6785;top:29376;width:12099;height:6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2F6DAA6" w14:textId="77777777" w:rsidR="001D2CFE" w:rsidRDefault="001D2CFE" w:rsidP="00822A87">
                        <w:pPr>
                          <w:pStyle w:val="NormalWeb"/>
                          <w:spacing w:before="0" w:beforeAutospacing="0" w:after="0" w:afterAutospacing="0"/>
                        </w:pPr>
                        <w:r>
                          <w:rPr>
                            <w:rFonts w:asciiTheme="minorHAnsi" w:hAnsi="Calibri" w:cstheme="minorBidi"/>
                            <w:color w:val="000000" w:themeColor="text1"/>
                            <w:kern w:val="24"/>
                            <w:sz w:val="28"/>
                            <w:szCs w:val="28"/>
                          </w:rPr>
                          <w:t>Induction</w:t>
                        </w:r>
                      </w:p>
                    </w:txbxContent>
                  </v:textbox>
                </v:shape>
                <v:shape id="TextBox 45" o:spid="_x0000_s1048" type="#_x0000_t202" style="position:absolute;left:38363;top:16044;width:12100;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96E2163" w14:textId="77777777" w:rsidR="001D2CFE" w:rsidRDefault="001D2CFE" w:rsidP="00822A87">
                        <w:pPr>
                          <w:pStyle w:val="NormalWeb"/>
                          <w:spacing w:before="0" w:beforeAutospacing="0" w:after="0" w:afterAutospacing="0"/>
                        </w:pPr>
                        <w:r>
                          <w:rPr>
                            <w:rFonts w:asciiTheme="minorHAnsi" w:hAnsi="Calibri" w:cstheme="minorBidi"/>
                            <w:color w:val="000000" w:themeColor="text1"/>
                            <w:kern w:val="24"/>
                            <w:sz w:val="28"/>
                            <w:szCs w:val="28"/>
                          </w:rPr>
                          <w:t>Abduction</w:t>
                        </w:r>
                      </w:p>
                    </w:txbxContent>
                  </v:textbox>
                </v:shape>
                <w10:wrap type="square"/>
              </v:group>
            </w:pict>
          </mc:Fallback>
        </mc:AlternateContent>
      </w:r>
    </w:p>
    <w:p w14:paraId="606B778A" w14:textId="77777777" w:rsidR="00822A87" w:rsidRPr="00071E8F" w:rsidRDefault="00822A87" w:rsidP="0072536A">
      <w:pPr>
        <w:spacing w:after="0" w:line="360" w:lineRule="auto"/>
        <w:textAlignment w:val="baseline"/>
        <w:rPr>
          <w:rFonts w:eastAsia="Times New Roman" w:cstheme="minorHAnsi"/>
          <w:lang w:eastAsia="en-GB"/>
        </w:rPr>
      </w:pPr>
    </w:p>
    <w:p w14:paraId="15D5D209" w14:textId="77777777" w:rsidR="00822A87" w:rsidRPr="00071E8F" w:rsidRDefault="00822A87" w:rsidP="0072536A">
      <w:pPr>
        <w:spacing w:after="0" w:line="360" w:lineRule="auto"/>
        <w:textAlignment w:val="baseline"/>
        <w:rPr>
          <w:rFonts w:eastAsia="Times New Roman" w:cstheme="minorHAnsi"/>
          <w:lang w:eastAsia="en-GB"/>
        </w:rPr>
      </w:pPr>
    </w:p>
    <w:p w14:paraId="46E76222" w14:textId="77777777" w:rsidR="00822A87" w:rsidRPr="00071E8F" w:rsidRDefault="00822A87" w:rsidP="0072536A">
      <w:pPr>
        <w:spacing w:after="0" w:line="360" w:lineRule="auto"/>
        <w:textAlignment w:val="baseline"/>
        <w:rPr>
          <w:rFonts w:eastAsia="Times New Roman" w:cstheme="minorHAnsi"/>
          <w:lang w:eastAsia="en-GB"/>
        </w:rPr>
      </w:pPr>
    </w:p>
    <w:p w14:paraId="35AC9B67" w14:textId="77777777" w:rsidR="00822A87" w:rsidRPr="00071E8F" w:rsidRDefault="00822A87" w:rsidP="0072536A">
      <w:pPr>
        <w:spacing w:after="0" w:line="360" w:lineRule="auto"/>
        <w:textAlignment w:val="baseline"/>
        <w:rPr>
          <w:rFonts w:eastAsia="Times New Roman" w:cstheme="minorHAnsi"/>
          <w:lang w:eastAsia="en-GB"/>
        </w:rPr>
      </w:pPr>
    </w:p>
    <w:p w14:paraId="39D28B38" w14:textId="77777777" w:rsidR="00822A87" w:rsidRPr="00071E8F" w:rsidRDefault="00822A87" w:rsidP="0072536A">
      <w:pPr>
        <w:spacing w:after="0" w:line="360" w:lineRule="auto"/>
        <w:textAlignment w:val="baseline"/>
        <w:rPr>
          <w:rFonts w:eastAsia="Times New Roman" w:cstheme="minorHAnsi"/>
          <w:lang w:eastAsia="en-GB"/>
        </w:rPr>
      </w:pPr>
    </w:p>
    <w:p w14:paraId="5D33C426" w14:textId="77777777" w:rsidR="00822A87" w:rsidRPr="00071E8F" w:rsidRDefault="00822A87" w:rsidP="0072536A">
      <w:pPr>
        <w:spacing w:after="0" w:line="360" w:lineRule="auto"/>
        <w:textAlignment w:val="baseline"/>
        <w:rPr>
          <w:rFonts w:eastAsia="Times New Roman" w:cstheme="minorHAnsi"/>
          <w:lang w:eastAsia="en-GB"/>
        </w:rPr>
      </w:pPr>
    </w:p>
    <w:p w14:paraId="25F8D9B8" w14:textId="77777777" w:rsidR="00822A87" w:rsidRPr="00071E8F" w:rsidRDefault="00822A87" w:rsidP="0072536A">
      <w:pPr>
        <w:spacing w:after="0" w:line="360" w:lineRule="auto"/>
        <w:textAlignment w:val="baseline"/>
        <w:rPr>
          <w:rFonts w:eastAsia="Times New Roman" w:cstheme="minorHAnsi"/>
          <w:lang w:eastAsia="en-GB"/>
        </w:rPr>
      </w:pPr>
    </w:p>
    <w:p w14:paraId="56C5419B" w14:textId="77777777" w:rsidR="00822A87" w:rsidRPr="00071E8F" w:rsidRDefault="00822A87" w:rsidP="0072536A">
      <w:pPr>
        <w:spacing w:after="0" w:line="360" w:lineRule="auto"/>
        <w:textAlignment w:val="baseline"/>
        <w:rPr>
          <w:rFonts w:eastAsia="Times New Roman" w:cstheme="minorHAnsi"/>
          <w:lang w:eastAsia="en-GB"/>
        </w:rPr>
      </w:pPr>
    </w:p>
    <w:p w14:paraId="6872C860" w14:textId="77777777" w:rsidR="00822A87" w:rsidRPr="00071E8F" w:rsidRDefault="00822A87" w:rsidP="0072536A">
      <w:pPr>
        <w:spacing w:after="0" w:line="360" w:lineRule="auto"/>
        <w:textAlignment w:val="baseline"/>
        <w:rPr>
          <w:rFonts w:eastAsia="Times New Roman" w:cstheme="minorHAnsi"/>
          <w:lang w:eastAsia="en-GB"/>
        </w:rPr>
      </w:pPr>
    </w:p>
    <w:p w14:paraId="167DE863" w14:textId="77777777" w:rsidR="00822A87" w:rsidRPr="00EE08AB" w:rsidRDefault="00822A87" w:rsidP="0072536A">
      <w:pPr>
        <w:spacing w:after="0" w:line="360" w:lineRule="auto"/>
        <w:textAlignment w:val="baseline"/>
        <w:rPr>
          <w:rFonts w:eastAsia="Times New Roman" w:cstheme="minorHAnsi"/>
          <w:b/>
          <w:lang w:eastAsia="en-GB"/>
        </w:rPr>
      </w:pPr>
      <w:r w:rsidRPr="00EE08AB">
        <w:rPr>
          <w:rFonts w:eastAsia="Times New Roman" w:cstheme="minorHAnsi"/>
          <w:b/>
          <w:lang w:eastAsia="en-GB"/>
        </w:rPr>
        <w:t>Figure 3. A Process of Deduction, Induction and Abduction (designed by researcher)</w:t>
      </w:r>
    </w:p>
    <w:p w14:paraId="438B8033" w14:textId="1DD5B0E4" w:rsidR="00822A87" w:rsidRDefault="00822A87"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 xml:space="preserve">Figure 3. depicts deduction on the right, showing how literature is read or a hypothesis is made from a theory and the researcher sets out to test this theory, this is a ‘top down’ process. On the left is induction, which comes from an approach that allows the data to drive the theory, not testing a hypothesis, this in effect is a ‘bottom up’ process. Abduction allows for both deduction and induction within research, an acknowledgement of the to and fro between data and literature in answering the research question. </w:t>
      </w:r>
    </w:p>
    <w:p w14:paraId="29EFE130" w14:textId="77777777" w:rsidR="00452BCA" w:rsidRPr="00071E8F" w:rsidRDefault="00452BCA" w:rsidP="0072536A">
      <w:pPr>
        <w:spacing w:after="0" w:line="360" w:lineRule="auto"/>
        <w:textAlignment w:val="baseline"/>
        <w:rPr>
          <w:rFonts w:eastAsia="Times New Roman" w:cstheme="minorHAnsi"/>
          <w:lang w:eastAsia="en-GB"/>
        </w:rPr>
      </w:pPr>
    </w:p>
    <w:p w14:paraId="2F92413F" w14:textId="2DE68CB1" w:rsidR="00FC0629" w:rsidRPr="00071E8F" w:rsidRDefault="00667F52" w:rsidP="0072536A">
      <w:pPr>
        <w:pStyle w:val="Heading2"/>
        <w:spacing w:before="0"/>
      </w:pPr>
      <w:bookmarkStart w:id="17" w:name="_Toc47369328"/>
      <w:r>
        <w:t>2.2</w:t>
      </w:r>
      <w:r w:rsidR="00FC0629" w:rsidRPr="00071E8F">
        <w:t xml:space="preserve"> </w:t>
      </w:r>
      <w:r w:rsidR="00FC0629">
        <w:t>Research Design</w:t>
      </w:r>
      <w:bookmarkEnd w:id="17"/>
    </w:p>
    <w:p w14:paraId="3E7E2058" w14:textId="77777777" w:rsidR="00C32581" w:rsidRDefault="00C32581" w:rsidP="0072536A">
      <w:pPr>
        <w:spacing w:after="0" w:line="360" w:lineRule="auto"/>
        <w:rPr>
          <w:rFonts w:cstheme="minorHAnsi"/>
        </w:rPr>
      </w:pPr>
    </w:p>
    <w:p w14:paraId="18DDE0FC" w14:textId="4E68F7B0" w:rsidR="00FC0629" w:rsidRDefault="00EE08AB" w:rsidP="0072536A">
      <w:pPr>
        <w:spacing w:after="0" w:line="360" w:lineRule="auto"/>
        <w:rPr>
          <w:rFonts w:cstheme="minorHAnsi"/>
        </w:rPr>
      </w:pPr>
      <w:r>
        <w:rPr>
          <w:rFonts w:cstheme="minorHAnsi"/>
        </w:rPr>
        <w:t xml:space="preserve">This design uses </w:t>
      </w:r>
      <w:r w:rsidR="00FC0629">
        <w:rPr>
          <w:rFonts w:cstheme="minorHAnsi"/>
        </w:rPr>
        <w:t xml:space="preserve">mixed methods, phase one using a quantitative approach, which provides </w:t>
      </w:r>
      <w:r w:rsidR="00185054">
        <w:rPr>
          <w:rFonts w:cstheme="minorHAnsi"/>
        </w:rPr>
        <w:t xml:space="preserve">a </w:t>
      </w:r>
      <w:r w:rsidR="00FC0629">
        <w:rPr>
          <w:rFonts w:cstheme="minorHAnsi"/>
        </w:rPr>
        <w:t xml:space="preserve">background to </w:t>
      </w:r>
      <w:r w:rsidR="00D63B81">
        <w:rPr>
          <w:rFonts w:cstheme="minorHAnsi"/>
        </w:rPr>
        <w:t>the g</w:t>
      </w:r>
      <w:r w:rsidR="00FC0629" w:rsidRPr="00071E8F">
        <w:rPr>
          <w:rFonts w:cstheme="minorHAnsi"/>
        </w:rPr>
        <w:t xml:space="preserve">rounded </w:t>
      </w:r>
      <w:r w:rsidR="00D63B81">
        <w:rPr>
          <w:rFonts w:cstheme="minorHAnsi"/>
        </w:rPr>
        <w:t>t</w:t>
      </w:r>
      <w:r w:rsidR="00FC0629" w:rsidRPr="00071E8F">
        <w:rPr>
          <w:rFonts w:cstheme="minorHAnsi"/>
        </w:rPr>
        <w:t xml:space="preserve">heory </w:t>
      </w:r>
      <w:r w:rsidR="00FC0629">
        <w:rPr>
          <w:rFonts w:cstheme="minorHAnsi"/>
        </w:rPr>
        <w:t>(GT) design. Phase two and three follow</w:t>
      </w:r>
      <w:r w:rsidR="00FC0629" w:rsidRPr="00071E8F">
        <w:rPr>
          <w:rFonts w:cstheme="minorHAnsi"/>
        </w:rPr>
        <w:t xml:space="preserve"> Glaser and Strauss’ (1967) original work, in which they highlight that GT can be used with any data. Walsh (2014) also suggests that combining qualitative and </w:t>
      </w:r>
      <w:r w:rsidR="00FC0629" w:rsidRPr="00E857FF">
        <w:rPr>
          <w:rFonts w:cstheme="minorHAnsi"/>
        </w:rPr>
        <w:t>quantitative data can lead to sufficient information with which to theorise. This method used a deductive approach in phase one, an</w:t>
      </w:r>
      <w:r w:rsidR="00FC0629">
        <w:rPr>
          <w:rFonts w:cstheme="minorHAnsi"/>
        </w:rPr>
        <w:t>d an</w:t>
      </w:r>
      <w:r w:rsidR="00FC0629" w:rsidRPr="00E857FF">
        <w:rPr>
          <w:rFonts w:cstheme="minorHAnsi"/>
        </w:rPr>
        <w:t xml:space="preserve"> induc</w:t>
      </w:r>
      <w:r w:rsidR="00FC0629">
        <w:rPr>
          <w:rFonts w:cstheme="minorHAnsi"/>
        </w:rPr>
        <w:t>tive and abductive approach</w:t>
      </w:r>
      <w:r w:rsidR="00FC0629" w:rsidRPr="00E857FF">
        <w:rPr>
          <w:rFonts w:cstheme="minorHAnsi"/>
        </w:rPr>
        <w:t xml:space="preserve"> in phase two and three.</w:t>
      </w:r>
      <w:r w:rsidR="00FC0629">
        <w:rPr>
          <w:rFonts w:cstheme="minorHAnsi"/>
        </w:rPr>
        <w:t xml:space="preserve"> </w:t>
      </w:r>
    </w:p>
    <w:p w14:paraId="16554FB0" w14:textId="77777777" w:rsidR="00204285" w:rsidRPr="00071E8F" w:rsidRDefault="00204285" w:rsidP="0072536A">
      <w:pPr>
        <w:spacing w:after="0" w:line="360" w:lineRule="auto"/>
        <w:rPr>
          <w:rFonts w:cstheme="minorHAnsi"/>
        </w:rPr>
      </w:pPr>
    </w:p>
    <w:p w14:paraId="1611626A" w14:textId="462AD0C5" w:rsidR="00280E1C" w:rsidRPr="00071E8F" w:rsidRDefault="00667F52" w:rsidP="0072536A">
      <w:pPr>
        <w:pStyle w:val="Heading3"/>
        <w:spacing w:before="0"/>
      </w:pPr>
      <w:bookmarkStart w:id="18" w:name="_Toc47369329"/>
      <w:r>
        <w:t>2.2</w:t>
      </w:r>
      <w:r w:rsidR="00280E1C" w:rsidRPr="00071E8F">
        <w:t>.1 Mixed Methods</w:t>
      </w:r>
      <w:bookmarkEnd w:id="18"/>
    </w:p>
    <w:p w14:paraId="5B539E80" w14:textId="77777777" w:rsidR="00C32581" w:rsidRDefault="00C32581" w:rsidP="0072536A">
      <w:pPr>
        <w:spacing w:after="0" w:line="360" w:lineRule="auto"/>
        <w:rPr>
          <w:rFonts w:cstheme="minorHAnsi"/>
        </w:rPr>
      </w:pPr>
    </w:p>
    <w:p w14:paraId="1EEE01C0" w14:textId="77777777" w:rsidR="0072536A" w:rsidRDefault="00280E1C" w:rsidP="0072536A">
      <w:pPr>
        <w:spacing w:after="0" w:line="360" w:lineRule="auto"/>
        <w:rPr>
          <w:rFonts w:cstheme="minorHAnsi"/>
        </w:rPr>
      </w:pPr>
      <w:r w:rsidRPr="00071E8F">
        <w:rPr>
          <w:rFonts w:cstheme="minorHAnsi"/>
        </w:rPr>
        <w:t xml:space="preserve">Using </w:t>
      </w:r>
      <w:r w:rsidR="0050427B">
        <w:rPr>
          <w:rFonts w:cstheme="minorHAnsi"/>
        </w:rPr>
        <w:t>MMR</w:t>
      </w:r>
      <w:r w:rsidRPr="00071E8F">
        <w:rPr>
          <w:rFonts w:cstheme="minorHAnsi"/>
        </w:rPr>
        <w:t xml:space="preserve"> in social research is not uncommon, </w:t>
      </w:r>
      <w:r w:rsidR="00EE08AB">
        <w:rPr>
          <w:rFonts w:cstheme="minorHAnsi"/>
        </w:rPr>
        <w:t xml:space="preserve">but can be difficult due to </w:t>
      </w:r>
      <w:r w:rsidRPr="00071E8F">
        <w:rPr>
          <w:rFonts w:cstheme="minorHAnsi"/>
        </w:rPr>
        <w:t>philosophical positioning (McEvoy &amp; Richards, 2006).</w:t>
      </w:r>
    </w:p>
    <w:p w14:paraId="700A1D02" w14:textId="77777777" w:rsidR="0072536A" w:rsidRDefault="0072536A" w:rsidP="0072536A">
      <w:pPr>
        <w:spacing w:after="0" w:line="360" w:lineRule="auto"/>
        <w:rPr>
          <w:rFonts w:cstheme="minorHAnsi"/>
        </w:rPr>
      </w:pPr>
    </w:p>
    <w:p w14:paraId="7D1C80E6" w14:textId="75ADDA8D" w:rsidR="00280E1C" w:rsidRDefault="00280E1C" w:rsidP="0072536A">
      <w:pPr>
        <w:spacing w:after="0" w:line="360" w:lineRule="auto"/>
        <w:rPr>
          <w:rFonts w:cstheme="minorHAnsi"/>
        </w:rPr>
      </w:pPr>
      <w:r w:rsidRPr="00071E8F">
        <w:rPr>
          <w:rFonts w:cstheme="minorHAnsi"/>
        </w:rPr>
        <w:t>Quantitative methods are often related to statistical analysis and standardised measures</w:t>
      </w:r>
      <w:r>
        <w:rPr>
          <w:rFonts w:cstheme="minorHAnsi"/>
        </w:rPr>
        <w:t xml:space="preserve"> of numerical data (Halcombe &amp; Hickman, 2015)</w:t>
      </w:r>
      <w:r w:rsidRPr="00071E8F">
        <w:rPr>
          <w:rFonts w:cstheme="minorHAnsi"/>
        </w:rPr>
        <w:t>. These, according to McEvoy and Richards (2006) have been used in the natural sciences. This links to the positivist paradigm suggesting we need to objectively scrutinise empirical facts to test the hypothesis that has been posed. From this stand point, researchers hope to test hypotheses and be able to generalise the findings.  McEvoy and Richards (2006) note the use of structured interviews, surveys, questionnaires and randomised trials as some examples of quantitative data gathering. To ensure validity and reliability, quantitative studies are often large scale, with many participants. Quantitative data often seeks to gain objectivity (Scott &amp; Morrison, 2007).</w:t>
      </w:r>
    </w:p>
    <w:p w14:paraId="29A64BC9" w14:textId="77777777" w:rsidR="0072536A" w:rsidRPr="00071E8F" w:rsidRDefault="0072536A" w:rsidP="0072536A">
      <w:pPr>
        <w:spacing w:after="0" w:line="360" w:lineRule="auto"/>
        <w:rPr>
          <w:rFonts w:cstheme="minorHAnsi"/>
        </w:rPr>
      </w:pPr>
    </w:p>
    <w:p w14:paraId="498A047F" w14:textId="7D9C23A6" w:rsidR="00280E1C" w:rsidRPr="00071E8F" w:rsidRDefault="00280E1C" w:rsidP="0072536A">
      <w:pPr>
        <w:spacing w:after="0" w:line="360" w:lineRule="auto"/>
        <w:rPr>
          <w:rFonts w:cstheme="minorHAnsi"/>
        </w:rPr>
      </w:pPr>
      <w:r w:rsidRPr="00071E8F">
        <w:rPr>
          <w:rFonts w:cstheme="minorHAnsi"/>
        </w:rPr>
        <w:t>Qualitative data tends to be based on interview, focus group or textual analysis data that is not quantified, rather interpreted (McEvoy &amp; Richards, 2006</w:t>
      </w:r>
      <w:r>
        <w:rPr>
          <w:rFonts w:cstheme="minorHAnsi"/>
        </w:rPr>
        <w:t>, Halcombe &amp; Hickman, 2015</w:t>
      </w:r>
      <w:r w:rsidRPr="00071E8F">
        <w:rPr>
          <w:rFonts w:cstheme="minorHAnsi"/>
        </w:rPr>
        <w:t>). The qualitative approach often uses a smaller number of participants as they give detailed attention to what they observe, leading to ‘rich and deep’ data (Scott &amp; Morrison, 2007). The researcher is often embedded in the research and interprets the data according to their philosophical stance. Participants are sought because of the information they could give to the study</w:t>
      </w:r>
      <w:r w:rsidR="0039504A">
        <w:rPr>
          <w:rFonts w:cstheme="minorHAnsi"/>
        </w:rPr>
        <w:t xml:space="preserve"> (purposive sampling)</w:t>
      </w:r>
      <w:r w:rsidRPr="00071E8F">
        <w:rPr>
          <w:rFonts w:cstheme="minorHAnsi"/>
        </w:rPr>
        <w:t>, rather than being a random sample (McEvoy &amp; Richards, 2006).</w:t>
      </w:r>
    </w:p>
    <w:p w14:paraId="55EE8409" w14:textId="77777777" w:rsidR="0072536A" w:rsidRDefault="0072536A" w:rsidP="0072536A">
      <w:pPr>
        <w:spacing w:after="0" w:line="360" w:lineRule="auto"/>
        <w:rPr>
          <w:rFonts w:cstheme="minorHAnsi"/>
        </w:rPr>
      </w:pPr>
    </w:p>
    <w:p w14:paraId="4EDB493D" w14:textId="17DC84E4" w:rsidR="00280E1C" w:rsidRDefault="00280E1C" w:rsidP="0072536A">
      <w:pPr>
        <w:spacing w:after="0" w:line="360" w:lineRule="auto"/>
        <w:rPr>
          <w:rFonts w:cstheme="minorHAnsi"/>
        </w:rPr>
      </w:pPr>
      <w:r w:rsidRPr="00071E8F">
        <w:rPr>
          <w:rFonts w:cstheme="minorHAnsi"/>
        </w:rPr>
        <w:t>There are</w:t>
      </w:r>
      <w:r w:rsidR="00185054">
        <w:rPr>
          <w:rFonts w:cstheme="minorHAnsi"/>
        </w:rPr>
        <w:t xml:space="preserve"> potentially</w:t>
      </w:r>
      <w:r w:rsidRPr="00071E8F">
        <w:rPr>
          <w:rFonts w:cstheme="minorHAnsi"/>
        </w:rPr>
        <w:t xml:space="preserve"> big differences in ontological approaches to the quantitative and qualitative methodologies. The quantitative approach is thought to be more objective and generalisable, </w:t>
      </w:r>
      <w:r w:rsidRPr="00071E8F">
        <w:rPr>
          <w:rFonts w:cstheme="minorHAnsi"/>
        </w:rPr>
        <w:lastRenderedPageBreak/>
        <w:t xml:space="preserve">whereas the qualitative stance investigates perspectives or realities that are acknowledged to differ (Lund, 2012).  </w:t>
      </w:r>
    </w:p>
    <w:p w14:paraId="1D31862F" w14:textId="77777777" w:rsidR="0072536A" w:rsidRPr="00071E8F" w:rsidRDefault="0072536A" w:rsidP="0072536A">
      <w:pPr>
        <w:spacing w:after="0" w:line="360" w:lineRule="auto"/>
        <w:rPr>
          <w:rFonts w:cstheme="minorHAnsi"/>
        </w:rPr>
      </w:pPr>
    </w:p>
    <w:p w14:paraId="4D957F7A" w14:textId="4C773E48" w:rsidR="00280E1C" w:rsidRDefault="00280E1C" w:rsidP="0072536A">
      <w:pPr>
        <w:spacing w:after="0" w:line="360" w:lineRule="auto"/>
        <w:rPr>
          <w:rFonts w:cstheme="minorHAnsi"/>
        </w:rPr>
      </w:pPr>
      <w:r w:rsidRPr="00071E8F">
        <w:rPr>
          <w:rFonts w:cstheme="minorHAnsi"/>
        </w:rPr>
        <w:t xml:space="preserve">The mixed methods approach allows for both objectivity and listening to the data/ interpretation, ensuring that the data ‘speaks’ to the researcher, the results are therefore “grounded in the findings” (Scott and Morrison, 2007 p. 119). There are arguments against the use of mixed methods due to their fundamentally opposing standpoints (Guba and Lincoln, 1989). </w:t>
      </w:r>
    </w:p>
    <w:p w14:paraId="159D3516" w14:textId="77777777" w:rsidR="0072536A" w:rsidRPr="00071E8F" w:rsidRDefault="0072536A" w:rsidP="0072536A">
      <w:pPr>
        <w:spacing w:after="0" w:line="360" w:lineRule="auto"/>
        <w:rPr>
          <w:rFonts w:cstheme="minorHAnsi"/>
        </w:rPr>
      </w:pPr>
    </w:p>
    <w:p w14:paraId="7B484EBF" w14:textId="00D87AF1" w:rsidR="00280E1C" w:rsidRDefault="00280E1C" w:rsidP="0072536A">
      <w:pPr>
        <w:spacing w:after="0" w:line="360" w:lineRule="auto"/>
        <w:rPr>
          <w:rFonts w:cstheme="minorHAnsi"/>
        </w:rPr>
      </w:pPr>
      <w:r w:rsidRPr="00071E8F">
        <w:rPr>
          <w:rFonts w:cstheme="minorHAnsi"/>
        </w:rPr>
        <w:t>Mixed methods was originally a blending of quantitative and qualitative approaches and has evolved from</w:t>
      </w:r>
      <w:r w:rsidR="0033724E">
        <w:rPr>
          <w:rFonts w:cstheme="minorHAnsi"/>
        </w:rPr>
        <w:t xml:space="preserve"> the concept of triangulating</w:t>
      </w:r>
      <w:r w:rsidRPr="00071E8F">
        <w:rPr>
          <w:rFonts w:cstheme="minorHAnsi"/>
        </w:rPr>
        <w:t xml:space="preserve"> information from different sources (Lund, 2012) which in essence reflects the work of the EP in gathering different sources of information through interviews, consultation, assessment (Beaver, 2011) and triangulating this information to see what themes or concepts speak from the data. With a pragmatic approach (Lund, 2012), it is not that mixed methods researchers discard the philosophical stances of qualitative or quantitative researchers, it is more that they believe researchers should seek to gain the best results through the most appropriate method available at that point in time in that context. This can lead to looking at methodology and data from different paradigms (Tashakkori &amp; Teddlie, 1998)</w:t>
      </w:r>
      <w:r>
        <w:rPr>
          <w:rFonts w:cstheme="minorHAnsi"/>
        </w:rPr>
        <w:t xml:space="preserve"> and remaining flexible in data gathering and analysis</w:t>
      </w:r>
      <w:r w:rsidRPr="00071E8F">
        <w:rPr>
          <w:rFonts w:cstheme="minorHAnsi"/>
        </w:rPr>
        <w:t xml:space="preserve">. </w:t>
      </w:r>
    </w:p>
    <w:p w14:paraId="3D0EBB8A" w14:textId="77777777" w:rsidR="0072536A" w:rsidRPr="00071E8F" w:rsidRDefault="0072536A" w:rsidP="0072536A">
      <w:pPr>
        <w:spacing w:after="0" w:line="360" w:lineRule="auto"/>
        <w:rPr>
          <w:rFonts w:cstheme="minorHAnsi"/>
        </w:rPr>
      </w:pPr>
    </w:p>
    <w:p w14:paraId="2001F704" w14:textId="0C19017E" w:rsidR="00280E1C" w:rsidRDefault="00280E1C" w:rsidP="0072536A">
      <w:pPr>
        <w:spacing w:after="0" w:line="360" w:lineRule="auto"/>
        <w:rPr>
          <w:rFonts w:cstheme="minorHAnsi"/>
        </w:rPr>
      </w:pPr>
      <w:r w:rsidRPr="00071E8F">
        <w:rPr>
          <w:rFonts w:cstheme="minorHAnsi"/>
        </w:rPr>
        <w:t xml:space="preserve">The conceptual advantages of mixed methods include being able to answer more complex questions as the researcher can use exploratory and confirmatory techniques, finding the causal description and explanation (Tashakkori </w:t>
      </w:r>
      <w:r w:rsidRPr="00807508">
        <w:rPr>
          <w:rFonts w:cstheme="minorHAnsi"/>
        </w:rPr>
        <w:t xml:space="preserve">&amp; Teddlie, 1998, </w:t>
      </w:r>
      <w:r w:rsidRPr="00807508">
        <w:rPr>
          <w:rFonts w:cstheme="minorHAnsi"/>
          <w:color w:val="121212"/>
          <w:spacing w:val="-5"/>
          <w:shd w:val="clear" w:color="auto" w:fill="FFFFFF"/>
        </w:rPr>
        <w:t>Zhang &amp; Creswell, 2013</w:t>
      </w:r>
      <w:r w:rsidRPr="00807508">
        <w:rPr>
          <w:rFonts w:cstheme="minorHAnsi"/>
        </w:rPr>
        <w:t>), as</w:t>
      </w:r>
      <w:r w:rsidRPr="00071E8F">
        <w:rPr>
          <w:rFonts w:cstheme="minorHAnsi"/>
        </w:rPr>
        <w:t xml:space="preserve"> well as being reactive to the experience and data (Feilzer, 2010)</w:t>
      </w:r>
      <w:r>
        <w:rPr>
          <w:rFonts w:cstheme="minorHAnsi"/>
        </w:rPr>
        <w:t xml:space="preserve"> and allowing for a shift in perspective (Denscombe, 2008, Halcombe &amp; Hickman, 2015)</w:t>
      </w:r>
      <w:r w:rsidRPr="00071E8F">
        <w:rPr>
          <w:rFonts w:cstheme="minorHAnsi"/>
        </w:rPr>
        <w:t>. It is also possible that the different methods will reveal entirely opposing results, allowing for revising of concepts an</w:t>
      </w:r>
      <w:r>
        <w:rPr>
          <w:rFonts w:cstheme="minorHAnsi"/>
        </w:rPr>
        <w:t xml:space="preserve">d further research (Lund, 2012). </w:t>
      </w:r>
      <w:r w:rsidRPr="00071E8F">
        <w:rPr>
          <w:rFonts w:cstheme="minorHAnsi"/>
        </w:rPr>
        <w:t>Some argue that qualitative and quantitative research already cross boundaries, as sometimes before a quantitative study, researchers will use qualitative data to prepare for data gathering (McEvoy &amp; Richards, 2006). Sometimes qualitative researchers use quantitative techniques</w:t>
      </w:r>
      <w:r>
        <w:rPr>
          <w:rFonts w:cstheme="minorHAnsi"/>
        </w:rPr>
        <w:t>, which Halcombe &amp; Hickman (2015) describe as corroboration</w:t>
      </w:r>
      <w:r w:rsidRPr="00071E8F">
        <w:rPr>
          <w:rFonts w:cstheme="minorHAnsi"/>
        </w:rPr>
        <w:t xml:space="preserve">. McEvoy and Richards (2006) argue that researchers who come from different ontological positions can use the same methods. This appears most frequently in qualitative research, for instance thematic analysis can be used by phenomenologists and constructivists. </w:t>
      </w:r>
      <w:r>
        <w:rPr>
          <w:rFonts w:cstheme="minorHAnsi"/>
        </w:rPr>
        <w:t xml:space="preserve">The present research uses mixed methods, using </w:t>
      </w:r>
      <w:r w:rsidR="0039504A">
        <w:rPr>
          <w:rFonts w:cstheme="minorHAnsi"/>
        </w:rPr>
        <w:t xml:space="preserve">both corroboration, </w:t>
      </w:r>
      <w:r>
        <w:rPr>
          <w:rFonts w:cstheme="minorHAnsi"/>
        </w:rPr>
        <w:t xml:space="preserve">which involves using the results of one method to inform another method (Halcombe &amp; Hickman, 2015) and complementarity mixed method techniques, using the results of one method to elaborate on the </w:t>
      </w:r>
      <w:r>
        <w:rPr>
          <w:rFonts w:cstheme="minorHAnsi"/>
        </w:rPr>
        <w:lastRenderedPageBreak/>
        <w:t>results from another method. These are not truly integrated mixed methods approaches, building from one method to another rather than</w:t>
      </w:r>
      <w:r w:rsidRPr="00071E8F">
        <w:rPr>
          <w:rFonts w:cstheme="minorHAnsi"/>
        </w:rPr>
        <w:t xml:space="preserve"> transcending the clear differences between quantitative and qualitative methods and data (Feilzer, 2010). </w:t>
      </w:r>
    </w:p>
    <w:p w14:paraId="365AF9D1" w14:textId="77777777" w:rsidR="0072536A" w:rsidRPr="00071E8F" w:rsidRDefault="0072536A" w:rsidP="0072536A">
      <w:pPr>
        <w:spacing w:after="0" w:line="360" w:lineRule="auto"/>
        <w:rPr>
          <w:rFonts w:cstheme="minorHAnsi"/>
        </w:rPr>
      </w:pPr>
    </w:p>
    <w:p w14:paraId="066E1139" w14:textId="78C7320A" w:rsidR="00280E1C" w:rsidRDefault="00280E1C" w:rsidP="0072536A">
      <w:pPr>
        <w:spacing w:after="0" w:line="360" w:lineRule="auto"/>
        <w:rPr>
          <w:rFonts w:cstheme="minorHAnsi"/>
        </w:rPr>
      </w:pPr>
      <w:r w:rsidRPr="00071E8F">
        <w:rPr>
          <w:rFonts w:cstheme="minorHAnsi"/>
        </w:rPr>
        <w:t xml:space="preserve">The information from the </w:t>
      </w:r>
      <w:r>
        <w:rPr>
          <w:rFonts w:cstheme="minorHAnsi"/>
        </w:rPr>
        <w:t xml:space="preserve">school climate </w:t>
      </w:r>
      <w:r w:rsidRPr="00071E8F">
        <w:rPr>
          <w:rFonts w:cstheme="minorHAnsi"/>
        </w:rPr>
        <w:t>questionnaire was used initial</w:t>
      </w:r>
      <w:r>
        <w:rPr>
          <w:rFonts w:cstheme="minorHAnsi"/>
        </w:rPr>
        <w:t>ly in focus group one</w:t>
      </w:r>
      <w:r w:rsidRPr="00071E8F">
        <w:rPr>
          <w:rFonts w:cstheme="minorHAnsi"/>
        </w:rPr>
        <w:t>, which then fed into focus groups</w:t>
      </w:r>
      <w:r>
        <w:rPr>
          <w:rFonts w:cstheme="minorHAnsi"/>
        </w:rPr>
        <w:t xml:space="preserve"> two</w:t>
      </w:r>
      <w:r w:rsidRPr="00071E8F">
        <w:rPr>
          <w:rFonts w:cstheme="minorHAnsi"/>
        </w:rPr>
        <w:t xml:space="preserve"> and</w:t>
      </w:r>
      <w:r>
        <w:rPr>
          <w:rFonts w:cstheme="minorHAnsi"/>
        </w:rPr>
        <w:t xml:space="preserve"> three</w:t>
      </w:r>
      <w:r w:rsidRPr="00071E8F">
        <w:rPr>
          <w:rFonts w:cstheme="minorHAnsi"/>
        </w:rPr>
        <w:t xml:space="preserve"> and the staff questionnaire. The research questions in essence directed the use of both quantitative methods (to gain an overview) and qualitative methods (to gain rich data). </w:t>
      </w:r>
    </w:p>
    <w:p w14:paraId="6F5E5386" w14:textId="7699EE28" w:rsidR="00204285" w:rsidRPr="00075961" w:rsidRDefault="00204285" w:rsidP="0072536A">
      <w:pPr>
        <w:spacing w:after="0" w:line="360" w:lineRule="auto"/>
        <w:rPr>
          <w:rFonts w:cstheme="minorHAnsi"/>
        </w:rPr>
      </w:pPr>
    </w:p>
    <w:p w14:paraId="5B203907" w14:textId="1E099238" w:rsidR="00280E1C" w:rsidRPr="00071E8F" w:rsidRDefault="00667F52" w:rsidP="0072536A">
      <w:pPr>
        <w:pStyle w:val="Heading3"/>
        <w:spacing w:before="0"/>
        <w:rPr>
          <w:rFonts w:eastAsia="Times New Roman"/>
          <w:lang w:eastAsia="en-GB"/>
        </w:rPr>
      </w:pPr>
      <w:bookmarkStart w:id="19" w:name="_Toc47369330"/>
      <w:r>
        <w:rPr>
          <w:rFonts w:eastAsia="Times New Roman"/>
          <w:lang w:eastAsia="en-GB"/>
        </w:rPr>
        <w:t>2.2.2</w:t>
      </w:r>
      <w:r w:rsidR="00280E1C" w:rsidRPr="00B80677">
        <w:rPr>
          <w:rFonts w:eastAsia="Times New Roman"/>
          <w:lang w:eastAsia="en-GB"/>
        </w:rPr>
        <w:t xml:space="preserve"> Strengths Based Approach</w:t>
      </w:r>
      <w:bookmarkEnd w:id="19"/>
    </w:p>
    <w:p w14:paraId="3AC8993D" w14:textId="703B23D7" w:rsidR="00204285" w:rsidRDefault="00C818FE" w:rsidP="0072536A">
      <w:pPr>
        <w:spacing w:after="0" w:line="360" w:lineRule="auto"/>
        <w:rPr>
          <w:rFonts w:eastAsia="Times New Roman" w:cstheme="minorHAnsi"/>
          <w:lang w:eastAsia="en-GB"/>
        </w:rPr>
      </w:pPr>
      <w:r w:rsidRPr="00AA2CEA">
        <w:rPr>
          <w:rFonts w:eastAsia="Times New Roman" w:cstheme="minorHAnsi"/>
          <w:noProof/>
          <w:lang w:eastAsia="en-GB"/>
        </w:rPr>
        <mc:AlternateContent>
          <mc:Choice Requires="wps">
            <w:drawing>
              <wp:anchor distT="45720" distB="45720" distL="114300" distR="114300" simplePos="0" relativeHeight="251805696" behindDoc="0" locked="0" layoutInCell="1" allowOverlap="1" wp14:anchorId="47977719" wp14:editId="79948ADE">
                <wp:simplePos x="0" y="0"/>
                <wp:positionH relativeFrom="column">
                  <wp:posOffset>-57785</wp:posOffset>
                </wp:positionH>
                <wp:positionV relativeFrom="paragraph">
                  <wp:posOffset>349944</wp:posOffset>
                </wp:positionV>
                <wp:extent cx="5613400" cy="1350335"/>
                <wp:effectExtent l="0" t="0" r="2540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350335"/>
                        </a:xfrm>
                        <a:prstGeom prst="rect">
                          <a:avLst/>
                        </a:prstGeom>
                        <a:solidFill>
                          <a:srgbClr val="FFFFFF"/>
                        </a:solidFill>
                        <a:ln w="9525">
                          <a:solidFill>
                            <a:srgbClr val="000000"/>
                          </a:solidFill>
                          <a:miter lim="800000"/>
                          <a:headEnd/>
                          <a:tailEnd/>
                        </a:ln>
                      </wps:spPr>
                      <wps:txbx>
                        <w:txbxContent>
                          <w:p w14:paraId="59FFB36B" w14:textId="77777777" w:rsidR="001D2CFE" w:rsidRDefault="001D2CFE" w:rsidP="00280E1C">
                            <w:pPr>
                              <w:spacing w:after="200" w:line="360" w:lineRule="auto"/>
                              <w:rPr>
                                <w:rFonts w:eastAsia="Times New Roman" w:cstheme="minorHAnsi"/>
                                <w:lang w:eastAsia="en-GB"/>
                              </w:rPr>
                            </w:pPr>
                            <w:r>
                              <w:rPr>
                                <w:rFonts w:eastAsia="Times New Roman" w:cstheme="minorHAnsi"/>
                                <w:b/>
                                <w:lang w:eastAsia="en-GB"/>
                              </w:rPr>
                              <w:t xml:space="preserve">Memo box; appendix 2 (April, 2019): </w:t>
                            </w:r>
                            <w:r>
                              <w:rPr>
                                <w:rFonts w:eastAsia="Times New Roman" w:cstheme="minorHAnsi"/>
                                <w:lang w:eastAsia="en-GB"/>
                              </w:rPr>
                              <w:t xml:space="preserve">A </w:t>
                            </w:r>
                            <w:r w:rsidRPr="00071E8F">
                              <w:rPr>
                                <w:rFonts w:eastAsia="Times New Roman" w:cstheme="minorHAnsi"/>
                                <w:lang w:eastAsia="en-GB"/>
                              </w:rPr>
                              <w:t>strengths based approach aligns with my intere</w:t>
                            </w:r>
                            <w:r>
                              <w:rPr>
                                <w:rFonts w:eastAsia="Times New Roman" w:cstheme="minorHAnsi"/>
                                <w:lang w:eastAsia="en-GB"/>
                              </w:rPr>
                              <w:t>st in the power of the positive</w:t>
                            </w:r>
                            <w:r w:rsidRPr="00071E8F">
                              <w:rPr>
                                <w:rFonts w:eastAsia="Times New Roman" w:cstheme="minorHAnsi"/>
                                <w:lang w:eastAsia="en-GB"/>
                              </w:rPr>
                              <w:t xml:space="preserve"> and the understanding that </w:t>
                            </w:r>
                            <w:r w:rsidRPr="00071E8F">
                              <w:rPr>
                                <w:rFonts w:cstheme="minorHAnsi"/>
                              </w:rPr>
                              <w:t>every organisation or community has many “untapped and rich accounts of the positive” (Whitney &amp; Cooperrider, 2011, p.276-277)</w:t>
                            </w:r>
                            <w:r w:rsidRPr="00071E8F">
                              <w:rPr>
                                <w:rFonts w:eastAsia="Times New Roman" w:cstheme="minorHAnsi"/>
                                <w:lang w:eastAsia="en-GB"/>
                              </w:rPr>
                              <w:t xml:space="preserve">. My hope is that the school I do my research in benefits from the energy that appreciating and valuing the best of ‘what is’ (Hammond, 2013). </w:t>
                            </w:r>
                          </w:p>
                          <w:p w14:paraId="41930429" w14:textId="77777777" w:rsidR="001D2CFE" w:rsidRDefault="001D2CFE" w:rsidP="00280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77719" id="_x0000_s1049" type="#_x0000_t202" style="position:absolute;margin-left:-4.55pt;margin-top:27.55pt;width:442pt;height:106.3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">
                <v:textbox>
                  <w:txbxContent>
                    <w:p w14:paraId="59FFB36B" w14:textId="77777777" w:rsidR="001D2CFE" w:rsidRDefault="001D2CFE" w:rsidP="00280E1C">
                      <w:pPr>
                        <w:spacing w:after="200" w:line="360" w:lineRule="auto"/>
                        <w:rPr>
                          <w:rFonts w:eastAsia="Times New Roman" w:cstheme="minorHAnsi"/>
                          <w:lang w:eastAsia="en-GB"/>
                        </w:rPr>
                      </w:pPr>
                      <w:r>
                        <w:rPr>
                          <w:rFonts w:eastAsia="Times New Roman" w:cstheme="minorHAnsi"/>
                          <w:b/>
                          <w:lang w:eastAsia="en-GB"/>
                        </w:rPr>
                        <w:t xml:space="preserve">Memo box; appendix 2 (April, 2019): </w:t>
                      </w:r>
                      <w:r>
                        <w:rPr>
                          <w:rFonts w:eastAsia="Times New Roman" w:cstheme="minorHAnsi"/>
                          <w:lang w:eastAsia="en-GB"/>
                        </w:rPr>
                        <w:t xml:space="preserve">A </w:t>
                      </w:r>
                      <w:r w:rsidRPr="00071E8F">
                        <w:rPr>
                          <w:rFonts w:eastAsia="Times New Roman" w:cstheme="minorHAnsi"/>
                          <w:lang w:eastAsia="en-GB"/>
                        </w:rPr>
                        <w:t>strengths based approach aligns with my intere</w:t>
                      </w:r>
                      <w:r>
                        <w:rPr>
                          <w:rFonts w:eastAsia="Times New Roman" w:cstheme="minorHAnsi"/>
                          <w:lang w:eastAsia="en-GB"/>
                        </w:rPr>
                        <w:t>st in the power of the positive</w:t>
                      </w:r>
                      <w:r w:rsidRPr="00071E8F">
                        <w:rPr>
                          <w:rFonts w:eastAsia="Times New Roman" w:cstheme="minorHAnsi"/>
                          <w:lang w:eastAsia="en-GB"/>
                        </w:rPr>
                        <w:t xml:space="preserve"> and the understanding that </w:t>
                      </w:r>
                      <w:r w:rsidRPr="00071E8F">
                        <w:rPr>
                          <w:rFonts w:cstheme="minorHAnsi"/>
                        </w:rPr>
                        <w:t>every organisation or community has many “untapped and rich accounts of the positive” (Whitney &amp; Cooperrider, 2011, p.276-277)</w:t>
                      </w:r>
                      <w:r w:rsidRPr="00071E8F">
                        <w:rPr>
                          <w:rFonts w:eastAsia="Times New Roman" w:cstheme="minorHAnsi"/>
                          <w:lang w:eastAsia="en-GB"/>
                        </w:rPr>
                        <w:t xml:space="preserve">. My hope is that the school I do my research in benefits from the energy that appreciating and valuing the best of ‘what is’ (Hammond, 2013). </w:t>
                      </w:r>
                    </w:p>
                    <w:p w14:paraId="41930429" w14:textId="77777777" w:rsidR="001D2CFE" w:rsidRDefault="001D2CFE" w:rsidP="00280E1C"/>
                  </w:txbxContent>
                </v:textbox>
                <w10:wrap type="square"/>
              </v:shape>
            </w:pict>
          </mc:Fallback>
        </mc:AlternateContent>
      </w:r>
    </w:p>
    <w:p w14:paraId="1F07E579" w14:textId="77777777" w:rsidR="00C818FE" w:rsidRDefault="00C818FE" w:rsidP="0072536A">
      <w:pPr>
        <w:spacing w:after="0" w:line="360" w:lineRule="auto"/>
        <w:rPr>
          <w:rFonts w:eastAsia="Times New Roman" w:cstheme="minorHAnsi"/>
          <w:lang w:eastAsia="en-GB"/>
        </w:rPr>
      </w:pPr>
    </w:p>
    <w:p w14:paraId="5F7F4FD0" w14:textId="3DBB884F" w:rsidR="00280E1C" w:rsidRDefault="00280E1C" w:rsidP="0072536A">
      <w:pPr>
        <w:spacing w:after="0" w:line="360" w:lineRule="auto"/>
        <w:rPr>
          <w:rFonts w:eastAsia="Times New Roman" w:cstheme="minorHAnsi"/>
          <w:lang w:eastAsia="en-GB"/>
        </w:rPr>
      </w:pPr>
      <w:r w:rsidRPr="00071E8F">
        <w:rPr>
          <w:rFonts w:eastAsia="Times New Roman" w:cstheme="minorHAnsi"/>
          <w:lang w:eastAsia="en-GB"/>
        </w:rPr>
        <w:t xml:space="preserve">Appreciative Inquiry </w:t>
      </w:r>
      <w:r w:rsidR="007C4FE1">
        <w:rPr>
          <w:rFonts w:eastAsia="Times New Roman" w:cstheme="minorHAnsi"/>
          <w:lang w:eastAsia="en-GB"/>
        </w:rPr>
        <w:t xml:space="preserve">(AI) </w:t>
      </w:r>
      <w:r w:rsidRPr="00071E8F">
        <w:rPr>
          <w:rFonts w:eastAsia="Times New Roman" w:cstheme="minorHAnsi"/>
          <w:lang w:eastAsia="en-GB"/>
        </w:rPr>
        <w:t xml:space="preserve">is a strengths based, social constructionist, narrative approach </w:t>
      </w:r>
      <w:r w:rsidRPr="00071E8F">
        <w:rPr>
          <w:rFonts w:cstheme="minorHAnsi"/>
        </w:rPr>
        <w:t xml:space="preserve">(Whitney &amp; Cooperrider, 2011) </w:t>
      </w:r>
      <w:r w:rsidRPr="00071E8F">
        <w:rPr>
          <w:rFonts w:eastAsia="Times New Roman" w:cstheme="minorHAnsi"/>
          <w:lang w:eastAsia="en-GB"/>
        </w:rPr>
        <w:t xml:space="preserve">that allows individuals and groups to think about what they are proud of and re-story their experiences, focussing on what works, the ‘peak experience’ (Bevington, 2015). It does not deny that there may be bad experiences as well, but allows for the focus to linger on what is good. I </w:t>
      </w:r>
      <w:r w:rsidR="001527F1">
        <w:rPr>
          <w:rFonts w:eastAsia="Times New Roman" w:cstheme="minorHAnsi"/>
          <w:lang w:eastAsia="en-GB"/>
        </w:rPr>
        <w:t>will</w:t>
      </w:r>
      <w:r w:rsidRPr="00071E8F">
        <w:rPr>
          <w:rFonts w:eastAsia="Times New Roman" w:cstheme="minorHAnsi"/>
          <w:lang w:eastAsia="en-GB"/>
        </w:rPr>
        <w:t xml:space="preserve"> highligh</w:t>
      </w:r>
      <w:r w:rsidR="001527F1">
        <w:rPr>
          <w:rFonts w:eastAsia="Times New Roman" w:cstheme="minorHAnsi"/>
          <w:lang w:eastAsia="en-GB"/>
        </w:rPr>
        <w:t>t</w:t>
      </w:r>
      <w:r w:rsidRPr="00071E8F">
        <w:rPr>
          <w:rFonts w:eastAsia="Times New Roman" w:cstheme="minorHAnsi"/>
          <w:lang w:eastAsia="en-GB"/>
        </w:rPr>
        <w:t xml:space="preserve"> in my methodology </w:t>
      </w:r>
      <w:r w:rsidR="001527F1">
        <w:rPr>
          <w:rFonts w:eastAsia="Times New Roman" w:cstheme="minorHAnsi"/>
          <w:lang w:eastAsia="en-GB"/>
        </w:rPr>
        <w:t xml:space="preserve">that </w:t>
      </w:r>
      <w:r w:rsidRPr="00071E8F">
        <w:rPr>
          <w:rFonts w:eastAsia="Times New Roman" w:cstheme="minorHAnsi"/>
          <w:lang w:eastAsia="en-GB"/>
        </w:rPr>
        <w:t>I am taking a pragmati</w:t>
      </w:r>
      <w:r w:rsidR="00D63B81">
        <w:rPr>
          <w:rFonts w:eastAsia="Times New Roman" w:cstheme="minorHAnsi"/>
          <w:lang w:eastAsia="en-GB"/>
        </w:rPr>
        <w:t>c</w:t>
      </w:r>
      <w:r w:rsidRPr="00071E8F">
        <w:rPr>
          <w:rFonts w:eastAsia="Times New Roman" w:cstheme="minorHAnsi"/>
          <w:lang w:eastAsia="en-GB"/>
        </w:rPr>
        <w:t xml:space="preserve"> stance</w:t>
      </w:r>
      <w:r w:rsidR="001527F1">
        <w:rPr>
          <w:rFonts w:eastAsia="Times New Roman" w:cstheme="minorHAnsi"/>
          <w:lang w:eastAsia="en-GB"/>
        </w:rPr>
        <w:t xml:space="preserve"> (section, 2.3.1)</w:t>
      </w:r>
      <w:r w:rsidR="00D63B81">
        <w:rPr>
          <w:rFonts w:eastAsia="Times New Roman" w:cstheme="minorHAnsi"/>
          <w:lang w:eastAsia="en-GB"/>
        </w:rPr>
        <w:t xml:space="preserve"> this allows for the use of</w:t>
      </w:r>
      <w:r w:rsidRPr="00071E8F">
        <w:rPr>
          <w:rFonts w:eastAsia="Times New Roman" w:cstheme="minorHAnsi"/>
          <w:lang w:eastAsia="en-GB"/>
        </w:rPr>
        <w:t xml:space="preserve"> </w:t>
      </w:r>
      <w:r w:rsidR="001527F1">
        <w:rPr>
          <w:rFonts w:eastAsia="Times New Roman" w:cstheme="minorHAnsi"/>
          <w:lang w:eastAsia="en-GB"/>
        </w:rPr>
        <w:t xml:space="preserve">an </w:t>
      </w:r>
      <w:r w:rsidRPr="00071E8F">
        <w:rPr>
          <w:rFonts w:eastAsia="Times New Roman" w:cstheme="minorHAnsi"/>
          <w:lang w:eastAsia="en-GB"/>
        </w:rPr>
        <w:t>appreciative qu</w:t>
      </w:r>
      <w:r w:rsidR="00EE08AB">
        <w:rPr>
          <w:rFonts w:eastAsia="Times New Roman" w:cstheme="minorHAnsi"/>
          <w:lang w:eastAsia="en-GB"/>
        </w:rPr>
        <w:t>estioning style, rather than a</w:t>
      </w:r>
      <w:r w:rsidRPr="00071E8F">
        <w:rPr>
          <w:rFonts w:eastAsia="Times New Roman" w:cstheme="minorHAnsi"/>
          <w:lang w:eastAsia="en-GB"/>
        </w:rPr>
        <w:t xml:space="preserve"> full AI process.</w:t>
      </w:r>
    </w:p>
    <w:p w14:paraId="076798D9" w14:textId="77777777" w:rsidR="0072536A" w:rsidRPr="00071E8F" w:rsidRDefault="0072536A" w:rsidP="0072536A">
      <w:pPr>
        <w:spacing w:after="0" w:line="360" w:lineRule="auto"/>
        <w:rPr>
          <w:rFonts w:eastAsia="Times New Roman" w:cstheme="minorHAnsi"/>
          <w:lang w:eastAsia="en-GB"/>
        </w:rPr>
      </w:pPr>
    </w:p>
    <w:p w14:paraId="3225B974" w14:textId="24E491ED" w:rsidR="00280E1C" w:rsidRDefault="00280E1C" w:rsidP="0072536A">
      <w:pPr>
        <w:spacing w:after="0" w:line="360" w:lineRule="auto"/>
        <w:rPr>
          <w:rFonts w:eastAsia="Times New Roman" w:cstheme="minorHAnsi"/>
          <w:lang w:eastAsia="en-GB"/>
        </w:rPr>
      </w:pPr>
      <w:r w:rsidRPr="00071E8F">
        <w:rPr>
          <w:rFonts w:eastAsia="Times New Roman" w:cstheme="minorHAnsi"/>
          <w:lang w:eastAsia="en-GB"/>
        </w:rPr>
        <w:t>This focus on the positive could lead to an imbalance of information (Golembiewski, 2000). For this reason, I will ask questions around the positive, but will listen to student’s thoughts about what is not going well. Oliver (2005) found that until unspoken resentments are spoken, this can block the effects of AI. It is of great importan</w:t>
      </w:r>
      <w:r w:rsidR="00D63B81">
        <w:rPr>
          <w:rFonts w:eastAsia="Times New Roman" w:cstheme="minorHAnsi"/>
          <w:lang w:eastAsia="en-GB"/>
        </w:rPr>
        <w:t>ce</w:t>
      </w:r>
      <w:r w:rsidRPr="00071E8F">
        <w:rPr>
          <w:rFonts w:eastAsia="Times New Roman" w:cstheme="minorHAnsi"/>
          <w:lang w:eastAsia="en-GB"/>
        </w:rPr>
        <w:t xml:space="preserve"> to respect the complexity of situations, while looking for positives (Oliver, 2005). I will try to ensure time to reflect on this and collect data to further address any queries. </w:t>
      </w:r>
    </w:p>
    <w:p w14:paraId="20141072" w14:textId="77777777" w:rsidR="0072536A" w:rsidRPr="00071E8F" w:rsidRDefault="0072536A" w:rsidP="0072536A">
      <w:pPr>
        <w:spacing w:after="0" w:line="360" w:lineRule="auto"/>
        <w:rPr>
          <w:rFonts w:eastAsia="Times New Roman" w:cstheme="minorHAnsi"/>
          <w:lang w:eastAsia="en-GB"/>
        </w:rPr>
      </w:pPr>
    </w:p>
    <w:p w14:paraId="5F388A73" w14:textId="6FBEFBCC" w:rsidR="008F2527" w:rsidRDefault="00280E1C" w:rsidP="0072536A">
      <w:pPr>
        <w:spacing w:after="0" w:line="360" w:lineRule="auto"/>
        <w:rPr>
          <w:rFonts w:eastAsia="Times New Roman" w:cstheme="minorHAnsi"/>
          <w:lang w:eastAsia="en-GB"/>
        </w:rPr>
      </w:pPr>
      <w:r w:rsidRPr="00071E8F">
        <w:rPr>
          <w:rFonts w:eastAsia="Times New Roman" w:cstheme="minorHAnsi"/>
          <w:lang w:eastAsia="en-GB"/>
        </w:rPr>
        <w:t xml:space="preserve">I did not choose to use the full AI process </w:t>
      </w:r>
      <w:r>
        <w:rPr>
          <w:rFonts w:eastAsia="Times New Roman" w:cstheme="minorHAnsi"/>
          <w:lang w:eastAsia="en-GB"/>
        </w:rPr>
        <w:t xml:space="preserve">as that could be placed </w:t>
      </w:r>
      <w:r w:rsidRPr="00071E8F">
        <w:rPr>
          <w:rFonts w:eastAsia="Times New Roman" w:cstheme="minorHAnsi"/>
          <w:lang w:eastAsia="en-GB"/>
        </w:rPr>
        <w:t>with</w:t>
      </w:r>
      <w:r>
        <w:rPr>
          <w:rFonts w:eastAsia="Times New Roman" w:cstheme="minorHAnsi"/>
          <w:lang w:eastAsia="en-GB"/>
        </w:rPr>
        <w:t>in a framework of full</w:t>
      </w:r>
      <w:r w:rsidRPr="00071E8F">
        <w:rPr>
          <w:rFonts w:eastAsia="Times New Roman" w:cstheme="minorHAnsi"/>
          <w:lang w:eastAsia="en-GB"/>
        </w:rPr>
        <w:t xml:space="preserve"> action research</w:t>
      </w:r>
      <w:r>
        <w:rPr>
          <w:rFonts w:eastAsia="Times New Roman" w:cstheme="minorHAnsi"/>
          <w:lang w:eastAsia="en-GB"/>
        </w:rPr>
        <w:t xml:space="preserve"> (Stowell, 2013)</w:t>
      </w:r>
      <w:r w:rsidRPr="00071E8F">
        <w:rPr>
          <w:rFonts w:eastAsia="Times New Roman" w:cstheme="minorHAnsi"/>
          <w:lang w:eastAsia="en-GB"/>
        </w:rPr>
        <w:t xml:space="preserve"> but rather </w:t>
      </w:r>
      <w:r>
        <w:rPr>
          <w:rFonts w:eastAsia="Times New Roman" w:cstheme="minorHAnsi"/>
          <w:lang w:eastAsia="en-GB"/>
        </w:rPr>
        <w:t>as part of an exploratory inquiry</w:t>
      </w:r>
      <w:r w:rsidRPr="00071E8F">
        <w:rPr>
          <w:rFonts w:eastAsia="Times New Roman" w:cstheme="minorHAnsi"/>
          <w:lang w:eastAsia="en-GB"/>
        </w:rPr>
        <w:t xml:space="preserve">. My aim is to explore what works for these young people in this school and to document this, in effect documenting the success </w:t>
      </w:r>
      <w:r w:rsidRPr="00071E8F">
        <w:rPr>
          <w:rFonts w:eastAsia="Times New Roman" w:cstheme="minorHAnsi"/>
          <w:lang w:eastAsia="en-GB"/>
        </w:rPr>
        <w:lastRenderedPageBreak/>
        <w:t>of one school which may be of benefit to other settings. This will hopefully, as is the AI intention, create an energy and empower that school to work to create more of the ‘good’ (Hammond, 2013), although this is no</w:t>
      </w:r>
      <w:r>
        <w:rPr>
          <w:rFonts w:eastAsia="Times New Roman" w:cstheme="minorHAnsi"/>
          <w:lang w:eastAsia="en-GB"/>
        </w:rPr>
        <w:t>t the purpose of the research.</w:t>
      </w:r>
      <w:r w:rsidR="00C32581">
        <w:rPr>
          <w:rFonts w:eastAsia="Times New Roman" w:cstheme="minorHAnsi"/>
          <w:lang w:eastAsia="en-GB"/>
        </w:rPr>
        <w:t xml:space="preserve"> </w:t>
      </w:r>
    </w:p>
    <w:p w14:paraId="00B8DC50" w14:textId="77777777" w:rsidR="00C32581" w:rsidRDefault="00C32581" w:rsidP="0072536A">
      <w:pPr>
        <w:spacing w:after="0" w:line="360" w:lineRule="auto"/>
        <w:rPr>
          <w:rFonts w:eastAsia="Times New Roman" w:cstheme="minorHAnsi"/>
          <w:lang w:eastAsia="en-GB"/>
        </w:rPr>
      </w:pPr>
    </w:p>
    <w:p w14:paraId="6B85B60B" w14:textId="6DE1833D" w:rsidR="00280E1C" w:rsidRPr="00071E8F" w:rsidRDefault="005B531A" w:rsidP="0072536A">
      <w:pPr>
        <w:pStyle w:val="Heading2"/>
        <w:spacing w:before="0"/>
      </w:pPr>
      <w:bookmarkStart w:id="20" w:name="_Toc47369331"/>
      <w:r>
        <w:t>2.3</w:t>
      </w:r>
      <w:r w:rsidR="00280E1C" w:rsidRPr="00071E8F">
        <w:t xml:space="preserve"> Epistemology and Ontology</w:t>
      </w:r>
      <w:bookmarkEnd w:id="20"/>
    </w:p>
    <w:p w14:paraId="74017816" w14:textId="77777777" w:rsidR="00C32581" w:rsidRDefault="00C32581" w:rsidP="0072536A">
      <w:pPr>
        <w:spacing w:after="0" w:line="360" w:lineRule="auto"/>
        <w:rPr>
          <w:rFonts w:cstheme="minorHAnsi"/>
        </w:rPr>
      </w:pPr>
    </w:p>
    <w:p w14:paraId="03A5BA9D" w14:textId="3BC0F19A" w:rsidR="00280E1C" w:rsidRPr="00071E8F" w:rsidRDefault="00280E1C" w:rsidP="0072536A">
      <w:pPr>
        <w:spacing w:after="0" w:line="360" w:lineRule="auto"/>
        <w:rPr>
          <w:rFonts w:cstheme="minorHAnsi"/>
        </w:rPr>
      </w:pPr>
      <w:r>
        <w:rPr>
          <w:rFonts w:cstheme="minorHAnsi"/>
        </w:rPr>
        <w:t xml:space="preserve">This section </w:t>
      </w:r>
      <w:r w:rsidRPr="00071E8F">
        <w:rPr>
          <w:rFonts w:cstheme="minorHAnsi"/>
        </w:rPr>
        <w:t xml:space="preserve">will explain my philosophical stance and how this relates to </w:t>
      </w:r>
      <w:r>
        <w:rPr>
          <w:rFonts w:cstheme="minorHAnsi"/>
        </w:rPr>
        <w:t xml:space="preserve">mixed methods and </w:t>
      </w:r>
      <w:r w:rsidRPr="00071E8F">
        <w:rPr>
          <w:rFonts w:cstheme="minorHAnsi"/>
        </w:rPr>
        <w:t xml:space="preserve">GT. </w:t>
      </w:r>
    </w:p>
    <w:p w14:paraId="07F4BAD5" w14:textId="7367C565" w:rsidR="00280E1C" w:rsidRDefault="00280E1C" w:rsidP="0072536A">
      <w:pPr>
        <w:spacing w:after="0" w:line="360" w:lineRule="auto"/>
        <w:rPr>
          <w:rFonts w:cstheme="minorHAnsi"/>
        </w:rPr>
      </w:pPr>
      <w:r w:rsidRPr="00071E8F">
        <w:rPr>
          <w:rFonts w:cstheme="minorHAnsi"/>
        </w:rPr>
        <w:t>Ontology is concerned with the nature of reality, and is the lens through which we interpret or experience our world</w:t>
      </w:r>
      <w:r w:rsidR="001527F1">
        <w:rPr>
          <w:rFonts w:cstheme="minorHAnsi"/>
        </w:rPr>
        <w:t xml:space="preserve">, this enables us to </w:t>
      </w:r>
      <w:r w:rsidRPr="00071E8F">
        <w:rPr>
          <w:rFonts w:cstheme="minorHAnsi"/>
        </w:rPr>
        <w:t>decid</w:t>
      </w:r>
      <w:r w:rsidR="001527F1">
        <w:rPr>
          <w:rFonts w:cstheme="minorHAnsi"/>
        </w:rPr>
        <w:t>e</w:t>
      </w:r>
      <w:r w:rsidRPr="00071E8F">
        <w:rPr>
          <w:rFonts w:cstheme="minorHAnsi"/>
        </w:rPr>
        <w:t xml:space="preserve"> what is true or real, if it is knowable and fixed or constantly in flux (Guba &amp; Lincoln, 198</w:t>
      </w:r>
      <w:r>
        <w:rPr>
          <w:rFonts w:cstheme="minorHAnsi"/>
        </w:rPr>
        <w:t>9</w:t>
      </w:r>
      <w:r w:rsidRPr="00071E8F">
        <w:rPr>
          <w:rFonts w:cstheme="minorHAnsi"/>
        </w:rPr>
        <w:t xml:space="preserve"> in Moore, 2005). Epistemology looks at how the researcher gains that knowledge and the methodology of gaining it; “how do we know that?” This will be influenced by the ontological position (Moore, 2005)</w:t>
      </w:r>
      <w:r>
        <w:rPr>
          <w:rFonts w:cstheme="minorHAnsi"/>
        </w:rPr>
        <w:t xml:space="preserve"> in this research, pragmatism</w:t>
      </w:r>
      <w:r w:rsidRPr="00071E8F">
        <w:rPr>
          <w:rFonts w:cstheme="minorHAnsi"/>
        </w:rPr>
        <w:t>.</w:t>
      </w:r>
    </w:p>
    <w:p w14:paraId="3A7AB728" w14:textId="77777777" w:rsidR="0072536A" w:rsidRPr="00071E8F" w:rsidRDefault="0072536A" w:rsidP="0072536A">
      <w:pPr>
        <w:spacing w:after="0" w:line="360" w:lineRule="auto"/>
        <w:rPr>
          <w:rFonts w:cstheme="minorHAnsi"/>
        </w:rPr>
      </w:pPr>
    </w:p>
    <w:p w14:paraId="035721E3" w14:textId="1043959D" w:rsidR="00372803" w:rsidRDefault="00280E1C" w:rsidP="0072536A">
      <w:pPr>
        <w:spacing w:after="0" w:line="360" w:lineRule="auto"/>
        <w:rPr>
          <w:rFonts w:cstheme="minorHAnsi"/>
        </w:rPr>
      </w:pPr>
      <w:r w:rsidRPr="00A9655F">
        <w:rPr>
          <w:rFonts w:cstheme="minorHAnsi"/>
          <w:noProof/>
          <w:lang w:eastAsia="en-GB"/>
        </w:rPr>
        <mc:AlternateContent>
          <mc:Choice Requires="wps">
            <w:drawing>
              <wp:anchor distT="45720" distB="45720" distL="114300" distR="114300" simplePos="0" relativeHeight="251807744" behindDoc="0" locked="0" layoutInCell="1" allowOverlap="1" wp14:anchorId="6D9D7844" wp14:editId="61A7C49D">
                <wp:simplePos x="0" y="0"/>
                <wp:positionH relativeFrom="column">
                  <wp:posOffset>-57150</wp:posOffset>
                </wp:positionH>
                <wp:positionV relativeFrom="paragraph">
                  <wp:posOffset>2264686</wp:posOffset>
                </wp:positionV>
                <wp:extent cx="5730875" cy="1066800"/>
                <wp:effectExtent l="0" t="0" r="2222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066800"/>
                        </a:xfrm>
                        <a:prstGeom prst="rect">
                          <a:avLst/>
                        </a:prstGeom>
                        <a:solidFill>
                          <a:srgbClr val="FFFFFF"/>
                        </a:solidFill>
                        <a:ln w="9525">
                          <a:solidFill>
                            <a:srgbClr val="000000"/>
                          </a:solidFill>
                          <a:miter lim="800000"/>
                          <a:headEnd/>
                          <a:tailEnd/>
                        </a:ln>
                      </wps:spPr>
                      <wps:txbx>
                        <w:txbxContent>
                          <w:p w14:paraId="449B6E2D" w14:textId="77777777" w:rsidR="001D2CFE" w:rsidRPr="00071E8F" w:rsidRDefault="001D2CFE" w:rsidP="00280E1C">
                            <w:pPr>
                              <w:spacing w:line="360" w:lineRule="auto"/>
                              <w:rPr>
                                <w:rFonts w:cstheme="minorHAnsi"/>
                              </w:rPr>
                            </w:pPr>
                            <w:r>
                              <w:rPr>
                                <w:rFonts w:cstheme="minorHAnsi"/>
                                <w:b/>
                              </w:rPr>
                              <w:t xml:space="preserve">Memo Box; appendix 2 (April 2019): </w:t>
                            </w:r>
                            <w:r w:rsidRPr="00071E8F">
                              <w:rPr>
                                <w:rFonts w:cstheme="minorHAnsi"/>
                              </w:rPr>
                              <w:t xml:space="preserve">As a philosophical stance, I agree that a lot of meaning is made through interaction, but I do not believe all meaning is made this way. I believe that there is a reality which can be perceived and interpreted in different ways. </w:t>
                            </w:r>
                            <w:r>
                              <w:rPr>
                                <w:rFonts w:cstheme="minorHAnsi"/>
                              </w:rPr>
                              <w:t>This has lead me to using a pragmatic approach.</w:t>
                            </w:r>
                          </w:p>
                          <w:p w14:paraId="19DE93BC" w14:textId="77777777" w:rsidR="001D2CFE" w:rsidRDefault="001D2CFE" w:rsidP="00280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D7844" id="_x0000_s1050" type="#_x0000_t202" style="position:absolute;margin-left:-4.5pt;margin-top:178.3pt;width:451.25pt;height:8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">
                <v:textbox>
                  <w:txbxContent>
                    <w:p w14:paraId="449B6E2D" w14:textId="77777777" w:rsidR="001D2CFE" w:rsidRPr="00071E8F" w:rsidRDefault="001D2CFE" w:rsidP="00280E1C">
                      <w:pPr>
                        <w:spacing w:line="360" w:lineRule="auto"/>
                        <w:rPr>
                          <w:rFonts w:cstheme="minorHAnsi"/>
                        </w:rPr>
                      </w:pPr>
                      <w:r>
                        <w:rPr>
                          <w:rFonts w:cstheme="minorHAnsi"/>
                          <w:b/>
                        </w:rPr>
                        <w:t xml:space="preserve">Memo Box; appendix 2 (April 2019): </w:t>
                      </w:r>
                      <w:r w:rsidRPr="00071E8F">
                        <w:rPr>
                          <w:rFonts w:cstheme="minorHAnsi"/>
                        </w:rPr>
                        <w:t xml:space="preserve">As a philosophical stance, I agree that a lot of meaning is made through interaction, but I do not believe all meaning is made this way. I believe that there is a reality which can be perceived and interpreted in different ways. </w:t>
                      </w:r>
                      <w:r>
                        <w:rPr>
                          <w:rFonts w:cstheme="minorHAnsi"/>
                        </w:rPr>
                        <w:t>This has lead me to using a pragmatic approach.</w:t>
                      </w:r>
                    </w:p>
                    <w:p w14:paraId="19DE93BC" w14:textId="77777777" w:rsidR="001D2CFE" w:rsidRDefault="001D2CFE" w:rsidP="00280E1C"/>
                  </w:txbxContent>
                </v:textbox>
                <w10:wrap type="square"/>
              </v:shape>
            </w:pict>
          </mc:Fallback>
        </mc:AlternateContent>
      </w:r>
      <w:r>
        <w:rPr>
          <w:rFonts w:cstheme="minorHAnsi"/>
        </w:rPr>
        <w:t>GT can have differing</w:t>
      </w:r>
      <w:r w:rsidRPr="00071E8F">
        <w:rPr>
          <w:rFonts w:cstheme="minorHAnsi"/>
        </w:rPr>
        <w:t xml:space="preserve"> </w:t>
      </w:r>
      <w:r>
        <w:rPr>
          <w:rFonts w:cstheme="minorHAnsi"/>
        </w:rPr>
        <w:t>philosophical</w:t>
      </w:r>
      <w:r w:rsidRPr="00071E8F">
        <w:rPr>
          <w:rFonts w:cstheme="minorHAnsi"/>
        </w:rPr>
        <w:t xml:space="preserve"> stances. Bryant &amp; Charmaz (2007) </w:t>
      </w:r>
      <w:r>
        <w:rPr>
          <w:rFonts w:cstheme="minorHAnsi"/>
        </w:rPr>
        <w:t>use a</w:t>
      </w:r>
      <w:r w:rsidRPr="00071E8F">
        <w:rPr>
          <w:rFonts w:cstheme="minorHAnsi"/>
        </w:rPr>
        <w:t xml:space="preserve"> constructivist GT</w:t>
      </w:r>
      <w:r>
        <w:rPr>
          <w:rFonts w:cstheme="minorHAnsi"/>
        </w:rPr>
        <w:t xml:space="preserve"> position</w:t>
      </w:r>
      <w:r w:rsidRPr="00071E8F">
        <w:rPr>
          <w:rFonts w:cstheme="minorHAnsi"/>
        </w:rPr>
        <w:t xml:space="preserve">. Constructivism is a theory of meaning making through interactions (Richardson, 2003), acknowledging that the researcher and participants have many different backgrounds, roles and perspectives. This approach recognises that the data and any analysis are created through communication between people (Bryant &amp; Charmaz, 2007). </w:t>
      </w:r>
      <w:r>
        <w:rPr>
          <w:rFonts w:cstheme="minorHAnsi"/>
        </w:rPr>
        <w:t xml:space="preserve">Glaser (1999) takes a more objectivist stance. </w:t>
      </w:r>
      <w:r w:rsidRPr="00071E8F">
        <w:rPr>
          <w:rFonts w:cstheme="minorHAnsi"/>
        </w:rPr>
        <w:t>Objectivism is the understanding that the external world exists and can be observed from a neutral vantage point and categories can be derived from data (Bryant &amp; Charmaz, 2007)</w:t>
      </w:r>
      <w:r>
        <w:rPr>
          <w:rFonts w:cstheme="minorHAnsi"/>
        </w:rPr>
        <w:t xml:space="preserve"> this is aligned with realism</w:t>
      </w:r>
      <w:r w:rsidR="00372803">
        <w:rPr>
          <w:rFonts w:cstheme="minorHAnsi"/>
        </w:rPr>
        <w:t>.</w:t>
      </w:r>
    </w:p>
    <w:p w14:paraId="0BCF6ED9" w14:textId="77777777" w:rsidR="00372803" w:rsidRDefault="00372803" w:rsidP="0072536A">
      <w:pPr>
        <w:spacing w:after="0" w:line="360" w:lineRule="auto"/>
        <w:rPr>
          <w:rFonts w:cstheme="minorHAnsi"/>
        </w:rPr>
      </w:pPr>
    </w:p>
    <w:p w14:paraId="11692379" w14:textId="77777777" w:rsidR="0072536A" w:rsidRDefault="0072536A" w:rsidP="0072536A">
      <w:pPr>
        <w:pStyle w:val="Heading3"/>
        <w:spacing w:before="0"/>
      </w:pPr>
    </w:p>
    <w:p w14:paraId="4BD93888" w14:textId="680B37D0" w:rsidR="00280E1C" w:rsidRPr="00071E8F" w:rsidRDefault="005B531A" w:rsidP="0072536A">
      <w:pPr>
        <w:pStyle w:val="Heading3"/>
        <w:spacing w:before="0"/>
      </w:pPr>
      <w:bookmarkStart w:id="21" w:name="_Toc47369332"/>
      <w:r>
        <w:t>2.3</w:t>
      </w:r>
      <w:r w:rsidR="00280E1C" w:rsidRPr="00071E8F">
        <w:t>.1 Pragmatism</w:t>
      </w:r>
      <w:bookmarkEnd w:id="21"/>
    </w:p>
    <w:p w14:paraId="0056DD34" w14:textId="77777777" w:rsidR="00F6285B" w:rsidRDefault="00F6285B" w:rsidP="0072536A">
      <w:pPr>
        <w:spacing w:after="0" w:line="360" w:lineRule="auto"/>
        <w:rPr>
          <w:rFonts w:cstheme="minorHAnsi"/>
        </w:rPr>
      </w:pPr>
    </w:p>
    <w:p w14:paraId="675AA24E" w14:textId="6F0CA954" w:rsidR="00280E1C" w:rsidRDefault="00280E1C" w:rsidP="0072536A">
      <w:pPr>
        <w:spacing w:after="0" w:line="360" w:lineRule="auto"/>
        <w:rPr>
          <w:rFonts w:cstheme="minorHAnsi"/>
        </w:rPr>
      </w:pPr>
      <w:r w:rsidRPr="00071E8F">
        <w:rPr>
          <w:rFonts w:cstheme="minorHAnsi"/>
        </w:rPr>
        <w:t xml:space="preserve">I have approached my work as a researcher pragmatically, acknowledging a common ground between the perceived polar opposites of positivism and </w:t>
      </w:r>
      <w:r>
        <w:rPr>
          <w:rFonts w:cstheme="minorHAnsi"/>
        </w:rPr>
        <w:t>social construction</w:t>
      </w:r>
      <w:r w:rsidRPr="00071E8F">
        <w:rPr>
          <w:rFonts w:cstheme="minorHAnsi"/>
        </w:rPr>
        <w:t xml:space="preserve">ism. </w:t>
      </w:r>
      <w:r>
        <w:rPr>
          <w:rFonts w:cstheme="minorHAnsi"/>
        </w:rPr>
        <w:t xml:space="preserve">Positivism/ objectivism recognises only what can be scientifically proven as proof or truth and is derived from the natural sciences, it separates reality from consciousness (Scott &amp; Morrison, 2007). Social constructionism is thought to be at the other end of the scale, social constructionists argue that meaning is made from the interaction of an object and a consciousness, suggesting different </w:t>
      </w:r>
      <w:r>
        <w:rPr>
          <w:rFonts w:cstheme="minorHAnsi"/>
        </w:rPr>
        <w:lastRenderedPageBreak/>
        <w:t xml:space="preserve">meanings can be placed on an object, they are socially constructed (Scott &amp; Morrison, 2007). </w:t>
      </w:r>
      <w:r w:rsidRPr="00071E8F">
        <w:rPr>
          <w:rFonts w:cstheme="minorHAnsi"/>
        </w:rPr>
        <w:t>Pragmatism questions their opposition directly, asking ‘what is the purpose of these two?’, ‘can we not look at the question we want to answer and use the techniques that fit that specific circumstance best</w:t>
      </w:r>
      <w:r w:rsidR="001527F1">
        <w:rPr>
          <w:rFonts w:cstheme="minorHAnsi"/>
        </w:rPr>
        <w:t>?’</w:t>
      </w:r>
      <w:r w:rsidRPr="00071E8F">
        <w:rPr>
          <w:rFonts w:cstheme="minorHAnsi"/>
        </w:rPr>
        <w:t xml:space="preserve"> (Morgan, 2014)</w:t>
      </w:r>
      <w:r w:rsidR="001527F1">
        <w:rPr>
          <w:rFonts w:cstheme="minorHAnsi"/>
        </w:rPr>
        <w:t>.</w:t>
      </w:r>
    </w:p>
    <w:p w14:paraId="07CAFF7C" w14:textId="77777777" w:rsidR="0072536A" w:rsidRPr="00071E8F" w:rsidRDefault="0072536A" w:rsidP="0072536A">
      <w:pPr>
        <w:spacing w:after="0" w:line="360" w:lineRule="auto"/>
        <w:rPr>
          <w:rFonts w:cstheme="minorHAnsi"/>
        </w:rPr>
      </w:pPr>
    </w:p>
    <w:p w14:paraId="1B116F91" w14:textId="1001159E" w:rsidR="00280E1C" w:rsidRDefault="00373C59" w:rsidP="0072536A">
      <w:pPr>
        <w:spacing w:after="0" w:line="360" w:lineRule="auto"/>
        <w:rPr>
          <w:rFonts w:cstheme="minorHAnsi"/>
        </w:rPr>
      </w:pPr>
      <w:r>
        <w:rPr>
          <w:rFonts w:cstheme="minorHAnsi"/>
        </w:rPr>
        <w:t>In choosing MMR</w:t>
      </w:r>
      <w:r w:rsidR="00280E1C" w:rsidRPr="00071E8F">
        <w:rPr>
          <w:rFonts w:cstheme="minorHAnsi"/>
        </w:rPr>
        <w:t xml:space="preserve"> I acknowledge that I have done this because it is a pragmatic approach. This is not only a practical process, but a philosophical one (Denzin, 2010, Morgan, 2014). Pragmatism also asks the question of ‘how’ to do the research, but also ‘why do it in that way?’ not just ‘what works’ (Morgan, 2014).</w:t>
      </w:r>
    </w:p>
    <w:p w14:paraId="14A70360" w14:textId="77777777" w:rsidR="0072536A" w:rsidRPr="00071E8F" w:rsidRDefault="0072536A" w:rsidP="0072536A">
      <w:pPr>
        <w:spacing w:after="0" w:line="360" w:lineRule="auto"/>
        <w:rPr>
          <w:rFonts w:cstheme="minorHAnsi"/>
        </w:rPr>
      </w:pPr>
    </w:p>
    <w:p w14:paraId="06F1D05E" w14:textId="54C82C04" w:rsidR="00280E1C" w:rsidRDefault="00280E1C" w:rsidP="0072536A">
      <w:pPr>
        <w:spacing w:after="0" w:line="360" w:lineRule="auto"/>
        <w:rPr>
          <w:rFonts w:cstheme="minorHAnsi"/>
        </w:rPr>
      </w:pPr>
      <w:r w:rsidRPr="00071E8F">
        <w:rPr>
          <w:rFonts w:cstheme="minorHAnsi"/>
        </w:rPr>
        <w:t xml:space="preserve">Morgan (2014) reiterates the need for inquiry to be based on experience, rather than transferring previous experience to predict a future experience. This highlights that we cannot presume to understand something without having experience of it as that may not be enough to guide our actions for a different setting. This directly reflects my position in this research; </w:t>
      </w:r>
      <w:r>
        <w:rPr>
          <w:rFonts w:cstheme="minorHAnsi"/>
        </w:rPr>
        <w:t>I initially chose to use quantitative data, through a questionnaire, asking questions to explore and experience student’s answers, the next inquiry involved taking the information from the questionnaire and asking students more about it and finally reflecting back the student’s thoughts to staff for their views on what the students had reported</w:t>
      </w:r>
      <w:r w:rsidR="00452BCA">
        <w:rPr>
          <w:rFonts w:cstheme="minorHAnsi"/>
        </w:rPr>
        <w:t>.</w:t>
      </w:r>
    </w:p>
    <w:p w14:paraId="1E4D730A" w14:textId="77777777" w:rsidR="0072536A" w:rsidRPr="00071E8F" w:rsidRDefault="0072536A" w:rsidP="0072536A">
      <w:pPr>
        <w:spacing w:after="0" w:line="360" w:lineRule="auto"/>
        <w:rPr>
          <w:rFonts w:cstheme="minorHAnsi"/>
        </w:rPr>
      </w:pPr>
    </w:p>
    <w:p w14:paraId="05D34C97" w14:textId="78D77745" w:rsidR="00280E1C" w:rsidRDefault="00280E1C" w:rsidP="0072536A">
      <w:pPr>
        <w:spacing w:after="0" w:line="360" w:lineRule="auto"/>
        <w:rPr>
          <w:rFonts w:cstheme="minorHAnsi"/>
        </w:rPr>
      </w:pPr>
      <w:r w:rsidRPr="00071E8F">
        <w:rPr>
          <w:rFonts w:cstheme="minorHAnsi"/>
        </w:rPr>
        <w:t xml:space="preserve">Experience in research leads to change and flexibility. The process is led by the experience and data, rather than predetermined methods. Pragmatic inquiry is reflective and </w:t>
      </w:r>
      <w:r w:rsidR="0033724E">
        <w:rPr>
          <w:rFonts w:cstheme="minorHAnsi"/>
        </w:rPr>
        <w:t xml:space="preserve">responsive to that experience; Morgan (2014) suggests that </w:t>
      </w:r>
      <w:r w:rsidRPr="00071E8F">
        <w:rPr>
          <w:rFonts w:cstheme="minorHAnsi"/>
        </w:rPr>
        <w:t>inquiry is the process of self-con</w:t>
      </w:r>
      <w:r w:rsidR="0033724E">
        <w:rPr>
          <w:rFonts w:cstheme="minorHAnsi"/>
        </w:rPr>
        <w:t xml:space="preserve">scious decision making, </w:t>
      </w:r>
      <w:r w:rsidRPr="00071E8F">
        <w:rPr>
          <w:rFonts w:cstheme="minorHAnsi"/>
        </w:rPr>
        <w:t xml:space="preserve">not a habit that is done with little or no conscious thought. </w:t>
      </w:r>
    </w:p>
    <w:p w14:paraId="3E9546B7" w14:textId="77777777" w:rsidR="0072536A" w:rsidRPr="00071E8F" w:rsidRDefault="0072536A" w:rsidP="0072536A">
      <w:pPr>
        <w:spacing w:after="0" w:line="360" w:lineRule="auto"/>
        <w:rPr>
          <w:rFonts w:cstheme="minorHAnsi"/>
        </w:rPr>
      </w:pPr>
    </w:p>
    <w:p w14:paraId="162DF74D" w14:textId="6E167C29" w:rsidR="00280E1C" w:rsidRDefault="00280E1C" w:rsidP="0072536A">
      <w:pPr>
        <w:spacing w:after="0" w:line="360" w:lineRule="auto"/>
        <w:rPr>
          <w:rFonts w:cstheme="minorHAnsi"/>
        </w:rPr>
      </w:pPr>
      <w:r w:rsidRPr="00071E8F">
        <w:rPr>
          <w:rFonts w:cstheme="minorHAnsi"/>
        </w:rPr>
        <w:t>This common sense, pragmatic approach reflects how I faced inquiry and research; recognising I have not previously had that experience and looking at each data sampling opportunity as new and unique. I linked the data sampling one to the next to see the continuity or lack of, but I have always been open to the new experience. I have had a flexible and reflective approach that has helped me navigate the research.</w:t>
      </w:r>
    </w:p>
    <w:p w14:paraId="6FA6161F" w14:textId="77777777" w:rsidR="0072536A" w:rsidRPr="00071E8F" w:rsidRDefault="0072536A" w:rsidP="0072536A">
      <w:pPr>
        <w:spacing w:after="0" w:line="360" w:lineRule="auto"/>
        <w:rPr>
          <w:rFonts w:cstheme="minorHAnsi"/>
        </w:rPr>
      </w:pPr>
    </w:p>
    <w:p w14:paraId="7C751285" w14:textId="7D786674" w:rsidR="00280E1C" w:rsidRDefault="00280E1C" w:rsidP="0072536A">
      <w:pPr>
        <w:spacing w:after="0" w:line="360" w:lineRule="auto"/>
        <w:rPr>
          <w:rFonts w:cstheme="minorHAnsi"/>
        </w:rPr>
      </w:pPr>
      <w:r w:rsidRPr="00071E8F">
        <w:rPr>
          <w:rFonts w:cstheme="minorHAnsi"/>
        </w:rPr>
        <w:t>As mentioned above, I believe that there are certain structur</w:t>
      </w:r>
      <w:r>
        <w:rPr>
          <w:rFonts w:cstheme="minorHAnsi"/>
        </w:rPr>
        <w:t>es, some with social components</w:t>
      </w:r>
      <w:r w:rsidRPr="00071E8F">
        <w:rPr>
          <w:rFonts w:cstheme="minorHAnsi"/>
        </w:rPr>
        <w:t xml:space="preserve"> that exist in the world outside of the human mind. ‘Pragmatism accepts there are philosophically singular and multiple realities that are open to empirical inquiry and orients itself toward solving practical problems in the “real world”’ (Feilzer, 2010, p.8). An acknowledgement of uncertainty, that </w:t>
      </w:r>
      <w:r w:rsidRPr="00071E8F">
        <w:rPr>
          <w:rFonts w:cstheme="minorHAnsi"/>
        </w:rPr>
        <w:lastRenderedPageBreak/>
        <w:t xml:space="preserve">knowledge produced is not set in stone. A pragmatist would focus on their approach to inquiry and be open to unexpected data. </w:t>
      </w:r>
    </w:p>
    <w:p w14:paraId="0EFF65A2" w14:textId="77777777" w:rsidR="0072536A" w:rsidRPr="00071E8F" w:rsidRDefault="0072536A" w:rsidP="0072536A">
      <w:pPr>
        <w:spacing w:after="0" w:line="360" w:lineRule="auto"/>
        <w:rPr>
          <w:rFonts w:cstheme="minorHAnsi"/>
        </w:rPr>
      </w:pPr>
    </w:p>
    <w:p w14:paraId="32547872" w14:textId="595046A5" w:rsidR="00280E1C" w:rsidRDefault="00280E1C" w:rsidP="0072536A">
      <w:pPr>
        <w:spacing w:after="0" w:line="360" w:lineRule="auto"/>
        <w:rPr>
          <w:rFonts w:cstheme="minorHAnsi"/>
        </w:rPr>
      </w:pPr>
      <w:r w:rsidRPr="00071E8F">
        <w:rPr>
          <w:rFonts w:cstheme="minorHAnsi"/>
        </w:rPr>
        <w:t>Pragmatism has an emphasis on answering the questions we want to understand (Morgan, 2014) and this is true of GT, in that we ask questions and follow data, rather than being driven to test a pre-stated hypothesis (Holton &amp; Walsh, 2017). It is a journey of knowledge creation, rather than a single point of fact testing.</w:t>
      </w:r>
    </w:p>
    <w:p w14:paraId="77B32093" w14:textId="5325BE47" w:rsidR="00C818FE" w:rsidRDefault="00C818FE" w:rsidP="0072536A">
      <w:pPr>
        <w:spacing w:after="0" w:line="360" w:lineRule="auto"/>
        <w:rPr>
          <w:rFonts w:cstheme="minorHAnsi"/>
        </w:rPr>
      </w:pPr>
    </w:p>
    <w:p w14:paraId="6A0198D6" w14:textId="07379C9D" w:rsidR="001D2CFE" w:rsidRDefault="001D2CFE" w:rsidP="0072536A">
      <w:pPr>
        <w:spacing w:after="0" w:line="360" w:lineRule="auto"/>
        <w:rPr>
          <w:rFonts w:cstheme="minorHAnsi"/>
        </w:rPr>
      </w:pPr>
    </w:p>
    <w:p w14:paraId="7B7FE41C" w14:textId="68D49312" w:rsidR="001D2CFE" w:rsidRDefault="001D2CFE" w:rsidP="0072536A">
      <w:pPr>
        <w:spacing w:after="0" w:line="360" w:lineRule="auto"/>
        <w:rPr>
          <w:rFonts w:cstheme="minorHAnsi"/>
        </w:rPr>
      </w:pPr>
    </w:p>
    <w:p w14:paraId="3E1B05BC" w14:textId="11328E09" w:rsidR="001D2CFE" w:rsidRDefault="001D2CFE" w:rsidP="0072536A">
      <w:pPr>
        <w:spacing w:after="0" w:line="360" w:lineRule="auto"/>
        <w:rPr>
          <w:rFonts w:cstheme="minorHAnsi"/>
        </w:rPr>
      </w:pPr>
    </w:p>
    <w:p w14:paraId="5B7FA704" w14:textId="6B9EF8B0" w:rsidR="001D2CFE" w:rsidRDefault="001D2CFE" w:rsidP="0072536A">
      <w:pPr>
        <w:spacing w:after="0" w:line="360" w:lineRule="auto"/>
        <w:rPr>
          <w:rFonts w:cstheme="minorHAnsi"/>
        </w:rPr>
      </w:pPr>
    </w:p>
    <w:p w14:paraId="4CB77119" w14:textId="2E99A9AF" w:rsidR="001D2CFE" w:rsidRDefault="001D2CFE" w:rsidP="0072536A">
      <w:pPr>
        <w:spacing w:after="0" w:line="360" w:lineRule="auto"/>
        <w:rPr>
          <w:rFonts w:cstheme="minorHAnsi"/>
        </w:rPr>
      </w:pPr>
    </w:p>
    <w:p w14:paraId="580F5D4A" w14:textId="64333DF0" w:rsidR="001D2CFE" w:rsidRDefault="001D2CFE" w:rsidP="0072536A">
      <w:pPr>
        <w:spacing w:after="0" w:line="360" w:lineRule="auto"/>
        <w:rPr>
          <w:rFonts w:cstheme="minorHAnsi"/>
        </w:rPr>
      </w:pPr>
    </w:p>
    <w:p w14:paraId="1CDBFC47" w14:textId="27B12AF5" w:rsidR="001D2CFE" w:rsidRDefault="001D2CFE" w:rsidP="0072536A">
      <w:pPr>
        <w:spacing w:after="0" w:line="360" w:lineRule="auto"/>
        <w:rPr>
          <w:rFonts w:cstheme="minorHAnsi"/>
        </w:rPr>
      </w:pPr>
    </w:p>
    <w:p w14:paraId="52C9BAF1" w14:textId="599960BF" w:rsidR="001D2CFE" w:rsidRDefault="001D2CFE" w:rsidP="0072536A">
      <w:pPr>
        <w:spacing w:after="0" w:line="360" w:lineRule="auto"/>
        <w:rPr>
          <w:rFonts w:cstheme="minorHAnsi"/>
        </w:rPr>
      </w:pPr>
    </w:p>
    <w:p w14:paraId="6C216C68" w14:textId="0AAED74B" w:rsidR="001D2CFE" w:rsidRDefault="001D2CFE" w:rsidP="0072536A">
      <w:pPr>
        <w:spacing w:after="0" w:line="360" w:lineRule="auto"/>
        <w:rPr>
          <w:rFonts w:cstheme="minorHAnsi"/>
        </w:rPr>
      </w:pPr>
    </w:p>
    <w:p w14:paraId="70861E74" w14:textId="3D5C195C" w:rsidR="001D2CFE" w:rsidRDefault="001D2CFE" w:rsidP="0072536A">
      <w:pPr>
        <w:spacing w:after="0" w:line="360" w:lineRule="auto"/>
        <w:rPr>
          <w:rFonts w:cstheme="minorHAnsi"/>
        </w:rPr>
      </w:pPr>
    </w:p>
    <w:p w14:paraId="1145A53B" w14:textId="22506500" w:rsidR="001D2CFE" w:rsidRDefault="001D2CFE" w:rsidP="0072536A">
      <w:pPr>
        <w:spacing w:after="0" w:line="360" w:lineRule="auto"/>
        <w:rPr>
          <w:rFonts w:cstheme="minorHAnsi"/>
        </w:rPr>
      </w:pPr>
    </w:p>
    <w:p w14:paraId="013F67C7" w14:textId="6121308E" w:rsidR="001D2CFE" w:rsidRDefault="001D2CFE" w:rsidP="0072536A">
      <w:pPr>
        <w:spacing w:after="0" w:line="360" w:lineRule="auto"/>
        <w:rPr>
          <w:rFonts w:cstheme="minorHAnsi"/>
        </w:rPr>
      </w:pPr>
    </w:p>
    <w:p w14:paraId="51509446" w14:textId="3240696D" w:rsidR="001D2CFE" w:rsidRDefault="001D2CFE" w:rsidP="0072536A">
      <w:pPr>
        <w:spacing w:after="0" w:line="360" w:lineRule="auto"/>
        <w:rPr>
          <w:rFonts w:cstheme="minorHAnsi"/>
        </w:rPr>
      </w:pPr>
    </w:p>
    <w:p w14:paraId="6C194E4A" w14:textId="260D46E7" w:rsidR="001D2CFE" w:rsidRDefault="001D2CFE" w:rsidP="0072536A">
      <w:pPr>
        <w:spacing w:after="0" w:line="360" w:lineRule="auto"/>
        <w:rPr>
          <w:rFonts w:cstheme="minorHAnsi"/>
        </w:rPr>
      </w:pPr>
    </w:p>
    <w:p w14:paraId="6665C370" w14:textId="03E59BCC" w:rsidR="001D2CFE" w:rsidRDefault="001D2CFE" w:rsidP="0072536A">
      <w:pPr>
        <w:spacing w:after="0" w:line="360" w:lineRule="auto"/>
        <w:rPr>
          <w:rFonts w:cstheme="minorHAnsi"/>
        </w:rPr>
      </w:pPr>
    </w:p>
    <w:p w14:paraId="1A96A3A6" w14:textId="0AFF7B02" w:rsidR="001D2CFE" w:rsidRDefault="001D2CFE" w:rsidP="0072536A">
      <w:pPr>
        <w:spacing w:after="0" w:line="360" w:lineRule="auto"/>
        <w:rPr>
          <w:rFonts w:cstheme="minorHAnsi"/>
        </w:rPr>
      </w:pPr>
    </w:p>
    <w:p w14:paraId="061EA2EB" w14:textId="2DE50669" w:rsidR="001D2CFE" w:rsidRDefault="001D2CFE" w:rsidP="0072536A">
      <w:pPr>
        <w:spacing w:after="0" w:line="360" w:lineRule="auto"/>
        <w:rPr>
          <w:rFonts w:cstheme="minorHAnsi"/>
        </w:rPr>
      </w:pPr>
    </w:p>
    <w:p w14:paraId="4633B406" w14:textId="5367CA3B" w:rsidR="001D2CFE" w:rsidRDefault="001D2CFE" w:rsidP="0072536A">
      <w:pPr>
        <w:spacing w:after="0" w:line="360" w:lineRule="auto"/>
        <w:rPr>
          <w:rFonts w:cstheme="minorHAnsi"/>
        </w:rPr>
      </w:pPr>
    </w:p>
    <w:p w14:paraId="4FC60AF4" w14:textId="05A52566" w:rsidR="001D2CFE" w:rsidRDefault="001D2CFE" w:rsidP="0072536A">
      <w:pPr>
        <w:spacing w:after="0" w:line="360" w:lineRule="auto"/>
        <w:rPr>
          <w:rFonts w:cstheme="minorHAnsi"/>
        </w:rPr>
      </w:pPr>
    </w:p>
    <w:p w14:paraId="2B9866B7" w14:textId="5C4AE0D1" w:rsidR="001D2CFE" w:rsidRDefault="001D2CFE" w:rsidP="0072536A">
      <w:pPr>
        <w:spacing w:after="0" w:line="360" w:lineRule="auto"/>
        <w:rPr>
          <w:rFonts w:cstheme="minorHAnsi"/>
        </w:rPr>
      </w:pPr>
    </w:p>
    <w:p w14:paraId="3F9FAC0F" w14:textId="1616EE23" w:rsidR="001D2CFE" w:rsidRDefault="001D2CFE" w:rsidP="0072536A">
      <w:pPr>
        <w:spacing w:after="0" w:line="360" w:lineRule="auto"/>
        <w:rPr>
          <w:rFonts w:cstheme="minorHAnsi"/>
        </w:rPr>
      </w:pPr>
    </w:p>
    <w:p w14:paraId="08BA70F6" w14:textId="03C590BE" w:rsidR="001D2CFE" w:rsidRDefault="001D2CFE" w:rsidP="0072536A">
      <w:pPr>
        <w:spacing w:after="0" w:line="360" w:lineRule="auto"/>
        <w:rPr>
          <w:rFonts w:cstheme="minorHAnsi"/>
        </w:rPr>
      </w:pPr>
    </w:p>
    <w:p w14:paraId="4D4E6904" w14:textId="537691D0" w:rsidR="001D2CFE" w:rsidRDefault="001D2CFE" w:rsidP="0072536A">
      <w:pPr>
        <w:spacing w:after="0" w:line="360" w:lineRule="auto"/>
        <w:rPr>
          <w:rFonts w:cstheme="minorHAnsi"/>
        </w:rPr>
      </w:pPr>
    </w:p>
    <w:p w14:paraId="06C4CAFB" w14:textId="34A96396" w:rsidR="001D2CFE" w:rsidRDefault="001D2CFE" w:rsidP="0072536A">
      <w:pPr>
        <w:spacing w:after="0" w:line="360" w:lineRule="auto"/>
        <w:rPr>
          <w:rFonts w:cstheme="minorHAnsi"/>
        </w:rPr>
      </w:pPr>
    </w:p>
    <w:p w14:paraId="615E4D81" w14:textId="3E8AECBA" w:rsidR="001D2CFE" w:rsidRDefault="001D2CFE" w:rsidP="0072536A">
      <w:pPr>
        <w:spacing w:after="0" w:line="360" w:lineRule="auto"/>
        <w:rPr>
          <w:rFonts w:cstheme="minorHAnsi"/>
        </w:rPr>
      </w:pPr>
    </w:p>
    <w:p w14:paraId="72A86C91" w14:textId="77777777" w:rsidR="001D2CFE" w:rsidRPr="00071E8F" w:rsidRDefault="001D2CFE" w:rsidP="0072536A">
      <w:pPr>
        <w:spacing w:after="0" w:line="360" w:lineRule="auto"/>
        <w:rPr>
          <w:rFonts w:cstheme="minorHAnsi"/>
        </w:rPr>
      </w:pPr>
    </w:p>
    <w:p w14:paraId="18C0F4F2" w14:textId="3CABC748" w:rsidR="00883009" w:rsidRDefault="005B531A" w:rsidP="0072536A">
      <w:pPr>
        <w:pStyle w:val="Heading2"/>
        <w:spacing w:before="0"/>
        <w:rPr>
          <w:rFonts w:eastAsia="Times New Roman"/>
          <w:lang w:eastAsia="en-GB"/>
        </w:rPr>
      </w:pPr>
      <w:bookmarkStart w:id="22" w:name="_Toc47369333"/>
      <w:r>
        <w:rPr>
          <w:rFonts w:eastAsia="Times New Roman"/>
          <w:lang w:eastAsia="en-GB"/>
        </w:rPr>
        <w:lastRenderedPageBreak/>
        <w:t>2.4</w:t>
      </w:r>
      <w:r w:rsidR="00883009" w:rsidRPr="00071E8F">
        <w:rPr>
          <w:rFonts w:eastAsia="Times New Roman"/>
          <w:lang w:eastAsia="en-GB"/>
        </w:rPr>
        <w:t xml:space="preserve"> </w:t>
      </w:r>
      <w:r w:rsidR="002177CE">
        <w:rPr>
          <w:rFonts w:eastAsia="Times New Roman"/>
          <w:lang w:eastAsia="en-GB"/>
        </w:rPr>
        <w:t>Research Process</w:t>
      </w:r>
      <w:bookmarkEnd w:id="22"/>
    </w:p>
    <w:tbl>
      <w:tblPr>
        <w:tblStyle w:val="TableGrid"/>
        <w:tblW w:w="8359" w:type="dxa"/>
        <w:tblLook w:val="04A0" w:firstRow="1" w:lastRow="0" w:firstColumn="1" w:lastColumn="0" w:noHBand="0" w:noVBand="1"/>
      </w:tblPr>
      <w:tblGrid>
        <w:gridCol w:w="704"/>
        <w:gridCol w:w="7655"/>
      </w:tblGrid>
      <w:tr w:rsidR="00D470A6" w14:paraId="78A7D6DD" w14:textId="77777777" w:rsidTr="001D2CFE">
        <w:tc>
          <w:tcPr>
            <w:tcW w:w="704" w:type="dxa"/>
            <w:shd w:val="clear" w:color="auto" w:fill="00B0F0"/>
          </w:tcPr>
          <w:p w14:paraId="35DF6172" w14:textId="77777777" w:rsidR="00D470A6" w:rsidRPr="00920304" w:rsidRDefault="00D470A6" w:rsidP="001D2CFE">
            <w:pPr>
              <w:jc w:val="center"/>
              <w:rPr>
                <w:b/>
              </w:rPr>
            </w:pPr>
          </w:p>
        </w:tc>
        <w:tc>
          <w:tcPr>
            <w:tcW w:w="7655" w:type="dxa"/>
            <w:shd w:val="clear" w:color="auto" w:fill="00B0F0"/>
          </w:tcPr>
          <w:p w14:paraId="55AA1300" w14:textId="77777777" w:rsidR="00D470A6" w:rsidRPr="00920304" w:rsidRDefault="00D470A6" w:rsidP="001D2CFE">
            <w:pPr>
              <w:jc w:val="center"/>
              <w:rPr>
                <w:b/>
              </w:rPr>
            </w:pPr>
            <w:r w:rsidRPr="00920304">
              <w:rPr>
                <w:b/>
              </w:rPr>
              <w:t>Order of Action</w:t>
            </w:r>
          </w:p>
        </w:tc>
      </w:tr>
      <w:tr w:rsidR="00D470A6" w14:paraId="0EF5136A" w14:textId="77777777" w:rsidTr="001D2CFE">
        <w:tc>
          <w:tcPr>
            <w:tcW w:w="704" w:type="dxa"/>
          </w:tcPr>
          <w:p w14:paraId="59EAE3C1" w14:textId="77777777" w:rsidR="00D470A6" w:rsidRDefault="00D470A6" w:rsidP="001D2CFE">
            <w:r>
              <w:t>1</w:t>
            </w:r>
          </w:p>
        </w:tc>
        <w:tc>
          <w:tcPr>
            <w:tcW w:w="7655" w:type="dxa"/>
          </w:tcPr>
          <w:p w14:paraId="23304C8A" w14:textId="77777777" w:rsidR="00D470A6" w:rsidRPr="001D2CFE" w:rsidRDefault="00D470A6" w:rsidP="001D2CFE">
            <w:pPr>
              <w:rPr>
                <w:sz w:val="20"/>
                <w:szCs w:val="20"/>
              </w:rPr>
            </w:pPr>
            <w:r w:rsidRPr="001D2CFE">
              <w:rPr>
                <w:sz w:val="20"/>
                <w:szCs w:val="20"/>
              </w:rPr>
              <w:t>Ethics and consent were written and submitted to the university (appendices 5 &amp; 6). Ethical approval was gained (appendix 4)</w:t>
            </w:r>
          </w:p>
        </w:tc>
      </w:tr>
      <w:tr w:rsidR="00D470A6" w14:paraId="1E6B3AA8" w14:textId="77777777" w:rsidTr="001D2CFE">
        <w:tc>
          <w:tcPr>
            <w:tcW w:w="704" w:type="dxa"/>
          </w:tcPr>
          <w:p w14:paraId="6AF695B5" w14:textId="77777777" w:rsidR="00D470A6" w:rsidRDefault="00D470A6" w:rsidP="001D2CFE">
            <w:r>
              <w:t>2</w:t>
            </w:r>
          </w:p>
        </w:tc>
        <w:tc>
          <w:tcPr>
            <w:tcW w:w="7655" w:type="dxa"/>
          </w:tcPr>
          <w:p w14:paraId="10DA368B" w14:textId="77777777" w:rsidR="00D470A6" w:rsidRPr="001D2CFE" w:rsidRDefault="00D470A6" w:rsidP="001D2CFE">
            <w:pPr>
              <w:rPr>
                <w:sz w:val="20"/>
                <w:szCs w:val="20"/>
              </w:rPr>
            </w:pPr>
            <w:r w:rsidRPr="001D2CFE">
              <w:rPr>
                <w:sz w:val="20"/>
                <w:szCs w:val="20"/>
              </w:rPr>
              <w:t>School was contacted, the researcher and the head teacher discussed the research, ethics and consent.</w:t>
            </w:r>
          </w:p>
        </w:tc>
      </w:tr>
      <w:tr w:rsidR="00D470A6" w14:paraId="2A70F96E" w14:textId="77777777" w:rsidTr="001D2CFE">
        <w:tc>
          <w:tcPr>
            <w:tcW w:w="704" w:type="dxa"/>
          </w:tcPr>
          <w:p w14:paraId="12B5EF70" w14:textId="77777777" w:rsidR="00D470A6" w:rsidRDefault="00D470A6" w:rsidP="001D2CFE">
            <w:r>
              <w:t>3</w:t>
            </w:r>
          </w:p>
        </w:tc>
        <w:tc>
          <w:tcPr>
            <w:tcW w:w="7655" w:type="dxa"/>
          </w:tcPr>
          <w:p w14:paraId="68AF5C33" w14:textId="77777777" w:rsidR="00D470A6" w:rsidRPr="001D2CFE" w:rsidRDefault="00D470A6" w:rsidP="001D2CFE">
            <w:pPr>
              <w:rPr>
                <w:sz w:val="20"/>
                <w:szCs w:val="20"/>
              </w:rPr>
            </w:pPr>
            <w:r w:rsidRPr="001D2CFE">
              <w:rPr>
                <w:sz w:val="20"/>
                <w:szCs w:val="20"/>
              </w:rPr>
              <w:t>Development of school climate questionnaire in line with relevant research and previous questionnaires.</w:t>
            </w:r>
          </w:p>
        </w:tc>
      </w:tr>
      <w:tr w:rsidR="00D470A6" w14:paraId="0BE03832" w14:textId="77777777" w:rsidTr="001D2CFE">
        <w:tc>
          <w:tcPr>
            <w:tcW w:w="704" w:type="dxa"/>
          </w:tcPr>
          <w:p w14:paraId="4B1DAFD3" w14:textId="77777777" w:rsidR="00D470A6" w:rsidRDefault="00D470A6" w:rsidP="001D2CFE">
            <w:r>
              <w:t>4</w:t>
            </w:r>
          </w:p>
        </w:tc>
        <w:tc>
          <w:tcPr>
            <w:tcW w:w="7655" w:type="dxa"/>
          </w:tcPr>
          <w:p w14:paraId="4CEF1AB4" w14:textId="77777777" w:rsidR="00D470A6" w:rsidRPr="001D2CFE" w:rsidRDefault="00D470A6" w:rsidP="001D2CFE">
            <w:pPr>
              <w:rPr>
                <w:sz w:val="20"/>
                <w:szCs w:val="20"/>
              </w:rPr>
            </w:pPr>
            <w:r w:rsidRPr="001D2CFE">
              <w:rPr>
                <w:sz w:val="20"/>
                <w:szCs w:val="20"/>
              </w:rPr>
              <w:t xml:space="preserve">The questionnaire was shared with colleagues to look at domains/components and relevance to statements. </w:t>
            </w:r>
          </w:p>
        </w:tc>
      </w:tr>
      <w:tr w:rsidR="00D470A6" w14:paraId="5D672A78" w14:textId="77777777" w:rsidTr="001D2CFE">
        <w:tc>
          <w:tcPr>
            <w:tcW w:w="704" w:type="dxa"/>
          </w:tcPr>
          <w:p w14:paraId="33D8909C" w14:textId="77777777" w:rsidR="00D470A6" w:rsidRDefault="00D470A6" w:rsidP="001D2CFE">
            <w:r>
              <w:t>5</w:t>
            </w:r>
          </w:p>
        </w:tc>
        <w:tc>
          <w:tcPr>
            <w:tcW w:w="7655" w:type="dxa"/>
          </w:tcPr>
          <w:p w14:paraId="16307E3A" w14:textId="77777777" w:rsidR="00D470A6" w:rsidRPr="001D2CFE" w:rsidRDefault="00D470A6" w:rsidP="001D2CFE">
            <w:pPr>
              <w:rPr>
                <w:sz w:val="20"/>
                <w:szCs w:val="20"/>
              </w:rPr>
            </w:pPr>
            <w:r w:rsidRPr="001D2CFE">
              <w:rPr>
                <w:sz w:val="20"/>
                <w:szCs w:val="20"/>
              </w:rPr>
              <w:t xml:space="preserve">Information sheets and consent sheets (appendices 5 &amp; 6) sent out via the school system to parents/carers. </w:t>
            </w:r>
          </w:p>
        </w:tc>
      </w:tr>
      <w:tr w:rsidR="00D470A6" w14:paraId="60862021" w14:textId="77777777" w:rsidTr="001D2CFE">
        <w:tc>
          <w:tcPr>
            <w:tcW w:w="704" w:type="dxa"/>
          </w:tcPr>
          <w:p w14:paraId="59D52EA9" w14:textId="77777777" w:rsidR="00D470A6" w:rsidRDefault="00D470A6" w:rsidP="001D2CFE">
            <w:r>
              <w:t>6</w:t>
            </w:r>
          </w:p>
        </w:tc>
        <w:tc>
          <w:tcPr>
            <w:tcW w:w="7655" w:type="dxa"/>
          </w:tcPr>
          <w:p w14:paraId="626BE6E7" w14:textId="77777777" w:rsidR="00D470A6" w:rsidRPr="001D2CFE" w:rsidRDefault="00D470A6" w:rsidP="001D2CFE">
            <w:pPr>
              <w:rPr>
                <w:sz w:val="20"/>
                <w:szCs w:val="20"/>
              </w:rPr>
            </w:pPr>
            <w:r w:rsidRPr="001D2CFE">
              <w:rPr>
                <w:sz w:val="20"/>
                <w:szCs w:val="20"/>
              </w:rPr>
              <w:t>The school climate questionnaire was piloted with fourteen year 7 students (appendix 7).</w:t>
            </w:r>
          </w:p>
        </w:tc>
      </w:tr>
      <w:tr w:rsidR="00D470A6" w14:paraId="4D1F2FC3" w14:textId="77777777" w:rsidTr="001D2CFE">
        <w:tc>
          <w:tcPr>
            <w:tcW w:w="704" w:type="dxa"/>
          </w:tcPr>
          <w:p w14:paraId="148B87A1" w14:textId="77777777" w:rsidR="00D470A6" w:rsidRDefault="00D470A6" w:rsidP="001D2CFE">
            <w:r>
              <w:t>7</w:t>
            </w:r>
          </w:p>
        </w:tc>
        <w:tc>
          <w:tcPr>
            <w:tcW w:w="7655" w:type="dxa"/>
          </w:tcPr>
          <w:p w14:paraId="47DEE5B5" w14:textId="77777777" w:rsidR="00D470A6" w:rsidRPr="001D2CFE" w:rsidRDefault="00D470A6" w:rsidP="001D2CFE">
            <w:pPr>
              <w:rPr>
                <w:sz w:val="20"/>
                <w:szCs w:val="20"/>
              </w:rPr>
            </w:pPr>
            <w:r w:rsidRPr="001D2CFE">
              <w:rPr>
                <w:sz w:val="20"/>
                <w:szCs w:val="20"/>
              </w:rPr>
              <w:t>The questionnaire was adapted in line with suggestions from pilot (appendix 8).</w:t>
            </w:r>
          </w:p>
        </w:tc>
      </w:tr>
      <w:tr w:rsidR="00D470A6" w14:paraId="4FE96E8F" w14:textId="77777777" w:rsidTr="001D2CFE">
        <w:tc>
          <w:tcPr>
            <w:tcW w:w="704" w:type="dxa"/>
          </w:tcPr>
          <w:p w14:paraId="407831F8" w14:textId="77777777" w:rsidR="00D470A6" w:rsidRDefault="00D470A6" w:rsidP="001D2CFE">
            <w:r>
              <w:t>8</w:t>
            </w:r>
          </w:p>
        </w:tc>
        <w:tc>
          <w:tcPr>
            <w:tcW w:w="7655" w:type="dxa"/>
          </w:tcPr>
          <w:p w14:paraId="5E21C0AC" w14:textId="77777777" w:rsidR="00D470A6" w:rsidRPr="001D2CFE" w:rsidRDefault="00D470A6" w:rsidP="001D2CFE">
            <w:pPr>
              <w:rPr>
                <w:sz w:val="20"/>
                <w:szCs w:val="20"/>
              </w:rPr>
            </w:pPr>
            <w:r w:rsidRPr="001D2CFE">
              <w:rPr>
                <w:sz w:val="20"/>
                <w:szCs w:val="20"/>
              </w:rPr>
              <w:t>The head teacher introduced the researcher to the year 8 and 9 classes and the questionnaire was administered.</w:t>
            </w:r>
          </w:p>
        </w:tc>
      </w:tr>
      <w:tr w:rsidR="00D470A6" w14:paraId="74097BBE" w14:textId="77777777" w:rsidTr="001D2CFE">
        <w:tc>
          <w:tcPr>
            <w:tcW w:w="704" w:type="dxa"/>
          </w:tcPr>
          <w:p w14:paraId="49434941" w14:textId="77777777" w:rsidR="00D470A6" w:rsidRDefault="00D470A6" w:rsidP="001D2CFE">
            <w:r>
              <w:t>9</w:t>
            </w:r>
          </w:p>
        </w:tc>
        <w:tc>
          <w:tcPr>
            <w:tcW w:w="7655" w:type="dxa"/>
          </w:tcPr>
          <w:p w14:paraId="355E0C45" w14:textId="77777777" w:rsidR="00D470A6" w:rsidRPr="001D2CFE" w:rsidRDefault="00D470A6" w:rsidP="001D2CFE">
            <w:pPr>
              <w:rPr>
                <w:sz w:val="20"/>
                <w:szCs w:val="20"/>
              </w:rPr>
            </w:pPr>
            <w:r w:rsidRPr="001D2CFE">
              <w:rPr>
                <w:sz w:val="20"/>
                <w:szCs w:val="20"/>
              </w:rPr>
              <w:t>The first analysis of the questionnaire data was undertaken using SPSS and frequencies (appendix 9).</w:t>
            </w:r>
          </w:p>
        </w:tc>
      </w:tr>
      <w:tr w:rsidR="00D470A6" w14:paraId="20695D92" w14:textId="77777777" w:rsidTr="001D2CFE">
        <w:tc>
          <w:tcPr>
            <w:tcW w:w="704" w:type="dxa"/>
          </w:tcPr>
          <w:p w14:paraId="2ADD2F92" w14:textId="77777777" w:rsidR="00D470A6" w:rsidRDefault="00D470A6" w:rsidP="001D2CFE">
            <w:r>
              <w:t>10</w:t>
            </w:r>
          </w:p>
        </w:tc>
        <w:tc>
          <w:tcPr>
            <w:tcW w:w="7655" w:type="dxa"/>
          </w:tcPr>
          <w:p w14:paraId="0276BE26" w14:textId="77777777" w:rsidR="00D470A6" w:rsidRPr="001D2CFE" w:rsidRDefault="00D470A6" w:rsidP="001D2CFE">
            <w:pPr>
              <w:rPr>
                <w:sz w:val="20"/>
                <w:szCs w:val="20"/>
              </w:rPr>
            </w:pPr>
            <w:r w:rsidRPr="001D2CFE">
              <w:rPr>
                <w:sz w:val="20"/>
                <w:szCs w:val="20"/>
              </w:rPr>
              <w:t>10 statements were agreed with by 80% or over of the year 8 and 9 students and these were taken forward as background for the focus groups (table 4).</w:t>
            </w:r>
          </w:p>
        </w:tc>
      </w:tr>
      <w:tr w:rsidR="00D470A6" w14:paraId="4849B732" w14:textId="77777777" w:rsidTr="001D2CFE">
        <w:tc>
          <w:tcPr>
            <w:tcW w:w="704" w:type="dxa"/>
          </w:tcPr>
          <w:p w14:paraId="05377280" w14:textId="77777777" w:rsidR="00D470A6" w:rsidRDefault="00D470A6" w:rsidP="001D2CFE">
            <w:r>
              <w:t>11</w:t>
            </w:r>
          </w:p>
        </w:tc>
        <w:tc>
          <w:tcPr>
            <w:tcW w:w="7655" w:type="dxa"/>
          </w:tcPr>
          <w:p w14:paraId="3B30556B" w14:textId="77777777" w:rsidR="00D470A6" w:rsidRPr="001D2CFE" w:rsidRDefault="00D470A6" w:rsidP="001D2CFE">
            <w:pPr>
              <w:rPr>
                <w:sz w:val="20"/>
                <w:szCs w:val="20"/>
              </w:rPr>
            </w:pPr>
            <w:r w:rsidRPr="001D2CFE">
              <w:rPr>
                <w:sz w:val="20"/>
                <w:szCs w:val="20"/>
              </w:rPr>
              <w:t>Thirty two year 8 and 9 students were purposively sampled and the researcher met with them to speak about the focus groups. Printed consent sheets for themselves and parents to sign, as well as information sheets (appendices 5 &amp; 6).</w:t>
            </w:r>
          </w:p>
        </w:tc>
      </w:tr>
      <w:tr w:rsidR="00D470A6" w14:paraId="10BDEC4C" w14:textId="77777777" w:rsidTr="001D2CFE">
        <w:tc>
          <w:tcPr>
            <w:tcW w:w="704" w:type="dxa"/>
          </w:tcPr>
          <w:p w14:paraId="4F05E463" w14:textId="77777777" w:rsidR="00D470A6" w:rsidRDefault="00D470A6" w:rsidP="001D2CFE">
            <w:r>
              <w:t>12</w:t>
            </w:r>
          </w:p>
        </w:tc>
        <w:tc>
          <w:tcPr>
            <w:tcW w:w="7655" w:type="dxa"/>
          </w:tcPr>
          <w:p w14:paraId="30178108" w14:textId="77777777" w:rsidR="00D470A6" w:rsidRPr="001D2CFE" w:rsidRDefault="00D470A6" w:rsidP="001D2CFE">
            <w:pPr>
              <w:rPr>
                <w:sz w:val="20"/>
                <w:szCs w:val="20"/>
              </w:rPr>
            </w:pPr>
            <w:r w:rsidRPr="001D2CFE">
              <w:rPr>
                <w:sz w:val="20"/>
                <w:szCs w:val="20"/>
              </w:rPr>
              <w:t>Eighteen students returned their own and their parent’s consent to take part in the focus groups. This meant that there would be three focus groups of six students each.</w:t>
            </w:r>
          </w:p>
        </w:tc>
      </w:tr>
      <w:tr w:rsidR="00D470A6" w14:paraId="150FAB3A" w14:textId="77777777" w:rsidTr="001D2CFE">
        <w:tc>
          <w:tcPr>
            <w:tcW w:w="704" w:type="dxa"/>
          </w:tcPr>
          <w:p w14:paraId="611ED1A9" w14:textId="77777777" w:rsidR="00D470A6" w:rsidRDefault="00D470A6" w:rsidP="001D2CFE">
            <w:r>
              <w:t>13</w:t>
            </w:r>
          </w:p>
        </w:tc>
        <w:tc>
          <w:tcPr>
            <w:tcW w:w="7655" w:type="dxa"/>
          </w:tcPr>
          <w:p w14:paraId="765E271E" w14:textId="77777777" w:rsidR="00D470A6" w:rsidRPr="001D2CFE" w:rsidRDefault="00D470A6" w:rsidP="001D2CFE">
            <w:pPr>
              <w:rPr>
                <w:sz w:val="20"/>
                <w:szCs w:val="20"/>
              </w:rPr>
            </w:pPr>
            <w:r w:rsidRPr="001D2CFE">
              <w:rPr>
                <w:sz w:val="20"/>
                <w:szCs w:val="20"/>
              </w:rPr>
              <w:t>Focus group one spoke about the ten statements from the school climate questionnaire that had 80% and over agreement.</w:t>
            </w:r>
          </w:p>
        </w:tc>
      </w:tr>
      <w:tr w:rsidR="00D470A6" w14:paraId="75D364EE" w14:textId="77777777" w:rsidTr="001D2CFE">
        <w:tc>
          <w:tcPr>
            <w:tcW w:w="704" w:type="dxa"/>
          </w:tcPr>
          <w:p w14:paraId="15289754" w14:textId="77777777" w:rsidR="00D470A6" w:rsidRDefault="00D470A6" w:rsidP="001D2CFE">
            <w:r>
              <w:t>14</w:t>
            </w:r>
          </w:p>
        </w:tc>
        <w:tc>
          <w:tcPr>
            <w:tcW w:w="7655" w:type="dxa"/>
          </w:tcPr>
          <w:p w14:paraId="51424163" w14:textId="77777777" w:rsidR="00D470A6" w:rsidRPr="001D2CFE" w:rsidRDefault="00D470A6" w:rsidP="001D2CFE">
            <w:pPr>
              <w:rPr>
                <w:sz w:val="20"/>
                <w:szCs w:val="20"/>
              </w:rPr>
            </w:pPr>
            <w:r w:rsidRPr="001D2CFE">
              <w:rPr>
                <w:sz w:val="20"/>
                <w:szCs w:val="20"/>
              </w:rPr>
              <w:t>Analysis of fieldnotes and transcripts meant that ten statements were reduced to five (appendices 12 &amp; 13).</w:t>
            </w:r>
          </w:p>
        </w:tc>
      </w:tr>
      <w:tr w:rsidR="00D470A6" w14:paraId="53158CEA" w14:textId="77777777" w:rsidTr="001D2CFE">
        <w:tc>
          <w:tcPr>
            <w:tcW w:w="704" w:type="dxa"/>
          </w:tcPr>
          <w:p w14:paraId="49D3E2DD" w14:textId="77777777" w:rsidR="00D470A6" w:rsidRDefault="00D470A6" w:rsidP="001D2CFE">
            <w:r>
              <w:t>15</w:t>
            </w:r>
          </w:p>
        </w:tc>
        <w:tc>
          <w:tcPr>
            <w:tcW w:w="7655" w:type="dxa"/>
          </w:tcPr>
          <w:p w14:paraId="60B32168" w14:textId="77777777" w:rsidR="00D470A6" w:rsidRPr="001D2CFE" w:rsidRDefault="00D470A6" w:rsidP="001D2CFE">
            <w:pPr>
              <w:rPr>
                <w:sz w:val="20"/>
                <w:szCs w:val="20"/>
              </w:rPr>
            </w:pPr>
            <w:r w:rsidRPr="001D2CFE">
              <w:rPr>
                <w:sz w:val="20"/>
                <w:szCs w:val="20"/>
              </w:rPr>
              <w:t>Focus group two discussed the five statements taken forward from focus group one.</w:t>
            </w:r>
          </w:p>
        </w:tc>
      </w:tr>
      <w:tr w:rsidR="00D470A6" w14:paraId="3AFC9A19" w14:textId="77777777" w:rsidTr="001D2CFE">
        <w:tc>
          <w:tcPr>
            <w:tcW w:w="704" w:type="dxa"/>
          </w:tcPr>
          <w:p w14:paraId="7CCBC9B1" w14:textId="77777777" w:rsidR="00D470A6" w:rsidRDefault="00D470A6" w:rsidP="001D2CFE">
            <w:r>
              <w:t>16</w:t>
            </w:r>
          </w:p>
        </w:tc>
        <w:tc>
          <w:tcPr>
            <w:tcW w:w="7655" w:type="dxa"/>
          </w:tcPr>
          <w:p w14:paraId="31057F97" w14:textId="77777777" w:rsidR="00D470A6" w:rsidRPr="001D2CFE" w:rsidRDefault="00D470A6" w:rsidP="001D2CFE">
            <w:pPr>
              <w:rPr>
                <w:sz w:val="20"/>
                <w:szCs w:val="20"/>
              </w:rPr>
            </w:pPr>
            <w:r w:rsidRPr="001D2CFE">
              <w:rPr>
                <w:sz w:val="20"/>
                <w:szCs w:val="20"/>
              </w:rPr>
              <w:t>Analysis of fieldnotes and transcript alone and alongside focus group one.</w:t>
            </w:r>
          </w:p>
        </w:tc>
      </w:tr>
      <w:tr w:rsidR="00D470A6" w14:paraId="0BB65659" w14:textId="77777777" w:rsidTr="001D2CFE">
        <w:tc>
          <w:tcPr>
            <w:tcW w:w="704" w:type="dxa"/>
          </w:tcPr>
          <w:p w14:paraId="07B08D8C" w14:textId="77777777" w:rsidR="00D470A6" w:rsidRDefault="00D470A6" w:rsidP="001D2CFE">
            <w:r>
              <w:t>17</w:t>
            </w:r>
          </w:p>
        </w:tc>
        <w:tc>
          <w:tcPr>
            <w:tcW w:w="7655" w:type="dxa"/>
          </w:tcPr>
          <w:p w14:paraId="1B32ECE2" w14:textId="77777777" w:rsidR="00D470A6" w:rsidRPr="001D2CFE" w:rsidRDefault="00D470A6" w:rsidP="001D2CFE">
            <w:pPr>
              <w:rPr>
                <w:sz w:val="20"/>
                <w:szCs w:val="20"/>
              </w:rPr>
            </w:pPr>
            <w:r w:rsidRPr="001D2CFE">
              <w:rPr>
                <w:sz w:val="20"/>
                <w:szCs w:val="20"/>
              </w:rPr>
              <w:t>Focus group three discussed the five statements and it was then opened up to allow them to add what they wished.</w:t>
            </w:r>
          </w:p>
        </w:tc>
      </w:tr>
      <w:tr w:rsidR="00D470A6" w14:paraId="6035075D" w14:textId="77777777" w:rsidTr="001D2CFE">
        <w:tc>
          <w:tcPr>
            <w:tcW w:w="704" w:type="dxa"/>
          </w:tcPr>
          <w:p w14:paraId="6D1B494E" w14:textId="77777777" w:rsidR="00D470A6" w:rsidRDefault="00D470A6" w:rsidP="001D2CFE">
            <w:r>
              <w:t>18</w:t>
            </w:r>
          </w:p>
        </w:tc>
        <w:tc>
          <w:tcPr>
            <w:tcW w:w="7655" w:type="dxa"/>
          </w:tcPr>
          <w:p w14:paraId="4AD81F49" w14:textId="77777777" w:rsidR="00D470A6" w:rsidRPr="001D2CFE" w:rsidRDefault="00D470A6" w:rsidP="001D2CFE">
            <w:pPr>
              <w:rPr>
                <w:sz w:val="20"/>
                <w:szCs w:val="20"/>
              </w:rPr>
            </w:pPr>
            <w:r w:rsidRPr="001D2CFE">
              <w:rPr>
                <w:sz w:val="20"/>
                <w:szCs w:val="20"/>
              </w:rPr>
              <w:t>Analysis of fieldnotes and transcript alone and alongside focus group one and two.</w:t>
            </w:r>
          </w:p>
        </w:tc>
      </w:tr>
      <w:tr w:rsidR="00D470A6" w14:paraId="74A14E3F" w14:textId="77777777" w:rsidTr="001D2CFE">
        <w:tc>
          <w:tcPr>
            <w:tcW w:w="704" w:type="dxa"/>
          </w:tcPr>
          <w:p w14:paraId="6D685E70" w14:textId="77777777" w:rsidR="00D470A6" w:rsidRDefault="00D470A6" w:rsidP="001D2CFE">
            <w:r>
              <w:t>19</w:t>
            </w:r>
          </w:p>
        </w:tc>
        <w:tc>
          <w:tcPr>
            <w:tcW w:w="7655" w:type="dxa"/>
          </w:tcPr>
          <w:p w14:paraId="57FBDEDB" w14:textId="77777777" w:rsidR="00D470A6" w:rsidRPr="001D2CFE" w:rsidRDefault="00D470A6" w:rsidP="001D2CFE">
            <w:pPr>
              <w:rPr>
                <w:sz w:val="20"/>
                <w:szCs w:val="20"/>
              </w:rPr>
            </w:pPr>
            <w:r w:rsidRPr="001D2CFE">
              <w:rPr>
                <w:sz w:val="20"/>
                <w:szCs w:val="20"/>
              </w:rPr>
              <w:t>A content analysis of the focus group codes was undertaken (appendix 15).</w:t>
            </w:r>
          </w:p>
        </w:tc>
      </w:tr>
      <w:tr w:rsidR="00D470A6" w14:paraId="79785A26" w14:textId="77777777" w:rsidTr="001D2CFE">
        <w:tc>
          <w:tcPr>
            <w:tcW w:w="704" w:type="dxa"/>
          </w:tcPr>
          <w:p w14:paraId="6B43CD28" w14:textId="77777777" w:rsidR="00D470A6" w:rsidRDefault="00D470A6" w:rsidP="001D2CFE">
            <w:r>
              <w:t>20</w:t>
            </w:r>
          </w:p>
        </w:tc>
        <w:tc>
          <w:tcPr>
            <w:tcW w:w="7655" w:type="dxa"/>
          </w:tcPr>
          <w:p w14:paraId="2322648E" w14:textId="77777777" w:rsidR="00D470A6" w:rsidRPr="001D2CFE" w:rsidRDefault="00D470A6" w:rsidP="001D2CFE">
            <w:pPr>
              <w:rPr>
                <w:sz w:val="20"/>
                <w:szCs w:val="20"/>
              </w:rPr>
            </w:pPr>
            <w:r w:rsidRPr="001D2CFE">
              <w:rPr>
                <w:sz w:val="20"/>
                <w:szCs w:val="20"/>
              </w:rPr>
              <w:t>A thorough analysis of focus group data using in-vivo, open, causation, selective and theoretical coding (appendices 12, 13, 16 &amp; 17). Abduction begins, looking at literature alongside data.</w:t>
            </w:r>
          </w:p>
        </w:tc>
      </w:tr>
      <w:tr w:rsidR="00D470A6" w14:paraId="059F64AB" w14:textId="77777777" w:rsidTr="001D2CFE">
        <w:tc>
          <w:tcPr>
            <w:tcW w:w="704" w:type="dxa"/>
          </w:tcPr>
          <w:p w14:paraId="19275759" w14:textId="77777777" w:rsidR="00D470A6" w:rsidRDefault="00D470A6" w:rsidP="001D2CFE">
            <w:r>
              <w:t>21</w:t>
            </w:r>
          </w:p>
        </w:tc>
        <w:tc>
          <w:tcPr>
            <w:tcW w:w="7655" w:type="dxa"/>
          </w:tcPr>
          <w:p w14:paraId="154EA868" w14:textId="77777777" w:rsidR="00D470A6" w:rsidRPr="001D2CFE" w:rsidRDefault="00D470A6" w:rsidP="001D2CFE">
            <w:pPr>
              <w:rPr>
                <w:sz w:val="20"/>
                <w:szCs w:val="20"/>
              </w:rPr>
            </w:pPr>
            <w:r w:rsidRPr="001D2CFE">
              <w:rPr>
                <w:sz w:val="20"/>
                <w:szCs w:val="20"/>
              </w:rPr>
              <w:t>Development of staff questionnaire which was shared with colleagues to ensure clarity (appendix 18).</w:t>
            </w:r>
          </w:p>
        </w:tc>
      </w:tr>
      <w:tr w:rsidR="00D470A6" w14:paraId="51608668" w14:textId="77777777" w:rsidTr="001D2CFE">
        <w:tc>
          <w:tcPr>
            <w:tcW w:w="704" w:type="dxa"/>
          </w:tcPr>
          <w:p w14:paraId="4EE5A127" w14:textId="77777777" w:rsidR="00D470A6" w:rsidRDefault="00D470A6" w:rsidP="001D2CFE">
            <w:r>
              <w:t>22</w:t>
            </w:r>
          </w:p>
        </w:tc>
        <w:tc>
          <w:tcPr>
            <w:tcW w:w="7655" w:type="dxa"/>
          </w:tcPr>
          <w:p w14:paraId="5A643560" w14:textId="77777777" w:rsidR="00D470A6" w:rsidRPr="001D2CFE" w:rsidRDefault="00D470A6" w:rsidP="001D2CFE">
            <w:pPr>
              <w:rPr>
                <w:sz w:val="20"/>
                <w:szCs w:val="20"/>
              </w:rPr>
            </w:pPr>
            <w:r w:rsidRPr="001D2CFE">
              <w:rPr>
                <w:sz w:val="20"/>
                <w:szCs w:val="20"/>
              </w:rPr>
              <w:t>Administration of questionnaires; the head teacher introduced them in a staff meeting and fourteen staff anonymously returned questionnaires.</w:t>
            </w:r>
          </w:p>
        </w:tc>
      </w:tr>
      <w:tr w:rsidR="00D470A6" w14:paraId="7FAFFFC4" w14:textId="77777777" w:rsidTr="001D2CFE">
        <w:tc>
          <w:tcPr>
            <w:tcW w:w="704" w:type="dxa"/>
          </w:tcPr>
          <w:p w14:paraId="7F111826" w14:textId="77777777" w:rsidR="00D470A6" w:rsidRDefault="00D470A6" w:rsidP="001D2CFE">
            <w:r>
              <w:t>23</w:t>
            </w:r>
          </w:p>
        </w:tc>
        <w:tc>
          <w:tcPr>
            <w:tcW w:w="7655" w:type="dxa"/>
          </w:tcPr>
          <w:p w14:paraId="4DD857E0" w14:textId="77777777" w:rsidR="00D470A6" w:rsidRPr="001D2CFE" w:rsidRDefault="00D470A6" w:rsidP="001D2CFE">
            <w:pPr>
              <w:rPr>
                <w:sz w:val="20"/>
                <w:szCs w:val="20"/>
              </w:rPr>
            </w:pPr>
            <w:r w:rsidRPr="001D2CFE">
              <w:rPr>
                <w:sz w:val="20"/>
                <w:szCs w:val="20"/>
              </w:rPr>
              <w:t>Analysis of staff questionnaire data (appendix 19).</w:t>
            </w:r>
          </w:p>
        </w:tc>
      </w:tr>
      <w:tr w:rsidR="00D470A6" w14:paraId="712A613C" w14:textId="77777777" w:rsidTr="001D2CFE">
        <w:tc>
          <w:tcPr>
            <w:tcW w:w="704" w:type="dxa"/>
          </w:tcPr>
          <w:p w14:paraId="1DF408C7" w14:textId="77777777" w:rsidR="00D470A6" w:rsidRDefault="00D470A6" w:rsidP="001D2CFE">
            <w:r>
              <w:t>24</w:t>
            </w:r>
          </w:p>
        </w:tc>
        <w:tc>
          <w:tcPr>
            <w:tcW w:w="7655" w:type="dxa"/>
          </w:tcPr>
          <w:p w14:paraId="36017676" w14:textId="77777777" w:rsidR="00D470A6" w:rsidRPr="001D2CFE" w:rsidRDefault="00D470A6" w:rsidP="001D2CFE">
            <w:pPr>
              <w:rPr>
                <w:sz w:val="20"/>
                <w:szCs w:val="20"/>
              </w:rPr>
            </w:pPr>
            <w:r w:rsidRPr="001D2CFE">
              <w:rPr>
                <w:sz w:val="20"/>
                <w:szCs w:val="20"/>
              </w:rPr>
              <w:t>Second analysis of student school climate questionnaire and discovery of construct validity and internal reliability, as well as component one, two and three (appendix 21).</w:t>
            </w:r>
          </w:p>
        </w:tc>
      </w:tr>
      <w:tr w:rsidR="00D470A6" w14:paraId="5EADA634" w14:textId="77777777" w:rsidTr="001D2CFE">
        <w:tc>
          <w:tcPr>
            <w:tcW w:w="704" w:type="dxa"/>
          </w:tcPr>
          <w:p w14:paraId="01E128DF" w14:textId="77777777" w:rsidR="00D470A6" w:rsidRDefault="00D470A6" w:rsidP="001D2CFE">
            <w:r>
              <w:t>25</w:t>
            </w:r>
          </w:p>
        </w:tc>
        <w:tc>
          <w:tcPr>
            <w:tcW w:w="7655" w:type="dxa"/>
          </w:tcPr>
          <w:p w14:paraId="35E9A00B" w14:textId="77777777" w:rsidR="00D470A6" w:rsidRPr="001D2CFE" w:rsidRDefault="00D470A6" w:rsidP="001D2CFE">
            <w:pPr>
              <w:rPr>
                <w:sz w:val="20"/>
                <w:szCs w:val="20"/>
              </w:rPr>
            </w:pPr>
            <w:r w:rsidRPr="001D2CFE">
              <w:rPr>
                <w:sz w:val="20"/>
                <w:szCs w:val="20"/>
              </w:rPr>
              <w:t>Analysis of all data together leading to the emergence of figure 7.</w:t>
            </w:r>
          </w:p>
        </w:tc>
      </w:tr>
    </w:tbl>
    <w:p w14:paraId="2508F55E" w14:textId="44D270A4" w:rsidR="00C32581" w:rsidRDefault="00C32581" w:rsidP="0072536A">
      <w:pPr>
        <w:spacing w:after="0"/>
        <w:rPr>
          <w:lang w:eastAsia="en-GB"/>
        </w:rPr>
      </w:pPr>
    </w:p>
    <w:p w14:paraId="58382210" w14:textId="33BC0421" w:rsidR="00D470A6" w:rsidRPr="00D470A6" w:rsidRDefault="00D470A6" w:rsidP="0072536A">
      <w:pPr>
        <w:spacing w:after="0"/>
        <w:rPr>
          <w:lang w:eastAsia="en-GB"/>
        </w:rPr>
      </w:pPr>
      <w:r>
        <w:rPr>
          <w:b/>
          <w:lang w:eastAsia="en-GB"/>
        </w:rPr>
        <w:t xml:space="preserve">Table 1: Order of Action. </w:t>
      </w:r>
      <w:r>
        <w:rPr>
          <w:lang w:eastAsia="en-GB"/>
        </w:rPr>
        <w:t>This table outlines the order of the research from beginning to end</w:t>
      </w:r>
    </w:p>
    <w:p w14:paraId="3D81AD86" w14:textId="77777777" w:rsidR="00883009" w:rsidRPr="00071E8F" w:rsidRDefault="00883009" w:rsidP="0072536A">
      <w:pPr>
        <w:spacing w:after="0" w:line="360" w:lineRule="auto"/>
        <w:rPr>
          <w:rFonts w:eastAsia="Times New Roman" w:cstheme="minorHAnsi"/>
          <w:lang w:eastAsia="en-GB"/>
        </w:rPr>
      </w:pPr>
      <w:r w:rsidRPr="00071E8F">
        <w:rPr>
          <w:rFonts w:eastAsia="Times New Roman" w:cstheme="minorHAnsi"/>
          <w:noProof/>
          <w:lang w:eastAsia="en-GB"/>
        </w:rPr>
        <w:lastRenderedPageBreak/>
        <w:drawing>
          <wp:inline distT="0" distB="0" distL="0" distR="0" wp14:anchorId="37B1A7F6" wp14:editId="1E4E55A5">
            <wp:extent cx="6145530" cy="3276600"/>
            <wp:effectExtent l="0" t="0" r="0" b="0"/>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EABDB4" w14:textId="7B446305" w:rsidR="00883009" w:rsidRDefault="000A4726" w:rsidP="0072536A">
      <w:pPr>
        <w:spacing w:after="0" w:line="360" w:lineRule="auto"/>
        <w:rPr>
          <w:rFonts w:eastAsia="Times New Roman" w:cstheme="minorHAnsi"/>
          <w:b/>
          <w:lang w:eastAsia="en-GB"/>
        </w:rPr>
      </w:pPr>
      <w:r>
        <w:rPr>
          <w:rFonts w:eastAsia="Times New Roman" w:cstheme="minorHAnsi"/>
          <w:b/>
          <w:lang w:eastAsia="en-GB"/>
        </w:rPr>
        <w:t>Figure 4</w:t>
      </w:r>
      <w:r w:rsidR="00883009" w:rsidRPr="00071E8F">
        <w:rPr>
          <w:rFonts w:eastAsia="Times New Roman" w:cstheme="minorHAnsi"/>
          <w:b/>
          <w:lang w:eastAsia="en-GB"/>
        </w:rPr>
        <w:t xml:space="preserve">: The process of Data Gathering </w:t>
      </w:r>
    </w:p>
    <w:p w14:paraId="727C7BED" w14:textId="32E36807" w:rsidR="00883009" w:rsidRDefault="000A4726" w:rsidP="0072536A">
      <w:pPr>
        <w:spacing w:after="0" w:line="360" w:lineRule="auto"/>
        <w:rPr>
          <w:rFonts w:eastAsia="Times New Roman" w:cstheme="minorHAnsi"/>
          <w:lang w:eastAsia="en-GB"/>
        </w:rPr>
      </w:pPr>
      <w:r>
        <w:rPr>
          <w:rFonts w:eastAsia="Times New Roman" w:cstheme="minorHAnsi"/>
          <w:lang w:eastAsia="en-GB"/>
        </w:rPr>
        <w:t>Figure 4</w:t>
      </w:r>
      <w:r w:rsidR="008B4309">
        <w:rPr>
          <w:rFonts w:eastAsia="Times New Roman" w:cstheme="minorHAnsi"/>
          <w:lang w:eastAsia="en-GB"/>
        </w:rPr>
        <w:t xml:space="preserve"> outlines the order of </w:t>
      </w:r>
      <w:r w:rsidR="00883009" w:rsidRPr="00071E8F">
        <w:rPr>
          <w:rFonts w:eastAsia="Times New Roman" w:cstheme="minorHAnsi"/>
          <w:lang w:eastAsia="en-GB"/>
        </w:rPr>
        <w:t>data gathering. All these arrows (each segment of data gat</w:t>
      </w:r>
      <w:r w:rsidR="00373C59">
        <w:rPr>
          <w:rFonts w:eastAsia="Times New Roman" w:cstheme="minorHAnsi"/>
          <w:lang w:eastAsia="en-GB"/>
        </w:rPr>
        <w:t>hered) lead towards the emergent substantive theor</w:t>
      </w:r>
      <w:r w:rsidR="00452BCA">
        <w:rPr>
          <w:rFonts w:eastAsia="Times New Roman" w:cstheme="minorHAnsi"/>
          <w:lang w:eastAsia="en-GB"/>
        </w:rPr>
        <w:t>y following a process of initially deductive, then inductive theorising</w:t>
      </w:r>
      <w:r w:rsidR="00373C59">
        <w:rPr>
          <w:rFonts w:eastAsia="Times New Roman" w:cstheme="minorHAnsi"/>
          <w:lang w:eastAsia="en-GB"/>
        </w:rPr>
        <w:t>.</w:t>
      </w:r>
      <w:r w:rsidR="00883009" w:rsidRPr="00071E8F">
        <w:rPr>
          <w:rFonts w:eastAsia="Times New Roman" w:cstheme="minorHAnsi"/>
          <w:lang w:eastAsia="en-GB"/>
        </w:rPr>
        <w:t xml:space="preserve"> As the information is gathered, all data is looked at both separately and in conjunction with previous data. </w:t>
      </w:r>
    </w:p>
    <w:p w14:paraId="0F667E49" w14:textId="77777777" w:rsidR="00C818FE" w:rsidRPr="00071E8F" w:rsidRDefault="00C818FE" w:rsidP="0072536A">
      <w:pPr>
        <w:spacing w:after="0" w:line="360" w:lineRule="auto"/>
        <w:rPr>
          <w:rFonts w:eastAsia="Times New Roman" w:cstheme="minorHAnsi"/>
          <w:lang w:eastAsia="en-GB"/>
        </w:rPr>
      </w:pPr>
    </w:p>
    <w:p w14:paraId="63B7C789" w14:textId="34E6257D" w:rsidR="00F436AD" w:rsidRPr="00071E8F" w:rsidRDefault="005B531A" w:rsidP="0072536A">
      <w:pPr>
        <w:pStyle w:val="Heading2"/>
        <w:spacing w:before="0"/>
        <w:rPr>
          <w:rFonts w:eastAsia="Times New Roman"/>
          <w:lang w:eastAsia="en-GB"/>
        </w:rPr>
      </w:pPr>
      <w:bookmarkStart w:id="23" w:name="_Toc47369334"/>
      <w:r>
        <w:rPr>
          <w:rFonts w:eastAsia="Times New Roman"/>
          <w:lang w:eastAsia="en-GB"/>
        </w:rPr>
        <w:t>2.5</w:t>
      </w:r>
      <w:r w:rsidR="00F436AD" w:rsidRPr="00071E8F">
        <w:rPr>
          <w:rFonts w:eastAsia="Times New Roman"/>
          <w:lang w:eastAsia="en-GB"/>
        </w:rPr>
        <w:t xml:space="preserve"> Participants</w:t>
      </w:r>
      <w:bookmarkEnd w:id="23"/>
    </w:p>
    <w:p w14:paraId="29F75E0B" w14:textId="77777777" w:rsidR="00C32581" w:rsidRDefault="00C32581" w:rsidP="0072536A">
      <w:pPr>
        <w:spacing w:after="0" w:line="360" w:lineRule="auto"/>
        <w:textAlignment w:val="baseline"/>
        <w:rPr>
          <w:rFonts w:eastAsia="Times New Roman" w:cstheme="minorHAnsi"/>
          <w:lang w:eastAsia="en-GB"/>
        </w:rPr>
      </w:pPr>
    </w:p>
    <w:p w14:paraId="1C6EAEB6" w14:textId="485B9D53" w:rsidR="00F436AD" w:rsidRPr="00071E8F" w:rsidRDefault="00373C59" w:rsidP="0072536A">
      <w:pPr>
        <w:spacing w:after="0" w:line="360" w:lineRule="auto"/>
        <w:textAlignment w:val="baseline"/>
        <w:rPr>
          <w:rFonts w:eastAsia="Times New Roman" w:cstheme="minorHAnsi"/>
          <w:lang w:eastAsia="en-GB"/>
        </w:rPr>
      </w:pPr>
      <w:r>
        <w:rPr>
          <w:rFonts w:eastAsia="Times New Roman" w:cstheme="minorHAnsi"/>
          <w:lang w:eastAsia="en-GB"/>
        </w:rPr>
        <w:t>My focus wa</w:t>
      </w:r>
      <w:r w:rsidR="00F436AD">
        <w:rPr>
          <w:rFonts w:eastAsia="Times New Roman" w:cstheme="minorHAnsi"/>
          <w:lang w:eastAsia="en-GB"/>
        </w:rPr>
        <w:t xml:space="preserve">s on year eight and nine students </w:t>
      </w:r>
      <w:r w:rsidR="007C4FE1">
        <w:rPr>
          <w:rFonts w:eastAsia="Times New Roman" w:cstheme="minorHAnsi"/>
          <w:lang w:eastAsia="en-GB"/>
        </w:rPr>
        <w:t>who</w:t>
      </w:r>
      <w:r>
        <w:rPr>
          <w:rFonts w:eastAsia="Times New Roman" w:cstheme="minorHAnsi"/>
          <w:lang w:eastAsia="en-GB"/>
        </w:rPr>
        <w:t xml:space="preserve"> h</w:t>
      </w:r>
      <w:r w:rsidR="00F436AD">
        <w:rPr>
          <w:rFonts w:eastAsia="Times New Roman" w:cstheme="minorHAnsi"/>
          <w:lang w:eastAsia="en-GB"/>
        </w:rPr>
        <w:t xml:space="preserve">ave had </w:t>
      </w:r>
      <w:r w:rsidR="00047E8E">
        <w:rPr>
          <w:rFonts w:eastAsia="Times New Roman" w:cstheme="minorHAnsi"/>
          <w:lang w:eastAsia="en-GB"/>
        </w:rPr>
        <w:t>over a year in secondary</w:t>
      </w:r>
      <w:r w:rsidR="00F436AD">
        <w:rPr>
          <w:rFonts w:eastAsia="Times New Roman" w:cstheme="minorHAnsi"/>
          <w:lang w:eastAsia="en-GB"/>
        </w:rPr>
        <w:t>. Year ten and eleven</w:t>
      </w:r>
      <w:r w:rsidR="00F436AD" w:rsidRPr="00071E8F">
        <w:rPr>
          <w:rFonts w:eastAsia="Times New Roman" w:cstheme="minorHAnsi"/>
          <w:lang w:eastAsia="en-GB"/>
        </w:rPr>
        <w:t xml:space="preserve"> </w:t>
      </w:r>
      <w:r>
        <w:rPr>
          <w:rFonts w:eastAsia="Times New Roman" w:cstheme="minorHAnsi"/>
          <w:lang w:eastAsia="en-GB"/>
        </w:rPr>
        <w:t>are</w:t>
      </w:r>
      <w:r w:rsidR="00F436AD" w:rsidRPr="00071E8F">
        <w:rPr>
          <w:rFonts w:eastAsia="Times New Roman" w:cstheme="minorHAnsi"/>
          <w:lang w:eastAsia="en-GB"/>
        </w:rPr>
        <w:t xml:space="preserve"> involved in GCSE work during the summer ter</w:t>
      </w:r>
      <w:r>
        <w:rPr>
          <w:rFonts w:eastAsia="Times New Roman" w:cstheme="minorHAnsi"/>
          <w:lang w:eastAsia="en-GB"/>
        </w:rPr>
        <w:t>m, so in practical terms, y</w:t>
      </w:r>
      <w:r w:rsidR="00F436AD">
        <w:rPr>
          <w:rFonts w:eastAsia="Times New Roman" w:cstheme="minorHAnsi"/>
          <w:lang w:eastAsia="en-GB"/>
        </w:rPr>
        <w:t>ear eight and nine</w:t>
      </w:r>
      <w:r w:rsidR="00F436AD" w:rsidRPr="00071E8F">
        <w:rPr>
          <w:rFonts w:eastAsia="Times New Roman" w:cstheme="minorHAnsi"/>
          <w:lang w:eastAsia="en-GB"/>
        </w:rPr>
        <w:t xml:space="preserve"> a</w:t>
      </w:r>
      <w:r w:rsidR="00F436AD">
        <w:rPr>
          <w:rFonts w:eastAsia="Times New Roman" w:cstheme="minorHAnsi"/>
          <w:lang w:eastAsia="en-GB"/>
        </w:rPr>
        <w:t>re more accessible (Robson, 2002</w:t>
      </w:r>
      <w:r w:rsidR="00F436AD" w:rsidRPr="00071E8F">
        <w:rPr>
          <w:rFonts w:eastAsia="Times New Roman" w:cstheme="minorHAnsi"/>
          <w:lang w:eastAsia="en-GB"/>
        </w:rPr>
        <w:t xml:space="preserve">). </w:t>
      </w:r>
    </w:p>
    <w:p w14:paraId="5D312AB9" w14:textId="77777777" w:rsidR="00F436AD" w:rsidRPr="00071E8F" w:rsidRDefault="00F436AD" w:rsidP="0072536A">
      <w:pPr>
        <w:spacing w:after="0" w:line="360" w:lineRule="auto"/>
        <w:textAlignment w:val="baseline"/>
        <w:rPr>
          <w:rFonts w:eastAsia="Times New Roman" w:cstheme="minorHAnsi"/>
          <w:lang w:eastAsia="en-GB"/>
        </w:rPr>
      </w:pPr>
    </w:p>
    <w:p w14:paraId="4240D44C" w14:textId="77777777" w:rsidR="00F436AD" w:rsidRPr="00071E8F" w:rsidRDefault="00F436AD" w:rsidP="0072536A">
      <w:pPr>
        <w:spacing w:after="0" w:line="360" w:lineRule="auto"/>
        <w:textAlignment w:val="baseline"/>
        <w:rPr>
          <w:rFonts w:eastAsia="Times New Roman" w:cstheme="minorHAnsi"/>
          <w:lang w:eastAsia="en-GB"/>
        </w:rPr>
      </w:pPr>
      <w:r>
        <w:rPr>
          <w:rFonts w:eastAsia="Times New Roman" w:cstheme="minorHAnsi"/>
          <w:lang w:eastAsia="en-GB"/>
        </w:rPr>
        <w:t>In order to gain a sense of whether students in the school experienced aspects of school climate, the student school climate</w:t>
      </w:r>
      <w:r w:rsidRPr="00071E8F">
        <w:rPr>
          <w:rFonts w:eastAsia="Times New Roman" w:cstheme="minorHAnsi"/>
          <w:lang w:eastAsia="en-GB"/>
        </w:rPr>
        <w:t xml:space="preserve"> questionnaire was administered to </w:t>
      </w:r>
      <w:r>
        <w:rPr>
          <w:rFonts w:eastAsia="Times New Roman" w:cstheme="minorHAnsi"/>
          <w:lang w:eastAsia="en-GB"/>
        </w:rPr>
        <w:t>seventy six students from year eight and nine</w:t>
      </w:r>
      <w:r w:rsidRPr="00071E8F">
        <w:rPr>
          <w:rFonts w:eastAsia="Times New Roman" w:cstheme="minorHAnsi"/>
          <w:lang w:eastAsia="en-GB"/>
        </w:rPr>
        <w:t xml:space="preserve">. Eighteen students who had given consent (students themselves and parents) were then divided into three focus groups. </w:t>
      </w:r>
    </w:p>
    <w:p w14:paraId="4C1D4053" w14:textId="77777777" w:rsidR="00F436AD" w:rsidRPr="00071E8F" w:rsidRDefault="00F436AD" w:rsidP="0072536A">
      <w:pPr>
        <w:spacing w:after="0" w:line="360" w:lineRule="auto"/>
        <w:textAlignment w:val="baseline"/>
        <w:rPr>
          <w:rFonts w:eastAsia="Times New Roman" w:cstheme="minorHAnsi"/>
          <w:lang w:eastAsia="en-GB"/>
        </w:rPr>
      </w:pPr>
    </w:p>
    <w:p w14:paraId="19398C64" w14:textId="7CB44A0B" w:rsidR="00F436AD" w:rsidRDefault="00F436AD"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All teaching staff (teaching assistants, senior management and teachers) were introduced to the staff questionnaire in a staff meet</w:t>
      </w:r>
      <w:r w:rsidR="0023510D">
        <w:rPr>
          <w:rFonts w:eastAsia="Times New Roman" w:cstheme="minorHAnsi"/>
          <w:lang w:eastAsia="en-GB"/>
        </w:rPr>
        <w:t>ing and fourteen</w:t>
      </w:r>
      <w:r w:rsidRPr="00071E8F">
        <w:rPr>
          <w:rFonts w:eastAsia="Times New Roman" w:cstheme="minorHAnsi"/>
          <w:lang w:eastAsia="en-GB"/>
        </w:rPr>
        <w:t xml:space="preserve"> members of staff responded (t</w:t>
      </w:r>
      <w:r>
        <w:rPr>
          <w:rFonts w:eastAsia="Times New Roman" w:cstheme="minorHAnsi"/>
          <w:lang w:eastAsia="en-GB"/>
        </w:rPr>
        <w:t>hese were anonymous and as it i</w:t>
      </w:r>
      <w:r w:rsidRPr="00071E8F">
        <w:rPr>
          <w:rFonts w:eastAsia="Times New Roman" w:cstheme="minorHAnsi"/>
          <w:lang w:eastAsia="en-GB"/>
        </w:rPr>
        <w:t>s a small school, I did not request any identifying information, such as role within the staff).</w:t>
      </w:r>
    </w:p>
    <w:p w14:paraId="4FCBA2CE" w14:textId="77777777" w:rsidR="00F436AD" w:rsidRPr="008A347E" w:rsidRDefault="00F436AD" w:rsidP="0072536A">
      <w:pPr>
        <w:spacing w:after="0" w:line="360" w:lineRule="auto"/>
        <w:textAlignment w:val="baseline"/>
        <w:rPr>
          <w:rFonts w:eastAsia="Times New Roman" w:cstheme="minorHAnsi"/>
          <w:lang w:eastAsia="en-GB"/>
        </w:rPr>
      </w:pPr>
    </w:p>
    <w:p w14:paraId="51A16012" w14:textId="3397E051" w:rsidR="00B45253" w:rsidRDefault="005B531A" w:rsidP="0072536A">
      <w:pPr>
        <w:pStyle w:val="Heading2"/>
        <w:spacing w:before="0"/>
      </w:pPr>
      <w:bookmarkStart w:id="24" w:name="_Toc47369335"/>
      <w:r>
        <w:t>2.6</w:t>
      </w:r>
      <w:r w:rsidR="00B45253" w:rsidRPr="00FC0629">
        <w:t xml:space="preserve"> Phase One; Quantitative Methodology</w:t>
      </w:r>
      <w:bookmarkEnd w:id="24"/>
    </w:p>
    <w:p w14:paraId="64855386" w14:textId="77777777" w:rsidR="00452BCA" w:rsidRPr="00452BCA" w:rsidRDefault="00452BCA" w:rsidP="0072536A">
      <w:pPr>
        <w:spacing w:after="0"/>
      </w:pPr>
    </w:p>
    <w:p w14:paraId="6B63A365" w14:textId="5003A5F1" w:rsidR="002177CE" w:rsidRDefault="005B531A" w:rsidP="0072536A">
      <w:pPr>
        <w:pStyle w:val="Heading3"/>
        <w:spacing w:before="0"/>
      </w:pPr>
      <w:bookmarkStart w:id="25" w:name="_Toc47369336"/>
      <w:r>
        <w:t>2.6</w:t>
      </w:r>
      <w:r w:rsidR="002177CE">
        <w:t>.1 Rationale for Student School Climate Questionnaire</w:t>
      </w:r>
      <w:bookmarkEnd w:id="25"/>
    </w:p>
    <w:p w14:paraId="66B69C80" w14:textId="77777777" w:rsidR="00C32581" w:rsidRDefault="00C32581" w:rsidP="0072536A">
      <w:pPr>
        <w:autoSpaceDE w:val="0"/>
        <w:autoSpaceDN w:val="0"/>
        <w:adjustRightInd w:val="0"/>
        <w:spacing w:after="0" w:line="360" w:lineRule="auto"/>
        <w:rPr>
          <w:rFonts w:cstheme="minorHAnsi"/>
        </w:rPr>
      </w:pPr>
    </w:p>
    <w:p w14:paraId="688039AC" w14:textId="3FA2E1A0" w:rsidR="002177CE" w:rsidRDefault="002177CE" w:rsidP="0072536A">
      <w:pPr>
        <w:autoSpaceDE w:val="0"/>
        <w:autoSpaceDN w:val="0"/>
        <w:adjustRightInd w:val="0"/>
        <w:spacing w:after="0" w:line="360" w:lineRule="auto"/>
        <w:rPr>
          <w:rFonts w:cstheme="minorHAnsi"/>
        </w:rPr>
      </w:pPr>
      <w:r>
        <w:rPr>
          <w:rFonts w:cstheme="minorHAnsi"/>
        </w:rPr>
        <w:t>To begin to investigate the main research question;</w:t>
      </w:r>
    </w:p>
    <w:p w14:paraId="1A316F8D" w14:textId="77777777" w:rsidR="002177CE" w:rsidRPr="00047E8E" w:rsidRDefault="002177CE" w:rsidP="0072536A">
      <w:pPr>
        <w:pStyle w:val="ListParagraph"/>
        <w:numPr>
          <w:ilvl w:val="0"/>
          <w:numId w:val="16"/>
        </w:numPr>
        <w:spacing w:after="0" w:line="360" w:lineRule="auto"/>
        <w:rPr>
          <w:rFonts w:cstheme="minorHAnsi"/>
          <w:i/>
        </w:rPr>
      </w:pPr>
      <w:r w:rsidRPr="00047E8E">
        <w:rPr>
          <w:rFonts w:eastAsia="Times New Roman" w:cstheme="minorHAnsi"/>
          <w:i/>
          <w:lang w:eastAsia="en-GB"/>
        </w:rPr>
        <w:t>How has a secondary school created a school climate that enables students to feel settled and secure enough to learn?</w:t>
      </w:r>
    </w:p>
    <w:p w14:paraId="7B993F3A" w14:textId="77777777" w:rsidR="0072536A" w:rsidRDefault="0072536A" w:rsidP="0072536A">
      <w:pPr>
        <w:autoSpaceDE w:val="0"/>
        <w:autoSpaceDN w:val="0"/>
        <w:adjustRightInd w:val="0"/>
        <w:spacing w:after="0" w:line="360" w:lineRule="auto"/>
        <w:rPr>
          <w:rFonts w:cstheme="minorHAnsi"/>
        </w:rPr>
      </w:pPr>
    </w:p>
    <w:p w14:paraId="7591358F" w14:textId="4609A8B0" w:rsidR="002177CE" w:rsidRDefault="008B4309" w:rsidP="0072536A">
      <w:pPr>
        <w:autoSpaceDE w:val="0"/>
        <w:autoSpaceDN w:val="0"/>
        <w:adjustRightInd w:val="0"/>
        <w:spacing w:after="0" w:line="360" w:lineRule="auto"/>
        <w:rPr>
          <w:rFonts w:cstheme="minorHAnsi"/>
        </w:rPr>
      </w:pPr>
      <w:r>
        <w:rPr>
          <w:rFonts w:cstheme="minorHAnsi"/>
        </w:rPr>
        <w:t>It was important to</w:t>
      </w:r>
      <w:r w:rsidR="002177CE">
        <w:rPr>
          <w:rFonts w:cstheme="minorHAnsi"/>
        </w:rPr>
        <w:t xml:space="preserve"> establish that a school climate existed or aspects of a school climate existed in the school (from the student’s perspective) to then be able to understand how it was created.</w:t>
      </w:r>
    </w:p>
    <w:p w14:paraId="5EC097C6" w14:textId="77777777" w:rsidR="002177CE" w:rsidRDefault="002177CE" w:rsidP="0072536A">
      <w:pPr>
        <w:autoSpaceDE w:val="0"/>
        <w:autoSpaceDN w:val="0"/>
        <w:adjustRightInd w:val="0"/>
        <w:spacing w:after="0" w:line="360" w:lineRule="auto"/>
        <w:rPr>
          <w:rFonts w:cstheme="minorHAnsi"/>
        </w:rPr>
      </w:pPr>
    </w:p>
    <w:p w14:paraId="5A3BC047" w14:textId="53C8DC3F" w:rsidR="00615E2E" w:rsidRDefault="002177CE" w:rsidP="0072536A">
      <w:pPr>
        <w:autoSpaceDE w:val="0"/>
        <w:autoSpaceDN w:val="0"/>
        <w:adjustRightInd w:val="0"/>
        <w:spacing w:after="0" w:line="360" w:lineRule="auto"/>
        <w:rPr>
          <w:rFonts w:cstheme="minorHAnsi"/>
        </w:rPr>
      </w:pPr>
      <w:r w:rsidRPr="00071E8F">
        <w:rPr>
          <w:rFonts w:cstheme="minorHAnsi"/>
        </w:rPr>
        <w:t xml:space="preserve">A questionnaire </w:t>
      </w:r>
      <w:r w:rsidR="00204285">
        <w:rPr>
          <w:rFonts w:cstheme="minorHAnsi"/>
        </w:rPr>
        <w:t xml:space="preserve">developed by the researcher </w:t>
      </w:r>
      <w:r w:rsidRPr="00071E8F">
        <w:rPr>
          <w:rFonts w:cstheme="minorHAnsi"/>
        </w:rPr>
        <w:t xml:space="preserve">was chosen as a method of data collection as </w:t>
      </w:r>
      <w:r w:rsidR="001527F1">
        <w:rPr>
          <w:rFonts w:cstheme="minorHAnsi"/>
        </w:rPr>
        <w:t xml:space="preserve">through this, </w:t>
      </w:r>
      <w:r w:rsidR="008B4309">
        <w:rPr>
          <w:rFonts w:cstheme="minorHAnsi"/>
        </w:rPr>
        <w:t>data could be collected from</w:t>
      </w:r>
      <w:r w:rsidRPr="00071E8F">
        <w:rPr>
          <w:rFonts w:cstheme="minorHAnsi"/>
        </w:rPr>
        <w:t xml:space="preserve"> a wide rang</w:t>
      </w:r>
      <w:r w:rsidR="008B4309">
        <w:rPr>
          <w:rFonts w:cstheme="minorHAnsi"/>
        </w:rPr>
        <w:t>e of students</w:t>
      </w:r>
      <w:r w:rsidR="007C4FE1">
        <w:rPr>
          <w:rFonts w:cstheme="minorHAnsi"/>
        </w:rPr>
        <w:t xml:space="preserve"> (appendix 8)</w:t>
      </w:r>
      <w:r w:rsidR="008B4309">
        <w:rPr>
          <w:rFonts w:cstheme="minorHAnsi"/>
        </w:rPr>
        <w:t>. T</w:t>
      </w:r>
      <w:r w:rsidRPr="00071E8F">
        <w:rPr>
          <w:rFonts w:cstheme="minorHAnsi"/>
        </w:rPr>
        <w:t>he responses were generalis</w:t>
      </w:r>
      <w:r>
        <w:rPr>
          <w:rFonts w:cstheme="minorHAnsi"/>
        </w:rPr>
        <w:t>able to the population of year eight and nine</w:t>
      </w:r>
      <w:r w:rsidRPr="00071E8F">
        <w:rPr>
          <w:rFonts w:cstheme="minorHAnsi"/>
        </w:rPr>
        <w:t xml:space="preserve"> students in that school. The statements</w:t>
      </w:r>
      <w:r w:rsidR="0023510D">
        <w:rPr>
          <w:rFonts w:cstheme="minorHAnsi"/>
        </w:rPr>
        <w:t xml:space="preserve"> from the questionnaire that were</w:t>
      </w:r>
      <w:r w:rsidRPr="00071E8F">
        <w:rPr>
          <w:rFonts w:cstheme="minorHAnsi"/>
        </w:rPr>
        <w:t xml:space="preserve"> agreed with (80% and </w:t>
      </w:r>
      <w:r w:rsidR="00B45253">
        <w:rPr>
          <w:rFonts w:cstheme="minorHAnsi"/>
        </w:rPr>
        <w:t>over) were</w:t>
      </w:r>
      <w:r w:rsidRPr="00071E8F">
        <w:rPr>
          <w:rFonts w:cstheme="minorHAnsi"/>
        </w:rPr>
        <w:t xml:space="preserve"> taken to the focus groups to provide a starting point for theoretical sampling. The decision to take 80% and over to focus groups for further discussion was a pragmatic decision as I needed to reduce the number of statements discus</w:t>
      </w:r>
      <w:r w:rsidR="005B531A">
        <w:rPr>
          <w:rFonts w:cstheme="minorHAnsi"/>
        </w:rPr>
        <w:t xml:space="preserve">sed due to time constraints. </w:t>
      </w:r>
    </w:p>
    <w:p w14:paraId="67261509" w14:textId="77777777" w:rsidR="005B531A" w:rsidRPr="005B531A" w:rsidRDefault="005B531A" w:rsidP="0072536A">
      <w:pPr>
        <w:autoSpaceDE w:val="0"/>
        <w:autoSpaceDN w:val="0"/>
        <w:adjustRightInd w:val="0"/>
        <w:spacing w:after="0" w:line="360" w:lineRule="auto"/>
        <w:rPr>
          <w:rFonts w:cstheme="minorHAnsi"/>
        </w:rPr>
      </w:pPr>
    </w:p>
    <w:p w14:paraId="24409A4F" w14:textId="77777777" w:rsidR="00CC7665" w:rsidRDefault="00204285" w:rsidP="0072536A">
      <w:pPr>
        <w:spacing w:after="0" w:line="360" w:lineRule="auto"/>
        <w:rPr>
          <w:rFonts w:eastAsia="Times New Roman" w:cstheme="minorHAnsi"/>
          <w:lang w:eastAsia="en-GB"/>
        </w:rPr>
      </w:pPr>
      <w:r>
        <w:rPr>
          <w:rFonts w:eastAsia="Times New Roman" w:cstheme="minorHAnsi"/>
          <w:lang w:eastAsia="en-GB"/>
        </w:rPr>
        <w:t>This research utilised</w:t>
      </w:r>
      <w:r w:rsidR="00615E2E">
        <w:rPr>
          <w:rFonts w:eastAsia="Times New Roman" w:cstheme="minorHAnsi"/>
          <w:lang w:eastAsia="en-GB"/>
        </w:rPr>
        <w:t xml:space="preserve"> a school climate questionnaire for students to complete. The statements use</w:t>
      </w:r>
      <w:r>
        <w:rPr>
          <w:rFonts w:eastAsia="Times New Roman" w:cstheme="minorHAnsi"/>
          <w:lang w:eastAsia="en-GB"/>
        </w:rPr>
        <w:t>d</w:t>
      </w:r>
      <w:r w:rsidR="00615E2E">
        <w:rPr>
          <w:rFonts w:eastAsia="Times New Roman" w:cstheme="minorHAnsi"/>
          <w:lang w:eastAsia="en-GB"/>
        </w:rPr>
        <w:t xml:space="preserve"> a 5-point Likert scale for answers, creating quantitative data. A 5-point Likert scale allowed students to say </w:t>
      </w:r>
      <w:r>
        <w:rPr>
          <w:rFonts w:eastAsia="Times New Roman" w:cstheme="minorHAnsi"/>
          <w:lang w:eastAsia="en-GB"/>
        </w:rPr>
        <w:t xml:space="preserve">that </w:t>
      </w:r>
      <w:r w:rsidR="00615E2E">
        <w:rPr>
          <w:rFonts w:eastAsia="Times New Roman" w:cstheme="minorHAnsi"/>
          <w:lang w:eastAsia="en-GB"/>
        </w:rPr>
        <w:t>they were unsure. This collected ordinal data as it can be ranked, but we do not know the difference</w:t>
      </w:r>
      <w:r>
        <w:rPr>
          <w:rFonts w:eastAsia="Times New Roman" w:cstheme="minorHAnsi"/>
          <w:lang w:eastAsia="en-GB"/>
        </w:rPr>
        <w:t xml:space="preserve"> between points. Ordinal data was</w:t>
      </w:r>
      <w:r w:rsidR="00615E2E">
        <w:rPr>
          <w:rFonts w:eastAsia="Times New Roman" w:cstheme="minorHAnsi"/>
          <w:lang w:eastAsia="en-GB"/>
        </w:rPr>
        <w:t xml:space="preserve"> reported initially as frequencies (Chyung, Roberts, Swanso</w:t>
      </w:r>
      <w:r>
        <w:rPr>
          <w:rFonts w:eastAsia="Times New Roman" w:cstheme="minorHAnsi"/>
          <w:lang w:eastAsia="en-GB"/>
        </w:rPr>
        <w:t>n &amp; Hankinson, 2017). This suited</w:t>
      </w:r>
      <w:r w:rsidR="00047E8E">
        <w:rPr>
          <w:rFonts w:eastAsia="Times New Roman" w:cstheme="minorHAnsi"/>
          <w:lang w:eastAsia="en-GB"/>
        </w:rPr>
        <w:t xml:space="preserve"> this research</w:t>
      </w:r>
      <w:r w:rsidR="00615E2E">
        <w:rPr>
          <w:rFonts w:eastAsia="Times New Roman" w:cstheme="minorHAnsi"/>
          <w:lang w:eastAsia="en-GB"/>
        </w:rPr>
        <w:t xml:space="preserve"> as the frequency of strongly agree or agree was used to decide which statements were taken to the focus groups. In order to allow students to add to the statements in the questionnaire, there was one open ended question that students could choose to complete. </w:t>
      </w:r>
    </w:p>
    <w:p w14:paraId="18D0DCC0" w14:textId="77777777" w:rsidR="00CC7665" w:rsidRDefault="00CC7665" w:rsidP="0072536A">
      <w:pPr>
        <w:spacing w:after="0" w:line="360" w:lineRule="auto"/>
        <w:rPr>
          <w:rFonts w:eastAsia="Times New Roman" w:cstheme="minorHAnsi"/>
          <w:lang w:eastAsia="en-GB"/>
        </w:rPr>
      </w:pPr>
    </w:p>
    <w:p w14:paraId="50795B82" w14:textId="5BB649E8" w:rsidR="00615E2E" w:rsidRDefault="00615E2E" w:rsidP="0072536A">
      <w:pPr>
        <w:spacing w:after="0" w:line="360" w:lineRule="auto"/>
        <w:rPr>
          <w:rFonts w:eastAsia="Times New Roman" w:cstheme="minorHAnsi"/>
          <w:lang w:eastAsia="en-GB"/>
        </w:rPr>
      </w:pPr>
      <w:r>
        <w:rPr>
          <w:rFonts w:eastAsia="Times New Roman" w:cstheme="minorHAnsi"/>
          <w:lang w:eastAsia="en-GB"/>
        </w:rPr>
        <w:t>The frequencies from the questionnaire create</w:t>
      </w:r>
      <w:r w:rsidR="00204285">
        <w:rPr>
          <w:rFonts w:eastAsia="Times New Roman" w:cstheme="minorHAnsi"/>
          <w:lang w:eastAsia="en-GB"/>
        </w:rPr>
        <w:t>d</w:t>
      </w:r>
      <w:r>
        <w:rPr>
          <w:rFonts w:eastAsia="Times New Roman" w:cstheme="minorHAnsi"/>
          <w:lang w:eastAsia="en-GB"/>
        </w:rPr>
        <w:t xml:space="preserve"> the background to phase two of the research. </w:t>
      </w:r>
      <w:r w:rsidR="00047E8E">
        <w:rPr>
          <w:rFonts w:eastAsia="Times New Roman" w:cstheme="minorHAnsi"/>
          <w:lang w:eastAsia="en-GB"/>
        </w:rPr>
        <w:t xml:space="preserve">The questionnaire was used to allow the students to state which parts of school climate they </w:t>
      </w:r>
      <w:r w:rsidR="00CC7665">
        <w:rPr>
          <w:rFonts w:eastAsia="Times New Roman" w:cstheme="minorHAnsi"/>
          <w:lang w:eastAsia="en-GB"/>
        </w:rPr>
        <w:t>felt were</w:t>
      </w:r>
      <w:r w:rsidR="00047E8E">
        <w:rPr>
          <w:rFonts w:eastAsia="Times New Roman" w:cstheme="minorHAnsi"/>
          <w:lang w:eastAsia="en-GB"/>
        </w:rPr>
        <w:t xml:space="preserve"> relevant to their school, but not what was important to them.</w:t>
      </w:r>
    </w:p>
    <w:p w14:paraId="3B434758" w14:textId="77777777" w:rsidR="0072536A" w:rsidRDefault="0072536A" w:rsidP="0072536A">
      <w:pPr>
        <w:spacing w:after="0" w:line="360" w:lineRule="auto"/>
        <w:rPr>
          <w:rFonts w:eastAsia="Times New Roman" w:cstheme="minorHAnsi"/>
          <w:lang w:eastAsia="en-GB"/>
        </w:rPr>
      </w:pPr>
    </w:p>
    <w:p w14:paraId="5AB8755F" w14:textId="4CF6BFC8" w:rsidR="00615E2E" w:rsidRDefault="00615E2E" w:rsidP="0072536A">
      <w:pPr>
        <w:spacing w:after="0" w:line="360" w:lineRule="auto"/>
        <w:rPr>
          <w:rFonts w:eastAsia="Times New Roman" w:cstheme="minorHAnsi"/>
          <w:lang w:eastAsia="en-GB"/>
        </w:rPr>
      </w:pPr>
      <w:r>
        <w:rPr>
          <w:rFonts w:eastAsia="Times New Roman" w:cstheme="minorHAnsi"/>
          <w:lang w:eastAsia="en-GB"/>
        </w:rPr>
        <w:t xml:space="preserve">It continues to be important </w:t>
      </w:r>
      <w:r w:rsidR="00204285">
        <w:rPr>
          <w:rFonts w:eastAsia="Times New Roman" w:cstheme="minorHAnsi"/>
          <w:lang w:eastAsia="en-GB"/>
        </w:rPr>
        <w:t xml:space="preserve">in a scientific framework of deduction </w:t>
      </w:r>
      <w:r>
        <w:rPr>
          <w:rFonts w:eastAsia="Times New Roman" w:cstheme="minorHAnsi"/>
          <w:lang w:eastAsia="en-GB"/>
        </w:rPr>
        <w:t xml:space="preserve">that there is validity and reliability. As the questionnaire was used by each student on one occasion, internal reliability and </w:t>
      </w:r>
      <w:r>
        <w:rPr>
          <w:rFonts w:eastAsia="Times New Roman" w:cstheme="minorHAnsi"/>
          <w:lang w:eastAsia="en-GB"/>
        </w:rPr>
        <w:lastRenderedPageBreak/>
        <w:t>construct validity (Field, 2005) was investigated. Internal reliability refers to the consistency of scores across different items within the measur</w:t>
      </w:r>
      <w:r w:rsidR="0023510D">
        <w:rPr>
          <w:rFonts w:eastAsia="Times New Roman" w:cstheme="minorHAnsi"/>
          <w:lang w:eastAsia="en-GB"/>
        </w:rPr>
        <w:t>e;</w:t>
      </w:r>
      <w:r>
        <w:rPr>
          <w:rFonts w:eastAsia="Times New Roman" w:cstheme="minorHAnsi"/>
          <w:lang w:eastAsia="en-GB"/>
        </w:rPr>
        <w:t xml:space="preserve"> how strongly a measure is consistent within</w:t>
      </w:r>
      <w:r w:rsidR="00204285">
        <w:rPr>
          <w:rFonts w:eastAsia="Times New Roman" w:cstheme="minorHAnsi"/>
          <w:lang w:eastAsia="en-GB"/>
        </w:rPr>
        <w:t xml:space="preserve"> itself. Cronbach’s alpha was</w:t>
      </w:r>
      <w:r>
        <w:rPr>
          <w:rFonts w:eastAsia="Times New Roman" w:cstheme="minorHAnsi"/>
          <w:lang w:eastAsia="en-GB"/>
        </w:rPr>
        <w:t xml:space="preserve"> used to measure this as it looks at correlations between items (Field, 2005). Construct validity measures how accurately a test measures what it states it is measuring</w:t>
      </w:r>
      <w:r w:rsidR="0023510D">
        <w:rPr>
          <w:rFonts w:eastAsia="Times New Roman" w:cstheme="minorHAnsi"/>
          <w:lang w:eastAsia="en-GB"/>
        </w:rPr>
        <w:t xml:space="preserve"> (o</w:t>
      </w:r>
      <w:r>
        <w:rPr>
          <w:rFonts w:eastAsia="Times New Roman" w:cstheme="minorHAnsi"/>
          <w:lang w:eastAsia="en-GB"/>
        </w:rPr>
        <w:t>n this occasion, school climate</w:t>
      </w:r>
      <w:r w:rsidR="0023510D">
        <w:rPr>
          <w:rFonts w:eastAsia="Times New Roman" w:cstheme="minorHAnsi"/>
          <w:lang w:eastAsia="en-GB"/>
        </w:rPr>
        <w:t>).</w:t>
      </w:r>
      <w:r>
        <w:rPr>
          <w:rFonts w:eastAsia="Times New Roman" w:cstheme="minorHAnsi"/>
          <w:lang w:eastAsia="en-GB"/>
        </w:rPr>
        <w:t xml:space="preserve"> </w:t>
      </w:r>
    </w:p>
    <w:p w14:paraId="31283BCA" w14:textId="77777777" w:rsidR="0072536A" w:rsidRDefault="0072536A" w:rsidP="0072536A">
      <w:pPr>
        <w:spacing w:after="0" w:line="360" w:lineRule="auto"/>
        <w:rPr>
          <w:rFonts w:eastAsia="Times New Roman" w:cstheme="minorHAnsi"/>
          <w:lang w:eastAsia="en-GB"/>
        </w:rPr>
      </w:pPr>
    </w:p>
    <w:p w14:paraId="583899E1" w14:textId="6BC3F827" w:rsidR="008B4309" w:rsidRDefault="00204285" w:rsidP="0072536A">
      <w:pPr>
        <w:spacing w:after="0" w:line="360" w:lineRule="auto"/>
        <w:rPr>
          <w:rFonts w:eastAsia="Times New Roman" w:cstheme="minorHAnsi"/>
          <w:lang w:eastAsia="en-GB"/>
        </w:rPr>
      </w:pPr>
      <w:r>
        <w:rPr>
          <w:rFonts w:eastAsia="Times New Roman" w:cstheme="minorHAnsi"/>
          <w:lang w:eastAsia="en-GB"/>
        </w:rPr>
        <w:t>The questionnaire was</w:t>
      </w:r>
      <w:r w:rsidR="00615E2E">
        <w:rPr>
          <w:rFonts w:eastAsia="Times New Roman" w:cstheme="minorHAnsi"/>
          <w:lang w:eastAsia="en-GB"/>
        </w:rPr>
        <w:t xml:space="preserve"> used at this point to create a background for phase two and three of the study which use</w:t>
      </w:r>
      <w:r w:rsidR="00047E8E">
        <w:rPr>
          <w:rFonts w:eastAsia="Times New Roman" w:cstheme="minorHAnsi"/>
          <w:lang w:eastAsia="en-GB"/>
        </w:rPr>
        <w:t xml:space="preserve">d grounded theory methodology. </w:t>
      </w:r>
    </w:p>
    <w:p w14:paraId="0028E291" w14:textId="00A4C2B4" w:rsidR="00204285" w:rsidRDefault="00047E8E" w:rsidP="0072536A">
      <w:pPr>
        <w:spacing w:after="0" w:line="360" w:lineRule="auto"/>
        <w:rPr>
          <w:rFonts w:eastAsia="Times New Roman" w:cstheme="minorHAnsi"/>
          <w:lang w:eastAsia="en-GB"/>
        </w:rPr>
      </w:pPr>
      <w:r w:rsidRPr="00071E8F">
        <w:rPr>
          <w:rFonts w:cstheme="minorHAnsi"/>
          <w:noProof/>
          <w:lang w:eastAsia="en-GB"/>
        </w:rPr>
        <mc:AlternateContent>
          <mc:Choice Requires="wps">
            <w:drawing>
              <wp:anchor distT="45720" distB="45720" distL="114300" distR="114300" simplePos="0" relativeHeight="251817984" behindDoc="0" locked="0" layoutInCell="1" allowOverlap="1" wp14:anchorId="6E4ABD5F" wp14:editId="583B40E9">
                <wp:simplePos x="0" y="0"/>
                <wp:positionH relativeFrom="column">
                  <wp:posOffset>-63500</wp:posOffset>
                </wp:positionH>
                <wp:positionV relativeFrom="paragraph">
                  <wp:posOffset>296707</wp:posOffset>
                </wp:positionV>
                <wp:extent cx="5563870" cy="1276350"/>
                <wp:effectExtent l="0" t="0" r="17780" b="1905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1276350"/>
                        </a:xfrm>
                        <a:prstGeom prst="rect">
                          <a:avLst/>
                        </a:prstGeom>
                        <a:solidFill>
                          <a:srgbClr val="FFFFFF"/>
                        </a:solidFill>
                        <a:ln w="9525">
                          <a:solidFill>
                            <a:srgbClr val="000000"/>
                          </a:solidFill>
                          <a:miter lim="800000"/>
                          <a:headEnd/>
                          <a:tailEnd/>
                        </a:ln>
                      </wps:spPr>
                      <wps:txbx>
                        <w:txbxContent>
                          <w:p w14:paraId="5AB63C78" w14:textId="46B0F8AE" w:rsidR="001D2CFE" w:rsidRPr="009A7ADB" w:rsidRDefault="001D2CFE" w:rsidP="00615E2E">
                            <w:pPr>
                              <w:autoSpaceDE w:val="0"/>
                              <w:autoSpaceDN w:val="0"/>
                              <w:adjustRightInd w:val="0"/>
                              <w:spacing w:after="0" w:line="360" w:lineRule="auto"/>
                              <w:rPr>
                                <w:rFonts w:cstheme="minorHAnsi"/>
                              </w:rPr>
                            </w:pPr>
                            <w:r>
                              <w:rPr>
                                <w:rFonts w:cstheme="minorHAnsi"/>
                                <w:b/>
                              </w:rPr>
                              <w:t>Memo box; appendix 2 (May, 2019</w:t>
                            </w:r>
                            <w:r w:rsidRPr="00AE49A2">
                              <w:rPr>
                                <w:rFonts w:cstheme="minorHAnsi"/>
                                <w:b/>
                              </w:rPr>
                              <w:t>)</w:t>
                            </w:r>
                            <w:r>
                              <w:rPr>
                                <w:rFonts w:cstheme="minorHAnsi"/>
                              </w:rPr>
                              <w:t xml:space="preserve">: </w:t>
                            </w:r>
                            <w:r w:rsidRPr="009A7ADB">
                              <w:rPr>
                                <w:rFonts w:cstheme="minorHAnsi"/>
                              </w:rPr>
                              <w:t>I acknowledge that by using a questionnaire I have narrowed the area being researched by having fixed questions, although my choice of school climate, rather than school culture has hopefully encompassed a more diverse subject area. To allow for further feedback on the questionnaire, I included an open question about what made them feel better about coming to school. This allowed for some qualitative data as well.</w:t>
                            </w:r>
                          </w:p>
                          <w:p w14:paraId="1C3AB18B" w14:textId="77777777" w:rsidR="001D2CFE" w:rsidRDefault="001D2CFE" w:rsidP="00615E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ABD5F" id="_x0000_s1051" type="#_x0000_t202" style="position:absolute;margin-left:-5pt;margin-top:23.35pt;width:438.1pt;height:100.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sr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">
                <v:textbox>
                  <w:txbxContent>
                    <w:p w14:paraId="5AB63C78" w14:textId="46B0F8AE" w:rsidR="001D2CFE" w:rsidRPr="009A7ADB" w:rsidRDefault="001D2CFE" w:rsidP="00615E2E">
                      <w:pPr>
                        <w:autoSpaceDE w:val="0"/>
                        <w:autoSpaceDN w:val="0"/>
                        <w:adjustRightInd w:val="0"/>
                        <w:spacing w:after="0" w:line="360" w:lineRule="auto"/>
                        <w:rPr>
                          <w:rFonts w:cstheme="minorHAnsi"/>
                        </w:rPr>
                      </w:pPr>
                      <w:r>
                        <w:rPr>
                          <w:rFonts w:cstheme="minorHAnsi"/>
                          <w:b/>
                        </w:rPr>
                        <w:t>Memo box; appendix 2 (May, 2019</w:t>
                      </w:r>
                      <w:r w:rsidRPr="00AE49A2">
                        <w:rPr>
                          <w:rFonts w:cstheme="minorHAnsi"/>
                          <w:b/>
                        </w:rPr>
                        <w:t>)</w:t>
                      </w:r>
                      <w:r>
                        <w:rPr>
                          <w:rFonts w:cstheme="minorHAnsi"/>
                        </w:rPr>
                        <w:t xml:space="preserve">: </w:t>
                      </w:r>
                      <w:r w:rsidRPr="009A7ADB">
                        <w:rPr>
                          <w:rFonts w:cstheme="minorHAnsi"/>
                        </w:rPr>
                        <w:t>I acknowledge that by using a questionnaire I have narrowed the area being researched by having fixed questions, although my choice of school climate, rather than school culture has hopefully encompassed a more diverse subject area. To allow for further feedback on the questionnaire, I included an open question about what made them feel better about coming to school. This allowed for some qualitative data as well.</w:t>
                      </w:r>
                    </w:p>
                    <w:p w14:paraId="1C3AB18B" w14:textId="77777777" w:rsidR="001D2CFE" w:rsidRDefault="001D2CFE" w:rsidP="00615E2E"/>
                  </w:txbxContent>
                </v:textbox>
                <w10:wrap type="square"/>
              </v:shape>
            </w:pict>
          </mc:Fallback>
        </mc:AlternateContent>
      </w:r>
    </w:p>
    <w:p w14:paraId="6F986FCA" w14:textId="148A47AE" w:rsidR="00047E8E" w:rsidRPr="005B531A" w:rsidRDefault="00047E8E" w:rsidP="0072536A">
      <w:pPr>
        <w:spacing w:after="0" w:line="360" w:lineRule="auto"/>
        <w:rPr>
          <w:rFonts w:eastAsia="Times New Roman" w:cstheme="minorHAnsi"/>
          <w:lang w:eastAsia="en-GB"/>
        </w:rPr>
      </w:pPr>
    </w:p>
    <w:p w14:paraId="07B8AF7C" w14:textId="6C71B2A2" w:rsidR="002177CE" w:rsidRPr="00071E8F" w:rsidRDefault="005B531A" w:rsidP="0072536A">
      <w:pPr>
        <w:pStyle w:val="Heading3"/>
        <w:spacing w:before="0"/>
      </w:pPr>
      <w:bookmarkStart w:id="26" w:name="_Toc47369337"/>
      <w:r>
        <w:t>2.6</w:t>
      </w:r>
      <w:r w:rsidR="00667F52">
        <w:t>.2</w:t>
      </w:r>
      <w:r w:rsidR="002177CE">
        <w:t xml:space="preserve"> </w:t>
      </w:r>
      <w:r w:rsidR="002177CE" w:rsidRPr="00071E8F">
        <w:t>Questionnaire Development</w:t>
      </w:r>
      <w:bookmarkEnd w:id="26"/>
      <w:r w:rsidR="002177CE" w:rsidRPr="00071E8F">
        <w:t xml:space="preserve"> </w:t>
      </w:r>
    </w:p>
    <w:p w14:paraId="10F7A15A" w14:textId="77777777" w:rsidR="00C32581" w:rsidRDefault="00C32581" w:rsidP="0072536A">
      <w:pPr>
        <w:spacing w:after="0" w:line="360" w:lineRule="auto"/>
        <w:rPr>
          <w:rFonts w:cstheme="minorHAnsi"/>
        </w:rPr>
      </w:pPr>
    </w:p>
    <w:p w14:paraId="53E00CAB" w14:textId="366D9A72" w:rsidR="002177CE" w:rsidRDefault="002177CE" w:rsidP="0072536A">
      <w:pPr>
        <w:spacing w:after="0" w:line="360" w:lineRule="auto"/>
        <w:rPr>
          <w:rFonts w:cstheme="minorHAnsi"/>
        </w:rPr>
      </w:pPr>
      <w:r w:rsidRPr="00071E8F">
        <w:rPr>
          <w:rFonts w:cstheme="minorHAnsi"/>
        </w:rPr>
        <w:t>Boateng et al (2018) note that there are three phases to creating a new scale; 1. Item development, 2. Scale development and 3. Scale evaluation. This questionnai</w:t>
      </w:r>
      <w:r>
        <w:rPr>
          <w:rFonts w:cstheme="minorHAnsi"/>
        </w:rPr>
        <w:t>re followed phase 1</w:t>
      </w:r>
      <w:r w:rsidRPr="00071E8F">
        <w:rPr>
          <w:rFonts w:cstheme="minorHAnsi"/>
        </w:rPr>
        <w:t xml:space="preserve"> and 2, but was not evaluated.</w:t>
      </w:r>
    </w:p>
    <w:p w14:paraId="25CAE334" w14:textId="77777777" w:rsidR="0072536A" w:rsidRDefault="0072536A" w:rsidP="0072536A">
      <w:pPr>
        <w:spacing w:after="0" w:line="360" w:lineRule="auto"/>
        <w:rPr>
          <w:rFonts w:cstheme="minorHAnsi"/>
        </w:rPr>
      </w:pPr>
    </w:p>
    <w:p w14:paraId="544E1FF5" w14:textId="0EFCEE53" w:rsidR="00A960A2" w:rsidRDefault="003B6A64" w:rsidP="0072536A">
      <w:pPr>
        <w:autoSpaceDE w:val="0"/>
        <w:autoSpaceDN w:val="0"/>
        <w:adjustRightInd w:val="0"/>
        <w:spacing w:after="0" w:line="360" w:lineRule="auto"/>
        <w:rPr>
          <w:rFonts w:cstheme="minorHAnsi"/>
        </w:rPr>
      </w:pPr>
      <w:r w:rsidRPr="00071E8F">
        <w:rPr>
          <w:rFonts w:cstheme="minorHAnsi"/>
        </w:rPr>
        <w:t>As the</w:t>
      </w:r>
      <w:r w:rsidR="00047E8E">
        <w:rPr>
          <w:rFonts w:cstheme="minorHAnsi"/>
        </w:rPr>
        <w:t>re was no British version of a s</w:t>
      </w:r>
      <w:r w:rsidRPr="00071E8F">
        <w:rPr>
          <w:rFonts w:cstheme="minorHAnsi"/>
        </w:rPr>
        <w:t>choo</w:t>
      </w:r>
      <w:r w:rsidR="00047E8E">
        <w:rPr>
          <w:rFonts w:cstheme="minorHAnsi"/>
        </w:rPr>
        <w:t>l c</w:t>
      </w:r>
      <w:r w:rsidRPr="00071E8F">
        <w:rPr>
          <w:rFonts w:cstheme="minorHAnsi"/>
        </w:rPr>
        <w:t>limate questionnaire, I reflected on previous studies to create a relevant questionnaire for a British school. I used four out of the five areas that Thapa et al., (2013) named</w:t>
      </w:r>
      <w:r w:rsidR="001D2CFE">
        <w:rPr>
          <w:rFonts w:cstheme="minorHAnsi"/>
        </w:rPr>
        <w:t xml:space="preserve"> (table 2</w:t>
      </w:r>
      <w:r>
        <w:rPr>
          <w:rFonts w:cstheme="minorHAnsi"/>
        </w:rPr>
        <w:t>)</w:t>
      </w:r>
      <w:r w:rsidRPr="00071E8F">
        <w:rPr>
          <w:rFonts w:cstheme="minorHAnsi"/>
        </w:rPr>
        <w:t>. I did not include the area of school improvement or leadership, as the questionnaire was to be used with students and previous questionnaires for students did not include this area either (Complementary School Climate Inventory from the National School Climate Centre) as it was seen as an area for staff. I worked to create even numbers of questions in each area with my supervisor. I</w:t>
      </w:r>
      <w:r w:rsidR="00EF63E4">
        <w:rPr>
          <w:rFonts w:cstheme="minorHAnsi"/>
        </w:rPr>
        <w:t xml:space="preserve"> shared these with colleagues </w:t>
      </w:r>
      <w:r w:rsidRPr="00071E8F">
        <w:rPr>
          <w:rFonts w:cstheme="minorHAnsi"/>
        </w:rPr>
        <w:t>and ensured that th</w:t>
      </w:r>
      <w:r w:rsidR="005B531A">
        <w:rPr>
          <w:rFonts w:cstheme="minorHAnsi"/>
        </w:rPr>
        <w:t>ey were understandable to them.</w:t>
      </w:r>
    </w:p>
    <w:p w14:paraId="58051737" w14:textId="77777777" w:rsidR="005B531A" w:rsidRPr="00071E8F" w:rsidRDefault="005B531A" w:rsidP="0072536A">
      <w:pPr>
        <w:autoSpaceDE w:val="0"/>
        <w:autoSpaceDN w:val="0"/>
        <w:adjustRightInd w:val="0"/>
        <w:spacing w:after="0" w:line="360" w:lineRule="auto"/>
        <w:rPr>
          <w:rFonts w:cstheme="minorHAnsi"/>
        </w:rPr>
      </w:pPr>
    </w:p>
    <w:p w14:paraId="5552E5C5" w14:textId="77777777" w:rsidR="002177CE" w:rsidRPr="00071E8F" w:rsidRDefault="002177CE" w:rsidP="0072536A">
      <w:pPr>
        <w:spacing w:after="0" w:line="360" w:lineRule="auto"/>
        <w:rPr>
          <w:rFonts w:cstheme="minorHAnsi"/>
          <w:i/>
          <w:u w:val="single"/>
        </w:rPr>
      </w:pPr>
      <w:r w:rsidRPr="00071E8F">
        <w:rPr>
          <w:rFonts w:cstheme="minorHAnsi"/>
          <w:i/>
          <w:u w:val="single"/>
        </w:rPr>
        <w:t>Phase 1: Item Development</w:t>
      </w:r>
    </w:p>
    <w:p w14:paraId="684594C0" w14:textId="1101371B" w:rsidR="002177CE" w:rsidRDefault="00615E2E" w:rsidP="0072536A">
      <w:pPr>
        <w:spacing w:after="0" w:line="360" w:lineRule="auto"/>
        <w:rPr>
          <w:rFonts w:cstheme="minorHAnsi"/>
        </w:rPr>
      </w:pPr>
      <w:r>
        <w:rPr>
          <w:rFonts w:cstheme="minorHAnsi"/>
        </w:rPr>
        <w:t xml:space="preserve">The development of this questionnaire relied heavily on </w:t>
      </w:r>
      <w:r w:rsidR="002177CE" w:rsidRPr="00071E8F">
        <w:rPr>
          <w:rFonts w:cstheme="minorHAnsi"/>
        </w:rPr>
        <w:t xml:space="preserve">school climate research (Thapa et al. 2013) to guide the identification of domain and item generation. The boundaries of the domains were created to replicate previous school climate questionnaires and the areas within those. </w:t>
      </w:r>
    </w:p>
    <w:p w14:paraId="76ABCEA9" w14:textId="77777777" w:rsidR="0072536A" w:rsidRPr="00071E8F" w:rsidRDefault="0072536A" w:rsidP="0072536A">
      <w:pPr>
        <w:spacing w:after="0" w:line="360" w:lineRule="auto"/>
        <w:rPr>
          <w:rFonts w:cstheme="minorHAnsi"/>
        </w:rPr>
      </w:pPr>
    </w:p>
    <w:p w14:paraId="50686FF4" w14:textId="77777777" w:rsidR="002177CE" w:rsidRPr="00071E8F" w:rsidRDefault="002177CE" w:rsidP="0072536A">
      <w:pPr>
        <w:spacing w:after="0" w:line="360" w:lineRule="auto"/>
        <w:rPr>
          <w:rFonts w:cstheme="minorHAnsi"/>
          <w:i/>
          <w:u w:val="single"/>
        </w:rPr>
      </w:pPr>
      <w:r w:rsidRPr="00071E8F">
        <w:rPr>
          <w:rFonts w:cstheme="minorHAnsi"/>
          <w:i/>
          <w:u w:val="single"/>
        </w:rPr>
        <w:lastRenderedPageBreak/>
        <w:t>Phase 2: Scale Development</w:t>
      </w:r>
    </w:p>
    <w:p w14:paraId="519BB430" w14:textId="670FAFE9" w:rsidR="002177CE" w:rsidRDefault="00EF63E4" w:rsidP="0072536A">
      <w:pPr>
        <w:spacing w:after="0" w:line="360" w:lineRule="auto"/>
        <w:rPr>
          <w:rFonts w:cstheme="minorHAnsi"/>
        </w:rPr>
      </w:pPr>
      <w:r>
        <w:rPr>
          <w:rFonts w:cstheme="minorHAnsi"/>
        </w:rPr>
        <w:t>Boateng et al (2018) suggest</w:t>
      </w:r>
      <w:r w:rsidR="002177CE" w:rsidRPr="00071E8F">
        <w:rPr>
          <w:rFonts w:cstheme="minorHAnsi"/>
        </w:rPr>
        <w:t xml:space="preserve"> pre-testing questions to ensure that the questions and answers </w:t>
      </w:r>
      <w:r w:rsidR="00615E2E">
        <w:rPr>
          <w:rFonts w:cstheme="minorHAnsi"/>
        </w:rPr>
        <w:t>are meaningful. T</w:t>
      </w:r>
      <w:r w:rsidR="002177CE" w:rsidRPr="00071E8F">
        <w:rPr>
          <w:rFonts w:cstheme="minorHAnsi"/>
        </w:rPr>
        <w:t xml:space="preserve">he draft </w:t>
      </w:r>
      <w:r w:rsidR="00676F19">
        <w:rPr>
          <w:rFonts w:cstheme="minorHAnsi"/>
        </w:rPr>
        <w:t>questionnaire (appendix 7</w:t>
      </w:r>
      <w:r w:rsidR="002177CE">
        <w:rPr>
          <w:rFonts w:cstheme="minorHAnsi"/>
        </w:rPr>
        <w:t>)</w:t>
      </w:r>
      <w:r w:rsidR="00615E2E">
        <w:rPr>
          <w:rFonts w:cstheme="minorHAnsi"/>
        </w:rPr>
        <w:t xml:space="preserve"> was administered</w:t>
      </w:r>
      <w:r w:rsidR="002177CE">
        <w:rPr>
          <w:rFonts w:cstheme="minorHAnsi"/>
        </w:rPr>
        <w:t xml:space="preserve"> to thirteen year seven</w:t>
      </w:r>
      <w:r w:rsidR="002177CE" w:rsidRPr="00071E8F">
        <w:rPr>
          <w:rFonts w:cstheme="minorHAnsi"/>
        </w:rPr>
        <w:t xml:space="preserve"> students and </w:t>
      </w:r>
      <w:r w:rsidR="00615E2E">
        <w:rPr>
          <w:rFonts w:cstheme="minorHAnsi"/>
        </w:rPr>
        <w:t xml:space="preserve">the </w:t>
      </w:r>
      <w:r w:rsidR="002177CE" w:rsidRPr="00071E8F">
        <w:rPr>
          <w:rFonts w:cstheme="minorHAnsi"/>
        </w:rPr>
        <w:t xml:space="preserve">students </w:t>
      </w:r>
      <w:r w:rsidR="00615E2E">
        <w:rPr>
          <w:rFonts w:cstheme="minorHAnsi"/>
        </w:rPr>
        <w:t xml:space="preserve">were encouraged </w:t>
      </w:r>
      <w:r w:rsidR="002177CE" w:rsidRPr="00071E8F">
        <w:rPr>
          <w:rFonts w:cstheme="minorHAnsi"/>
        </w:rPr>
        <w:t xml:space="preserve">to verbalise the mental process </w:t>
      </w:r>
      <w:r w:rsidR="00615E2E">
        <w:rPr>
          <w:rFonts w:cstheme="minorHAnsi"/>
        </w:rPr>
        <w:t>they</w:t>
      </w:r>
      <w:r w:rsidR="002177CE" w:rsidRPr="00071E8F">
        <w:rPr>
          <w:rFonts w:cstheme="minorHAnsi"/>
        </w:rPr>
        <w:t xml:space="preserve"> used to answer the statements. The statements were altered accordingly and the number of questi</w:t>
      </w:r>
      <w:r w:rsidR="002177CE">
        <w:rPr>
          <w:rFonts w:cstheme="minorHAnsi"/>
        </w:rPr>
        <w:t>ons were re</w:t>
      </w:r>
      <w:r w:rsidR="00676F19">
        <w:rPr>
          <w:rFonts w:cstheme="minorHAnsi"/>
        </w:rPr>
        <w:t>duced (appendix 8</w:t>
      </w:r>
      <w:r w:rsidR="002177CE">
        <w:rPr>
          <w:rFonts w:cstheme="minorHAnsi"/>
        </w:rPr>
        <w:t xml:space="preserve">). </w:t>
      </w:r>
    </w:p>
    <w:p w14:paraId="5D5C7964" w14:textId="77777777" w:rsidR="002177CE" w:rsidRDefault="002177CE" w:rsidP="0072536A">
      <w:pPr>
        <w:spacing w:after="0" w:line="360" w:lineRule="auto"/>
        <w:rPr>
          <w:rFonts w:cstheme="minorHAnsi"/>
        </w:rPr>
      </w:pPr>
      <w:r w:rsidRPr="00071E8F">
        <w:rPr>
          <w:rFonts w:cstheme="minorHAnsi"/>
          <w:noProof/>
          <w:lang w:eastAsia="en-GB"/>
        </w:rPr>
        <mc:AlternateContent>
          <mc:Choice Requires="wps">
            <w:drawing>
              <wp:anchor distT="45720" distB="45720" distL="114300" distR="114300" simplePos="0" relativeHeight="251815936" behindDoc="0" locked="0" layoutInCell="1" allowOverlap="1" wp14:anchorId="3187437B" wp14:editId="2D3494CF">
                <wp:simplePos x="0" y="0"/>
                <wp:positionH relativeFrom="column">
                  <wp:posOffset>0</wp:posOffset>
                </wp:positionH>
                <wp:positionV relativeFrom="paragraph">
                  <wp:posOffset>407035</wp:posOffset>
                </wp:positionV>
                <wp:extent cx="5701030" cy="3583172"/>
                <wp:effectExtent l="0" t="0" r="13970" b="1778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3583172"/>
                        </a:xfrm>
                        <a:prstGeom prst="rect">
                          <a:avLst/>
                        </a:prstGeom>
                        <a:solidFill>
                          <a:srgbClr val="FFFFFF"/>
                        </a:solidFill>
                        <a:ln w="9525">
                          <a:solidFill>
                            <a:srgbClr val="000000"/>
                          </a:solidFill>
                          <a:miter lim="800000"/>
                          <a:headEnd/>
                          <a:tailEnd/>
                        </a:ln>
                      </wps:spPr>
                      <wps:txbx>
                        <w:txbxContent>
                          <w:p w14:paraId="03002E86" w14:textId="0354DAFA" w:rsidR="001D2CFE" w:rsidRDefault="001D2CFE" w:rsidP="002177CE">
                            <w:pPr>
                              <w:spacing w:line="360" w:lineRule="auto"/>
                              <w:rPr>
                                <w:rFonts w:cstheme="minorHAnsi"/>
                              </w:rPr>
                            </w:pPr>
                            <w:r w:rsidRPr="00AE49A2">
                              <w:rPr>
                                <w:rFonts w:cstheme="minorHAnsi"/>
                                <w:b/>
                              </w:rPr>
                              <w:t>Memo box; appendix 2 (May 2019):</w:t>
                            </w:r>
                            <w:r>
                              <w:rPr>
                                <w:rFonts w:cstheme="minorHAnsi"/>
                              </w:rPr>
                              <w:t xml:space="preserve"> </w:t>
                            </w:r>
                            <w:r w:rsidRPr="000A1177">
                              <w:rPr>
                                <w:rFonts w:cstheme="minorHAnsi"/>
                              </w:rPr>
                              <w:t>This was a small scale project,</w:t>
                            </w:r>
                            <w:r>
                              <w:rPr>
                                <w:rFonts w:cstheme="minorHAnsi"/>
                              </w:rPr>
                              <w:t xml:space="preserve"> the questionnaire</w:t>
                            </w:r>
                            <w:r w:rsidRPr="000A1177">
                              <w:rPr>
                                <w:rFonts w:cstheme="minorHAnsi"/>
                              </w:rPr>
                              <w:t xml:space="preserve"> </w:t>
                            </w:r>
                            <w:r>
                              <w:rPr>
                                <w:rFonts w:cstheme="minorHAnsi"/>
                              </w:rPr>
                              <w:t>gave background to the grounded theory research.</w:t>
                            </w:r>
                            <w:r w:rsidRPr="000A1177">
                              <w:rPr>
                                <w:rFonts w:cstheme="minorHAnsi"/>
                              </w:rPr>
                              <w:t xml:space="preserve"> </w:t>
                            </w:r>
                            <w:r>
                              <w:rPr>
                                <w:rFonts w:cstheme="minorHAnsi"/>
                              </w:rPr>
                              <w:t>T</w:t>
                            </w:r>
                            <w:r w:rsidRPr="000A1177">
                              <w:rPr>
                                <w:rFonts w:cstheme="minorHAnsi"/>
                              </w:rPr>
                              <w:t>he intention of the questionnaire was guidance for future th</w:t>
                            </w:r>
                            <w:r>
                              <w:rPr>
                                <w:rFonts w:cstheme="minorHAnsi"/>
                              </w:rPr>
                              <w:t xml:space="preserve">eoretical sampling.  </w:t>
                            </w:r>
                          </w:p>
                          <w:p w14:paraId="3905765D" w14:textId="6818DA5F" w:rsidR="001D2CFE" w:rsidRPr="009A7ADB" w:rsidRDefault="001D2CFE" w:rsidP="002177CE">
                            <w:pPr>
                              <w:spacing w:line="360" w:lineRule="auto"/>
                              <w:rPr>
                                <w:rFonts w:cstheme="minorHAnsi"/>
                              </w:rPr>
                            </w:pPr>
                            <w:r>
                              <w:rPr>
                                <w:rFonts w:cstheme="minorHAnsi"/>
                              </w:rPr>
                              <w:t xml:space="preserve">Content validity </w:t>
                            </w:r>
                            <w:r w:rsidRPr="000A1177">
                              <w:rPr>
                                <w:rFonts w:cstheme="minorHAnsi"/>
                              </w:rPr>
                              <w:t>involved ten colleagues reading through and categorising questions. There was no correlation between what one colleague said and another. This made me question the internal validity of each area of the school climate questionnaires.</w:t>
                            </w:r>
                            <w:r>
                              <w:rPr>
                                <w:rFonts w:cstheme="minorHAnsi"/>
                              </w:rPr>
                              <w:t xml:space="preserve"> </w:t>
                            </w:r>
                            <w:r w:rsidRPr="009A7ADB">
                              <w:rPr>
                                <w:rFonts w:cstheme="minorHAnsi"/>
                              </w:rPr>
                              <w:t>If the domains were not well defined enough, the areas I was looking at blended</w:t>
                            </w:r>
                            <w:r>
                              <w:rPr>
                                <w:rFonts w:cstheme="minorHAnsi"/>
                              </w:rPr>
                              <w:t>. This led to the question;</w:t>
                            </w:r>
                            <w:r w:rsidRPr="009A7ADB">
                              <w:rPr>
                                <w:rFonts w:cstheme="minorHAnsi"/>
                              </w:rPr>
                              <w:t xml:space="preserve"> was it a suitable questionnaire to use to find out what areas of School Climate the students in this school felt were happening? I felt that regardless of the overlap within the domains, the questions themselves we</w:t>
                            </w:r>
                            <w:r>
                              <w:rPr>
                                <w:rFonts w:cstheme="minorHAnsi"/>
                              </w:rPr>
                              <w:t>re relevant to schools and the s</w:t>
                            </w:r>
                            <w:r w:rsidRPr="009A7ADB">
                              <w:rPr>
                                <w:rFonts w:cstheme="minorHAnsi"/>
                              </w:rPr>
                              <w:t xml:space="preserve">chool </w:t>
                            </w:r>
                            <w:r>
                              <w:rPr>
                                <w:rFonts w:cstheme="minorHAnsi"/>
                              </w:rPr>
                              <w:t>c</w:t>
                            </w:r>
                            <w:r w:rsidRPr="009A7ADB">
                              <w:rPr>
                                <w:rFonts w:cstheme="minorHAnsi"/>
                              </w:rPr>
                              <w:t xml:space="preserve">limate created for their students, so with the knowledge that these domains did not exist in isolation in my research, I continued to use this questionnaire to begin my research. </w:t>
                            </w:r>
                            <w:r>
                              <w:rPr>
                                <w:rFonts w:cstheme="minorHAnsi"/>
                              </w:rPr>
                              <w:t>It is suggested that the questionnaire did have content validity as it was based in school climate research and literature (Fields, 2005).</w:t>
                            </w:r>
                          </w:p>
                          <w:p w14:paraId="219AA3A8" w14:textId="77777777" w:rsidR="001D2CFE" w:rsidRPr="000A1177" w:rsidRDefault="001D2CFE" w:rsidP="002177CE">
                            <w:pPr>
                              <w:spacing w:line="360" w:lineRule="auto"/>
                              <w:rPr>
                                <w:rFonts w:cstheme="minorHAnsi"/>
                              </w:rPr>
                            </w:pPr>
                          </w:p>
                          <w:p w14:paraId="448534A7" w14:textId="77777777" w:rsidR="001D2CFE" w:rsidRDefault="001D2CFE" w:rsidP="002177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7437B" id="_x0000_s1052" type="#_x0000_t202" style="position:absolute;margin-left:0;margin-top:32.05pt;width:448.9pt;height:282.1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">
                <v:textbox>
                  <w:txbxContent>
                    <w:p w14:paraId="03002E86" w14:textId="0354DAFA" w:rsidR="001D2CFE" w:rsidRDefault="001D2CFE" w:rsidP="002177CE">
                      <w:pPr>
                        <w:spacing w:line="360" w:lineRule="auto"/>
                        <w:rPr>
                          <w:rFonts w:cstheme="minorHAnsi"/>
                        </w:rPr>
                      </w:pPr>
                      <w:r w:rsidRPr="00AE49A2">
                        <w:rPr>
                          <w:rFonts w:cstheme="minorHAnsi"/>
                          <w:b/>
                        </w:rPr>
                        <w:t>Memo box; appendix 2 (May 2019):</w:t>
                      </w:r>
                      <w:r>
                        <w:rPr>
                          <w:rFonts w:cstheme="minorHAnsi"/>
                        </w:rPr>
                        <w:t xml:space="preserve"> </w:t>
                      </w:r>
                      <w:r w:rsidRPr="000A1177">
                        <w:rPr>
                          <w:rFonts w:cstheme="minorHAnsi"/>
                        </w:rPr>
                        <w:t>This was a small scale project,</w:t>
                      </w:r>
                      <w:r>
                        <w:rPr>
                          <w:rFonts w:cstheme="minorHAnsi"/>
                        </w:rPr>
                        <w:t xml:space="preserve"> the questionnaire</w:t>
                      </w:r>
                      <w:r w:rsidRPr="000A1177">
                        <w:rPr>
                          <w:rFonts w:cstheme="minorHAnsi"/>
                        </w:rPr>
                        <w:t xml:space="preserve"> </w:t>
                      </w:r>
                      <w:r>
                        <w:rPr>
                          <w:rFonts w:cstheme="minorHAnsi"/>
                        </w:rPr>
                        <w:t>gave background to the grounded theory research.</w:t>
                      </w:r>
                      <w:r w:rsidRPr="000A1177">
                        <w:rPr>
                          <w:rFonts w:cstheme="minorHAnsi"/>
                        </w:rPr>
                        <w:t xml:space="preserve"> </w:t>
                      </w:r>
                      <w:r>
                        <w:rPr>
                          <w:rFonts w:cstheme="minorHAnsi"/>
                        </w:rPr>
                        <w:t>T</w:t>
                      </w:r>
                      <w:r w:rsidRPr="000A1177">
                        <w:rPr>
                          <w:rFonts w:cstheme="minorHAnsi"/>
                        </w:rPr>
                        <w:t>he intention of the questionnaire was guidance for future th</w:t>
                      </w:r>
                      <w:r>
                        <w:rPr>
                          <w:rFonts w:cstheme="minorHAnsi"/>
                        </w:rPr>
                        <w:t xml:space="preserve">eoretical sampling.  </w:t>
                      </w:r>
                    </w:p>
                    <w:p w14:paraId="3905765D" w14:textId="6818DA5F" w:rsidR="001D2CFE" w:rsidRPr="009A7ADB" w:rsidRDefault="001D2CFE" w:rsidP="002177CE">
                      <w:pPr>
                        <w:spacing w:line="360" w:lineRule="auto"/>
                        <w:rPr>
                          <w:rFonts w:cstheme="minorHAnsi"/>
                        </w:rPr>
                      </w:pPr>
                      <w:r>
                        <w:rPr>
                          <w:rFonts w:cstheme="minorHAnsi"/>
                        </w:rPr>
                        <w:t xml:space="preserve">Content validity </w:t>
                      </w:r>
                      <w:r w:rsidRPr="000A1177">
                        <w:rPr>
                          <w:rFonts w:cstheme="minorHAnsi"/>
                        </w:rPr>
                        <w:t>involved ten colleagues reading through and categorising questions. There was no correlation between what one colleague said and another. This made me question the internal validity of each area of the school climate questionnaires.</w:t>
                      </w:r>
                      <w:r>
                        <w:rPr>
                          <w:rFonts w:cstheme="minorHAnsi"/>
                        </w:rPr>
                        <w:t xml:space="preserve"> </w:t>
                      </w:r>
                      <w:r w:rsidRPr="009A7ADB">
                        <w:rPr>
                          <w:rFonts w:cstheme="minorHAnsi"/>
                        </w:rPr>
                        <w:t>If the domains were not well defined enough, the areas I was looking at blended</w:t>
                      </w:r>
                      <w:r>
                        <w:rPr>
                          <w:rFonts w:cstheme="minorHAnsi"/>
                        </w:rPr>
                        <w:t>. This led to the question;</w:t>
                      </w:r>
                      <w:r w:rsidRPr="009A7ADB">
                        <w:rPr>
                          <w:rFonts w:cstheme="minorHAnsi"/>
                        </w:rPr>
                        <w:t xml:space="preserve"> was it a suitable questionnaire to use to find out what areas of School Climate the students in this school felt were happening? I felt that regardless of the overlap within the domains, the questions themselves we</w:t>
                      </w:r>
                      <w:r>
                        <w:rPr>
                          <w:rFonts w:cstheme="minorHAnsi"/>
                        </w:rPr>
                        <w:t>re relevant to schools and the s</w:t>
                      </w:r>
                      <w:r w:rsidRPr="009A7ADB">
                        <w:rPr>
                          <w:rFonts w:cstheme="minorHAnsi"/>
                        </w:rPr>
                        <w:t xml:space="preserve">chool </w:t>
                      </w:r>
                      <w:r>
                        <w:rPr>
                          <w:rFonts w:cstheme="minorHAnsi"/>
                        </w:rPr>
                        <w:t>c</w:t>
                      </w:r>
                      <w:r w:rsidRPr="009A7ADB">
                        <w:rPr>
                          <w:rFonts w:cstheme="minorHAnsi"/>
                        </w:rPr>
                        <w:t xml:space="preserve">limate created for their students, so with the knowledge that these domains did not exist in isolation in my research, I continued to use this questionnaire to begin my research. </w:t>
                      </w:r>
                      <w:r>
                        <w:rPr>
                          <w:rFonts w:cstheme="minorHAnsi"/>
                        </w:rPr>
                        <w:t>It is suggested that the questionnaire did have content validity as it was based in school climate research and literature (Fields, 2005).</w:t>
                      </w:r>
                    </w:p>
                    <w:p w14:paraId="219AA3A8" w14:textId="77777777" w:rsidR="001D2CFE" w:rsidRPr="000A1177" w:rsidRDefault="001D2CFE" w:rsidP="002177CE">
                      <w:pPr>
                        <w:spacing w:line="360" w:lineRule="auto"/>
                        <w:rPr>
                          <w:rFonts w:cstheme="minorHAnsi"/>
                        </w:rPr>
                      </w:pPr>
                    </w:p>
                    <w:p w14:paraId="448534A7" w14:textId="77777777" w:rsidR="001D2CFE" w:rsidRDefault="001D2CFE" w:rsidP="002177CE"/>
                  </w:txbxContent>
                </v:textbox>
                <w10:wrap type="square"/>
              </v:shape>
            </w:pict>
          </mc:Fallback>
        </mc:AlternateContent>
      </w:r>
    </w:p>
    <w:p w14:paraId="3FA9D702" w14:textId="77777777" w:rsidR="002177CE" w:rsidRDefault="002177CE" w:rsidP="0072536A">
      <w:pPr>
        <w:spacing w:after="0" w:line="360" w:lineRule="auto"/>
        <w:rPr>
          <w:rFonts w:cstheme="minorHAnsi"/>
        </w:rPr>
      </w:pPr>
    </w:p>
    <w:p w14:paraId="71AA2DDB" w14:textId="0BC62EA1" w:rsidR="002177CE" w:rsidRDefault="002177CE" w:rsidP="0072536A">
      <w:pPr>
        <w:spacing w:after="0" w:line="360" w:lineRule="auto"/>
        <w:rPr>
          <w:rFonts w:cstheme="minorHAnsi"/>
        </w:rPr>
      </w:pPr>
      <w:r w:rsidRPr="00071E8F">
        <w:rPr>
          <w:rFonts w:cstheme="minorHAnsi"/>
        </w:rPr>
        <w:t>Boateng et al. (20</w:t>
      </w:r>
      <w:r w:rsidR="00204285">
        <w:rPr>
          <w:rFonts w:cstheme="minorHAnsi"/>
        </w:rPr>
        <w:t>18) suggest</w:t>
      </w:r>
      <w:r w:rsidR="00CC7665">
        <w:rPr>
          <w:rFonts w:cstheme="minorHAnsi"/>
        </w:rPr>
        <w:t xml:space="preserve"> that</w:t>
      </w:r>
      <w:r w:rsidR="00204285">
        <w:rPr>
          <w:rFonts w:cstheme="minorHAnsi"/>
        </w:rPr>
        <w:t xml:space="preserve"> items do not</w:t>
      </w:r>
      <w:r w:rsidRPr="00071E8F">
        <w:rPr>
          <w:rFonts w:cstheme="minorHAnsi"/>
        </w:rPr>
        <w:t xml:space="preserve"> overlap</w:t>
      </w:r>
      <w:r w:rsidR="00204285">
        <w:rPr>
          <w:rFonts w:cstheme="minorHAnsi"/>
        </w:rPr>
        <w:t xml:space="preserve"> to avoid mutual exclusivity within statements </w:t>
      </w:r>
      <w:r w:rsidRPr="00071E8F">
        <w:rPr>
          <w:rFonts w:cstheme="minorHAnsi"/>
        </w:rPr>
        <w:t>in questionnaires. On t</w:t>
      </w:r>
      <w:r w:rsidR="00676F19">
        <w:rPr>
          <w:rFonts w:cstheme="minorHAnsi"/>
        </w:rPr>
        <w:t>he second analysis (appendix, 21</w:t>
      </w:r>
      <w:r w:rsidRPr="00071E8F">
        <w:rPr>
          <w:rFonts w:cstheme="minorHAnsi"/>
        </w:rPr>
        <w:t>) correlations and variances were assessed and inter item communalities were investigated. A scree plot was then used to determine the optimal number of c</w:t>
      </w:r>
      <w:r w:rsidR="00615E2E">
        <w:rPr>
          <w:rFonts w:cstheme="minorHAnsi"/>
        </w:rPr>
        <w:t>omponents</w:t>
      </w:r>
      <w:r w:rsidR="00676F19">
        <w:rPr>
          <w:rFonts w:cstheme="minorHAnsi"/>
        </w:rPr>
        <w:t xml:space="preserve"> </w:t>
      </w:r>
      <w:r w:rsidR="00EF63E4">
        <w:rPr>
          <w:rFonts w:cstheme="minorHAnsi"/>
        </w:rPr>
        <w:t xml:space="preserve">(items) </w:t>
      </w:r>
      <w:r w:rsidR="00676F19">
        <w:rPr>
          <w:rFonts w:cstheme="minorHAnsi"/>
        </w:rPr>
        <w:t>that emerged (appendix 21</w:t>
      </w:r>
      <w:r w:rsidRPr="00071E8F">
        <w:rPr>
          <w:rFonts w:cstheme="minorHAnsi"/>
        </w:rPr>
        <w:t>).</w:t>
      </w:r>
    </w:p>
    <w:p w14:paraId="510721D7" w14:textId="77777777" w:rsidR="0072536A" w:rsidRPr="00071E8F" w:rsidRDefault="0072536A" w:rsidP="0072536A">
      <w:pPr>
        <w:spacing w:after="0" w:line="360" w:lineRule="auto"/>
        <w:rPr>
          <w:rFonts w:cstheme="minorHAnsi"/>
        </w:rPr>
      </w:pPr>
    </w:p>
    <w:p w14:paraId="28AE2B5D" w14:textId="0C1B3528" w:rsidR="002177CE" w:rsidRDefault="002177CE" w:rsidP="0072536A">
      <w:pPr>
        <w:spacing w:after="0" w:line="360" w:lineRule="auto"/>
        <w:rPr>
          <w:rFonts w:cstheme="minorHAnsi"/>
        </w:rPr>
      </w:pPr>
      <w:r w:rsidRPr="00071E8F">
        <w:rPr>
          <w:rFonts w:cstheme="minorHAnsi"/>
        </w:rPr>
        <w:t>“</w:t>
      </w:r>
      <w:r w:rsidRPr="00071E8F">
        <w:rPr>
          <w:rFonts w:cstheme="minorHAnsi"/>
          <w:i/>
        </w:rPr>
        <w:t>Tests of Reliability: Establishing if Responses are Consistent When repeated</w:t>
      </w:r>
      <w:r w:rsidRPr="00071E8F">
        <w:rPr>
          <w:rFonts w:cstheme="minorHAnsi"/>
        </w:rPr>
        <w:t>” Boateng et al. (2018, p 4). The questionnaire was administered on one occasion, this reduces reliability, although within t</w:t>
      </w:r>
      <w:r>
        <w:rPr>
          <w:rFonts w:cstheme="minorHAnsi"/>
        </w:rPr>
        <w:t xml:space="preserve">his setting, it was found to have internal </w:t>
      </w:r>
      <w:r w:rsidR="003B6A64">
        <w:rPr>
          <w:rFonts w:cstheme="minorHAnsi"/>
        </w:rPr>
        <w:t>reliability</w:t>
      </w:r>
      <w:r w:rsidRPr="00071E8F">
        <w:rPr>
          <w:rFonts w:cstheme="minorHAnsi"/>
        </w:rPr>
        <w:t xml:space="preserve"> through</w:t>
      </w:r>
      <w:r w:rsidR="00676F19">
        <w:rPr>
          <w:rFonts w:cstheme="minorHAnsi"/>
        </w:rPr>
        <w:t xml:space="preserve"> a Cronbach’s Alpha (appendix 21</w:t>
      </w:r>
      <w:r w:rsidRPr="00071E8F">
        <w:rPr>
          <w:rFonts w:cstheme="minorHAnsi"/>
        </w:rPr>
        <w:t>).</w:t>
      </w:r>
    </w:p>
    <w:p w14:paraId="79028751" w14:textId="3C339120" w:rsidR="00CC7665" w:rsidRPr="00071E8F" w:rsidRDefault="00CC7665" w:rsidP="0072536A">
      <w:pPr>
        <w:spacing w:after="0" w:line="360" w:lineRule="auto"/>
        <w:rPr>
          <w:rFonts w:cstheme="minorHAnsi"/>
        </w:rPr>
      </w:pPr>
    </w:p>
    <w:p w14:paraId="31E66714" w14:textId="51716383" w:rsidR="003B6A64" w:rsidRDefault="002177CE" w:rsidP="0072536A">
      <w:pPr>
        <w:spacing w:after="0" w:line="360" w:lineRule="auto"/>
        <w:rPr>
          <w:rFonts w:cstheme="minorHAnsi"/>
        </w:rPr>
      </w:pPr>
      <w:r w:rsidRPr="00071E8F">
        <w:rPr>
          <w:rFonts w:cstheme="minorHAnsi"/>
        </w:rPr>
        <w:t xml:space="preserve">Testing of </w:t>
      </w:r>
      <w:r>
        <w:rPr>
          <w:rFonts w:cstheme="minorHAnsi"/>
        </w:rPr>
        <w:t xml:space="preserve">construct </w:t>
      </w:r>
      <w:r w:rsidRPr="00071E8F">
        <w:rPr>
          <w:rFonts w:cstheme="minorHAnsi"/>
        </w:rPr>
        <w:t>validity is also important to ensure what was intended to be m</w:t>
      </w:r>
      <w:r w:rsidR="00E91A71">
        <w:rPr>
          <w:rFonts w:cstheme="minorHAnsi"/>
        </w:rPr>
        <w:t xml:space="preserve">easured </w:t>
      </w:r>
      <w:r w:rsidR="00CC7665">
        <w:rPr>
          <w:rFonts w:cstheme="minorHAnsi"/>
        </w:rPr>
        <w:t xml:space="preserve">is </w:t>
      </w:r>
      <w:r w:rsidR="00676F19">
        <w:rPr>
          <w:rFonts w:cstheme="minorHAnsi"/>
        </w:rPr>
        <w:t>measured. Appendix 21</w:t>
      </w:r>
      <w:r w:rsidRPr="00071E8F">
        <w:rPr>
          <w:rFonts w:cstheme="minorHAnsi"/>
        </w:rPr>
        <w:t xml:space="preserve"> des</w:t>
      </w:r>
      <w:r>
        <w:rPr>
          <w:rFonts w:cstheme="minorHAnsi"/>
        </w:rPr>
        <w:t>cribes how this questionnaire has construct</w:t>
      </w:r>
      <w:r w:rsidRPr="00071E8F">
        <w:rPr>
          <w:rFonts w:cstheme="minorHAnsi"/>
        </w:rPr>
        <w:t xml:space="preserve"> valid</w:t>
      </w:r>
      <w:r>
        <w:rPr>
          <w:rFonts w:cstheme="minorHAnsi"/>
        </w:rPr>
        <w:t>ity</w:t>
      </w:r>
      <w:r w:rsidRPr="00071E8F">
        <w:rPr>
          <w:rFonts w:cstheme="minorHAnsi"/>
        </w:rPr>
        <w:t xml:space="preserve"> in this context on the </w:t>
      </w:r>
      <w:r w:rsidRPr="00071E8F">
        <w:rPr>
          <w:rFonts w:cstheme="minorHAnsi"/>
        </w:rPr>
        <w:lastRenderedPageBreak/>
        <w:t>occasion of a</w:t>
      </w:r>
      <w:r w:rsidR="003B6A64">
        <w:rPr>
          <w:rFonts w:cstheme="minorHAnsi"/>
        </w:rPr>
        <w:t>dministration. As my approach was</w:t>
      </w:r>
      <w:r w:rsidRPr="00071E8F">
        <w:rPr>
          <w:rFonts w:cstheme="minorHAnsi"/>
        </w:rPr>
        <w:t xml:space="preserve"> exploratory</w:t>
      </w:r>
      <w:r>
        <w:rPr>
          <w:rFonts w:cstheme="minorHAnsi"/>
        </w:rPr>
        <w:t>, this questionnaire wa</w:t>
      </w:r>
      <w:r w:rsidRPr="00071E8F">
        <w:rPr>
          <w:rFonts w:cstheme="minorHAnsi"/>
        </w:rPr>
        <w:t>s purely used on this occasion to explore themes from school clim</w:t>
      </w:r>
      <w:r>
        <w:rPr>
          <w:rFonts w:cstheme="minorHAnsi"/>
        </w:rPr>
        <w:t xml:space="preserve">ate with this set of students. </w:t>
      </w:r>
    </w:p>
    <w:p w14:paraId="2B21C924" w14:textId="77777777" w:rsidR="00056553" w:rsidRPr="00071E8F" w:rsidRDefault="00056553" w:rsidP="0072536A">
      <w:pPr>
        <w:spacing w:after="0" w:line="360" w:lineRule="auto"/>
        <w:rPr>
          <w:rFonts w:cstheme="minorHAnsi"/>
        </w:rPr>
      </w:pPr>
    </w:p>
    <w:p w14:paraId="2CAA3ED4" w14:textId="54078B60" w:rsidR="00C32581" w:rsidRDefault="001D2CFE" w:rsidP="0072536A">
      <w:pPr>
        <w:spacing w:after="0" w:line="360" w:lineRule="auto"/>
        <w:rPr>
          <w:rFonts w:cstheme="minorHAnsi"/>
        </w:rPr>
      </w:pPr>
      <w:r>
        <w:rPr>
          <w:rFonts w:cstheme="minorHAnsi"/>
        </w:rPr>
        <w:t>Table 2</w:t>
      </w:r>
      <w:r w:rsidR="002177CE">
        <w:rPr>
          <w:rFonts w:cstheme="minorHAnsi"/>
        </w:rPr>
        <w:t xml:space="preserve"> below guided the questionnaire statements, trying to ensure a similar number for each domain. These domains were matched to topics in existing surveys, such as the ‘Measurement of School Connectedness (MOSC)’ (Sugar, 2012) the National School Climate’s questionnaire, the Comprehensive School Climate Inventory (CSCI) for middle/high school students and the National Center for Education Statistics, ED School Climate Survey (EDSCLS).</w:t>
      </w:r>
    </w:p>
    <w:p w14:paraId="609DC142" w14:textId="00424723" w:rsidR="00C32581" w:rsidRDefault="00C32581" w:rsidP="0072536A">
      <w:pPr>
        <w:spacing w:after="0" w:line="360" w:lineRule="auto"/>
        <w:rPr>
          <w:rFonts w:cstheme="minorHAnsi"/>
        </w:rPr>
      </w:pPr>
    </w:p>
    <w:p w14:paraId="09AFB687" w14:textId="45C53AA6" w:rsidR="001D2CFE" w:rsidRDefault="001D2CFE" w:rsidP="0072536A">
      <w:pPr>
        <w:spacing w:after="0" w:line="360" w:lineRule="auto"/>
        <w:rPr>
          <w:rFonts w:cstheme="minorHAnsi"/>
        </w:rPr>
      </w:pPr>
    </w:p>
    <w:p w14:paraId="3A67DBF4" w14:textId="09DEDE38" w:rsidR="001D2CFE" w:rsidRDefault="001D2CFE" w:rsidP="0072536A">
      <w:pPr>
        <w:spacing w:after="0" w:line="360" w:lineRule="auto"/>
        <w:rPr>
          <w:rFonts w:cstheme="minorHAnsi"/>
        </w:rPr>
      </w:pPr>
    </w:p>
    <w:p w14:paraId="45FFC709" w14:textId="17A29233" w:rsidR="001D2CFE" w:rsidRDefault="001D2CFE" w:rsidP="0072536A">
      <w:pPr>
        <w:spacing w:after="0" w:line="360" w:lineRule="auto"/>
        <w:rPr>
          <w:rFonts w:cstheme="minorHAnsi"/>
        </w:rPr>
      </w:pPr>
    </w:p>
    <w:p w14:paraId="52CF7615" w14:textId="68BE451E" w:rsidR="001D2CFE" w:rsidRDefault="001D2CFE" w:rsidP="0072536A">
      <w:pPr>
        <w:spacing w:after="0" w:line="360" w:lineRule="auto"/>
        <w:rPr>
          <w:rFonts w:cstheme="minorHAnsi"/>
        </w:rPr>
      </w:pPr>
    </w:p>
    <w:p w14:paraId="666E7DAB" w14:textId="7C027ADB" w:rsidR="001D2CFE" w:rsidRDefault="001D2CFE" w:rsidP="0072536A">
      <w:pPr>
        <w:spacing w:after="0" w:line="360" w:lineRule="auto"/>
        <w:rPr>
          <w:rFonts w:cstheme="minorHAnsi"/>
        </w:rPr>
      </w:pPr>
    </w:p>
    <w:p w14:paraId="06303140" w14:textId="785137DA" w:rsidR="001D2CFE" w:rsidRDefault="001D2CFE" w:rsidP="0072536A">
      <w:pPr>
        <w:spacing w:after="0" w:line="360" w:lineRule="auto"/>
        <w:rPr>
          <w:rFonts w:cstheme="minorHAnsi"/>
        </w:rPr>
      </w:pPr>
    </w:p>
    <w:p w14:paraId="5ED8A127" w14:textId="7ADDA52E" w:rsidR="001D2CFE" w:rsidRDefault="001D2CFE" w:rsidP="0072536A">
      <w:pPr>
        <w:spacing w:after="0" w:line="360" w:lineRule="auto"/>
        <w:rPr>
          <w:rFonts w:cstheme="minorHAnsi"/>
        </w:rPr>
      </w:pPr>
    </w:p>
    <w:p w14:paraId="2416C9ED" w14:textId="5C1B9C0F" w:rsidR="001D2CFE" w:rsidRDefault="001D2CFE" w:rsidP="0072536A">
      <w:pPr>
        <w:spacing w:after="0" w:line="360" w:lineRule="auto"/>
        <w:rPr>
          <w:rFonts w:cstheme="minorHAnsi"/>
        </w:rPr>
      </w:pPr>
    </w:p>
    <w:p w14:paraId="2A3EC9DC" w14:textId="11B466CA" w:rsidR="001D2CFE" w:rsidRDefault="001D2CFE" w:rsidP="0072536A">
      <w:pPr>
        <w:spacing w:after="0" w:line="360" w:lineRule="auto"/>
        <w:rPr>
          <w:rFonts w:cstheme="minorHAnsi"/>
        </w:rPr>
      </w:pPr>
    </w:p>
    <w:p w14:paraId="50D809A1" w14:textId="0FC665E4" w:rsidR="001D2CFE" w:rsidRDefault="001D2CFE" w:rsidP="0072536A">
      <w:pPr>
        <w:spacing w:after="0" w:line="360" w:lineRule="auto"/>
        <w:rPr>
          <w:rFonts w:cstheme="minorHAnsi"/>
        </w:rPr>
      </w:pPr>
    </w:p>
    <w:p w14:paraId="493F8CFB" w14:textId="077A1031" w:rsidR="001D2CFE" w:rsidRDefault="001D2CFE" w:rsidP="0072536A">
      <w:pPr>
        <w:spacing w:after="0" w:line="360" w:lineRule="auto"/>
        <w:rPr>
          <w:rFonts w:cstheme="minorHAnsi"/>
        </w:rPr>
      </w:pPr>
    </w:p>
    <w:p w14:paraId="70CBE0BE" w14:textId="178436A8" w:rsidR="001D2CFE" w:rsidRDefault="001D2CFE" w:rsidP="0072536A">
      <w:pPr>
        <w:spacing w:after="0" w:line="360" w:lineRule="auto"/>
        <w:rPr>
          <w:rFonts w:cstheme="minorHAnsi"/>
        </w:rPr>
      </w:pPr>
    </w:p>
    <w:p w14:paraId="4631998E" w14:textId="5EB843FE" w:rsidR="001D2CFE" w:rsidRDefault="001D2CFE" w:rsidP="0072536A">
      <w:pPr>
        <w:spacing w:after="0" w:line="360" w:lineRule="auto"/>
        <w:rPr>
          <w:rFonts w:cstheme="minorHAnsi"/>
        </w:rPr>
      </w:pPr>
    </w:p>
    <w:p w14:paraId="5E154229" w14:textId="6CCD5EF3" w:rsidR="001D2CFE" w:rsidRDefault="001D2CFE" w:rsidP="0072536A">
      <w:pPr>
        <w:spacing w:after="0" w:line="360" w:lineRule="auto"/>
        <w:rPr>
          <w:rFonts w:cstheme="minorHAnsi"/>
        </w:rPr>
      </w:pPr>
    </w:p>
    <w:p w14:paraId="1DC08E89" w14:textId="6D9416AD" w:rsidR="001D2CFE" w:rsidRDefault="001D2CFE" w:rsidP="0072536A">
      <w:pPr>
        <w:spacing w:after="0" w:line="360" w:lineRule="auto"/>
        <w:rPr>
          <w:rFonts w:cstheme="minorHAnsi"/>
        </w:rPr>
      </w:pPr>
    </w:p>
    <w:p w14:paraId="6536D325" w14:textId="3E505E9D" w:rsidR="001D2CFE" w:rsidRDefault="001D2CFE" w:rsidP="0072536A">
      <w:pPr>
        <w:spacing w:after="0" w:line="360" w:lineRule="auto"/>
        <w:rPr>
          <w:rFonts w:cstheme="minorHAnsi"/>
        </w:rPr>
      </w:pPr>
    </w:p>
    <w:p w14:paraId="2C4A77F7" w14:textId="53458D25" w:rsidR="001D2CFE" w:rsidRDefault="001D2CFE" w:rsidP="0072536A">
      <w:pPr>
        <w:spacing w:after="0" w:line="360" w:lineRule="auto"/>
        <w:rPr>
          <w:rFonts w:cstheme="minorHAnsi"/>
        </w:rPr>
      </w:pPr>
    </w:p>
    <w:p w14:paraId="2E4498F6" w14:textId="14983EF6" w:rsidR="001D2CFE" w:rsidRDefault="001D2CFE" w:rsidP="0072536A">
      <w:pPr>
        <w:spacing w:after="0" w:line="360" w:lineRule="auto"/>
        <w:rPr>
          <w:rFonts w:cstheme="minorHAnsi"/>
        </w:rPr>
      </w:pPr>
    </w:p>
    <w:p w14:paraId="2FB41E69" w14:textId="10C51F4A" w:rsidR="001D2CFE" w:rsidRDefault="001D2CFE" w:rsidP="0072536A">
      <w:pPr>
        <w:spacing w:after="0" w:line="360" w:lineRule="auto"/>
        <w:rPr>
          <w:rFonts w:cstheme="minorHAnsi"/>
        </w:rPr>
      </w:pPr>
    </w:p>
    <w:p w14:paraId="754E25EF" w14:textId="38CEF28D" w:rsidR="001D2CFE" w:rsidRDefault="001D2CFE" w:rsidP="0072536A">
      <w:pPr>
        <w:spacing w:after="0" w:line="360" w:lineRule="auto"/>
        <w:rPr>
          <w:rFonts w:cstheme="minorHAnsi"/>
        </w:rPr>
      </w:pPr>
    </w:p>
    <w:p w14:paraId="763BE3C9" w14:textId="7386864C" w:rsidR="001D2CFE" w:rsidRDefault="001D2CFE" w:rsidP="0072536A">
      <w:pPr>
        <w:spacing w:after="0" w:line="360" w:lineRule="auto"/>
        <w:rPr>
          <w:rFonts w:cstheme="minorHAnsi"/>
        </w:rPr>
      </w:pPr>
    </w:p>
    <w:p w14:paraId="0ADB13FD" w14:textId="3FBABAF7" w:rsidR="001D2CFE" w:rsidRDefault="001D2CFE" w:rsidP="0072536A">
      <w:pPr>
        <w:spacing w:after="0" w:line="360" w:lineRule="auto"/>
        <w:rPr>
          <w:rFonts w:cstheme="minorHAnsi"/>
        </w:rPr>
      </w:pPr>
    </w:p>
    <w:p w14:paraId="79A37B8E" w14:textId="176FA4E1" w:rsidR="001D2CFE" w:rsidRDefault="001D2CFE" w:rsidP="0072536A">
      <w:pPr>
        <w:spacing w:after="0" w:line="360" w:lineRule="auto"/>
        <w:rPr>
          <w:rFonts w:cstheme="minorHAnsi"/>
        </w:rPr>
      </w:pPr>
    </w:p>
    <w:p w14:paraId="3115104D" w14:textId="2C46B6ED" w:rsidR="001D2CFE" w:rsidRDefault="001D2CFE" w:rsidP="0072536A">
      <w:pPr>
        <w:spacing w:after="0" w:line="360" w:lineRule="auto"/>
        <w:rPr>
          <w:rFonts w:cstheme="minorHAnsi"/>
        </w:rPr>
      </w:pPr>
    </w:p>
    <w:p w14:paraId="2FE472CC" w14:textId="77777777" w:rsidR="001D2CFE" w:rsidRPr="00071E8F" w:rsidRDefault="001D2CFE" w:rsidP="0072536A">
      <w:pPr>
        <w:spacing w:after="0" w:line="360" w:lineRule="auto"/>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35"/>
        <w:gridCol w:w="4626"/>
      </w:tblGrid>
      <w:tr w:rsidR="002177CE" w:rsidRPr="00071E8F" w14:paraId="601B141D" w14:textId="77777777" w:rsidTr="002F7C5F">
        <w:trPr>
          <w:jc w:val="center"/>
        </w:trPr>
        <w:tc>
          <w:tcPr>
            <w:tcW w:w="1555" w:type="dxa"/>
          </w:tcPr>
          <w:p w14:paraId="04E88259" w14:textId="77777777" w:rsidR="002177CE" w:rsidRPr="00926B67" w:rsidRDefault="002177CE" w:rsidP="0072536A">
            <w:pPr>
              <w:pStyle w:val="ListParagraph"/>
              <w:spacing w:after="0" w:line="360" w:lineRule="auto"/>
              <w:ind w:left="0"/>
              <w:rPr>
                <w:rFonts w:cstheme="minorHAnsi"/>
                <w:sz w:val="18"/>
                <w:szCs w:val="18"/>
              </w:rPr>
            </w:pPr>
            <w:r w:rsidRPr="00926B67">
              <w:rPr>
                <w:rFonts w:cstheme="minorHAnsi"/>
                <w:sz w:val="18"/>
                <w:szCs w:val="18"/>
              </w:rPr>
              <w:lastRenderedPageBreak/>
              <w:t>Domain</w:t>
            </w:r>
          </w:p>
        </w:tc>
        <w:tc>
          <w:tcPr>
            <w:tcW w:w="2835" w:type="dxa"/>
          </w:tcPr>
          <w:p w14:paraId="66DD3C76" w14:textId="77777777" w:rsidR="002177CE" w:rsidRPr="00926B67" w:rsidRDefault="002177CE" w:rsidP="0072536A">
            <w:pPr>
              <w:pStyle w:val="ListParagraph"/>
              <w:spacing w:after="0" w:line="360" w:lineRule="auto"/>
              <w:ind w:left="0"/>
              <w:rPr>
                <w:rFonts w:cstheme="minorHAnsi"/>
                <w:sz w:val="18"/>
                <w:szCs w:val="18"/>
              </w:rPr>
            </w:pPr>
            <w:r w:rsidRPr="00926B67">
              <w:rPr>
                <w:rFonts w:cstheme="minorHAnsi"/>
                <w:sz w:val="18"/>
                <w:szCs w:val="18"/>
              </w:rPr>
              <w:t>Indicators from Thapa et al. (2013)</w:t>
            </w:r>
          </w:p>
        </w:tc>
        <w:tc>
          <w:tcPr>
            <w:tcW w:w="4626" w:type="dxa"/>
          </w:tcPr>
          <w:p w14:paraId="50657A8B" w14:textId="77777777" w:rsidR="002177CE" w:rsidRPr="00926B67" w:rsidRDefault="002177CE" w:rsidP="0072536A">
            <w:pPr>
              <w:pStyle w:val="ListParagraph"/>
              <w:spacing w:after="0" w:line="360" w:lineRule="auto"/>
              <w:ind w:left="0" w:right="177"/>
              <w:rPr>
                <w:rFonts w:cstheme="minorHAnsi"/>
                <w:sz w:val="18"/>
                <w:szCs w:val="18"/>
              </w:rPr>
            </w:pPr>
            <w:r w:rsidRPr="00926B67">
              <w:rPr>
                <w:rFonts w:cstheme="minorHAnsi"/>
                <w:sz w:val="18"/>
                <w:szCs w:val="18"/>
              </w:rPr>
              <w:t>Survey topics</w:t>
            </w:r>
          </w:p>
        </w:tc>
      </w:tr>
      <w:tr w:rsidR="002177CE" w:rsidRPr="00071E8F" w14:paraId="4F018523" w14:textId="77777777" w:rsidTr="002F7C5F">
        <w:trPr>
          <w:jc w:val="center"/>
        </w:trPr>
        <w:tc>
          <w:tcPr>
            <w:tcW w:w="1555" w:type="dxa"/>
          </w:tcPr>
          <w:p w14:paraId="09DF92C7" w14:textId="77777777" w:rsidR="002177CE" w:rsidRPr="00926B67" w:rsidRDefault="002177CE" w:rsidP="0072536A">
            <w:pPr>
              <w:pStyle w:val="ListParagraph"/>
              <w:spacing w:after="0" w:line="360" w:lineRule="auto"/>
              <w:ind w:left="0"/>
              <w:rPr>
                <w:rFonts w:cstheme="minorHAnsi"/>
                <w:sz w:val="18"/>
                <w:szCs w:val="18"/>
              </w:rPr>
            </w:pPr>
            <w:r w:rsidRPr="00926B67">
              <w:rPr>
                <w:rFonts w:cstheme="minorHAnsi"/>
                <w:sz w:val="18"/>
                <w:szCs w:val="18"/>
              </w:rPr>
              <w:t>Safety</w:t>
            </w:r>
          </w:p>
        </w:tc>
        <w:tc>
          <w:tcPr>
            <w:tcW w:w="2835" w:type="dxa"/>
          </w:tcPr>
          <w:p w14:paraId="610E8188" w14:textId="77777777" w:rsidR="002177CE" w:rsidRPr="00926B67" w:rsidRDefault="002177CE" w:rsidP="0072536A">
            <w:pPr>
              <w:pStyle w:val="ListParagraph"/>
              <w:numPr>
                <w:ilvl w:val="0"/>
                <w:numId w:val="3"/>
              </w:numPr>
              <w:spacing w:after="0" w:line="360" w:lineRule="auto"/>
              <w:rPr>
                <w:rFonts w:cstheme="minorHAnsi"/>
                <w:sz w:val="18"/>
                <w:szCs w:val="18"/>
              </w:rPr>
            </w:pPr>
            <w:r w:rsidRPr="00926B67">
              <w:rPr>
                <w:rFonts w:cstheme="minorHAnsi"/>
                <w:sz w:val="18"/>
                <w:szCs w:val="18"/>
              </w:rPr>
              <w:t>Rules and Norms</w:t>
            </w:r>
          </w:p>
          <w:p w14:paraId="048C22D0" w14:textId="77777777" w:rsidR="002177CE" w:rsidRPr="00926B67" w:rsidRDefault="002177CE" w:rsidP="0072536A">
            <w:pPr>
              <w:pStyle w:val="ListParagraph"/>
              <w:numPr>
                <w:ilvl w:val="0"/>
                <w:numId w:val="3"/>
              </w:numPr>
              <w:spacing w:after="0" w:line="360" w:lineRule="auto"/>
              <w:rPr>
                <w:rFonts w:cstheme="minorHAnsi"/>
                <w:sz w:val="18"/>
                <w:szCs w:val="18"/>
              </w:rPr>
            </w:pPr>
            <w:r w:rsidRPr="00926B67">
              <w:rPr>
                <w:rFonts w:cstheme="minorHAnsi"/>
                <w:sz w:val="18"/>
                <w:szCs w:val="18"/>
              </w:rPr>
              <w:t>Sense of Physical Safety</w:t>
            </w:r>
          </w:p>
          <w:p w14:paraId="0F204854" w14:textId="77777777" w:rsidR="002177CE" w:rsidRPr="00926B67" w:rsidRDefault="002177CE" w:rsidP="0072536A">
            <w:pPr>
              <w:pStyle w:val="ListParagraph"/>
              <w:numPr>
                <w:ilvl w:val="0"/>
                <w:numId w:val="3"/>
              </w:numPr>
              <w:spacing w:after="0" w:line="360" w:lineRule="auto"/>
              <w:rPr>
                <w:rFonts w:cstheme="minorHAnsi"/>
                <w:sz w:val="18"/>
                <w:szCs w:val="18"/>
              </w:rPr>
            </w:pPr>
            <w:r w:rsidRPr="00926B67">
              <w:rPr>
                <w:rFonts w:cstheme="minorHAnsi"/>
                <w:sz w:val="18"/>
                <w:szCs w:val="18"/>
              </w:rPr>
              <w:t>Sense of Social-emotional Security</w:t>
            </w:r>
          </w:p>
        </w:tc>
        <w:tc>
          <w:tcPr>
            <w:tcW w:w="4626" w:type="dxa"/>
          </w:tcPr>
          <w:p w14:paraId="64836BEC" w14:textId="77777777" w:rsidR="002177CE" w:rsidRPr="00926B67" w:rsidRDefault="002177CE" w:rsidP="0072536A">
            <w:pPr>
              <w:pStyle w:val="ListParagraph"/>
              <w:numPr>
                <w:ilvl w:val="0"/>
                <w:numId w:val="3"/>
              </w:numPr>
              <w:spacing w:after="0" w:line="360" w:lineRule="auto"/>
              <w:rPr>
                <w:rFonts w:cstheme="minorHAnsi"/>
                <w:sz w:val="18"/>
                <w:szCs w:val="18"/>
              </w:rPr>
            </w:pPr>
            <w:r w:rsidRPr="00926B67">
              <w:rPr>
                <w:rFonts w:cstheme="minorHAnsi"/>
                <w:sz w:val="18"/>
                <w:szCs w:val="18"/>
              </w:rPr>
              <w:t>Rules clearly communicated and followed up consistently by adults</w:t>
            </w:r>
          </w:p>
          <w:p w14:paraId="20D0196C" w14:textId="77777777" w:rsidR="002177CE" w:rsidRPr="00926B67" w:rsidRDefault="002177CE" w:rsidP="0072536A">
            <w:pPr>
              <w:pStyle w:val="ListParagraph"/>
              <w:numPr>
                <w:ilvl w:val="0"/>
                <w:numId w:val="3"/>
              </w:numPr>
              <w:spacing w:after="0" w:line="360" w:lineRule="auto"/>
              <w:rPr>
                <w:rFonts w:cstheme="minorHAnsi"/>
                <w:sz w:val="18"/>
                <w:szCs w:val="18"/>
              </w:rPr>
            </w:pPr>
            <w:r w:rsidRPr="00926B67">
              <w:rPr>
                <w:rFonts w:cstheme="minorHAnsi"/>
                <w:sz w:val="18"/>
                <w:szCs w:val="18"/>
              </w:rPr>
              <w:t>Feel safe from physical harm</w:t>
            </w:r>
          </w:p>
          <w:p w14:paraId="6A6C1228" w14:textId="77777777" w:rsidR="002177CE" w:rsidRPr="00926B67" w:rsidRDefault="002177CE" w:rsidP="0072536A">
            <w:pPr>
              <w:pStyle w:val="ListParagraph"/>
              <w:numPr>
                <w:ilvl w:val="0"/>
                <w:numId w:val="3"/>
              </w:numPr>
              <w:spacing w:after="0" w:line="360" w:lineRule="auto"/>
              <w:rPr>
                <w:rFonts w:cstheme="minorHAnsi"/>
                <w:sz w:val="18"/>
                <w:szCs w:val="18"/>
              </w:rPr>
            </w:pPr>
            <w:r w:rsidRPr="00926B67">
              <w:rPr>
                <w:rFonts w:cstheme="minorHAnsi"/>
                <w:sz w:val="18"/>
                <w:szCs w:val="18"/>
              </w:rPr>
              <w:t>Safe from verbal abuse, teasing end exclusion</w:t>
            </w:r>
          </w:p>
        </w:tc>
      </w:tr>
      <w:tr w:rsidR="002177CE" w:rsidRPr="00071E8F" w14:paraId="418FE91A" w14:textId="77777777" w:rsidTr="002F7C5F">
        <w:trPr>
          <w:jc w:val="center"/>
        </w:trPr>
        <w:tc>
          <w:tcPr>
            <w:tcW w:w="1555" w:type="dxa"/>
          </w:tcPr>
          <w:p w14:paraId="085D6C2E" w14:textId="77777777" w:rsidR="002177CE" w:rsidRPr="00926B67" w:rsidRDefault="002177CE" w:rsidP="0072536A">
            <w:pPr>
              <w:pStyle w:val="ListParagraph"/>
              <w:spacing w:after="0" w:line="360" w:lineRule="auto"/>
              <w:ind w:left="0"/>
              <w:rPr>
                <w:rFonts w:cstheme="minorHAnsi"/>
                <w:sz w:val="18"/>
                <w:szCs w:val="18"/>
              </w:rPr>
            </w:pPr>
            <w:r w:rsidRPr="00926B67">
              <w:rPr>
                <w:rFonts w:cstheme="minorHAnsi"/>
                <w:sz w:val="18"/>
                <w:szCs w:val="18"/>
              </w:rPr>
              <w:t>Teaching and Learning/learning climate</w:t>
            </w:r>
          </w:p>
        </w:tc>
        <w:tc>
          <w:tcPr>
            <w:tcW w:w="2835" w:type="dxa"/>
          </w:tcPr>
          <w:p w14:paraId="030BD9BC"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Support for learning</w:t>
            </w:r>
          </w:p>
          <w:p w14:paraId="78ACBD89"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Social and Civic learning</w:t>
            </w:r>
          </w:p>
          <w:p w14:paraId="15F0327A"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Meaningfulness of work</w:t>
            </w:r>
          </w:p>
          <w:p w14:paraId="3ACD268C"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Student grit</w:t>
            </w:r>
          </w:p>
        </w:tc>
        <w:tc>
          <w:tcPr>
            <w:tcW w:w="4626" w:type="dxa"/>
          </w:tcPr>
          <w:p w14:paraId="6B4C937C"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Supportive teaching practices- encouragement and constructive feedback</w:t>
            </w:r>
          </w:p>
          <w:p w14:paraId="73C2F8F3"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opportunities to show knowledge and skills</w:t>
            </w:r>
          </w:p>
          <w:p w14:paraId="19D57AB1"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support for risk-taking and independent thinking</w:t>
            </w:r>
          </w:p>
          <w:p w14:paraId="2DD087E2"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Atmosphere conducive to dialogue</w:t>
            </w:r>
          </w:p>
          <w:p w14:paraId="33F9A9B1"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Academic challenge</w:t>
            </w:r>
          </w:p>
          <w:p w14:paraId="0BEFB4CF"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Individual attention</w:t>
            </w:r>
          </w:p>
          <w:p w14:paraId="05F823F2"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Support for development of- effective listening, emotional regulation, empathy, personal responsibility and ethical decision making</w:t>
            </w:r>
          </w:p>
          <w:p w14:paraId="1B87BDFA" w14:textId="77777777" w:rsidR="002177CE" w:rsidRPr="00926B67" w:rsidRDefault="002177CE" w:rsidP="0072536A">
            <w:pPr>
              <w:pStyle w:val="ListParagraph"/>
              <w:numPr>
                <w:ilvl w:val="0"/>
                <w:numId w:val="4"/>
              </w:numPr>
              <w:spacing w:after="0" w:line="360" w:lineRule="auto"/>
              <w:rPr>
                <w:rFonts w:cstheme="minorHAnsi"/>
                <w:sz w:val="18"/>
                <w:szCs w:val="18"/>
              </w:rPr>
            </w:pPr>
            <w:r w:rsidRPr="00926B67">
              <w:rPr>
                <w:rFonts w:cstheme="minorHAnsi"/>
                <w:sz w:val="18"/>
                <w:szCs w:val="18"/>
              </w:rPr>
              <w:t>Support for the future</w:t>
            </w:r>
          </w:p>
        </w:tc>
      </w:tr>
      <w:tr w:rsidR="002177CE" w:rsidRPr="00071E8F" w14:paraId="622B48DB" w14:textId="77777777" w:rsidTr="002F7C5F">
        <w:trPr>
          <w:jc w:val="center"/>
        </w:trPr>
        <w:tc>
          <w:tcPr>
            <w:tcW w:w="1555" w:type="dxa"/>
          </w:tcPr>
          <w:p w14:paraId="48EE56A6" w14:textId="77777777" w:rsidR="002177CE" w:rsidRPr="00926B67" w:rsidRDefault="002177CE" w:rsidP="0072536A">
            <w:pPr>
              <w:pStyle w:val="ListParagraph"/>
              <w:spacing w:after="0" w:line="360" w:lineRule="auto"/>
              <w:ind w:left="0"/>
              <w:rPr>
                <w:rFonts w:cstheme="minorHAnsi"/>
                <w:sz w:val="18"/>
                <w:szCs w:val="18"/>
              </w:rPr>
            </w:pPr>
            <w:r w:rsidRPr="00926B67">
              <w:rPr>
                <w:rFonts w:cstheme="minorHAnsi"/>
                <w:sz w:val="18"/>
                <w:szCs w:val="18"/>
              </w:rPr>
              <w:t>Interpersonal Relationships</w:t>
            </w:r>
          </w:p>
        </w:tc>
        <w:tc>
          <w:tcPr>
            <w:tcW w:w="2835" w:type="dxa"/>
          </w:tcPr>
          <w:p w14:paraId="7A7EEDBA"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Respect for diversity</w:t>
            </w:r>
          </w:p>
          <w:p w14:paraId="7272E716"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Social Support from adults</w:t>
            </w:r>
          </w:p>
          <w:p w14:paraId="3D183433"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Social support among students</w:t>
            </w:r>
          </w:p>
          <w:p w14:paraId="64975015"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Family involvement</w:t>
            </w:r>
          </w:p>
        </w:tc>
        <w:tc>
          <w:tcPr>
            <w:tcW w:w="4626" w:type="dxa"/>
          </w:tcPr>
          <w:p w14:paraId="1BE82161"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Respect for all differences at all levels of school</w:t>
            </w:r>
          </w:p>
          <w:p w14:paraId="3355415C"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Supportive, caring adult relationships, incl. high expectations for students’ success, willing to listen and get to know them as individuals, concern for students’ problems</w:t>
            </w:r>
          </w:p>
          <w:p w14:paraId="68B925F5"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Pattern of supportive peer relationships, for socialising, problems, academic help and new students</w:t>
            </w:r>
          </w:p>
          <w:p w14:paraId="21F22968" w14:textId="77777777" w:rsidR="002177CE" w:rsidRPr="00926B67" w:rsidRDefault="002177CE" w:rsidP="0072536A">
            <w:pPr>
              <w:pStyle w:val="ListParagraph"/>
              <w:numPr>
                <w:ilvl w:val="0"/>
                <w:numId w:val="5"/>
              </w:numPr>
              <w:spacing w:after="0" w:line="360" w:lineRule="auto"/>
              <w:rPr>
                <w:rFonts w:cstheme="minorHAnsi"/>
                <w:sz w:val="18"/>
                <w:szCs w:val="18"/>
              </w:rPr>
            </w:pPr>
            <w:r w:rsidRPr="00926B67">
              <w:rPr>
                <w:rFonts w:cstheme="minorHAnsi"/>
                <w:sz w:val="18"/>
                <w:szCs w:val="18"/>
              </w:rPr>
              <w:t>Family involvement with school</w:t>
            </w:r>
          </w:p>
        </w:tc>
      </w:tr>
      <w:tr w:rsidR="002177CE" w:rsidRPr="00071E8F" w14:paraId="04810265" w14:textId="77777777" w:rsidTr="002F7C5F">
        <w:trPr>
          <w:jc w:val="center"/>
        </w:trPr>
        <w:tc>
          <w:tcPr>
            <w:tcW w:w="1555" w:type="dxa"/>
          </w:tcPr>
          <w:p w14:paraId="3196DDBD" w14:textId="77777777" w:rsidR="002177CE" w:rsidRPr="00926B67" w:rsidRDefault="002177CE" w:rsidP="0072536A">
            <w:pPr>
              <w:pStyle w:val="ListParagraph"/>
              <w:spacing w:after="0" w:line="360" w:lineRule="auto"/>
              <w:ind w:left="0"/>
              <w:rPr>
                <w:rFonts w:cstheme="minorHAnsi"/>
                <w:sz w:val="18"/>
                <w:szCs w:val="18"/>
              </w:rPr>
            </w:pPr>
            <w:r w:rsidRPr="00926B67">
              <w:rPr>
                <w:rFonts w:cstheme="minorHAnsi"/>
                <w:sz w:val="18"/>
                <w:szCs w:val="18"/>
              </w:rPr>
              <w:t>Environment</w:t>
            </w:r>
          </w:p>
        </w:tc>
        <w:tc>
          <w:tcPr>
            <w:tcW w:w="2835" w:type="dxa"/>
          </w:tcPr>
          <w:p w14:paraId="03C56FE2" w14:textId="77777777" w:rsidR="002177CE" w:rsidRPr="00926B67" w:rsidRDefault="002177CE" w:rsidP="0072536A">
            <w:pPr>
              <w:pStyle w:val="ListParagraph"/>
              <w:numPr>
                <w:ilvl w:val="0"/>
                <w:numId w:val="6"/>
              </w:numPr>
              <w:spacing w:after="0" w:line="360" w:lineRule="auto"/>
              <w:rPr>
                <w:rFonts w:cstheme="minorHAnsi"/>
                <w:sz w:val="18"/>
                <w:szCs w:val="18"/>
              </w:rPr>
            </w:pPr>
            <w:r w:rsidRPr="00926B67">
              <w:rPr>
                <w:rFonts w:cstheme="minorHAnsi"/>
                <w:sz w:val="18"/>
                <w:szCs w:val="18"/>
              </w:rPr>
              <w:t>School connectedness and engagement</w:t>
            </w:r>
          </w:p>
          <w:p w14:paraId="4861EADF" w14:textId="77777777" w:rsidR="002177CE" w:rsidRPr="00926B67" w:rsidRDefault="002177CE" w:rsidP="0072536A">
            <w:pPr>
              <w:pStyle w:val="ListParagraph"/>
              <w:numPr>
                <w:ilvl w:val="0"/>
                <w:numId w:val="6"/>
              </w:numPr>
              <w:spacing w:after="0" w:line="360" w:lineRule="auto"/>
              <w:rPr>
                <w:rFonts w:cstheme="minorHAnsi"/>
                <w:sz w:val="18"/>
                <w:szCs w:val="18"/>
              </w:rPr>
            </w:pPr>
            <w:r w:rsidRPr="00926B67">
              <w:rPr>
                <w:rFonts w:cstheme="minorHAnsi"/>
                <w:sz w:val="18"/>
                <w:szCs w:val="18"/>
              </w:rPr>
              <w:t>Physical surroundings/ resources</w:t>
            </w:r>
          </w:p>
          <w:p w14:paraId="6F7C4892" w14:textId="77777777" w:rsidR="002177CE" w:rsidRPr="00926B67" w:rsidRDefault="002177CE" w:rsidP="0072536A">
            <w:pPr>
              <w:pStyle w:val="ListParagraph"/>
              <w:numPr>
                <w:ilvl w:val="0"/>
                <w:numId w:val="6"/>
              </w:numPr>
              <w:spacing w:after="0" w:line="360" w:lineRule="auto"/>
              <w:rPr>
                <w:rFonts w:cstheme="minorHAnsi"/>
                <w:sz w:val="18"/>
                <w:szCs w:val="18"/>
              </w:rPr>
            </w:pPr>
            <w:r w:rsidRPr="00926B67">
              <w:rPr>
                <w:rFonts w:cstheme="minorHAnsi"/>
                <w:sz w:val="18"/>
                <w:szCs w:val="18"/>
              </w:rPr>
              <w:t>Sense of belonging/connected</w:t>
            </w:r>
          </w:p>
        </w:tc>
        <w:tc>
          <w:tcPr>
            <w:tcW w:w="4626" w:type="dxa"/>
          </w:tcPr>
          <w:p w14:paraId="0DF907E5" w14:textId="77777777" w:rsidR="002177CE" w:rsidRPr="00926B67" w:rsidRDefault="002177CE" w:rsidP="0072536A">
            <w:pPr>
              <w:pStyle w:val="ListParagraph"/>
              <w:numPr>
                <w:ilvl w:val="0"/>
                <w:numId w:val="6"/>
              </w:numPr>
              <w:spacing w:after="0" w:line="360" w:lineRule="auto"/>
              <w:rPr>
                <w:rFonts w:cstheme="minorHAnsi"/>
                <w:sz w:val="18"/>
                <w:szCs w:val="18"/>
              </w:rPr>
            </w:pPr>
            <w:r w:rsidRPr="00926B67">
              <w:rPr>
                <w:rFonts w:cstheme="minorHAnsi"/>
                <w:sz w:val="18"/>
                <w:szCs w:val="18"/>
              </w:rPr>
              <w:t>Positive identification with the school, and keen to join in broader school life for students, family…</w:t>
            </w:r>
          </w:p>
          <w:p w14:paraId="25B0A39A" w14:textId="77777777" w:rsidR="002177CE" w:rsidRPr="00926B67" w:rsidRDefault="002177CE" w:rsidP="0072536A">
            <w:pPr>
              <w:pStyle w:val="ListParagraph"/>
              <w:numPr>
                <w:ilvl w:val="0"/>
                <w:numId w:val="6"/>
              </w:numPr>
              <w:spacing w:after="0" w:line="360" w:lineRule="auto"/>
              <w:rPr>
                <w:rFonts w:cstheme="minorHAnsi"/>
                <w:sz w:val="18"/>
                <w:szCs w:val="18"/>
              </w:rPr>
            </w:pPr>
            <w:r w:rsidRPr="00926B67">
              <w:rPr>
                <w:rFonts w:cstheme="minorHAnsi"/>
                <w:sz w:val="18"/>
                <w:szCs w:val="18"/>
              </w:rPr>
              <w:t>Clean, tidy, good facilities and resources</w:t>
            </w:r>
          </w:p>
        </w:tc>
      </w:tr>
    </w:tbl>
    <w:p w14:paraId="25472E75" w14:textId="38F08CA3" w:rsidR="002177CE" w:rsidRPr="003803B6" w:rsidRDefault="00093DD3" w:rsidP="0072536A">
      <w:pPr>
        <w:autoSpaceDE w:val="0"/>
        <w:autoSpaceDN w:val="0"/>
        <w:adjustRightInd w:val="0"/>
        <w:spacing w:after="0" w:line="360" w:lineRule="auto"/>
        <w:rPr>
          <w:b/>
          <w:color w:val="222222"/>
        </w:rPr>
      </w:pPr>
      <w:r>
        <w:rPr>
          <w:rFonts w:cstheme="minorHAnsi"/>
          <w:b/>
        </w:rPr>
        <w:t>Table 2</w:t>
      </w:r>
      <w:r w:rsidR="002177CE" w:rsidRPr="00071E8F">
        <w:rPr>
          <w:rFonts w:cstheme="minorHAnsi"/>
          <w:b/>
        </w:rPr>
        <w:t>: School Climate Categories a</w:t>
      </w:r>
      <w:r w:rsidR="002177CE">
        <w:rPr>
          <w:rFonts w:cstheme="minorHAnsi"/>
          <w:b/>
        </w:rPr>
        <w:t xml:space="preserve">dapted from </w:t>
      </w:r>
      <w:r w:rsidR="002177CE" w:rsidRPr="00F2123D">
        <w:rPr>
          <w:b/>
          <w:color w:val="222222"/>
        </w:rPr>
        <w:t>(Thapa, Cohen, Guffe</w:t>
      </w:r>
      <w:r w:rsidR="000B220A">
        <w:rPr>
          <w:b/>
          <w:color w:val="222222"/>
        </w:rPr>
        <w:t>y</w:t>
      </w:r>
      <w:r w:rsidR="00056553">
        <w:rPr>
          <w:b/>
          <w:color w:val="222222"/>
        </w:rPr>
        <w:t>, &amp; Higgins-D’Alessandro, 2013)</w:t>
      </w:r>
      <w:r w:rsidR="003803B6">
        <w:rPr>
          <w:b/>
          <w:color w:val="222222"/>
        </w:rPr>
        <w:t xml:space="preserve">. </w:t>
      </w:r>
      <w:r w:rsidR="000A4726">
        <w:rPr>
          <w:rFonts w:cstheme="minorHAnsi"/>
        </w:rPr>
        <w:t>Ta</w:t>
      </w:r>
      <w:r>
        <w:rPr>
          <w:rFonts w:cstheme="minorHAnsi"/>
        </w:rPr>
        <w:t>ble 2</w:t>
      </w:r>
      <w:r w:rsidR="002177CE">
        <w:rPr>
          <w:rFonts w:cstheme="minorHAnsi"/>
        </w:rPr>
        <w:t xml:space="preserve"> breaks school climate down into four out of the five domains that were identified within Thapa et al., (2013) review. This does not include leadership, as the questionnaire was for students and previous student questionnaires did not include the leadership domain (Thapa et al., 2013). The indicators describe what each domain is investigating and </w:t>
      </w:r>
      <w:r w:rsidR="00CC7665">
        <w:rPr>
          <w:rFonts w:cstheme="minorHAnsi"/>
        </w:rPr>
        <w:t xml:space="preserve">the </w:t>
      </w:r>
      <w:r w:rsidR="002177CE">
        <w:rPr>
          <w:rFonts w:cstheme="minorHAnsi"/>
        </w:rPr>
        <w:t>survey topics explain what statements within these domains will be about. I used this table to help develop the student school climate questionnaire.</w:t>
      </w:r>
    </w:p>
    <w:p w14:paraId="3C51B380" w14:textId="77777777" w:rsidR="000B220A" w:rsidRPr="00201D30" w:rsidRDefault="000B220A" w:rsidP="0072536A">
      <w:pPr>
        <w:autoSpaceDE w:val="0"/>
        <w:autoSpaceDN w:val="0"/>
        <w:adjustRightInd w:val="0"/>
        <w:spacing w:after="0" w:line="360" w:lineRule="auto"/>
        <w:rPr>
          <w:rFonts w:cstheme="minorHAnsi"/>
        </w:rPr>
      </w:pPr>
    </w:p>
    <w:p w14:paraId="36CE0F6D" w14:textId="66280A74" w:rsidR="002177CE" w:rsidRPr="00071E8F" w:rsidRDefault="005B531A" w:rsidP="0072536A">
      <w:pPr>
        <w:pStyle w:val="Heading3"/>
        <w:spacing w:before="0"/>
      </w:pPr>
      <w:bookmarkStart w:id="27" w:name="_Toc47369338"/>
      <w:r>
        <w:lastRenderedPageBreak/>
        <w:t>2.6</w:t>
      </w:r>
      <w:r w:rsidR="00667F52">
        <w:t>.3</w:t>
      </w:r>
      <w:r w:rsidR="002177CE" w:rsidRPr="00071E8F">
        <w:t xml:space="preserve"> Administration of the Questionnaires</w:t>
      </w:r>
      <w:bookmarkEnd w:id="27"/>
    </w:p>
    <w:p w14:paraId="6DAD8B94" w14:textId="77777777" w:rsidR="00C32581" w:rsidRDefault="00C32581" w:rsidP="0072536A">
      <w:pPr>
        <w:spacing w:after="0" w:line="360" w:lineRule="auto"/>
        <w:rPr>
          <w:rFonts w:cstheme="minorHAnsi"/>
        </w:rPr>
      </w:pPr>
    </w:p>
    <w:p w14:paraId="43AC3B88" w14:textId="77777777" w:rsidR="00CC7665" w:rsidRDefault="00EF63E4" w:rsidP="0072536A">
      <w:pPr>
        <w:spacing w:after="0" w:line="360" w:lineRule="auto"/>
        <w:rPr>
          <w:rFonts w:cstheme="minorHAnsi"/>
        </w:rPr>
      </w:pPr>
      <w:r>
        <w:rPr>
          <w:rFonts w:cstheme="minorHAnsi"/>
        </w:rPr>
        <w:t>There were seventy six y</w:t>
      </w:r>
      <w:r w:rsidR="002177CE">
        <w:rPr>
          <w:rFonts w:cstheme="minorHAnsi"/>
        </w:rPr>
        <w:t>ear eight and nine</w:t>
      </w:r>
      <w:r w:rsidR="002177CE" w:rsidRPr="00071E8F">
        <w:rPr>
          <w:rFonts w:cstheme="minorHAnsi"/>
        </w:rPr>
        <w:t xml:space="preserve"> st</w:t>
      </w:r>
      <w:r w:rsidR="002177CE">
        <w:rPr>
          <w:rFonts w:cstheme="minorHAnsi"/>
        </w:rPr>
        <w:t>udents</w:t>
      </w:r>
      <w:r w:rsidR="002177CE" w:rsidRPr="00071E8F">
        <w:rPr>
          <w:rFonts w:cstheme="minorHAnsi"/>
        </w:rPr>
        <w:t xml:space="preserve">. The head teacher introduced me to each class and I explained the research </w:t>
      </w:r>
      <w:r w:rsidR="002177CE">
        <w:rPr>
          <w:rFonts w:cstheme="minorHAnsi"/>
        </w:rPr>
        <w:t xml:space="preserve">and </w:t>
      </w:r>
      <w:r w:rsidR="002177CE" w:rsidRPr="00071E8F">
        <w:rPr>
          <w:rFonts w:cstheme="minorHAnsi"/>
        </w:rPr>
        <w:t xml:space="preserve">what the purpose of the questionnaire was (to learn their views on what the school did already towards helping them feel </w:t>
      </w:r>
      <w:r w:rsidR="002177CE">
        <w:rPr>
          <w:rFonts w:cstheme="minorHAnsi"/>
        </w:rPr>
        <w:t xml:space="preserve">settled, secure and </w:t>
      </w:r>
      <w:r w:rsidR="002177CE" w:rsidRPr="00071E8F">
        <w:rPr>
          <w:rFonts w:cstheme="minorHAnsi"/>
        </w:rPr>
        <w:t xml:space="preserve">ready to learn). </w:t>
      </w:r>
    </w:p>
    <w:p w14:paraId="548EF4BB" w14:textId="77777777" w:rsidR="00CC7665" w:rsidRDefault="00CC7665" w:rsidP="0072536A">
      <w:pPr>
        <w:spacing w:after="0" w:line="360" w:lineRule="auto"/>
        <w:rPr>
          <w:rFonts w:cstheme="minorHAnsi"/>
        </w:rPr>
      </w:pPr>
    </w:p>
    <w:p w14:paraId="2445E1DB" w14:textId="5C196044" w:rsidR="00C818FE" w:rsidRPr="00071E8F" w:rsidRDefault="002177CE" w:rsidP="0072536A">
      <w:pPr>
        <w:spacing w:after="0" w:line="360" w:lineRule="auto"/>
        <w:rPr>
          <w:rFonts w:cstheme="minorHAnsi"/>
        </w:rPr>
      </w:pPr>
      <w:r w:rsidRPr="00071E8F">
        <w:rPr>
          <w:rFonts w:cstheme="minorHAnsi"/>
        </w:rPr>
        <w:t>Administering t</w:t>
      </w:r>
      <w:r>
        <w:rPr>
          <w:rFonts w:cstheme="minorHAnsi"/>
        </w:rPr>
        <w:t xml:space="preserve">he questionnaire took around fifteen to twenty </w:t>
      </w:r>
      <w:r w:rsidR="00204285">
        <w:rPr>
          <w:rFonts w:cstheme="minorHAnsi"/>
        </w:rPr>
        <w:t xml:space="preserve">minutes </w:t>
      </w:r>
      <w:r>
        <w:rPr>
          <w:rFonts w:cstheme="minorHAnsi"/>
        </w:rPr>
        <w:t>and this was administered by the researcher, face to face</w:t>
      </w:r>
      <w:r w:rsidRPr="00071E8F">
        <w:rPr>
          <w:rFonts w:cstheme="minorHAnsi"/>
        </w:rPr>
        <w:t xml:space="preserve">. Some students needed extra support to complete the questionnaires and these were done with a reader in the classroom environment. I encouraged students to ask questions if they were unsure. </w:t>
      </w:r>
    </w:p>
    <w:p w14:paraId="248B68FB" w14:textId="77777777" w:rsidR="002177CE" w:rsidRPr="00071E8F" w:rsidRDefault="002177CE" w:rsidP="0072536A">
      <w:pPr>
        <w:spacing w:after="0" w:line="360" w:lineRule="auto"/>
        <w:rPr>
          <w:rFonts w:cstheme="minorHAnsi"/>
        </w:rPr>
      </w:pPr>
      <w:r w:rsidRPr="00071E8F">
        <w:rPr>
          <w:rFonts w:cstheme="minorHAnsi"/>
          <w:noProof/>
          <w:lang w:eastAsia="en-GB"/>
        </w:rPr>
        <mc:AlternateContent>
          <mc:Choice Requires="wps">
            <w:drawing>
              <wp:anchor distT="0" distB="0" distL="114300" distR="114300" simplePos="0" relativeHeight="251813888" behindDoc="0" locked="0" layoutInCell="1" allowOverlap="1" wp14:anchorId="553D9BD8" wp14:editId="7CB48FA7">
                <wp:simplePos x="0" y="0"/>
                <wp:positionH relativeFrom="column">
                  <wp:posOffset>63500</wp:posOffset>
                </wp:positionH>
                <wp:positionV relativeFrom="paragraph">
                  <wp:posOffset>133362</wp:posOffset>
                </wp:positionV>
                <wp:extent cx="5303520" cy="1001864"/>
                <wp:effectExtent l="0" t="0" r="11430" b="27305"/>
                <wp:wrapNone/>
                <wp:docPr id="20" name="Text Box 20"/>
                <wp:cNvGraphicFramePr/>
                <a:graphic xmlns:a="http://schemas.openxmlformats.org/drawingml/2006/main">
                  <a:graphicData uri="http://schemas.microsoft.com/office/word/2010/wordprocessingShape">
                    <wps:wsp>
                      <wps:cNvSpPr txBox="1"/>
                      <wps:spPr>
                        <a:xfrm>
                          <a:off x="0" y="0"/>
                          <a:ext cx="5303520" cy="1001864"/>
                        </a:xfrm>
                        <a:prstGeom prst="rect">
                          <a:avLst/>
                        </a:prstGeom>
                        <a:solidFill>
                          <a:schemeClr val="lt1"/>
                        </a:solidFill>
                        <a:ln w="6350">
                          <a:solidFill>
                            <a:prstClr val="black"/>
                          </a:solidFill>
                        </a:ln>
                      </wps:spPr>
                      <wps:txbx>
                        <w:txbxContent>
                          <w:p w14:paraId="09ABE36A" w14:textId="2A3AE43D" w:rsidR="001D2CFE" w:rsidRDefault="001D2CFE" w:rsidP="002177CE">
                            <w:pPr>
                              <w:spacing w:line="360" w:lineRule="auto"/>
                              <w:rPr>
                                <w:rFonts w:ascii="Calibri" w:hAnsi="Calibri" w:cs="Calibri"/>
                              </w:rPr>
                            </w:pPr>
                            <w:r w:rsidRPr="00AE49A2">
                              <w:rPr>
                                <w:b/>
                              </w:rPr>
                              <w:t xml:space="preserve">Memo </w:t>
                            </w:r>
                            <w:r>
                              <w:rPr>
                                <w:b/>
                              </w:rPr>
                              <w:t>box; appendix 2 (June, 2019</w:t>
                            </w:r>
                            <w:r w:rsidRPr="00AE49A2">
                              <w:rPr>
                                <w:b/>
                              </w:rPr>
                              <w:t>)</w:t>
                            </w:r>
                            <w:r>
                              <w:t xml:space="preserve">: </w:t>
                            </w:r>
                            <w:r>
                              <w:rPr>
                                <w:rFonts w:ascii="Calibri" w:hAnsi="Calibri" w:cs="Calibri"/>
                              </w:rPr>
                              <w:t>The head teacher being present in the classroom and introducing me will have emphasised the importance of the questionnaire, but may have impacted on what students wrote; I wonder if they would be more positive than otherwise.</w:t>
                            </w:r>
                          </w:p>
                          <w:p w14:paraId="22402004" w14:textId="77777777" w:rsidR="001D2CFE" w:rsidRDefault="001D2CFE" w:rsidP="00217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D9BD8" id="Text Box 20" o:spid="_x0000_s1053" type="#_x0000_t202" style="position:absolute;margin-left:5pt;margin-top:10.5pt;width:417.6pt;height:78.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" fillcolor="white [3201]" strokeweight=".5pt">
                <v:textbox>
                  <w:txbxContent>
                    <w:p w14:paraId="09ABE36A" w14:textId="2A3AE43D" w:rsidR="001D2CFE" w:rsidRDefault="001D2CFE" w:rsidP="002177CE">
                      <w:pPr>
                        <w:spacing w:line="360" w:lineRule="auto"/>
                        <w:rPr>
                          <w:rFonts w:ascii="Calibri" w:hAnsi="Calibri" w:cs="Calibri"/>
                        </w:rPr>
                      </w:pPr>
                      <w:r w:rsidRPr="00AE49A2">
                        <w:rPr>
                          <w:b/>
                        </w:rPr>
                        <w:t xml:space="preserve">Memo </w:t>
                      </w:r>
                      <w:r>
                        <w:rPr>
                          <w:b/>
                        </w:rPr>
                        <w:t>box; appendix 2 (June, 2019</w:t>
                      </w:r>
                      <w:r w:rsidRPr="00AE49A2">
                        <w:rPr>
                          <w:b/>
                        </w:rPr>
                        <w:t>)</w:t>
                      </w:r>
                      <w:r>
                        <w:t xml:space="preserve">: </w:t>
                      </w:r>
                      <w:r>
                        <w:rPr>
                          <w:rFonts w:ascii="Calibri" w:hAnsi="Calibri" w:cs="Calibri"/>
                        </w:rPr>
                        <w:t>The head teacher being present in the classroom and introducing me will have emphasised the importance of the questionnaire, but may have impacted on what students wrote; I wonder if they would be more positive than otherwise.</w:t>
                      </w:r>
                    </w:p>
                    <w:p w14:paraId="22402004" w14:textId="77777777" w:rsidR="001D2CFE" w:rsidRDefault="001D2CFE" w:rsidP="002177CE"/>
                  </w:txbxContent>
                </v:textbox>
              </v:shape>
            </w:pict>
          </mc:Fallback>
        </mc:AlternateContent>
      </w:r>
    </w:p>
    <w:p w14:paraId="13472D31" w14:textId="77777777" w:rsidR="002177CE" w:rsidRPr="00071E8F" w:rsidRDefault="002177CE" w:rsidP="0072536A">
      <w:pPr>
        <w:spacing w:after="0" w:line="360" w:lineRule="auto"/>
        <w:rPr>
          <w:rFonts w:cstheme="minorHAnsi"/>
          <w:b/>
        </w:rPr>
      </w:pPr>
    </w:p>
    <w:p w14:paraId="2C9D79A2" w14:textId="77777777" w:rsidR="002177CE" w:rsidRPr="00071E8F" w:rsidRDefault="002177CE" w:rsidP="0072536A">
      <w:pPr>
        <w:spacing w:after="0" w:line="360" w:lineRule="auto"/>
        <w:rPr>
          <w:rFonts w:cstheme="minorHAnsi"/>
          <w:b/>
        </w:rPr>
      </w:pPr>
    </w:p>
    <w:p w14:paraId="3050049C" w14:textId="240A7C08" w:rsidR="002177CE" w:rsidRDefault="002177CE" w:rsidP="0072536A">
      <w:pPr>
        <w:spacing w:after="0" w:line="360" w:lineRule="auto"/>
        <w:textAlignment w:val="baseline"/>
        <w:rPr>
          <w:rFonts w:eastAsia="Times New Roman" w:cstheme="minorHAnsi"/>
          <w:b/>
          <w:lang w:eastAsia="en-GB"/>
        </w:rPr>
      </w:pPr>
    </w:p>
    <w:p w14:paraId="4144FB39" w14:textId="77777777" w:rsidR="00C818FE" w:rsidRDefault="00C818FE" w:rsidP="0072536A">
      <w:pPr>
        <w:spacing w:after="0" w:line="360" w:lineRule="auto"/>
        <w:textAlignment w:val="baseline"/>
        <w:rPr>
          <w:rFonts w:eastAsia="Times New Roman" w:cstheme="minorHAnsi"/>
          <w:b/>
          <w:lang w:eastAsia="en-GB"/>
        </w:rPr>
      </w:pPr>
    </w:p>
    <w:p w14:paraId="6941FF81" w14:textId="77777777" w:rsidR="00056553" w:rsidRDefault="00056553" w:rsidP="0072536A">
      <w:pPr>
        <w:pStyle w:val="Heading2"/>
        <w:spacing w:before="0"/>
      </w:pPr>
    </w:p>
    <w:p w14:paraId="5C43471A" w14:textId="46DB61C1" w:rsidR="000B220A" w:rsidRDefault="005B531A" w:rsidP="0072536A">
      <w:pPr>
        <w:pStyle w:val="Heading2"/>
        <w:spacing w:before="0"/>
      </w:pPr>
      <w:bookmarkStart w:id="28" w:name="_Toc47369339"/>
      <w:r>
        <w:t>2.7</w:t>
      </w:r>
      <w:r w:rsidR="002177CE" w:rsidRPr="00071E8F">
        <w:t xml:space="preserve"> </w:t>
      </w:r>
      <w:r w:rsidR="002177CE">
        <w:t>Phase Two and Three;</w:t>
      </w:r>
      <w:bookmarkEnd w:id="28"/>
      <w:r w:rsidR="002177CE">
        <w:t xml:space="preserve"> </w:t>
      </w:r>
    </w:p>
    <w:p w14:paraId="3926D66D" w14:textId="77777777" w:rsidR="00C32581" w:rsidRPr="00C32581" w:rsidRDefault="00C32581" w:rsidP="0072536A">
      <w:pPr>
        <w:spacing w:after="0"/>
      </w:pPr>
    </w:p>
    <w:p w14:paraId="08CD9676" w14:textId="1DEE1FA9" w:rsidR="002177CE" w:rsidRPr="0063246E" w:rsidRDefault="002177CE" w:rsidP="0072536A">
      <w:pPr>
        <w:pStyle w:val="Heading2"/>
        <w:spacing w:before="0"/>
      </w:pPr>
      <w:bookmarkStart w:id="29" w:name="_Toc47369340"/>
      <w:r w:rsidRPr="00071E8F">
        <w:t>Grounded Theory</w:t>
      </w:r>
      <w:bookmarkEnd w:id="29"/>
      <w:r w:rsidRPr="00071E8F">
        <w:t xml:space="preserve"> </w:t>
      </w:r>
    </w:p>
    <w:p w14:paraId="0AC0D843" w14:textId="77777777" w:rsidR="00C32581" w:rsidRDefault="00C32581" w:rsidP="0072536A">
      <w:pPr>
        <w:spacing w:after="0" w:line="360" w:lineRule="auto"/>
        <w:rPr>
          <w:rFonts w:cstheme="minorHAnsi"/>
        </w:rPr>
      </w:pPr>
    </w:p>
    <w:p w14:paraId="5211F2C6" w14:textId="316BAC61" w:rsidR="002177CE" w:rsidRDefault="002177CE" w:rsidP="0072536A">
      <w:pPr>
        <w:spacing w:after="0" w:line="360" w:lineRule="auto"/>
        <w:rPr>
          <w:rFonts w:cstheme="minorHAnsi"/>
        </w:rPr>
      </w:pPr>
      <w:r>
        <w:rPr>
          <w:rFonts w:cstheme="minorHAnsi"/>
        </w:rPr>
        <w:t>Phase two and three both use</w:t>
      </w:r>
      <w:r w:rsidR="00076759">
        <w:rPr>
          <w:rFonts w:cstheme="minorHAnsi"/>
        </w:rPr>
        <w:t>d</w:t>
      </w:r>
      <w:r>
        <w:rPr>
          <w:rFonts w:cstheme="minorHAnsi"/>
        </w:rPr>
        <w:t xml:space="preserve"> GT methodology. The data from phase one</w:t>
      </w:r>
      <w:r w:rsidRPr="00071E8F">
        <w:rPr>
          <w:rFonts w:cstheme="minorHAnsi"/>
        </w:rPr>
        <w:t xml:space="preserve"> guided the GT, begi</w:t>
      </w:r>
      <w:r>
        <w:rPr>
          <w:rFonts w:cstheme="minorHAnsi"/>
        </w:rPr>
        <w:t>nning with a student focus group</w:t>
      </w:r>
      <w:r w:rsidRPr="00071E8F">
        <w:rPr>
          <w:rFonts w:cstheme="minorHAnsi"/>
        </w:rPr>
        <w:t>, which in turn fed into the next two focus groups</w:t>
      </w:r>
      <w:r>
        <w:rPr>
          <w:rFonts w:cstheme="minorHAnsi"/>
        </w:rPr>
        <w:t xml:space="preserve"> (phase two)</w:t>
      </w:r>
      <w:r w:rsidRPr="00071E8F">
        <w:rPr>
          <w:rFonts w:cstheme="minorHAnsi"/>
        </w:rPr>
        <w:t xml:space="preserve"> and finally gathering data from a staff questionnaire</w:t>
      </w:r>
      <w:r>
        <w:rPr>
          <w:rFonts w:cstheme="minorHAnsi"/>
        </w:rPr>
        <w:t xml:space="preserve"> (phase three)</w:t>
      </w:r>
      <w:r w:rsidRPr="00071E8F">
        <w:rPr>
          <w:rFonts w:cstheme="minorHAnsi"/>
        </w:rPr>
        <w:t>.</w:t>
      </w:r>
      <w:r>
        <w:rPr>
          <w:rFonts w:cstheme="minorHAnsi"/>
        </w:rPr>
        <w:t xml:space="preserve"> The analysis of this research will begin as inductive, </w:t>
      </w:r>
      <w:r w:rsidRPr="00071E8F">
        <w:rPr>
          <w:rFonts w:eastAsia="Times New Roman" w:cstheme="minorHAnsi"/>
          <w:iCs/>
          <w:lang w:eastAsia="en-GB"/>
        </w:rPr>
        <w:t>but shifts to an iterat</w:t>
      </w:r>
      <w:r>
        <w:rPr>
          <w:rFonts w:eastAsia="Times New Roman" w:cstheme="minorHAnsi"/>
          <w:iCs/>
          <w:lang w:eastAsia="en-GB"/>
        </w:rPr>
        <w:t>ive/ abductive process (Figure 3</w:t>
      </w:r>
      <w:r w:rsidRPr="00071E8F">
        <w:rPr>
          <w:rFonts w:eastAsia="Times New Roman" w:cstheme="minorHAnsi"/>
          <w:iCs/>
          <w:lang w:eastAsia="en-GB"/>
        </w:rPr>
        <w:t>), ‘weaving to and fro betwee</w:t>
      </w:r>
      <w:r>
        <w:rPr>
          <w:rFonts w:eastAsia="Times New Roman" w:cstheme="minorHAnsi"/>
          <w:iCs/>
          <w:lang w:eastAsia="en-GB"/>
        </w:rPr>
        <w:t>n data and theory’ (Robson, 2002</w:t>
      </w:r>
      <w:r w:rsidRPr="00071E8F">
        <w:rPr>
          <w:rFonts w:eastAsia="Times New Roman" w:cstheme="minorHAnsi"/>
          <w:iCs/>
          <w:lang w:eastAsia="en-GB"/>
        </w:rPr>
        <w:t>, p.10)</w:t>
      </w:r>
      <w:r>
        <w:rPr>
          <w:rFonts w:eastAsia="Times New Roman" w:cstheme="minorHAnsi"/>
          <w:iCs/>
          <w:lang w:eastAsia="en-GB"/>
        </w:rPr>
        <w:t xml:space="preserve"> meaning that during analysis, literature will be reviewed to help further shape analysis. </w:t>
      </w:r>
      <w:r w:rsidRPr="00071E8F">
        <w:rPr>
          <w:rFonts w:cstheme="minorHAnsi"/>
        </w:rPr>
        <w:t>I intend to analyse data separately and then as Walsh (2014) did to analyse all data together</w:t>
      </w:r>
      <w:r>
        <w:rPr>
          <w:rFonts w:cstheme="minorHAnsi"/>
        </w:rPr>
        <w:t>.</w:t>
      </w:r>
    </w:p>
    <w:p w14:paraId="0430528A" w14:textId="300BA070" w:rsidR="00C818FE" w:rsidRPr="00071E8F" w:rsidRDefault="00C818FE" w:rsidP="0072536A">
      <w:pPr>
        <w:spacing w:after="0" w:line="360" w:lineRule="auto"/>
        <w:rPr>
          <w:rFonts w:cstheme="minorHAnsi"/>
        </w:rPr>
      </w:pPr>
    </w:p>
    <w:p w14:paraId="159B81D4" w14:textId="251DB0A8" w:rsidR="002177CE" w:rsidRPr="00071E8F" w:rsidRDefault="005B531A" w:rsidP="0072536A">
      <w:pPr>
        <w:pStyle w:val="Heading3"/>
        <w:spacing w:before="0"/>
      </w:pPr>
      <w:bookmarkStart w:id="30" w:name="_Toc47369341"/>
      <w:r>
        <w:t>2.7</w:t>
      </w:r>
      <w:r w:rsidR="00667F52">
        <w:t>.1</w:t>
      </w:r>
      <w:r w:rsidR="002177CE" w:rsidRPr="00071E8F">
        <w:t xml:space="preserve"> Background</w:t>
      </w:r>
      <w:r w:rsidR="002177CE">
        <w:t xml:space="preserve"> to Grounded Theory</w:t>
      </w:r>
      <w:bookmarkEnd w:id="30"/>
    </w:p>
    <w:p w14:paraId="30E5BB6C" w14:textId="77777777" w:rsidR="00C32581" w:rsidRDefault="00C32581" w:rsidP="0072536A">
      <w:pPr>
        <w:spacing w:after="0" w:line="360" w:lineRule="auto"/>
        <w:rPr>
          <w:rFonts w:cstheme="minorHAnsi"/>
        </w:rPr>
      </w:pPr>
    </w:p>
    <w:p w14:paraId="09D06B13" w14:textId="67AA4B15" w:rsidR="002177CE" w:rsidRDefault="002177CE" w:rsidP="0072536A">
      <w:pPr>
        <w:spacing w:after="0" w:line="360" w:lineRule="auto"/>
        <w:rPr>
          <w:rFonts w:cstheme="minorHAnsi"/>
        </w:rPr>
      </w:pPr>
      <w:r w:rsidRPr="00071E8F">
        <w:rPr>
          <w:rFonts w:cstheme="minorHAnsi"/>
        </w:rPr>
        <w:t xml:space="preserve">GT was </w:t>
      </w:r>
      <w:r>
        <w:rPr>
          <w:rFonts w:cstheme="minorHAnsi"/>
        </w:rPr>
        <w:t xml:space="preserve">developed by Glaser and Strauss </w:t>
      </w:r>
      <w:r w:rsidRPr="00071E8F">
        <w:rPr>
          <w:rFonts w:cstheme="minorHAnsi"/>
        </w:rPr>
        <w:t>(1967) wh</w:t>
      </w:r>
      <w:r>
        <w:rPr>
          <w:rFonts w:cstheme="minorHAnsi"/>
        </w:rPr>
        <w:t>o describe</w:t>
      </w:r>
      <w:r w:rsidRPr="00071E8F">
        <w:rPr>
          <w:rFonts w:cstheme="minorHAnsi"/>
        </w:rPr>
        <w:t xml:space="preserve"> </w:t>
      </w:r>
      <w:r>
        <w:rPr>
          <w:rFonts w:cstheme="minorHAnsi"/>
        </w:rPr>
        <w:t>GT</w:t>
      </w:r>
      <w:r w:rsidRPr="00071E8F">
        <w:rPr>
          <w:rFonts w:cstheme="minorHAnsi"/>
        </w:rPr>
        <w:t xml:space="preserve"> as discovered and inductive, rather than deductive (figure </w:t>
      </w:r>
      <w:r w:rsidRPr="00591F00">
        <w:rPr>
          <w:rFonts w:cstheme="minorHAnsi"/>
        </w:rPr>
        <w:t>3). The suggested advantage of using GT is it allows new theories to emerge directly from the data (Haig, 1995) rather than from a preconceived idea.</w:t>
      </w:r>
    </w:p>
    <w:p w14:paraId="0B0F4A29" w14:textId="77777777" w:rsidR="00056553" w:rsidRPr="00591F00" w:rsidRDefault="00056553" w:rsidP="0072536A">
      <w:pPr>
        <w:spacing w:after="0" w:line="360" w:lineRule="auto"/>
        <w:rPr>
          <w:rFonts w:cstheme="minorHAnsi"/>
        </w:rPr>
      </w:pPr>
    </w:p>
    <w:p w14:paraId="1BA86F34" w14:textId="65BA6752" w:rsidR="002177CE" w:rsidRDefault="002177CE" w:rsidP="0072536A">
      <w:pPr>
        <w:spacing w:after="0" w:line="360" w:lineRule="auto"/>
        <w:rPr>
          <w:rFonts w:cstheme="minorHAnsi"/>
        </w:rPr>
      </w:pPr>
      <w:r w:rsidRPr="00591F00">
        <w:rPr>
          <w:rFonts w:cstheme="minorHAnsi"/>
        </w:rPr>
        <w:t xml:space="preserve">Bryman (2016) highlights that although data gathering in GT begins </w:t>
      </w:r>
      <w:r w:rsidRPr="00071E8F">
        <w:rPr>
          <w:rFonts w:cstheme="minorHAnsi"/>
        </w:rPr>
        <w:t xml:space="preserve">as inductive, it becomes abductive, listening to data, then looking at previous research and theories and going back to the </w:t>
      </w:r>
      <w:r w:rsidRPr="00071E8F">
        <w:rPr>
          <w:rFonts w:cstheme="minorHAnsi"/>
        </w:rPr>
        <w:lastRenderedPageBreak/>
        <w:t>data again</w:t>
      </w:r>
      <w:r>
        <w:rPr>
          <w:rFonts w:cstheme="minorHAnsi"/>
        </w:rPr>
        <w:t xml:space="preserve"> (figure 3)</w:t>
      </w:r>
      <w:r w:rsidRPr="00071E8F">
        <w:rPr>
          <w:rFonts w:cstheme="minorHAnsi"/>
        </w:rPr>
        <w:t xml:space="preserve"> sampling further. The researcher’s position is that of the explorer, trying to make sense of what has been found, rather than imposing assumptions upon the data. </w:t>
      </w:r>
    </w:p>
    <w:p w14:paraId="3B1AA9AE" w14:textId="77777777" w:rsidR="00056553" w:rsidRPr="00E2193C" w:rsidRDefault="00056553" w:rsidP="0072536A">
      <w:pPr>
        <w:spacing w:after="0" w:line="360" w:lineRule="auto"/>
        <w:rPr>
          <w:rFonts w:cstheme="minorHAnsi"/>
        </w:rPr>
      </w:pPr>
    </w:p>
    <w:p w14:paraId="27BED351" w14:textId="06833AAB" w:rsidR="002177CE" w:rsidRDefault="002177CE" w:rsidP="0072536A">
      <w:pPr>
        <w:spacing w:after="0" w:line="360" w:lineRule="auto"/>
        <w:rPr>
          <w:rFonts w:cstheme="minorHAnsi"/>
        </w:rPr>
      </w:pPr>
      <w:r w:rsidRPr="00071E8F">
        <w:rPr>
          <w:rFonts w:cstheme="minorHAnsi"/>
        </w:rPr>
        <w:t>Glaser and Strauss diverged in their approach to GT; Strauss’ view was that the researcher is an interactive participant, constructing theory through interacting with the data (constructivism), whereas Glaser believed in the researcher being passive and unbiased</w:t>
      </w:r>
      <w:r w:rsidR="00FA0CB7">
        <w:rPr>
          <w:rFonts w:cstheme="minorHAnsi"/>
        </w:rPr>
        <w:t>.</w:t>
      </w:r>
      <w:r w:rsidRPr="00071E8F">
        <w:rPr>
          <w:rFonts w:cstheme="minorHAnsi"/>
        </w:rPr>
        <w:t xml:space="preserve"> </w:t>
      </w:r>
    </w:p>
    <w:p w14:paraId="5003D655" w14:textId="77777777" w:rsidR="00056553" w:rsidRDefault="00056553" w:rsidP="0072536A">
      <w:pPr>
        <w:spacing w:after="0" w:line="360" w:lineRule="auto"/>
        <w:rPr>
          <w:rFonts w:cstheme="minorHAnsi"/>
        </w:rPr>
      </w:pPr>
    </w:p>
    <w:p w14:paraId="34D8034C" w14:textId="736E551C" w:rsidR="00523DD0" w:rsidRDefault="00523DD0" w:rsidP="0072536A">
      <w:pPr>
        <w:spacing w:after="0" w:line="360" w:lineRule="auto"/>
        <w:rPr>
          <w:rFonts w:cstheme="minorHAnsi"/>
        </w:rPr>
      </w:pPr>
      <w:r>
        <w:rPr>
          <w:rFonts w:cstheme="minorHAnsi"/>
        </w:rPr>
        <w:t>Glaser (2001) believes any type of data can be used</w:t>
      </w:r>
      <w:r w:rsidRPr="00071E8F">
        <w:rPr>
          <w:rFonts w:cstheme="minorHAnsi"/>
        </w:rPr>
        <w:t xml:space="preserve">; observations, focus groups, interviews, questionnaires, school policies and assessments are all relevant in data </w:t>
      </w:r>
      <w:r w:rsidR="00FA0CB7">
        <w:rPr>
          <w:rFonts w:cstheme="minorHAnsi"/>
        </w:rPr>
        <w:t xml:space="preserve">collection </w:t>
      </w:r>
      <w:r w:rsidRPr="00071E8F">
        <w:rPr>
          <w:rFonts w:cstheme="minorHAnsi"/>
        </w:rPr>
        <w:t>for GT. Quantitative and qualitative data in classic GT are used not to test hypotheses, but to further elaborate a theory, allowing the data to show t</w:t>
      </w:r>
      <w:r>
        <w:rPr>
          <w:rFonts w:cstheme="minorHAnsi"/>
        </w:rPr>
        <w:t xml:space="preserve">he way (Holton &amp; Walsh, 2017). </w:t>
      </w:r>
    </w:p>
    <w:p w14:paraId="5B761283" w14:textId="77777777" w:rsidR="00056553" w:rsidRPr="00071E8F" w:rsidRDefault="00056553" w:rsidP="0072536A">
      <w:pPr>
        <w:spacing w:after="0" w:line="360" w:lineRule="auto"/>
        <w:rPr>
          <w:rFonts w:cstheme="minorHAnsi"/>
        </w:rPr>
      </w:pPr>
    </w:p>
    <w:p w14:paraId="5EBD9175" w14:textId="5E9CAFFD" w:rsidR="002177CE" w:rsidRDefault="002177CE" w:rsidP="0072536A">
      <w:pPr>
        <w:spacing w:after="0" w:line="360" w:lineRule="auto"/>
        <w:rPr>
          <w:rFonts w:cstheme="minorHAnsi"/>
        </w:rPr>
      </w:pPr>
      <w:r w:rsidRPr="00071E8F">
        <w:rPr>
          <w:rFonts w:cstheme="minorHAnsi"/>
        </w:rPr>
        <w:t>Strauss decided that in GT</w:t>
      </w:r>
      <w:r w:rsidR="00A11CB5">
        <w:rPr>
          <w:rFonts w:cstheme="minorHAnsi"/>
        </w:rPr>
        <w:t xml:space="preserve"> (Strauss &amp; Corbin, 1994)</w:t>
      </w:r>
      <w:r w:rsidRPr="00071E8F">
        <w:rPr>
          <w:rFonts w:cstheme="minorHAnsi"/>
        </w:rPr>
        <w:t xml:space="preserve"> one must use axial coding (reorganising the data set finding the more dominant codes and removing redundant ones, Saldaňa, 2015), whereas Glaser uses a “</w:t>
      </w:r>
      <w:r w:rsidRPr="00071E8F">
        <w:rPr>
          <w:rFonts w:cstheme="minorHAnsi"/>
          <w:i/>
        </w:rPr>
        <w:t>looser process of generating connections and ideas and explaining them theoretically</w:t>
      </w:r>
      <w:r w:rsidR="009F7925">
        <w:rPr>
          <w:rFonts w:cstheme="minorHAnsi"/>
        </w:rPr>
        <w:t>” (Glaser, 1992, p.71). Glaser’s (1992)</w:t>
      </w:r>
      <w:r>
        <w:rPr>
          <w:rFonts w:cstheme="minorHAnsi"/>
        </w:rPr>
        <w:t xml:space="preserve"> </w:t>
      </w:r>
      <w:r w:rsidR="009F7925">
        <w:rPr>
          <w:rFonts w:cstheme="minorHAnsi"/>
        </w:rPr>
        <w:t xml:space="preserve">GT allows for </w:t>
      </w:r>
      <w:r w:rsidR="00522086">
        <w:rPr>
          <w:rFonts w:cstheme="minorHAnsi"/>
        </w:rPr>
        <w:t xml:space="preserve">a </w:t>
      </w:r>
      <w:r w:rsidR="009F7925">
        <w:rPr>
          <w:rFonts w:cstheme="minorHAnsi"/>
        </w:rPr>
        <w:t xml:space="preserve">more varied </w:t>
      </w:r>
      <w:r w:rsidR="00522086">
        <w:rPr>
          <w:rFonts w:cstheme="minorHAnsi"/>
        </w:rPr>
        <w:t xml:space="preserve">approach to </w:t>
      </w:r>
      <w:r w:rsidR="009F7925">
        <w:rPr>
          <w:rFonts w:cstheme="minorHAnsi"/>
        </w:rPr>
        <w:t>data analysis and the use of mixed methods, whereas Strauss only describes using qualitative data</w:t>
      </w:r>
      <w:r>
        <w:rPr>
          <w:rFonts w:cstheme="minorHAnsi"/>
        </w:rPr>
        <w:t xml:space="preserve"> </w:t>
      </w:r>
      <w:r w:rsidRPr="00071E8F">
        <w:rPr>
          <w:rFonts w:cstheme="minorHAnsi"/>
        </w:rPr>
        <w:t>(Holton &amp; Walsh, 2017).</w:t>
      </w:r>
      <w:r>
        <w:rPr>
          <w:rFonts w:cstheme="minorHAnsi"/>
        </w:rPr>
        <w:t xml:space="preserve"> </w:t>
      </w:r>
    </w:p>
    <w:p w14:paraId="1A5AC9BD" w14:textId="77777777" w:rsidR="00056553" w:rsidRDefault="00056553" w:rsidP="0072536A">
      <w:pPr>
        <w:spacing w:after="0" w:line="360" w:lineRule="auto"/>
        <w:rPr>
          <w:rFonts w:cstheme="minorHAnsi"/>
        </w:rPr>
      </w:pPr>
    </w:p>
    <w:p w14:paraId="298216D6" w14:textId="38CDAEF3" w:rsidR="002177CE" w:rsidRDefault="002177CE" w:rsidP="0072536A">
      <w:pPr>
        <w:spacing w:after="0" w:line="360" w:lineRule="auto"/>
        <w:rPr>
          <w:rFonts w:cstheme="minorHAnsi"/>
        </w:rPr>
      </w:pPr>
      <w:r>
        <w:rPr>
          <w:rFonts w:cstheme="minorHAnsi"/>
        </w:rPr>
        <w:t xml:space="preserve">Categories emerge through coding and </w:t>
      </w:r>
      <w:r w:rsidR="00B85FEA">
        <w:rPr>
          <w:rFonts w:cstheme="minorHAnsi"/>
        </w:rPr>
        <w:t>the discovery of concepts (smaller ideas than categories)</w:t>
      </w:r>
      <w:r>
        <w:rPr>
          <w:rFonts w:cstheme="minorHAnsi"/>
        </w:rPr>
        <w:t xml:space="preserve">, until they are strong or saturated enough to be named a category (Holton &amp; Walsh, 2017). </w:t>
      </w:r>
      <w:r w:rsidRPr="00591F00">
        <w:rPr>
          <w:rFonts w:cstheme="minorHAnsi"/>
        </w:rPr>
        <w:t xml:space="preserve">In practice researchers </w:t>
      </w:r>
      <w:r w:rsidRPr="00071E8F">
        <w:rPr>
          <w:rFonts w:cstheme="minorHAnsi"/>
        </w:rPr>
        <w:t>move to and fro between data and c</w:t>
      </w:r>
      <w:r>
        <w:rPr>
          <w:rFonts w:cstheme="minorHAnsi"/>
        </w:rPr>
        <w:t>ategories</w:t>
      </w:r>
      <w:r w:rsidRPr="00071E8F">
        <w:rPr>
          <w:rFonts w:cstheme="minorHAnsi"/>
        </w:rPr>
        <w:t>, funnelling the data collection and c</w:t>
      </w:r>
      <w:r>
        <w:rPr>
          <w:rFonts w:cstheme="minorHAnsi"/>
        </w:rPr>
        <w:t>ategorie</w:t>
      </w:r>
      <w:r w:rsidRPr="00071E8F">
        <w:rPr>
          <w:rFonts w:cstheme="minorHAnsi"/>
        </w:rPr>
        <w:t xml:space="preserve">s until they are saturated with the emerging theory (Bryant &amp; Charmaz, 2007).  </w:t>
      </w:r>
    </w:p>
    <w:p w14:paraId="76EB0E0F" w14:textId="77777777" w:rsidR="00056553" w:rsidRDefault="00056553" w:rsidP="0072536A">
      <w:pPr>
        <w:spacing w:after="0" w:line="360" w:lineRule="auto"/>
        <w:rPr>
          <w:rFonts w:cstheme="minorHAnsi"/>
        </w:rPr>
      </w:pPr>
    </w:p>
    <w:p w14:paraId="47618675" w14:textId="51735A86" w:rsidR="00667F52" w:rsidRDefault="00667F52" w:rsidP="0072536A">
      <w:pPr>
        <w:spacing w:after="0" w:line="360" w:lineRule="auto"/>
        <w:rPr>
          <w:rFonts w:cstheme="minorHAnsi"/>
        </w:rPr>
      </w:pPr>
      <w:r w:rsidRPr="00071E8F">
        <w:rPr>
          <w:rFonts w:cstheme="minorHAnsi"/>
        </w:rPr>
        <w:t xml:space="preserve">The second </w:t>
      </w:r>
      <w:r>
        <w:rPr>
          <w:rFonts w:cstheme="minorHAnsi"/>
        </w:rPr>
        <w:t>and third phase</w:t>
      </w:r>
      <w:r w:rsidRPr="00071E8F">
        <w:rPr>
          <w:rFonts w:cstheme="minorHAnsi"/>
        </w:rPr>
        <w:t xml:space="preserve"> of this research involved engaging in open coding as suggested by Glaser &amp; Strauss (1967)</w:t>
      </w:r>
      <w:r w:rsidR="00B85FEA">
        <w:rPr>
          <w:rFonts w:cstheme="minorHAnsi"/>
        </w:rPr>
        <w:t xml:space="preserve"> and is initially inductive</w:t>
      </w:r>
      <w:r>
        <w:rPr>
          <w:rFonts w:cstheme="minorHAnsi"/>
        </w:rPr>
        <w:t>.</w:t>
      </w:r>
      <w:r w:rsidRPr="00071E8F">
        <w:rPr>
          <w:rFonts w:cstheme="minorHAnsi"/>
        </w:rPr>
        <w:t xml:space="preserve">  Glaser and Strauss (1967) warn of approaching the data with ready-made theories which are forced upon t</w:t>
      </w:r>
      <w:r>
        <w:rPr>
          <w:rFonts w:cstheme="minorHAnsi"/>
        </w:rPr>
        <w:t>he data. For this reason, the literature review is</w:t>
      </w:r>
      <w:r w:rsidRPr="00071E8F">
        <w:rPr>
          <w:rFonts w:cstheme="minorHAnsi"/>
        </w:rPr>
        <w:t xml:space="preserve"> </w:t>
      </w:r>
      <w:r>
        <w:rPr>
          <w:rFonts w:cstheme="minorHAnsi"/>
        </w:rPr>
        <w:t xml:space="preserve">divided </w:t>
      </w:r>
      <w:r w:rsidRPr="00071E8F">
        <w:rPr>
          <w:rFonts w:cstheme="minorHAnsi"/>
        </w:rPr>
        <w:t xml:space="preserve">into two sections; </w:t>
      </w:r>
      <w:r w:rsidR="0029117B">
        <w:rPr>
          <w:rFonts w:cstheme="minorHAnsi"/>
        </w:rPr>
        <w:t>chapters one and four</w:t>
      </w:r>
      <w:r w:rsidRPr="00071E8F">
        <w:rPr>
          <w:rFonts w:cstheme="minorHAnsi"/>
        </w:rPr>
        <w:t xml:space="preserve">. GT </w:t>
      </w:r>
      <w:r>
        <w:rPr>
          <w:rFonts w:cstheme="minorHAnsi"/>
        </w:rPr>
        <w:t xml:space="preserve">suits this research </w:t>
      </w:r>
      <w:r w:rsidRPr="00071E8F">
        <w:rPr>
          <w:rFonts w:cstheme="minorHAnsi"/>
        </w:rPr>
        <w:t>as it allows for broad and open, act</w:t>
      </w:r>
      <w:r>
        <w:rPr>
          <w:rFonts w:cstheme="minorHAnsi"/>
        </w:rPr>
        <w:t>ion oriented research questions, mixed methods and a curious approach.</w:t>
      </w:r>
    </w:p>
    <w:p w14:paraId="317953D3" w14:textId="77777777" w:rsidR="00056553" w:rsidRDefault="00056553" w:rsidP="0072536A">
      <w:pPr>
        <w:spacing w:after="0" w:line="360" w:lineRule="auto"/>
        <w:rPr>
          <w:rFonts w:cstheme="minorHAnsi"/>
        </w:rPr>
      </w:pPr>
    </w:p>
    <w:p w14:paraId="7EB2E7B4" w14:textId="6AC40CB4" w:rsidR="002177CE" w:rsidRDefault="003642E5" w:rsidP="0072536A">
      <w:pPr>
        <w:spacing w:after="0" w:line="360" w:lineRule="auto"/>
        <w:rPr>
          <w:rFonts w:cstheme="minorHAnsi"/>
        </w:rPr>
      </w:pPr>
      <w:r>
        <w:rPr>
          <w:rFonts w:cstheme="minorHAnsi"/>
        </w:rPr>
        <w:t>Initially</w:t>
      </w:r>
      <w:r w:rsidR="00A62AEE">
        <w:rPr>
          <w:rFonts w:cstheme="minorHAnsi"/>
        </w:rPr>
        <w:t xml:space="preserve">, a </w:t>
      </w:r>
      <w:r>
        <w:rPr>
          <w:rFonts w:cstheme="minorHAnsi"/>
        </w:rPr>
        <w:t xml:space="preserve">school climate </w:t>
      </w:r>
      <w:r w:rsidR="00A62AEE">
        <w:rPr>
          <w:rFonts w:cstheme="minorHAnsi"/>
        </w:rPr>
        <w:t>q</w:t>
      </w:r>
      <w:r w:rsidR="00F25A2E">
        <w:rPr>
          <w:rFonts w:cstheme="minorHAnsi"/>
        </w:rPr>
        <w:t>uestionnaire was created which wa</w:t>
      </w:r>
      <w:r w:rsidR="00A62AEE">
        <w:rPr>
          <w:rFonts w:cstheme="minorHAnsi"/>
        </w:rPr>
        <w:t xml:space="preserve">s not part of the GT, rather </w:t>
      </w:r>
      <w:r w:rsidR="00B85FEA">
        <w:rPr>
          <w:rFonts w:cstheme="minorHAnsi"/>
        </w:rPr>
        <w:t xml:space="preserve">it </w:t>
      </w:r>
      <w:r>
        <w:rPr>
          <w:rFonts w:cstheme="minorHAnsi"/>
        </w:rPr>
        <w:t>created a background for the</w:t>
      </w:r>
      <w:r w:rsidR="00A62AEE">
        <w:rPr>
          <w:rFonts w:cstheme="minorHAnsi"/>
        </w:rPr>
        <w:t xml:space="preserve"> GT.</w:t>
      </w:r>
      <w:r w:rsidR="002177CE" w:rsidRPr="00BE5997">
        <w:rPr>
          <w:rFonts w:cstheme="minorHAnsi"/>
        </w:rPr>
        <w:t xml:space="preserve"> </w:t>
      </w:r>
      <w:r w:rsidR="002177CE">
        <w:rPr>
          <w:rFonts w:cstheme="minorHAnsi"/>
        </w:rPr>
        <w:t>Th</w:t>
      </w:r>
      <w:r w:rsidR="00F25A2E">
        <w:rPr>
          <w:rFonts w:cstheme="minorHAnsi"/>
        </w:rPr>
        <w:t>e questionnaire data that guided</w:t>
      </w:r>
      <w:r w:rsidR="002177CE">
        <w:rPr>
          <w:rFonts w:cstheme="minorHAnsi"/>
        </w:rPr>
        <w:t xml:space="preserve"> the GT research</w:t>
      </w:r>
      <w:r w:rsidR="002177CE" w:rsidRPr="00071E8F">
        <w:rPr>
          <w:rFonts w:cstheme="minorHAnsi"/>
        </w:rPr>
        <w:t xml:space="preserve"> </w:t>
      </w:r>
      <w:r w:rsidR="00F25A2E">
        <w:rPr>
          <w:rFonts w:cstheme="minorHAnsi"/>
        </w:rPr>
        <w:t>wa</w:t>
      </w:r>
      <w:r w:rsidR="002177CE">
        <w:rPr>
          <w:rFonts w:cstheme="minorHAnsi"/>
        </w:rPr>
        <w:t>s quantitative</w:t>
      </w:r>
      <w:r w:rsidR="00B85FEA">
        <w:rPr>
          <w:rFonts w:cstheme="minorHAnsi"/>
        </w:rPr>
        <w:t>,</w:t>
      </w:r>
      <w:r w:rsidR="002177CE">
        <w:rPr>
          <w:rFonts w:cstheme="minorHAnsi"/>
        </w:rPr>
        <w:t xml:space="preserve"> then as part of GT</w:t>
      </w:r>
      <w:r w:rsidR="00A62AEE">
        <w:rPr>
          <w:rFonts w:cstheme="minorHAnsi"/>
        </w:rPr>
        <w:t xml:space="preserve">, </w:t>
      </w:r>
      <w:r w:rsidR="00B85FEA">
        <w:rPr>
          <w:rFonts w:cstheme="minorHAnsi"/>
        </w:rPr>
        <w:t xml:space="preserve">three </w:t>
      </w:r>
      <w:r w:rsidR="00A62AEE">
        <w:rPr>
          <w:rFonts w:cstheme="minorHAnsi"/>
        </w:rPr>
        <w:t xml:space="preserve">focus groups </w:t>
      </w:r>
      <w:r w:rsidR="00F25A2E">
        <w:rPr>
          <w:rFonts w:cstheme="minorHAnsi"/>
        </w:rPr>
        <w:t xml:space="preserve">were used to explore statements from the questionnaire, collecting </w:t>
      </w:r>
      <w:r w:rsidR="00F25A2E">
        <w:rPr>
          <w:rFonts w:cstheme="minorHAnsi"/>
        </w:rPr>
        <w:lastRenderedPageBreak/>
        <w:t>qualitative dat</w:t>
      </w:r>
      <w:r w:rsidR="00FA0CB7">
        <w:rPr>
          <w:rFonts w:cstheme="minorHAnsi"/>
        </w:rPr>
        <w:t>a</w:t>
      </w:r>
      <w:r w:rsidR="00F25A2E">
        <w:rPr>
          <w:rFonts w:cstheme="minorHAnsi"/>
        </w:rPr>
        <w:t xml:space="preserve"> (phase two) </w:t>
      </w:r>
      <w:r w:rsidR="00A62AEE">
        <w:rPr>
          <w:rFonts w:cstheme="minorHAnsi"/>
        </w:rPr>
        <w:t>and finally a staff questionnaire</w:t>
      </w:r>
      <w:r w:rsidR="00F25A2E">
        <w:rPr>
          <w:rFonts w:cstheme="minorHAnsi"/>
        </w:rPr>
        <w:t xml:space="preserve"> (phase three) was used to saturate the categories from phase two using both qualitative and quantitative data</w:t>
      </w:r>
      <w:r w:rsidR="00A62AEE">
        <w:rPr>
          <w:rFonts w:cstheme="minorHAnsi"/>
        </w:rPr>
        <w:t>.</w:t>
      </w:r>
      <w:r w:rsidR="002177CE">
        <w:rPr>
          <w:rFonts w:cstheme="minorHAnsi"/>
        </w:rPr>
        <w:t xml:space="preserve"> </w:t>
      </w:r>
    </w:p>
    <w:p w14:paraId="55524612" w14:textId="77777777" w:rsidR="000B220A" w:rsidRPr="00B862D4" w:rsidRDefault="000B220A" w:rsidP="0072536A">
      <w:pPr>
        <w:spacing w:after="0" w:line="360" w:lineRule="auto"/>
        <w:rPr>
          <w:rFonts w:cstheme="minorHAnsi"/>
        </w:rPr>
      </w:pPr>
    </w:p>
    <w:p w14:paraId="306FEE09" w14:textId="01A67805" w:rsidR="002177CE" w:rsidRPr="00071E8F" w:rsidRDefault="005B531A" w:rsidP="0072536A">
      <w:pPr>
        <w:pStyle w:val="Heading3"/>
        <w:spacing w:before="0"/>
      </w:pPr>
      <w:bookmarkStart w:id="31" w:name="_Toc47369342"/>
      <w:r>
        <w:t>2.7</w:t>
      </w:r>
      <w:r w:rsidR="00667F52">
        <w:t>.2</w:t>
      </w:r>
      <w:r w:rsidR="002177CE" w:rsidRPr="00071E8F">
        <w:t xml:space="preserve"> Exploratory</w:t>
      </w:r>
      <w:bookmarkEnd w:id="31"/>
    </w:p>
    <w:p w14:paraId="2381D906" w14:textId="77777777" w:rsidR="00C32581" w:rsidRDefault="00C32581" w:rsidP="0072536A">
      <w:pPr>
        <w:spacing w:after="0" w:line="360" w:lineRule="auto"/>
        <w:rPr>
          <w:rFonts w:cstheme="minorHAnsi"/>
        </w:rPr>
      </w:pPr>
    </w:p>
    <w:p w14:paraId="510B9CAB" w14:textId="43777538" w:rsidR="002177CE" w:rsidRDefault="002177CE" w:rsidP="0072536A">
      <w:pPr>
        <w:spacing w:after="0" w:line="360" w:lineRule="auto"/>
        <w:rPr>
          <w:rFonts w:cstheme="minorHAnsi"/>
        </w:rPr>
      </w:pPr>
      <w:r w:rsidRPr="00071E8F">
        <w:rPr>
          <w:rFonts w:cstheme="minorHAnsi"/>
        </w:rPr>
        <w:t xml:space="preserve">The concept of GT is that </w:t>
      </w:r>
      <w:r>
        <w:rPr>
          <w:rFonts w:cstheme="minorHAnsi"/>
        </w:rPr>
        <w:t>t</w:t>
      </w:r>
      <w:r w:rsidRPr="00071E8F">
        <w:rPr>
          <w:rFonts w:cstheme="minorHAnsi"/>
        </w:rPr>
        <w:t xml:space="preserve">he researcher is uncovering new </w:t>
      </w:r>
      <w:r>
        <w:rPr>
          <w:rFonts w:cstheme="minorHAnsi"/>
        </w:rPr>
        <w:t>concepts or categorie</w:t>
      </w:r>
      <w:r w:rsidRPr="00071E8F">
        <w:rPr>
          <w:rFonts w:cstheme="minorHAnsi"/>
        </w:rPr>
        <w:t>s and emerging theories through gathering data</w:t>
      </w:r>
      <w:r>
        <w:rPr>
          <w:rFonts w:cstheme="minorHAnsi"/>
        </w:rPr>
        <w:t xml:space="preserve"> (Holton &amp; Walsh, 2017). As E</w:t>
      </w:r>
      <w:r w:rsidR="00FA0CB7">
        <w:rPr>
          <w:rFonts w:cstheme="minorHAnsi"/>
        </w:rPr>
        <w:t>p</w:t>
      </w:r>
      <w:r>
        <w:rPr>
          <w:rFonts w:cstheme="minorHAnsi"/>
        </w:rPr>
        <w:t>s</w:t>
      </w:r>
      <w:r w:rsidR="00FA0CB7">
        <w:rPr>
          <w:rFonts w:cstheme="minorHAnsi"/>
        </w:rPr>
        <w:t>, we</w:t>
      </w:r>
      <w:r>
        <w:rPr>
          <w:rFonts w:cstheme="minorHAnsi"/>
        </w:rPr>
        <w:t xml:space="preserve"> mirror GT, staying</w:t>
      </w:r>
      <w:r w:rsidRPr="00071E8F">
        <w:rPr>
          <w:rFonts w:cstheme="minorHAnsi"/>
        </w:rPr>
        <w:t xml:space="preserve"> curious and intrigued by </w:t>
      </w:r>
      <w:r>
        <w:rPr>
          <w:rFonts w:cstheme="minorHAnsi"/>
        </w:rPr>
        <w:t>the young people, parents and staff</w:t>
      </w:r>
      <w:r w:rsidRPr="00071E8F">
        <w:rPr>
          <w:rFonts w:cstheme="minorHAnsi"/>
        </w:rPr>
        <w:t>, with an awareness that they know information and perspectives unknown to us (Joseph, Leadbetter &amp; Bur</w:t>
      </w:r>
      <w:r>
        <w:rPr>
          <w:rFonts w:cstheme="minorHAnsi"/>
        </w:rPr>
        <w:t>den, 2008). GT enable</w:t>
      </w:r>
      <w:r w:rsidR="003642E5">
        <w:rPr>
          <w:rFonts w:cstheme="minorHAnsi"/>
        </w:rPr>
        <w:t>d</w:t>
      </w:r>
      <w:r w:rsidRPr="00071E8F">
        <w:rPr>
          <w:rFonts w:cstheme="minorHAnsi"/>
        </w:rPr>
        <w:t xml:space="preserve"> me to gather data and view how students manage to feel </w:t>
      </w:r>
      <w:r>
        <w:rPr>
          <w:rFonts w:cstheme="minorHAnsi"/>
        </w:rPr>
        <w:t xml:space="preserve">secure </w:t>
      </w:r>
      <w:r w:rsidRPr="00071E8F">
        <w:rPr>
          <w:rFonts w:cstheme="minorHAnsi"/>
        </w:rPr>
        <w:t xml:space="preserve">enough to learn from new perspectives. This will hopefully be of benefit to EPs </w:t>
      </w:r>
      <w:r>
        <w:rPr>
          <w:rFonts w:cstheme="minorHAnsi"/>
        </w:rPr>
        <w:t>and schools.</w:t>
      </w:r>
    </w:p>
    <w:p w14:paraId="39B6429E" w14:textId="77777777" w:rsidR="00A11CB5" w:rsidRPr="00071E8F" w:rsidRDefault="00A11CB5" w:rsidP="0072536A">
      <w:pPr>
        <w:spacing w:after="0" w:line="360" w:lineRule="auto"/>
        <w:rPr>
          <w:rFonts w:cstheme="minorHAnsi"/>
        </w:rPr>
      </w:pPr>
    </w:p>
    <w:p w14:paraId="161D677E" w14:textId="42DA297D" w:rsidR="002177CE" w:rsidRPr="00071E8F" w:rsidRDefault="005B531A" w:rsidP="0072536A">
      <w:pPr>
        <w:pStyle w:val="Heading3"/>
        <w:spacing w:before="0"/>
      </w:pPr>
      <w:bookmarkStart w:id="32" w:name="_Toc47369343"/>
      <w:r>
        <w:t>2.7</w:t>
      </w:r>
      <w:r w:rsidR="00410E96">
        <w:t>.3</w:t>
      </w:r>
      <w:r w:rsidR="002177CE" w:rsidRPr="00071E8F">
        <w:t xml:space="preserve"> The Process of Grounded Theory</w:t>
      </w:r>
      <w:bookmarkEnd w:id="32"/>
      <w:r w:rsidR="002177CE" w:rsidRPr="00071E8F">
        <w:t xml:space="preserve"> </w:t>
      </w:r>
    </w:p>
    <w:p w14:paraId="19B38441" w14:textId="77777777" w:rsidR="00C32581" w:rsidRDefault="00C32581" w:rsidP="0072536A">
      <w:pPr>
        <w:spacing w:after="0" w:line="360" w:lineRule="auto"/>
        <w:rPr>
          <w:rFonts w:cstheme="minorHAnsi"/>
        </w:rPr>
      </w:pPr>
    </w:p>
    <w:p w14:paraId="0117FB4F" w14:textId="03CB8C50" w:rsidR="002177CE" w:rsidRDefault="003642E5" w:rsidP="0072536A">
      <w:pPr>
        <w:spacing w:after="0" w:line="360" w:lineRule="auto"/>
        <w:rPr>
          <w:rFonts w:cstheme="minorHAnsi"/>
        </w:rPr>
      </w:pPr>
      <w:r>
        <w:rPr>
          <w:rFonts w:cstheme="minorHAnsi"/>
        </w:rPr>
        <w:t>GT as a process</w:t>
      </w:r>
      <w:r w:rsidR="002177CE">
        <w:rPr>
          <w:rFonts w:cstheme="minorHAnsi"/>
        </w:rPr>
        <w:t xml:space="preserve"> take</w:t>
      </w:r>
      <w:r>
        <w:rPr>
          <w:rFonts w:cstheme="minorHAnsi"/>
        </w:rPr>
        <w:t>s</w:t>
      </w:r>
      <w:r w:rsidR="002177CE" w:rsidRPr="00071E8F">
        <w:rPr>
          <w:rFonts w:cstheme="minorHAnsi"/>
        </w:rPr>
        <w:t xml:space="preserve"> this research from </w:t>
      </w:r>
      <w:r w:rsidR="002177CE">
        <w:rPr>
          <w:rFonts w:cstheme="minorHAnsi"/>
        </w:rPr>
        <w:t xml:space="preserve">phase two </w:t>
      </w:r>
      <w:r w:rsidR="002177CE" w:rsidRPr="00071E8F">
        <w:rPr>
          <w:rFonts w:cstheme="minorHAnsi"/>
        </w:rPr>
        <w:t xml:space="preserve">to the creation of an emerging theory (Holton &amp; Walsh, 2017). </w:t>
      </w:r>
      <w:r w:rsidR="002177CE">
        <w:rPr>
          <w:rFonts w:cstheme="minorHAnsi"/>
        </w:rPr>
        <w:t>There</w:t>
      </w:r>
      <w:r w:rsidR="002177CE" w:rsidRPr="00071E8F">
        <w:rPr>
          <w:rFonts w:cstheme="minorHAnsi"/>
        </w:rPr>
        <w:t xml:space="preserve"> are clear processes that</w:t>
      </w:r>
      <w:r w:rsidR="002177CE">
        <w:rPr>
          <w:rFonts w:cstheme="minorHAnsi"/>
        </w:rPr>
        <w:t xml:space="preserve"> will be</w:t>
      </w:r>
      <w:r w:rsidR="002177CE" w:rsidRPr="00071E8F">
        <w:rPr>
          <w:rFonts w:cstheme="minorHAnsi"/>
        </w:rPr>
        <w:t xml:space="preserve"> followed, allowing me to be both creative and rigorous in my research.</w:t>
      </w:r>
    </w:p>
    <w:p w14:paraId="32D293E2" w14:textId="77777777" w:rsidR="005B2F9D" w:rsidRPr="00071E8F" w:rsidRDefault="005B2F9D" w:rsidP="0072536A">
      <w:pPr>
        <w:spacing w:after="0" w:line="360" w:lineRule="auto"/>
        <w:rPr>
          <w:rFonts w:cstheme="minorHAnsi"/>
        </w:rPr>
      </w:pPr>
    </w:p>
    <w:p w14:paraId="1010B176" w14:textId="77777777" w:rsidR="002177CE" w:rsidRPr="00071E8F" w:rsidRDefault="002177CE" w:rsidP="0072536A">
      <w:pPr>
        <w:spacing w:after="0" w:line="360" w:lineRule="auto"/>
        <w:rPr>
          <w:rFonts w:cstheme="minorHAnsi"/>
        </w:rPr>
      </w:pPr>
      <w:r w:rsidRPr="00071E8F">
        <w:rPr>
          <w:rFonts w:cstheme="minorHAnsi"/>
        </w:rPr>
        <w:t xml:space="preserve">Overall, these four principles provided by Urquhart, Lehmann &amp; Myers (2010) outline the basic premise of all grounded theory; </w:t>
      </w:r>
    </w:p>
    <w:p w14:paraId="6B74B257" w14:textId="77777777" w:rsidR="002177CE" w:rsidRPr="00071E8F" w:rsidRDefault="002177CE" w:rsidP="0072536A">
      <w:pPr>
        <w:pStyle w:val="ListParagraph"/>
        <w:numPr>
          <w:ilvl w:val="0"/>
          <w:numId w:val="2"/>
        </w:numPr>
        <w:spacing w:after="0" w:line="360" w:lineRule="auto"/>
        <w:rPr>
          <w:rFonts w:cstheme="minorHAnsi"/>
        </w:rPr>
      </w:pPr>
      <w:r w:rsidRPr="00071E8F">
        <w:rPr>
          <w:rFonts w:cstheme="minorHAnsi"/>
        </w:rPr>
        <w:t>The research design and outcomes must grow from the data, these are not pre-decided or imposed onto the data</w:t>
      </w:r>
      <w:r>
        <w:rPr>
          <w:rFonts w:cstheme="minorHAnsi"/>
        </w:rPr>
        <w:t>.</w:t>
      </w:r>
    </w:p>
    <w:p w14:paraId="76EA9AF7" w14:textId="77777777" w:rsidR="002177CE" w:rsidRPr="00071E8F" w:rsidRDefault="002177CE" w:rsidP="0072536A">
      <w:pPr>
        <w:pStyle w:val="ListParagraph"/>
        <w:numPr>
          <w:ilvl w:val="0"/>
          <w:numId w:val="2"/>
        </w:numPr>
        <w:spacing w:after="0" w:line="360" w:lineRule="auto"/>
        <w:rPr>
          <w:rFonts w:cstheme="minorHAnsi"/>
        </w:rPr>
      </w:pPr>
      <w:r w:rsidRPr="00071E8F">
        <w:rPr>
          <w:rFonts w:cstheme="minorHAnsi"/>
        </w:rPr>
        <w:t>The different data must constantly be compared and analysed with previous data that has been collected</w:t>
      </w:r>
      <w:r>
        <w:rPr>
          <w:rFonts w:cstheme="minorHAnsi"/>
        </w:rPr>
        <w:t>.</w:t>
      </w:r>
    </w:p>
    <w:p w14:paraId="2147F8C8" w14:textId="77777777" w:rsidR="002177CE" w:rsidRPr="00071E8F" w:rsidRDefault="002177CE" w:rsidP="0072536A">
      <w:pPr>
        <w:pStyle w:val="ListParagraph"/>
        <w:numPr>
          <w:ilvl w:val="0"/>
          <w:numId w:val="2"/>
        </w:numPr>
        <w:spacing w:after="0" w:line="360" w:lineRule="auto"/>
        <w:rPr>
          <w:rFonts w:cstheme="minorHAnsi"/>
        </w:rPr>
      </w:pPr>
      <w:r w:rsidRPr="00071E8F">
        <w:rPr>
          <w:rFonts w:cstheme="minorHAnsi"/>
        </w:rPr>
        <w:t>There must be theoretical sampling, meaning that the search for data is based around the emerging theory and continues until there is a saturation of concepts and categories</w:t>
      </w:r>
      <w:r>
        <w:rPr>
          <w:rFonts w:cstheme="minorHAnsi"/>
        </w:rPr>
        <w:t>.</w:t>
      </w:r>
    </w:p>
    <w:p w14:paraId="4E860B38" w14:textId="02155BC2" w:rsidR="00A11CB5" w:rsidRDefault="002177CE" w:rsidP="0072536A">
      <w:pPr>
        <w:pStyle w:val="ListParagraph"/>
        <w:numPr>
          <w:ilvl w:val="0"/>
          <w:numId w:val="2"/>
        </w:numPr>
        <w:spacing w:after="0" w:line="360" w:lineRule="auto"/>
        <w:rPr>
          <w:rFonts w:cstheme="minorHAnsi"/>
        </w:rPr>
      </w:pPr>
      <w:r w:rsidRPr="00071E8F">
        <w:rPr>
          <w:rFonts w:cstheme="minorHAnsi"/>
        </w:rPr>
        <w:t>The aim of grounded theory is to build and develop theory.</w:t>
      </w:r>
    </w:p>
    <w:p w14:paraId="40B30759" w14:textId="0A3361BD" w:rsidR="00C818FE" w:rsidRPr="00A11CB5" w:rsidRDefault="00C818FE" w:rsidP="0072536A">
      <w:pPr>
        <w:pStyle w:val="ListParagraph"/>
        <w:spacing w:after="0" w:line="360" w:lineRule="auto"/>
        <w:ind w:left="770"/>
        <w:rPr>
          <w:rFonts w:cstheme="minorHAnsi"/>
        </w:rPr>
      </w:pPr>
    </w:p>
    <w:p w14:paraId="2A52055D" w14:textId="56EA8D49" w:rsidR="002177CE" w:rsidRPr="00071E8F" w:rsidRDefault="00410E96" w:rsidP="0072536A">
      <w:pPr>
        <w:pStyle w:val="Heading3"/>
        <w:spacing w:before="0"/>
      </w:pPr>
      <w:bookmarkStart w:id="33" w:name="_Toc47369344"/>
      <w:r>
        <w:t>2.7.4</w:t>
      </w:r>
      <w:r w:rsidR="002177CE" w:rsidRPr="00071E8F">
        <w:t xml:space="preserve"> How does the Theory Emerge?</w:t>
      </w:r>
      <w:bookmarkEnd w:id="33"/>
    </w:p>
    <w:p w14:paraId="05442029" w14:textId="77777777" w:rsidR="00C32581" w:rsidRDefault="00C32581" w:rsidP="0072536A">
      <w:pPr>
        <w:spacing w:after="0" w:line="360" w:lineRule="auto"/>
        <w:rPr>
          <w:rFonts w:cstheme="minorHAnsi"/>
        </w:rPr>
      </w:pPr>
    </w:p>
    <w:p w14:paraId="27A4863F" w14:textId="7054EE3A" w:rsidR="002177CE" w:rsidRPr="00071E8F" w:rsidRDefault="002177CE" w:rsidP="0072536A">
      <w:pPr>
        <w:spacing w:after="0" w:line="360" w:lineRule="auto"/>
        <w:rPr>
          <w:rFonts w:cstheme="minorHAnsi"/>
        </w:rPr>
      </w:pPr>
      <w:r>
        <w:rPr>
          <w:rFonts w:cstheme="minorHAnsi"/>
        </w:rPr>
        <w:t>Five</w:t>
      </w:r>
      <w:r w:rsidRPr="00071E8F">
        <w:rPr>
          <w:rFonts w:cstheme="minorHAnsi"/>
        </w:rPr>
        <w:t xml:space="preserve"> types of theory </w:t>
      </w:r>
      <w:r>
        <w:rPr>
          <w:rFonts w:cstheme="minorHAnsi"/>
        </w:rPr>
        <w:t>can be</w:t>
      </w:r>
      <w:r w:rsidRPr="00071E8F">
        <w:rPr>
          <w:rFonts w:cstheme="minorHAnsi"/>
        </w:rPr>
        <w:t xml:space="preserve"> produced through coding and emergent categories (Holton &amp; Walsh, 2017);</w:t>
      </w:r>
    </w:p>
    <w:p w14:paraId="6DBEE0F9" w14:textId="77777777" w:rsidR="002177CE" w:rsidRPr="00A11CB5" w:rsidRDefault="002177CE" w:rsidP="0072536A">
      <w:pPr>
        <w:spacing w:after="0" w:line="360" w:lineRule="auto"/>
        <w:rPr>
          <w:rFonts w:cstheme="minorHAnsi"/>
          <w:i/>
        </w:rPr>
      </w:pPr>
      <w:r w:rsidRPr="00A11CB5">
        <w:rPr>
          <w:rFonts w:cstheme="minorHAnsi"/>
          <w:i/>
        </w:rPr>
        <w:t xml:space="preserve">1. Analytic (what is?) </w:t>
      </w:r>
    </w:p>
    <w:p w14:paraId="4EC9923D" w14:textId="77777777" w:rsidR="002177CE" w:rsidRPr="00A11CB5" w:rsidRDefault="002177CE" w:rsidP="0072536A">
      <w:pPr>
        <w:spacing w:after="0" w:line="360" w:lineRule="auto"/>
        <w:rPr>
          <w:rFonts w:cstheme="minorHAnsi"/>
          <w:i/>
        </w:rPr>
      </w:pPr>
      <w:r w:rsidRPr="00A11CB5">
        <w:rPr>
          <w:rFonts w:cstheme="minorHAnsi"/>
          <w:i/>
        </w:rPr>
        <w:t xml:space="preserve">2. Explanatory (what is? How? Why? When? Where?) </w:t>
      </w:r>
    </w:p>
    <w:p w14:paraId="25FC09A6" w14:textId="77777777" w:rsidR="002177CE" w:rsidRPr="00A11CB5" w:rsidRDefault="002177CE" w:rsidP="0072536A">
      <w:pPr>
        <w:spacing w:after="0" w:line="360" w:lineRule="auto"/>
        <w:rPr>
          <w:rFonts w:cstheme="minorHAnsi"/>
          <w:i/>
        </w:rPr>
      </w:pPr>
      <w:r w:rsidRPr="00A11CB5">
        <w:rPr>
          <w:rFonts w:cstheme="minorHAnsi"/>
          <w:i/>
        </w:rPr>
        <w:t>3. Predictive (What is? What will be?)</w:t>
      </w:r>
    </w:p>
    <w:p w14:paraId="510AF6D3" w14:textId="77777777" w:rsidR="002177CE" w:rsidRPr="00A11CB5" w:rsidRDefault="002177CE" w:rsidP="0072536A">
      <w:pPr>
        <w:spacing w:after="0" w:line="360" w:lineRule="auto"/>
        <w:rPr>
          <w:rFonts w:cstheme="minorHAnsi"/>
          <w:i/>
        </w:rPr>
      </w:pPr>
      <w:r w:rsidRPr="00A11CB5">
        <w:rPr>
          <w:rFonts w:cstheme="minorHAnsi"/>
          <w:i/>
        </w:rPr>
        <w:lastRenderedPageBreak/>
        <w:t>4. Explanatory and predictive (What is? How? Why? When? Where? What will it be?)</w:t>
      </w:r>
    </w:p>
    <w:p w14:paraId="2CABEE78" w14:textId="77777777" w:rsidR="002177CE" w:rsidRPr="00A11CB5" w:rsidRDefault="002177CE" w:rsidP="0072536A">
      <w:pPr>
        <w:spacing w:after="0" w:line="360" w:lineRule="auto"/>
        <w:rPr>
          <w:rFonts w:cstheme="minorHAnsi"/>
          <w:i/>
        </w:rPr>
      </w:pPr>
      <w:r w:rsidRPr="00A11CB5">
        <w:rPr>
          <w:rFonts w:cstheme="minorHAnsi"/>
          <w:i/>
        </w:rPr>
        <w:t>5. Theory design for action (How to do?)</w:t>
      </w:r>
    </w:p>
    <w:p w14:paraId="1A9B488A" w14:textId="77777777" w:rsidR="005B2F9D" w:rsidRDefault="005B2F9D" w:rsidP="0072536A">
      <w:pPr>
        <w:spacing w:after="0" w:line="360" w:lineRule="auto"/>
        <w:rPr>
          <w:rFonts w:cstheme="minorHAnsi"/>
        </w:rPr>
      </w:pPr>
    </w:p>
    <w:p w14:paraId="5AE8480F" w14:textId="065589FC" w:rsidR="002177CE" w:rsidRDefault="002177CE" w:rsidP="0072536A">
      <w:pPr>
        <w:spacing w:after="0" w:line="360" w:lineRule="auto"/>
        <w:rPr>
          <w:rFonts w:cstheme="minorHAnsi"/>
        </w:rPr>
      </w:pPr>
      <w:r w:rsidRPr="00071E8F">
        <w:rPr>
          <w:rFonts w:cstheme="minorHAnsi"/>
        </w:rPr>
        <w:t>The expectation is that type one is not enough for GT, as it only describes a phenomena, but doesn’t</w:t>
      </w:r>
      <w:r>
        <w:rPr>
          <w:rFonts w:cstheme="minorHAnsi"/>
        </w:rPr>
        <w:t xml:space="preserve"> highlight a causal link, type two</w:t>
      </w:r>
      <w:r w:rsidRPr="00071E8F">
        <w:rPr>
          <w:rFonts w:cstheme="minorHAnsi"/>
        </w:rPr>
        <w:t xml:space="preserve"> is not sufficient either, only explaining, not predicting. GT is </w:t>
      </w:r>
      <w:r>
        <w:rPr>
          <w:rFonts w:cstheme="minorHAnsi"/>
        </w:rPr>
        <w:t>expected to find at least type three</w:t>
      </w:r>
      <w:r w:rsidRPr="00071E8F">
        <w:rPr>
          <w:rFonts w:cstheme="minorHAnsi"/>
        </w:rPr>
        <w:t xml:space="preserve"> and above (Holton &amp; Walsh, 2017).</w:t>
      </w:r>
    </w:p>
    <w:p w14:paraId="115D76D5" w14:textId="77777777" w:rsidR="00056553" w:rsidRPr="00071E8F" w:rsidRDefault="00056553" w:rsidP="0072536A">
      <w:pPr>
        <w:spacing w:after="0" w:line="360" w:lineRule="auto"/>
        <w:rPr>
          <w:rFonts w:cstheme="minorHAnsi"/>
        </w:rPr>
      </w:pPr>
    </w:p>
    <w:p w14:paraId="1C2158D1" w14:textId="7E284734" w:rsidR="002177CE" w:rsidRDefault="002177CE" w:rsidP="0072536A">
      <w:pPr>
        <w:spacing w:after="0" w:line="360" w:lineRule="auto"/>
        <w:rPr>
          <w:rFonts w:cstheme="minorHAnsi"/>
        </w:rPr>
      </w:pPr>
      <w:r w:rsidRPr="00071E8F">
        <w:rPr>
          <w:rFonts w:cstheme="minorHAnsi"/>
        </w:rPr>
        <w:t>Substantive GT reaches beyond individual observed incidents and analysed data but applies to the substantive area of inquiry and is based in one context (Urquhart, Lehmann &amp; Myers, 2010). Holton and Walsh (2017) explain GT as gathering ‘slices’ of data in specific contexts from which core categories and related categories emerge. This is substantive conceptualising, looking at data from one context until saturated. Once this has been done, the different substantive groups can then be compared to develop the emergent theory and increase ‘generali</w:t>
      </w:r>
      <w:r w:rsidR="00056553">
        <w:rPr>
          <w:rFonts w:cstheme="minorHAnsi"/>
        </w:rPr>
        <w:t xml:space="preserve">ty’ (Glaser and Strauss, 1967). </w:t>
      </w:r>
      <w:r w:rsidRPr="00071E8F">
        <w:rPr>
          <w:rFonts w:cstheme="minorHAnsi"/>
        </w:rPr>
        <w:t>Chametzky (2016) states that the substantive area is specific to a time, place and people. In this case, I am conducting research in</w:t>
      </w:r>
      <w:r>
        <w:rPr>
          <w:rFonts w:cstheme="minorHAnsi"/>
        </w:rPr>
        <w:t xml:space="preserve"> one school,</w:t>
      </w:r>
      <w:r w:rsidRPr="00071E8F">
        <w:rPr>
          <w:rFonts w:cstheme="minorHAnsi"/>
        </w:rPr>
        <w:t xml:space="preserve"> therefore investiga</w:t>
      </w:r>
      <w:r>
        <w:rPr>
          <w:rFonts w:cstheme="minorHAnsi"/>
        </w:rPr>
        <w:t>ting one substantive area. T</w:t>
      </w:r>
      <w:r w:rsidRPr="00071E8F">
        <w:rPr>
          <w:rFonts w:cstheme="minorHAnsi"/>
        </w:rPr>
        <w:t>he predictive quality of this research will</w:t>
      </w:r>
      <w:r w:rsidR="005B2F9D">
        <w:rPr>
          <w:rFonts w:cstheme="minorHAnsi"/>
        </w:rPr>
        <w:t xml:space="preserve"> reflect back into that context</w:t>
      </w:r>
      <w:r w:rsidRPr="00071E8F">
        <w:rPr>
          <w:rFonts w:cstheme="minorHAnsi"/>
        </w:rPr>
        <w:t xml:space="preserve">. </w:t>
      </w:r>
    </w:p>
    <w:p w14:paraId="0ACEF40D" w14:textId="77777777" w:rsidR="00056553" w:rsidRPr="00071E8F" w:rsidRDefault="00056553" w:rsidP="0072536A">
      <w:pPr>
        <w:spacing w:after="0" w:line="360" w:lineRule="auto"/>
        <w:rPr>
          <w:rFonts w:cstheme="minorHAnsi"/>
        </w:rPr>
      </w:pPr>
    </w:p>
    <w:p w14:paraId="278A2A80" w14:textId="5FAB67E2" w:rsidR="00C818FE" w:rsidRDefault="002177CE" w:rsidP="0072536A">
      <w:pPr>
        <w:spacing w:after="0" w:line="360" w:lineRule="auto"/>
        <w:rPr>
          <w:rFonts w:cstheme="minorHAnsi"/>
        </w:rPr>
      </w:pPr>
      <w:r w:rsidRPr="00071E8F">
        <w:rPr>
          <w:rFonts w:cstheme="minorHAnsi"/>
        </w:rPr>
        <w:t xml:space="preserve">The main concern of GT is the discovery of theory (Holton &amp; Walsh, 2017) </w:t>
      </w:r>
      <w:r>
        <w:rPr>
          <w:rFonts w:cstheme="minorHAnsi"/>
        </w:rPr>
        <w:t>leading to finding new theories or adding new research to theory</w:t>
      </w:r>
      <w:r w:rsidRPr="00071E8F">
        <w:rPr>
          <w:rFonts w:cstheme="minorHAnsi"/>
        </w:rPr>
        <w:t xml:space="preserve"> (Howard-Payne, 2016). This differs greatly from other methodologies which often set out to test theories or to provide descriptive accounts of the subject matter (Denscombe, 2003). The term grounded refers to the importance of empirical fieldwork and the need to link any theorising to the ‘real world’ (Denscombe, 2003). </w:t>
      </w:r>
    </w:p>
    <w:p w14:paraId="0B7CB479" w14:textId="77777777" w:rsidR="00C818FE" w:rsidRPr="00071E8F" w:rsidRDefault="00C818FE" w:rsidP="0072536A">
      <w:pPr>
        <w:spacing w:after="0" w:line="36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312"/>
      </w:tblGrid>
      <w:tr w:rsidR="002177CE" w:rsidRPr="00071E8F" w14:paraId="58478BFA" w14:textId="77777777" w:rsidTr="002F7C5F">
        <w:tc>
          <w:tcPr>
            <w:tcW w:w="704" w:type="dxa"/>
          </w:tcPr>
          <w:p w14:paraId="63B853A4" w14:textId="77777777" w:rsidR="002177CE" w:rsidRPr="00071E8F" w:rsidRDefault="002177CE" w:rsidP="0072536A">
            <w:pPr>
              <w:spacing w:after="0" w:line="360" w:lineRule="auto"/>
              <w:rPr>
                <w:rFonts w:cstheme="minorHAnsi"/>
              </w:rPr>
            </w:pPr>
          </w:p>
        </w:tc>
        <w:tc>
          <w:tcPr>
            <w:tcW w:w="8312" w:type="dxa"/>
          </w:tcPr>
          <w:p w14:paraId="316DB1B7" w14:textId="77777777" w:rsidR="002177CE" w:rsidRPr="00071E8F" w:rsidRDefault="002177CE" w:rsidP="0072536A">
            <w:pPr>
              <w:spacing w:after="0" w:line="360" w:lineRule="auto"/>
              <w:rPr>
                <w:rFonts w:cstheme="minorHAnsi"/>
                <w:b/>
              </w:rPr>
            </w:pPr>
            <w:r w:rsidRPr="00071E8F">
              <w:rPr>
                <w:rFonts w:cstheme="minorHAnsi"/>
                <w:b/>
              </w:rPr>
              <w:t>Process</w:t>
            </w:r>
          </w:p>
        </w:tc>
      </w:tr>
      <w:tr w:rsidR="002177CE" w:rsidRPr="00071E8F" w14:paraId="7C0A7854" w14:textId="77777777" w:rsidTr="002F7C5F">
        <w:tc>
          <w:tcPr>
            <w:tcW w:w="704" w:type="dxa"/>
          </w:tcPr>
          <w:p w14:paraId="4BD1CF22" w14:textId="77777777" w:rsidR="002177CE" w:rsidRPr="00071E8F" w:rsidRDefault="002177CE" w:rsidP="0072536A">
            <w:pPr>
              <w:spacing w:after="0" w:line="360" w:lineRule="auto"/>
              <w:rPr>
                <w:rFonts w:cstheme="minorHAnsi"/>
              </w:rPr>
            </w:pPr>
            <w:r w:rsidRPr="00071E8F">
              <w:rPr>
                <w:rFonts w:cstheme="minorHAnsi"/>
              </w:rPr>
              <w:t>1</w:t>
            </w:r>
          </w:p>
        </w:tc>
        <w:tc>
          <w:tcPr>
            <w:tcW w:w="8312" w:type="dxa"/>
          </w:tcPr>
          <w:p w14:paraId="4B0438F9" w14:textId="4E29FE6C" w:rsidR="002177CE" w:rsidRPr="00071E8F" w:rsidRDefault="005B2F9D" w:rsidP="005B2F9D">
            <w:pPr>
              <w:spacing w:after="0" w:line="360" w:lineRule="auto"/>
              <w:rPr>
                <w:rFonts w:cstheme="minorHAnsi"/>
              </w:rPr>
            </w:pPr>
            <w:r>
              <w:rPr>
                <w:rFonts w:cstheme="minorHAnsi"/>
              </w:rPr>
              <w:t>I e</w:t>
            </w:r>
            <w:r w:rsidR="002177CE" w:rsidRPr="00071E8F">
              <w:rPr>
                <w:rFonts w:cstheme="minorHAnsi"/>
              </w:rPr>
              <w:t>ngage</w:t>
            </w:r>
            <w:r>
              <w:rPr>
                <w:rFonts w:cstheme="minorHAnsi"/>
              </w:rPr>
              <w:t>d</w:t>
            </w:r>
            <w:r w:rsidR="002177CE" w:rsidRPr="00071E8F">
              <w:rPr>
                <w:rFonts w:cstheme="minorHAnsi"/>
              </w:rPr>
              <w:t xml:space="preserve"> in research, exploring a “substantive area” (Holton &amp; Walsh, 2017, p.30) and allow</w:t>
            </w:r>
            <w:r>
              <w:rPr>
                <w:rFonts w:cstheme="minorHAnsi"/>
              </w:rPr>
              <w:t>ed those actively involved (</w:t>
            </w:r>
            <w:r w:rsidR="002177CE" w:rsidRPr="00071E8F">
              <w:rPr>
                <w:rFonts w:cstheme="minorHAnsi"/>
              </w:rPr>
              <w:t>the data</w:t>
            </w:r>
            <w:r>
              <w:rPr>
                <w:rFonts w:cstheme="minorHAnsi"/>
              </w:rPr>
              <w:t xml:space="preserve"> gathered) to share what happened</w:t>
            </w:r>
            <w:r w:rsidR="002177CE" w:rsidRPr="00071E8F">
              <w:rPr>
                <w:rFonts w:cstheme="minorHAnsi"/>
              </w:rPr>
              <w:t xml:space="preserve"> and what they believe</w:t>
            </w:r>
            <w:r>
              <w:rPr>
                <w:rFonts w:cstheme="minorHAnsi"/>
              </w:rPr>
              <w:t>d</w:t>
            </w:r>
            <w:r w:rsidR="002177CE" w:rsidRPr="00071E8F">
              <w:rPr>
                <w:rFonts w:cstheme="minorHAnsi"/>
              </w:rPr>
              <w:t xml:space="preserve"> to be important. I wrote fieldnotes and memos alongside data gathering.</w:t>
            </w:r>
          </w:p>
        </w:tc>
      </w:tr>
      <w:tr w:rsidR="002177CE" w:rsidRPr="00071E8F" w14:paraId="362E5BFD" w14:textId="77777777" w:rsidTr="002F7C5F">
        <w:tc>
          <w:tcPr>
            <w:tcW w:w="704" w:type="dxa"/>
          </w:tcPr>
          <w:p w14:paraId="38B7207B" w14:textId="77777777" w:rsidR="002177CE" w:rsidRPr="00071E8F" w:rsidRDefault="002177CE" w:rsidP="0072536A">
            <w:pPr>
              <w:spacing w:after="0" w:line="360" w:lineRule="auto"/>
              <w:rPr>
                <w:rFonts w:cstheme="minorHAnsi"/>
              </w:rPr>
            </w:pPr>
            <w:r w:rsidRPr="00071E8F">
              <w:rPr>
                <w:rFonts w:cstheme="minorHAnsi"/>
              </w:rPr>
              <w:t>2</w:t>
            </w:r>
          </w:p>
        </w:tc>
        <w:tc>
          <w:tcPr>
            <w:tcW w:w="8312" w:type="dxa"/>
          </w:tcPr>
          <w:p w14:paraId="6465F329" w14:textId="77777777" w:rsidR="002177CE" w:rsidRPr="00071E8F" w:rsidRDefault="002177CE" w:rsidP="0072536A">
            <w:pPr>
              <w:spacing w:after="0" w:line="360" w:lineRule="auto"/>
              <w:rPr>
                <w:rFonts w:cstheme="minorHAnsi"/>
              </w:rPr>
            </w:pPr>
            <w:r w:rsidRPr="00071E8F">
              <w:rPr>
                <w:rFonts w:cstheme="minorHAnsi"/>
              </w:rPr>
              <w:t>This data guided the emergence of the core issue. This was interpreted through memos during data gathering and analysis.</w:t>
            </w:r>
          </w:p>
        </w:tc>
      </w:tr>
      <w:tr w:rsidR="002177CE" w:rsidRPr="00071E8F" w14:paraId="290C847F" w14:textId="77777777" w:rsidTr="002F7C5F">
        <w:tc>
          <w:tcPr>
            <w:tcW w:w="704" w:type="dxa"/>
          </w:tcPr>
          <w:p w14:paraId="2B8BC88F" w14:textId="77777777" w:rsidR="002177CE" w:rsidRPr="00071E8F" w:rsidRDefault="002177CE" w:rsidP="0072536A">
            <w:pPr>
              <w:spacing w:after="0" w:line="360" w:lineRule="auto"/>
              <w:rPr>
                <w:rFonts w:cstheme="minorHAnsi"/>
              </w:rPr>
            </w:pPr>
            <w:r w:rsidRPr="00071E8F">
              <w:rPr>
                <w:rFonts w:cstheme="minorHAnsi"/>
              </w:rPr>
              <w:t>3</w:t>
            </w:r>
          </w:p>
        </w:tc>
        <w:tc>
          <w:tcPr>
            <w:tcW w:w="8312" w:type="dxa"/>
          </w:tcPr>
          <w:p w14:paraId="2C99F303" w14:textId="553FB0E0" w:rsidR="002177CE" w:rsidRPr="00071E8F" w:rsidRDefault="002177CE" w:rsidP="0072536A">
            <w:pPr>
              <w:spacing w:after="0" w:line="360" w:lineRule="auto"/>
              <w:rPr>
                <w:rFonts w:cstheme="minorHAnsi"/>
              </w:rPr>
            </w:pPr>
            <w:r w:rsidRPr="00071E8F">
              <w:rPr>
                <w:rFonts w:cstheme="minorHAnsi"/>
              </w:rPr>
              <w:t>That core issue</w:t>
            </w:r>
            <w:r w:rsidR="005B2F9D">
              <w:rPr>
                <w:rFonts w:cstheme="minorHAnsi"/>
              </w:rPr>
              <w:t>s or concepts</w:t>
            </w:r>
            <w:r w:rsidRPr="00071E8F">
              <w:rPr>
                <w:rFonts w:cstheme="minorHAnsi"/>
              </w:rPr>
              <w:t xml:space="preserve"> created a core category and categories.</w:t>
            </w:r>
          </w:p>
        </w:tc>
      </w:tr>
      <w:tr w:rsidR="002177CE" w:rsidRPr="00071E8F" w14:paraId="64BF857A" w14:textId="77777777" w:rsidTr="002F7C5F">
        <w:tc>
          <w:tcPr>
            <w:tcW w:w="704" w:type="dxa"/>
          </w:tcPr>
          <w:p w14:paraId="6043BDC6" w14:textId="77777777" w:rsidR="002177CE" w:rsidRPr="00071E8F" w:rsidRDefault="002177CE" w:rsidP="0072536A">
            <w:pPr>
              <w:spacing w:after="0" w:line="360" w:lineRule="auto"/>
              <w:rPr>
                <w:rFonts w:cstheme="minorHAnsi"/>
              </w:rPr>
            </w:pPr>
            <w:r w:rsidRPr="00071E8F">
              <w:rPr>
                <w:rFonts w:cstheme="minorHAnsi"/>
              </w:rPr>
              <w:t>4</w:t>
            </w:r>
          </w:p>
        </w:tc>
        <w:tc>
          <w:tcPr>
            <w:tcW w:w="8312" w:type="dxa"/>
          </w:tcPr>
          <w:p w14:paraId="21D43344" w14:textId="276D0F93" w:rsidR="002177CE" w:rsidRPr="00071E8F" w:rsidRDefault="003803B6" w:rsidP="0072536A">
            <w:pPr>
              <w:spacing w:after="0" w:line="360" w:lineRule="auto"/>
              <w:rPr>
                <w:rFonts w:cstheme="minorHAnsi"/>
              </w:rPr>
            </w:pPr>
            <w:r>
              <w:rPr>
                <w:rFonts w:cstheme="minorHAnsi"/>
              </w:rPr>
              <w:t>The GT emerged</w:t>
            </w:r>
            <w:r w:rsidR="002177CE">
              <w:rPr>
                <w:rFonts w:cstheme="minorHAnsi"/>
              </w:rPr>
              <w:t xml:space="preserve"> from a conceptualisation/category.</w:t>
            </w:r>
          </w:p>
        </w:tc>
      </w:tr>
    </w:tbl>
    <w:p w14:paraId="44005366" w14:textId="1444BB4C" w:rsidR="00056553" w:rsidRDefault="00093DD3" w:rsidP="0072536A">
      <w:pPr>
        <w:spacing w:after="0" w:line="360" w:lineRule="auto"/>
        <w:rPr>
          <w:rFonts w:cstheme="minorHAnsi"/>
        </w:rPr>
      </w:pPr>
      <w:r>
        <w:rPr>
          <w:rFonts w:cstheme="minorHAnsi"/>
          <w:b/>
        </w:rPr>
        <w:t>Table 3</w:t>
      </w:r>
      <w:r w:rsidR="00A11CB5">
        <w:rPr>
          <w:rFonts w:cstheme="minorHAnsi"/>
          <w:b/>
        </w:rPr>
        <w:t xml:space="preserve">: The Process of GT. </w:t>
      </w:r>
      <w:r>
        <w:rPr>
          <w:rFonts w:cstheme="minorHAnsi"/>
        </w:rPr>
        <w:t>Table 3</w:t>
      </w:r>
      <w:r w:rsidR="002177CE">
        <w:rPr>
          <w:rFonts w:cstheme="minorHAnsi"/>
        </w:rPr>
        <w:t xml:space="preserve"> outlines the process of GT. </w:t>
      </w:r>
      <w:r w:rsidR="002177CE" w:rsidRPr="00071E8F">
        <w:rPr>
          <w:rFonts w:cstheme="minorHAnsi"/>
        </w:rPr>
        <w:t>It allows for all voices to be equal and he</w:t>
      </w:r>
      <w:r w:rsidR="002177CE">
        <w:rPr>
          <w:rFonts w:cstheme="minorHAnsi"/>
        </w:rPr>
        <w:t>ard (Holton &amp; Walsh, 2017)</w:t>
      </w:r>
      <w:r w:rsidR="002177CE" w:rsidRPr="00071E8F">
        <w:rPr>
          <w:rFonts w:cstheme="minorHAnsi"/>
        </w:rPr>
        <w:t xml:space="preserve"> in this piece of </w:t>
      </w:r>
      <w:r w:rsidR="002177CE">
        <w:rPr>
          <w:rFonts w:cstheme="minorHAnsi"/>
        </w:rPr>
        <w:t xml:space="preserve">pragmatic </w:t>
      </w:r>
      <w:r w:rsidR="002177CE" w:rsidRPr="00071E8F">
        <w:rPr>
          <w:rFonts w:cstheme="minorHAnsi"/>
        </w:rPr>
        <w:t>research acknow</w:t>
      </w:r>
      <w:r w:rsidR="002177CE">
        <w:rPr>
          <w:rFonts w:cstheme="minorHAnsi"/>
        </w:rPr>
        <w:t>ledging</w:t>
      </w:r>
      <w:r w:rsidR="002177CE" w:rsidRPr="00071E8F">
        <w:rPr>
          <w:rFonts w:cstheme="minorHAnsi"/>
        </w:rPr>
        <w:t xml:space="preserve"> a more critical aspect.</w:t>
      </w:r>
    </w:p>
    <w:p w14:paraId="1F191B02" w14:textId="77777777" w:rsidR="00A9594D" w:rsidRPr="003803B6" w:rsidRDefault="00A9594D" w:rsidP="0072536A">
      <w:pPr>
        <w:spacing w:after="0" w:line="360" w:lineRule="auto"/>
        <w:rPr>
          <w:rFonts w:cstheme="minorHAnsi"/>
          <w:b/>
        </w:rPr>
      </w:pPr>
    </w:p>
    <w:p w14:paraId="5E323AAB" w14:textId="0CD0D850" w:rsidR="002177CE" w:rsidRPr="00071E8F" w:rsidRDefault="002177CE" w:rsidP="0072536A">
      <w:pPr>
        <w:pStyle w:val="Heading3"/>
        <w:spacing w:before="0"/>
      </w:pPr>
      <w:bookmarkStart w:id="34" w:name="_Toc47369345"/>
      <w:r>
        <w:t>2.</w:t>
      </w:r>
      <w:r w:rsidR="00410E96">
        <w:t>7.5</w:t>
      </w:r>
      <w:r w:rsidRPr="00071E8F">
        <w:t xml:space="preserve"> Fieldnotes and Memos</w:t>
      </w:r>
      <w:bookmarkEnd w:id="34"/>
    </w:p>
    <w:p w14:paraId="351C9425" w14:textId="77777777" w:rsidR="00C32581" w:rsidRDefault="00C32581" w:rsidP="0072536A">
      <w:pPr>
        <w:spacing w:after="0" w:line="360" w:lineRule="auto"/>
        <w:rPr>
          <w:rFonts w:cstheme="minorHAnsi"/>
        </w:rPr>
      </w:pPr>
    </w:p>
    <w:p w14:paraId="48019BC5" w14:textId="6A4092B8" w:rsidR="002177CE" w:rsidRDefault="002177CE" w:rsidP="0072536A">
      <w:pPr>
        <w:spacing w:after="0" w:line="360" w:lineRule="auto"/>
        <w:rPr>
          <w:rFonts w:cstheme="minorHAnsi"/>
        </w:rPr>
      </w:pPr>
      <w:r>
        <w:rPr>
          <w:rFonts w:cstheme="minorHAnsi"/>
        </w:rPr>
        <w:t>Making fieldnotes is</w:t>
      </w:r>
      <w:r w:rsidRPr="00071E8F">
        <w:rPr>
          <w:rFonts w:cstheme="minorHAnsi"/>
        </w:rPr>
        <w:t xml:space="preserve"> part of the process of GT and requires careful observation (Montgomery and Bailey, 2007). Once a data sampling has </w:t>
      </w:r>
      <w:r w:rsidR="00A9594D">
        <w:rPr>
          <w:rFonts w:cstheme="minorHAnsi"/>
        </w:rPr>
        <w:t xml:space="preserve"> occurred</w:t>
      </w:r>
      <w:r w:rsidRPr="00071E8F">
        <w:rPr>
          <w:rFonts w:cstheme="minorHAnsi"/>
        </w:rPr>
        <w:t xml:space="preserve">, the researcher will </w:t>
      </w:r>
      <w:r>
        <w:rPr>
          <w:rFonts w:cstheme="minorHAnsi"/>
        </w:rPr>
        <w:t xml:space="preserve">take notes on the discussion and their impressions. </w:t>
      </w:r>
      <w:r w:rsidRPr="00071E8F">
        <w:rPr>
          <w:rFonts w:cstheme="minorHAnsi"/>
        </w:rPr>
        <w:t>In this study,</w:t>
      </w:r>
      <w:r>
        <w:rPr>
          <w:rFonts w:cstheme="minorHAnsi"/>
        </w:rPr>
        <w:t xml:space="preserve"> fieldnotes are reflected upon and transcriptions are </w:t>
      </w:r>
      <w:r w:rsidRPr="00071E8F">
        <w:rPr>
          <w:rFonts w:cstheme="minorHAnsi"/>
        </w:rPr>
        <w:t>coded. This means that the data can be triangulated. The field notes have been docu</w:t>
      </w:r>
      <w:r>
        <w:rPr>
          <w:rFonts w:cstheme="minorHAnsi"/>
        </w:rPr>
        <w:t>mented in chronological order</w:t>
      </w:r>
      <w:r w:rsidRPr="00071E8F">
        <w:rPr>
          <w:rFonts w:cstheme="minorHAnsi"/>
        </w:rPr>
        <w:t xml:space="preserve"> </w:t>
      </w:r>
      <w:r>
        <w:rPr>
          <w:rFonts w:cstheme="minorHAnsi"/>
        </w:rPr>
        <w:t xml:space="preserve">(appendix </w:t>
      </w:r>
      <w:r w:rsidRPr="00071E8F">
        <w:rPr>
          <w:rFonts w:cstheme="minorHAnsi"/>
        </w:rPr>
        <w:t>1)</w:t>
      </w:r>
      <w:r>
        <w:rPr>
          <w:rFonts w:cstheme="minorHAnsi"/>
        </w:rPr>
        <w:t>.</w:t>
      </w:r>
    </w:p>
    <w:p w14:paraId="0C6392F6" w14:textId="77777777" w:rsidR="00056553" w:rsidRPr="00071E8F" w:rsidRDefault="00056553" w:rsidP="0072536A">
      <w:pPr>
        <w:spacing w:after="0" w:line="360" w:lineRule="auto"/>
        <w:rPr>
          <w:rFonts w:cstheme="minorHAnsi"/>
        </w:rPr>
      </w:pPr>
    </w:p>
    <w:p w14:paraId="00C1B2C1" w14:textId="7CE08F7A" w:rsidR="002177CE" w:rsidRDefault="002177CE" w:rsidP="0072536A">
      <w:pPr>
        <w:spacing w:after="0" w:line="360" w:lineRule="auto"/>
        <w:rPr>
          <w:rFonts w:cstheme="minorHAnsi"/>
        </w:rPr>
      </w:pPr>
      <w:r w:rsidRPr="00071E8F">
        <w:rPr>
          <w:rFonts w:cstheme="minorHAnsi"/>
        </w:rPr>
        <w:t>Memoing is key to GT; whilst coding, it is vital to write memos on developing ideas to capture the emergent thoughts about the theoretical categories (Holton &amp; Walsh, 2017). These memos show the links between the codes and the emerging categories</w:t>
      </w:r>
      <w:r w:rsidR="00710243">
        <w:rPr>
          <w:rFonts w:cstheme="minorHAnsi"/>
        </w:rPr>
        <w:t>, the reflections of the researcher</w:t>
      </w:r>
      <w:r w:rsidRPr="00071E8F">
        <w:rPr>
          <w:rFonts w:cstheme="minorHAnsi"/>
        </w:rPr>
        <w:t xml:space="preserve">. Charmaz (1990) emphasises that through memoing, the researcher analyses their own ideas and takes them apart, trying to look at the “…data from a variety of perspectives…” (p.1169). In this way, GT relies heavily on the researcher. </w:t>
      </w:r>
    </w:p>
    <w:p w14:paraId="4DED4783" w14:textId="77777777" w:rsidR="00056553" w:rsidRPr="00071E8F" w:rsidRDefault="00056553" w:rsidP="0072536A">
      <w:pPr>
        <w:spacing w:after="0" w:line="360" w:lineRule="auto"/>
        <w:rPr>
          <w:rFonts w:cstheme="minorHAnsi"/>
        </w:rPr>
      </w:pPr>
    </w:p>
    <w:p w14:paraId="21F355F4" w14:textId="363D611F" w:rsidR="002177CE" w:rsidRDefault="002177CE" w:rsidP="0072536A">
      <w:pPr>
        <w:spacing w:after="0" w:line="360" w:lineRule="auto"/>
        <w:rPr>
          <w:rFonts w:cstheme="minorHAnsi"/>
        </w:rPr>
      </w:pPr>
      <w:r w:rsidRPr="00071E8F">
        <w:rPr>
          <w:rFonts w:cstheme="minorHAnsi"/>
        </w:rPr>
        <w:t xml:space="preserve">The use of memos leads to constant comparison and creates triangulation, finds patterns, checks the fit to categories, develops the properties of the category and saturates the categories (Glaser, 1998). Categories are hesitant and can be modified, not disproved. The memos have been written throughout the research, focussing on the analysis and links to theory and can be seen in appendix 2. Memos are written in an individual style, aiming to move the thinking process forward, rather than to carefully present information. </w:t>
      </w:r>
    </w:p>
    <w:p w14:paraId="6BC3A1F3" w14:textId="77777777" w:rsidR="00C818FE" w:rsidRPr="00071E8F" w:rsidRDefault="00C818FE" w:rsidP="0072536A">
      <w:pPr>
        <w:spacing w:after="0" w:line="360" w:lineRule="auto"/>
        <w:rPr>
          <w:rFonts w:cstheme="minorHAnsi"/>
        </w:rPr>
      </w:pPr>
    </w:p>
    <w:p w14:paraId="0F354231" w14:textId="2E4A619A" w:rsidR="002177CE" w:rsidRPr="00071E8F" w:rsidRDefault="00410E96" w:rsidP="0072536A">
      <w:pPr>
        <w:pStyle w:val="Heading3"/>
        <w:spacing w:before="0"/>
      </w:pPr>
      <w:bookmarkStart w:id="35" w:name="_Toc47369346"/>
      <w:r>
        <w:t>2.7.6</w:t>
      </w:r>
      <w:r w:rsidR="002177CE" w:rsidRPr="00071E8F">
        <w:t xml:space="preserve"> Theoretical Sampling</w:t>
      </w:r>
      <w:bookmarkEnd w:id="35"/>
    </w:p>
    <w:p w14:paraId="4F71912A" w14:textId="77777777" w:rsidR="00C32581" w:rsidRDefault="00C32581" w:rsidP="0072536A">
      <w:pPr>
        <w:spacing w:after="0" w:line="360" w:lineRule="auto"/>
        <w:rPr>
          <w:rFonts w:cstheme="minorHAnsi"/>
        </w:rPr>
      </w:pPr>
    </w:p>
    <w:p w14:paraId="21F9688B" w14:textId="21EFB941" w:rsidR="000B220A" w:rsidRDefault="002177CE" w:rsidP="0072536A">
      <w:pPr>
        <w:spacing w:after="0" w:line="360" w:lineRule="auto"/>
        <w:rPr>
          <w:rFonts w:cstheme="minorHAnsi"/>
        </w:rPr>
      </w:pPr>
      <w:r w:rsidRPr="00071E8F">
        <w:rPr>
          <w:rFonts w:cstheme="minorHAnsi"/>
        </w:rPr>
        <w:t>Theoretical sampling is the collection of data for the purpose of generating theory</w:t>
      </w:r>
      <w:r>
        <w:rPr>
          <w:rFonts w:cstheme="minorHAnsi"/>
        </w:rPr>
        <w:t>. D</w:t>
      </w:r>
      <w:r w:rsidRPr="00071E8F">
        <w:rPr>
          <w:rFonts w:cstheme="minorHAnsi"/>
        </w:rPr>
        <w:t>ata is a</w:t>
      </w:r>
      <w:r>
        <w:rPr>
          <w:rFonts w:cstheme="minorHAnsi"/>
        </w:rPr>
        <w:t xml:space="preserve">nalysed and this influences </w:t>
      </w:r>
      <w:r w:rsidRPr="00071E8F">
        <w:rPr>
          <w:rFonts w:cstheme="minorHAnsi"/>
        </w:rPr>
        <w:t>what data should be collected next in order to develop emergent theories (Denscombe, 2008)</w:t>
      </w:r>
      <w:r w:rsidR="000A4726">
        <w:rPr>
          <w:rFonts w:cstheme="minorHAnsi"/>
        </w:rPr>
        <w:t xml:space="preserve"> as can be seen in figure 5</w:t>
      </w:r>
      <w:r w:rsidRPr="00071E8F">
        <w:rPr>
          <w:rFonts w:cstheme="minorHAnsi"/>
        </w:rPr>
        <w:t>.</w:t>
      </w:r>
      <w:r w:rsidR="000B220A">
        <w:rPr>
          <w:rFonts w:cstheme="minorHAnsi"/>
        </w:rPr>
        <w:t xml:space="preserve"> </w:t>
      </w:r>
      <w:r w:rsidRPr="00071E8F">
        <w:rPr>
          <w:rFonts w:cstheme="minorHAnsi"/>
        </w:rPr>
        <w:t xml:space="preserve">This approach enables emerging theories to be further defined (Holton and Walsh, 2017). </w:t>
      </w:r>
      <w:r>
        <w:rPr>
          <w:rFonts w:cstheme="minorHAnsi"/>
        </w:rPr>
        <w:t xml:space="preserve">The data collection is </w:t>
      </w:r>
      <w:r w:rsidRPr="00071E8F">
        <w:rPr>
          <w:rFonts w:cstheme="minorHAnsi"/>
        </w:rPr>
        <w:t xml:space="preserve">stopped by theoretical saturation, so it is neither random, nor predetermined (Holton &amp; </w:t>
      </w:r>
      <w:r>
        <w:rPr>
          <w:rFonts w:cstheme="minorHAnsi"/>
        </w:rPr>
        <w:t>Walsh, 2017)</w:t>
      </w:r>
      <w:r w:rsidRPr="00071E8F">
        <w:rPr>
          <w:rFonts w:cstheme="minorHAnsi"/>
        </w:rPr>
        <w:t xml:space="preserve">. </w:t>
      </w:r>
      <w:r>
        <w:rPr>
          <w:rFonts w:cstheme="minorHAnsi"/>
        </w:rPr>
        <w:t>In this research, it is possible that saturation will not occur as the data i</w:t>
      </w:r>
      <w:r w:rsidR="00C818FE">
        <w:rPr>
          <w:rFonts w:cstheme="minorHAnsi"/>
        </w:rPr>
        <w:t>s only gathered in one context.</w:t>
      </w:r>
    </w:p>
    <w:p w14:paraId="04A2A891" w14:textId="6CE2F1E7" w:rsidR="00056553" w:rsidRDefault="00056553" w:rsidP="0072536A">
      <w:pPr>
        <w:spacing w:after="0" w:line="360" w:lineRule="auto"/>
        <w:rPr>
          <w:rFonts w:cstheme="minorHAnsi"/>
        </w:rPr>
      </w:pPr>
    </w:p>
    <w:p w14:paraId="28042F03" w14:textId="69B3AE01" w:rsidR="00056553" w:rsidRDefault="00056553" w:rsidP="0072536A">
      <w:pPr>
        <w:spacing w:after="0" w:line="360" w:lineRule="auto"/>
        <w:rPr>
          <w:rFonts w:cstheme="minorHAnsi"/>
        </w:rPr>
      </w:pPr>
    </w:p>
    <w:p w14:paraId="6EC99127" w14:textId="77777777" w:rsidR="002177CE" w:rsidRPr="00071E8F" w:rsidRDefault="002177CE" w:rsidP="0072536A">
      <w:pPr>
        <w:spacing w:after="0" w:line="360" w:lineRule="auto"/>
        <w:rPr>
          <w:rFonts w:cstheme="minorHAnsi"/>
        </w:rPr>
      </w:pPr>
    </w:p>
    <w:p w14:paraId="45D27214" w14:textId="77777777" w:rsidR="002177CE" w:rsidRPr="00071E8F" w:rsidRDefault="002177CE" w:rsidP="0072536A">
      <w:pPr>
        <w:spacing w:after="0" w:line="360" w:lineRule="auto"/>
        <w:rPr>
          <w:rFonts w:cstheme="minorHAnsi"/>
        </w:rPr>
      </w:pPr>
      <w:r w:rsidRPr="00071E8F">
        <w:rPr>
          <w:rFonts w:cstheme="minorHAnsi"/>
          <w:noProof/>
          <w:lang w:eastAsia="en-GB"/>
        </w:rPr>
        <w:lastRenderedPageBreak/>
        <mc:AlternateContent>
          <mc:Choice Requires="wps">
            <w:drawing>
              <wp:anchor distT="45720" distB="45720" distL="114300" distR="114300" simplePos="0" relativeHeight="251811840" behindDoc="0" locked="0" layoutInCell="1" allowOverlap="1" wp14:anchorId="40A63C39" wp14:editId="44612754">
                <wp:simplePos x="0" y="0"/>
                <wp:positionH relativeFrom="column">
                  <wp:posOffset>1788795</wp:posOffset>
                </wp:positionH>
                <wp:positionV relativeFrom="paragraph">
                  <wp:posOffset>41275</wp:posOffset>
                </wp:positionV>
                <wp:extent cx="1073150" cy="494665"/>
                <wp:effectExtent l="0" t="0" r="1270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94665"/>
                        </a:xfrm>
                        <a:prstGeom prst="rect">
                          <a:avLst/>
                        </a:prstGeom>
                        <a:solidFill>
                          <a:srgbClr val="FFFFFF"/>
                        </a:solidFill>
                        <a:ln w="12700">
                          <a:solidFill>
                            <a:srgbClr val="000000"/>
                          </a:solidFill>
                          <a:miter lim="800000"/>
                          <a:headEnd/>
                          <a:tailEnd/>
                        </a:ln>
                      </wps:spPr>
                      <wps:txbx>
                        <w:txbxContent>
                          <w:p w14:paraId="0995DAF7" w14:textId="77777777" w:rsidR="001D2CFE" w:rsidRDefault="001D2CFE" w:rsidP="002177CE">
                            <w:r>
                              <w:t>Data collection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63C39" id="_x0000_s1054" type="#_x0000_t202" style="position:absolute;margin-left:140.85pt;margin-top:3.25pt;width:84.5pt;height:38.9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" strokeweight="1pt">
                <v:textbox>
                  <w:txbxContent>
                    <w:p w14:paraId="0995DAF7" w14:textId="77777777" w:rsidR="001D2CFE" w:rsidRDefault="001D2CFE" w:rsidP="002177CE">
                      <w:r>
                        <w:t>Data collection and analysis</w:t>
                      </w:r>
                    </w:p>
                  </w:txbxContent>
                </v:textbox>
                <w10:wrap type="square"/>
              </v:shape>
            </w:pict>
          </mc:Fallback>
        </mc:AlternateContent>
      </w:r>
      <w:r w:rsidRPr="00071E8F">
        <w:rPr>
          <w:rFonts w:cstheme="minorHAnsi"/>
          <w:noProof/>
          <w:lang w:eastAsia="en-GB"/>
        </w:rPr>
        <mc:AlternateContent>
          <mc:Choice Requires="wps">
            <w:drawing>
              <wp:anchor distT="0" distB="0" distL="114300" distR="114300" simplePos="0" relativeHeight="251809792" behindDoc="0" locked="0" layoutInCell="1" allowOverlap="1" wp14:anchorId="5E2EAC70" wp14:editId="3F9A263F">
                <wp:simplePos x="0" y="0"/>
                <wp:positionH relativeFrom="column">
                  <wp:posOffset>1276350</wp:posOffset>
                </wp:positionH>
                <wp:positionV relativeFrom="paragraph">
                  <wp:posOffset>44450</wp:posOffset>
                </wp:positionV>
                <wp:extent cx="438150" cy="1225550"/>
                <wp:effectExtent l="0" t="0" r="19050" b="12700"/>
                <wp:wrapNone/>
                <wp:docPr id="5" name="Curved Right Arrow 5"/>
                <wp:cNvGraphicFramePr/>
                <a:graphic xmlns:a="http://schemas.openxmlformats.org/drawingml/2006/main">
                  <a:graphicData uri="http://schemas.microsoft.com/office/word/2010/wordprocessingShape">
                    <wps:wsp>
                      <wps:cNvSpPr/>
                      <wps:spPr>
                        <a:xfrm>
                          <a:off x="0" y="0"/>
                          <a:ext cx="438150" cy="12255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AA6B0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 o:spid="_x0000_s1026" type="#_x0000_t102" style="position:absolute;margin-left:100.5pt;margin-top:3.5pt;width:34.5pt;height:9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" adj="17739,20635,16200" fillcolor="#5b9bd5 [3204]" strokecolor="#1f4d78 [1604]" strokeweight="1pt"/>
            </w:pict>
          </mc:Fallback>
        </mc:AlternateContent>
      </w:r>
      <w:r w:rsidRPr="00071E8F">
        <w:rPr>
          <w:rFonts w:cstheme="minorHAnsi"/>
          <w:noProof/>
          <w:lang w:eastAsia="en-GB"/>
        </w:rPr>
        <mc:AlternateContent>
          <mc:Choice Requires="wps">
            <w:drawing>
              <wp:anchor distT="0" distB="0" distL="114300" distR="114300" simplePos="0" relativeHeight="251810816" behindDoc="0" locked="0" layoutInCell="1" allowOverlap="1" wp14:anchorId="17BA0566" wp14:editId="566DCA9B">
                <wp:simplePos x="0" y="0"/>
                <wp:positionH relativeFrom="column">
                  <wp:posOffset>2901950</wp:posOffset>
                </wp:positionH>
                <wp:positionV relativeFrom="paragraph">
                  <wp:posOffset>6350</wp:posOffset>
                </wp:positionV>
                <wp:extent cx="438150" cy="1225550"/>
                <wp:effectExtent l="0" t="0" r="19050" b="12700"/>
                <wp:wrapNone/>
                <wp:docPr id="6" name="Curved Right Arrow 6"/>
                <wp:cNvGraphicFramePr/>
                <a:graphic xmlns:a="http://schemas.openxmlformats.org/drawingml/2006/main">
                  <a:graphicData uri="http://schemas.microsoft.com/office/word/2010/wordprocessingShape">
                    <wps:wsp>
                      <wps:cNvSpPr/>
                      <wps:spPr>
                        <a:xfrm rot="10800000">
                          <a:off x="0" y="0"/>
                          <a:ext cx="438150" cy="12255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2B6F6D" id="Curved Right Arrow 6" o:spid="_x0000_s1026" type="#_x0000_t102" style="position:absolute;margin-left:228.5pt;margin-top:.5pt;width:34.5pt;height:96.5pt;rotation:180;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" adj="17739,20635,16200" fillcolor="#5b9bd5 [3204]" strokecolor="#1f4d78 [1604]" strokeweight="1pt"/>
            </w:pict>
          </mc:Fallback>
        </mc:AlternateContent>
      </w:r>
    </w:p>
    <w:p w14:paraId="356F3086" w14:textId="77777777" w:rsidR="002177CE" w:rsidRPr="00071E8F" w:rsidRDefault="002177CE" w:rsidP="0072536A">
      <w:pPr>
        <w:spacing w:after="0" w:line="360" w:lineRule="auto"/>
        <w:rPr>
          <w:rFonts w:cstheme="minorHAnsi"/>
        </w:rPr>
      </w:pPr>
    </w:p>
    <w:p w14:paraId="05A5548F" w14:textId="77777777" w:rsidR="002177CE" w:rsidRPr="00071E8F" w:rsidRDefault="002177CE" w:rsidP="0072536A">
      <w:pPr>
        <w:spacing w:after="0" w:line="360" w:lineRule="auto"/>
        <w:rPr>
          <w:rFonts w:cstheme="minorHAnsi"/>
        </w:rPr>
      </w:pPr>
      <w:r w:rsidRPr="00071E8F">
        <w:rPr>
          <w:rFonts w:cstheme="minorHAnsi"/>
          <w:noProof/>
          <w:lang w:eastAsia="en-GB"/>
        </w:rPr>
        <mc:AlternateContent>
          <mc:Choice Requires="wps">
            <w:drawing>
              <wp:anchor distT="0" distB="0" distL="114300" distR="114300" simplePos="0" relativeHeight="251812864" behindDoc="0" locked="0" layoutInCell="1" allowOverlap="1" wp14:anchorId="4D02911F" wp14:editId="768632EB">
                <wp:simplePos x="0" y="0"/>
                <wp:positionH relativeFrom="column">
                  <wp:posOffset>1847850</wp:posOffset>
                </wp:positionH>
                <wp:positionV relativeFrom="paragraph">
                  <wp:posOffset>210820</wp:posOffset>
                </wp:positionV>
                <wp:extent cx="927100" cy="48895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927100" cy="488950"/>
                        </a:xfrm>
                        <a:prstGeom prst="rect">
                          <a:avLst/>
                        </a:prstGeom>
                        <a:solidFill>
                          <a:schemeClr val="lt1"/>
                        </a:solidFill>
                        <a:ln w="12700">
                          <a:solidFill>
                            <a:prstClr val="black"/>
                          </a:solidFill>
                        </a:ln>
                      </wps:spPr>
                      <wps:txbx>
                        <w:txbxContent>
                          <w:p w14:paraId="2CEDFC29" w14:textId="77777777" w:rsidR="001D2CFE" w:rsidRDefault="001D2CFE" w:rsidP="002177CE">
                            <w:r>
                              <w:t>Theoretical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2911F" id="Text Box 8" o:spid="_x0000_s1055" type="#_x0000_t202" style="position:absolute;margin-left:145.5pt;margin-top:16.6pt;width:73pt;height:38.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" fillcolor="white [3201]" strokeweight="1pt">
                <v:textbox>
                  <w:txbxContent>
                    <w:p w14:paraId="2CEDFC29" w14:textId="77777777" w:rsidR="001D2CFE" w:rsidRDefault="001D2CFE" w:rsidP="002177CE">
                      <w:r>
                        <w:t>Theoretical sampling</w:t>
                      </w:r>
                    </w:p>
                  </w:txbxContent>
                </v:textbox>
              </v:shape>
            </w:pict>
          </mc:Fallback>
        </mc:AlternateContent>
      </w:r>
    </w:p>
    <w:p w14:paraId="32A99731" w14:textId="77777777" w:rsidR="002177CE" w:rsidRPr="00071E8F" w:rsidRDefault="002177CE" w:rsidP="0072536A">
      <w:pPr>
        <w:spacing w:after="0" w:line="360" w:lineRule="auto"/>
        <w:rPr>
          <w:rFonts w:cstheme="minorHAnsi"/>
        </w:rPr>
      </w:pPr>
      <w:r w:rsidRPr="00071E8F">
        <w:rPr>
          <w:rFonts w:cstheme="minorHAnsi"/>
        </w:rPr>
        <w:t xml:space="preserve">                                                                                                                                        </w:t>
      </w:r>
    </w:p>
    <w:p w14:paraId="2F19F0D8" w14:textId="77777777" w:rsidR="002177CE" w:rsidRPr="00071E8F" w:rsidRDefault="002177CE" w:rsidP="0072536A">
      <w:pPr>
        <w:spacing w:after="0" w:line="360" w:lineRule="auto"/>
        <w:jc w:val="center"/>
        <w:rPr>
          <w:rFonts w:cstheme="minorHAnsi"/>
          <w:u w:val="single"/>
        </w:rPr>
      </w:pPr>
    </w:p>
    <w:p w14:paraId="1139513C" w14:textId="331B1ED1" w:rsidR="002177CE" w:rsidRPr="00A843DD" w:rsidRDefault="000A4726" w:rsidP="0072536A">
      <w:pPr>
        <w:spacing w:after="0" w:line="360" w:lineRule="auto"/>
        <w:rPr>
          <w:rFonts w:cstheme="minorHAnsi"/>
          <w:b/>
        </w:rPr>
      </w:pPr>
      <w:r>
        <w:rPr>
          <w:rFonts w:cstheme="minorHAnsi"/>
          <w:b/>
        </w:rPr>
        <w:t>Figure 5</w:t>
      </w:r>
      <w:r w:rsidR="002177CE" w:rsidRPr="00071E8F">
        <w:rPr>
          <w:rFonts w:cstheme="minorHAnsi"/>
          <w:b/>
        </w:rPr>
        <w:t>. An Iterative/ Abductive Process (Holton &amp; Walsh, 2017, p. 39)</w:t>
      </w:r>
      <w:r w:rsidR="00A843DD">
        <w:rPr>
          <w:rFonts w:cstheme="minorHAnsi"/>
          <w:b/>
        </w:rPr>
        <w:t xml:space="preserve">. </w:t>
      </w:r>
      <w:r w:rsidR="000B220A">
        <w:rPr>
          <w:rFonts w:cstheme="minorHAnsi"/>
        </w:rPr>
        <w:t>This figure outlines the theoretical sampling and data gathering process in GT.</w:t>
      </w:r>
    </w:p>
    <w:p w14:paraId="430DCE80" w14:textId="77777777" w:rsidR="00C32581" w:rsidRPr="000B220A" w:rsidRDefault="00C32581" w:rsidP="0072536A">
      <w:pPr>
        <w:spacing w:after="0" w:line="360" w:lineRule="auto"/>
        <w:rPr>
          <w:rFonts w:cstheme="minorHAnsi"/>
        </w:rPr>
      </w:pPr>
    </w:p>
    <w:p w14:paraId="5EEE1834" w14:textId="5CF4BCA9" w:rsidR="002177CE" w:rsidRPr="00071E8F" w:rsidRDefault="002177CE" w:rsidP="0072536A">
      <w:pPr>
        <w:pStyle w:val="Heading3"/>
        <w:spacing w:before="0"/>
      </w:pPr>
      <w:bookmarkStart w:id="36" w:name="_Toc47369347"/>
      <w:r>
        <w:t>2.</w:t>
      </w:r>
      <w:r w:rsidR="004E2655">
        <w:t xml:space="preserve">7.7 </w:t>
      </w:r>
      <w:r w:rsidRPr="00071E8F">
        <w:t>Coding</w:t>
      </w:r>
      <w:bookmarkEnd w:id="36"/>
    </w:p>
    <w:p w14:paraId="0EF59BE1" w14:textId="77777777" w:rsidR="00C32581" w:rsidRDefault="00C32581" w:rsidP="0072536A">
      <w:pPr>
        <w:spacing w:after="0" w:line="360" w:lineRule="auto"/>
        <w:rPr>
          <w:rFonts w:cstheme="minorHAnsi"/>
        </w:rPr>
      </w:pPr>
    </w:p>
    <w:p w14:paraId="6F235F93" w14:textId="28F30AE4" w:rsidR="002177CE" w:rsidRPr="00071E8F" w:rsidRDefault="002177CE" w:rsidP="0072536A">
      <w:pPr>
        <w:spacing w:after="0" w:line="360" w:lineRule="auto"/>
        <w:rPr>
          <w:rFonts w:cstheme="minorHAnsi"/>
          <w:color w:val="222222"/>
        </w:rPr>
      </w:pPr>
      <w:r w:rsidRPr="00071E8F">
        <w:rPr>
          <w:rFonts w:cstheme="minorHAnsi"/>
        </w:rPr>
        <w:t>Coding involves taking the data and giving a brief ‘label’ to a section of data that hangs together (</w:t>
      </w:r>
      <w:r w:rsidRPr="00071E8F">
        <w:rPr>
          <w:rFonts w:cstheme="minorHAnsi"/>
          <w:color w:val="222222"/>
        </w:rPr>
        <w:t>Chametzky, 2016). The idea is to move from raw data towards a theory through the use of coding. Codes allow for generalising what is in the data</w:t>
      </w:r>
      <w:r>
        <w:rPr>
          <w:rFonts w:cstheme="minorHAnsi"/>
          <w:color w:val="222222"/>
        </w:rPr>
        <w:t xml:space="preserve">. </w:t>
      </w:r>
      <w:r w:rsidRPr="00071E8F">
        <w:rPr>
          <w:rFonts w:cstheme="minorHAnsi"/>
          <w:color w:val="222222"/>
        </w:rPr>
        <w:t xml:space="preserve">Glaser (1978) states that coding is done line by line, but Chametzky (2016) encourages breaking the data into ideas. </w:t>
      </w:r>
    </w:p>
    <w:p w14:paraId="3B167EB1" w14:textId="77777777" w:rsidR="002177CE" w:rsidRPr="00071E8F" w:rsidRDefault="002177CE" w:rsidP="0072536A">
      <w:pPr>
        <w:spacing w:after="0" w:line="360" w:lineRule="auto"/>
        <w:rPr>
          <w:rFonts w:cstheme="minorHAnsi"/>
        </w:rPr>
      </w:pPr>
      <w:r w:rsidRPr="00071E8F">
        <w:rPr>
          <w:rFonts w:cstheme="minorHAnsi"/>
          <w:noProof/>
          <w:lang w:eastAsia="en-GB"/>
        </w:rPr>
        <w:drawing>
          <wp:inline distT="0" distB="0" distL="0" distR="0" wp14:anchorId="155C475A" wp14:editId="64662ED4">
            <wp:extent cx="5486400" cy="3200400"/>
            <wp:effectExtent l="0" t="0" r="19050" b="0"/>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C070632" w14:textId="77777777" w:rsidR="000B220A" w:rsidRDefault="000A4726" w:rsidP="0072536A">
      <w:pPr>
        <w:spacing w:after="0" w:line="360" w:lineRule="auto"/>
        <w:rPr>
          <w:rFonts w:cstheme="minorHAnsi"/>
          <w:b/>
        </w:rPr>
      </w:pPr>
      <w:r>
        <w:rPr>
          <w:rFonts w:cstheme="minorHAnsi"/>
          <w:b/>
        </w:rPr>
        <w:t>Figure 6</w:t>
      </w:r>
      <w:r w:rsidR="002177CE" w:rsidRPr="00071E8F">
        <w:rPr>
          <w:rFonts w:cstheme="minorHAnsi"/>
          <w:b/>
        </w:rPr>
        <w:t xml:space="preserve">. Coding </w:t>
      </w:r>
      <w:r w:rsidR="002177CE">
        <w:rPr>
          <w:rFonts w:cstheme="minorHAnsi"/>
          <w:b/>
        </w:rPr>
        <w:t>Process</w:t>
      </w:r>
      <w:r w:rsidR="000B220A">
        <w:rPr>
          <w:rFonts w:cstheme="minorHAnsi"/>
          <w:b/>
        </w:rPr>
        <w:t xml:space="preserve">. </w:t>
      </w:r>
    </w:p>
    <w:p w14:paraId="2E28A3C4" w14:textId="3D7EE41C" w:rsidR="00782C2D" w:rsidRDefault="000A4726" w:rsidP="0072536A">
      <w:pPr>
        <w:spacing w:after="0" w:line="360" w:lineRule="auto"/>
        <w:rPr>
          <w:rFonts w:cstheme="minorHAnsi"/>
        </w:rPr>
      </w:pPr>
      <w:r>
        <w:rPr>
          <w:rFonts w:cstheme="minorHAnsi"/>
        </w:rPr>
        <w:t xml:space="preserve">Figure 6 outlines the coding process. </w:t>
      </w:r>
      <w:r w:rsidR="002177CE" w:rsidRPr="00071E8F">
        <w:rPr>
          <w:rFonts w:cstheme="minorHAnsi"/>
        </w:rPr>
        <w:t xml:space="preserve">Open coding </w:t>
      </w:r>
      <w:r w:rsidR="002177CE">
        <w:rPr>
          <w:rFonts w:cstheme="minorHAnsi"/>
        </w:rPr>
        <w:t>is suggested to take place</w:t>
      </w:r>
      <w:r w:rsidR="002177CE" w:rsidRPr="00071E8F">
        <w:rPr>
          <w:rFonts w:cstheme="minorHAnsi"/>
        </w:rPr>
        <w:t xml:space="preserve"> fir</w:t>
      </w:r>
      <w:r w:rsidR="002177CE">
        <w:rPr>
          <w:rFonts w:cstheme="minorHAnsi"/>
        </w:rPr>
        <w:t xml:space="preserve">st, then selective and </w:t>
      </w:r>
      <w:r w:rsidR="002177CE" w:rsidRPr="00071E8F">
        <w:rPr>
          <w:rFonts w:cstheme="minorHAnsi"/>
        </w:rPr>
        <w:t>theoretical coding. To fur</w:t>
      </w:r>
      <w:r w:rsidR="00710243">
        <w:rPr>
          <w:rFonts w:cstheme="minorHAnsi"/>
        </w:rPr>
        <w:t>ther immerse myself in the data, causation coding was also used.</w:t>
      </w:r>
    </w:p>
    <w:p w14:paraId="4801E242" w14:textId="77777777" w:rsidR="00056553" w:rsidRPr="000B220A" w:rsidRDefault="00056553" w:rsidP="0072536A">
      <w:pPr>
        <w:spacing w:after="0" w:line="360" w:lineRule="auto"/>
        <w:rPr>
          <w:rFonts w:cstheme="minorHAnsi"/>
          <w:b/>
        </w:rPr>
      </w:pPr>
    </w:p>
    <w:p w14:paraId="78C25B84" w14:textId="77777777" w:rsidR="00056553" w:rsidRDefault="00BD08FB" w:rsidP="0072536A">
      <w:pPr>
        <w:spacing w:after="0" w:line="360" w:lineRule="auto"/>
        <w:rPr>
          <w:rFonts w:cstheme="minorHAnsi"/>
        </w:rPr>
      </w:pPr>
      <w:r>
        <w:rPr>
          <w:rFonts w:cstheme="minorHAnsi"/>
        </w:rPr>
        <w:t xml:space="preserve">Saldaňa (2015) recommends using causation coding in grounded theory as it helps to see the grouping of open codes. </w:t>
      </w:r>
      <w:r w:rsidR="002177CE" w:rsidRPr="00071E8F">
        <w:rPr>
          <w:rFonts w:cstheme="minorHAnsi"/>
        </w:rPr>
        <w:t>Selective coding leads to focussing on recurring issues, rather than coding e</w:t>
      </w:r>
      <w:r w:rsidR="002177CE">
        <w:rPr>
          <w:rFonts w:cstheme="minorHAnsi"/>
        </w:rPr>
        <w:t>verything, so reduces the codes</w:t>
      </w:r>
      <w:r w:rsidR="002177CE" w:rsidRPr="00071E8F">
        <w:rPr>
          <w:rFonts w:cstheme="minorHAnsi"/>
        </w:rPr>
        <w:t xml:space="preserve">. This can mean going back to raw data to add to the selective </w:t>
      </w:r>
      <w:r w:rsidR="002177CE" w:rsidRPr="00071E8F">
        <w:rPr>
          <w:rFonts w:cstheme="minorHAnsi"/>
        </w:rPr>
        <w:lastRenderedPageBreak/>
        <w:t>codes. Theoretical codes then begin to look like they could be applied to other areas, not just the sub</w:t>
      </w:r>
      <w:r w:rsidR="00710243">
        <w:rPr>
          <w:rFonts w:cstheme="minorHAnsi"/>
        </w:rPr>
        <w:t>stantive area (Chametzky, 2016)</w:t>
      </w:r>
      <w:r w:rsidR="002177CE" w:rsidRPr="00071E8F">
        <w:rPr>
          <w:rFonts w:cstheme="minorHAnsi"/>
        </w:rPr>
        <w:t xml:space="preserve"> this helps to investigate how the categories relate to each other. </w:t>
      </w:r>
    </w:p>
    <w:p w14:paraId="7F681AF7" w14:textId="77777777" w:rsidR="00056553" w:rsidRDefault="00056553" w:rsidP="0072536A">
      <w:pPr>
        <w:spacing w:after="0" w:line="360" w:lineRule="auto"/>
        <w:rPr>
          <w:rFonts w:cstheme="minorHAnsi"/>
        </w:rPr>
      </w:pPr>
    </w:p>
    <w:p w14:paraId="37DA8C61" w14:textId="6E538BE0" w:rsidR="002177CE" w:rsidRDefault="002177CE" w:rsidP="0072536A">
      <w:pPr>
        <w:spacing w:after="0" w:line="360" w:lineRule="auto"/>
        <w:rPr>
          <w:rFonts w:cstheme="minorHAnsi"/>
        </w:rPr>
      </w:pPr>
      <w:r w:rsidRPr="00071E8F">
        <w:rPr>
          <w:rFonts w:cstheme="minorHAnsi"/>
        </w:rPr>
        <w:t>Although coding and memoing happen at the same time, open coding, selective coding and theoretical coding happen in order. Once a pattern emerges, this can be given the tentative label of category</w:t>
      </w:r>
      <w:r w:rsidR="00BD08FB">
        <w:rPr>
          <w:rFonts w:cstheme="minorHAnsi"/>
        </w:rPr>
        <w:t xml:space="preserve">. </w:t>
      </w:r>
      <w:r w:rsidRPr="00071E8F">
        <w:rPr>
          <w:rFonts w:cstheme="minorHAnsi"/>
        </w:rPr>
        <w:t xml:space="preserve">This then leads to selective coding, looking at one core category and any related concepts, this is done until that category is theoretically saturated. The theoretical coding begins at this point, where the selective codes are integrated to reveal the final theory (Holton &amp; Walsh, 2017). </w:t>
      </w:r>
    </w:p>
    <w:p w14:paraId="162A12FA" w14:textId="77777777" w:rsidR="00056553" w:rsidRPr="00071E8F" w:rsidRDefault="00056553" w:rsidP="0072536A">
      <w:pPr>
        <w:spacing w:after="0" w:line="360" w:lineRule="auto"/>
        <w:rPr>
          <w:rFonts w:cstheme="minorHAnsi"/>
        </w:rPr>
      </w:pPr>
    </w:p>
    <w:p w14:paraId="564828E6" w14:textId="2893C080" w:rsidR="002177CE" w:rsidRDefault="002177CE" w:rsidP="0072536A">
      <w:pPr>
        <w:spacing w:after="0" w:line="360" w:lineRule="auto"/>
        <w:rPr>
          <w:rFonts w:cstheme="minorHAnsi"/>
        </w:rPr>
      </w:pPr>
      <w:r>
        <w:rPr>
          <w:rFonts w:cstheme="minorHAnsi"/>
        </w:rPr>
        <w:t xml:space="preserve">The process </w:t>
      </w:r>
      <w:r w:rsidR="00A843DD">
        <w:rPr>
          <w:rFonts w:cstheme="minorHAnsi"/>
        </w:rPr>
        <w:t>(figure 6</w:t>
      </w:r>
      <w:r w:rsidRPr="00071E8F">
        <w:rPr>
          <w:rFonts w:cstheme="minorHAnsi"/>
        </w:rPr>
        <w:t xml:space="preserve">) shows how the </w:t>
      </w:r>
      <w:r>
        <w:rPr>
          <w:rFonts w:cstheme="minorHAnsi"/>
        </w:rPr>
        <w:t>second</w:t>
      </w:r>
      <w:r w:rsidR="007452C2">
        <w:rPr>
          <w:rFonts w:cstheme="minorHAnsi"/>
        </w:rPr>
        <w:t xml:space="preserve"> and third</w:t>
      </w:r>
      <w:r>
        <w:rPr>
          <w:rFonts w:cstheme="minorHAnsi"/>
        </w:rPr>
        <w:t xml:space="preserve"> phase</w:t>
      </w:r>
      <w:r w:rsidRPr="00071E8F">
        <w:rPr>
          <w:rFonts w:cstheme="minorHAnsi"/>
        </w:rPr>
        <w:t xml:space="preserve"> of the methodology was coded through to the emergent theory.  This research has an emergent theory based in one substantive area (one school</w:t>
      </w:r>
      <w:r w:rsidR="00710243">
        <w:rPr>
          <w:rFonts w:cstheme="minorHAnsi"/>
        </w:rPr>
        <w:t>/context</w:t>
      </w:r>
      <w:r w:rsidRPr="00071E8F">
        <w:rPr>
          <w:rFonts w:cstheme="minorHAnsi"/>
        </w:rPr>
        <w:t>) rather than a final theory.</w:t>
      </w:r>
    </w:p>
    <w:p w14:paraId="75B1399E" w14:textId="26A3110C" w:rsidR="00C818FE" w:rsidRPr="00071E8F" w:rsidRDefault="00C818FE" w:rsidP="0072536A">
      <w:pPr>
        <w:spacing w:after="0" w:line="360" w:lineRule="auto"/>
        <w:rPr>
          <w:rFonts w:cstheme="minorHAnsi"/>
        </w:rPr>
      </w:pPr>
    </w:p>
    <w:p w14:paraId="2955DA38" w14:textId="7ECC259D" w:rsidR="002177CE" w:rsidRPr="00071E8F" w:rsidRDefault="002177CE" w:rsidP="0072536A">
      <w:pPr>
        <w:pStyle w:val="Heading3"/>
        <w:spacing w:before="0"/>
      </w:pPr>
      <w:bookmarkStart w:id="37" w:name="_Toc47369348"/>
      <w:r>
        <w:t>2.</w:t>
      </w:r>
      <w:r w:rsidR="004E2655">
        <w:t>7.8</w:t>
      </w:r>
      <w:r w:rsidRPr="00071E8F">
        <w:t xml:space="preserve"> Theoretical Saturation</w:t>
      </w:r>
      <w:bookmarkEnd w:id="37"/>
    </w:p>
    <w:p w14:paraId="62EC0B53" w14:textId="77777777" w:rsidR="00C32581" w:rsidRDefault="00C32581" w:rsidP="0072536A">
      <w:pPr>
        <w:spacing w:after="0" w:line="360" w:lineRule="auto"/>
        <w:rPr>
          <w:rFonts w:cstheme="minorHAnsi"/>
        </w:rPr>
      </w:pPr>
    </w:p>
    <w:p w14:paraId="5DA167F0" w14:textId="767E360A" w:rsidR="002177CE" w:rsidRDefault="002177CE" w:rsidP="0072536A">
      <w:pPr>
        <w:spacing w:after="0" w:line="360" w:lineRule="auto"/>
        <w:rPr>
          <w:rFonts w:cstheme="minorHAnsi"/>
        </w:rPr>
      </w:pPr>
      <w:r w:rsidRPr="00071E8F">
        <w:rPr>
          <w:rFonts w:cstheme="minorHAnsi"/>
        </w:rPr>
        <w:t>Saturation occurs when the data fills the emerging categories and explains the concepts in the theory (Holton &amp; Walsh, 2017). Through this process, it be</w:t>
      </w:r>
      <w:r w:rsidR="00FE0726">
        <w:rPr>
          <w:rFonts w:cstheme="minorHAnsi"/>
        </w:rPr>
        <w:t>comes clear which categories need</w:t>
      </w:r>
      <w:r w:rsidRPr="00071E8F">
        <w:rPr>
          <w:rFonts w:cstheme="minorHAnsi"/>
        </w:rPr>
        <w:t xml:space="preserve"> more saturation or should be left and tho</w:t>
      </w:r>
      <w:r>
        <w:rPr>
          <w:rFonts w:cstheme="minorHAnsi"/>
        </w:rPr>
        <w:t xml:space="preserve">se that </w:t>
      </w:r>
      <w:r w:rsidR="00FE0726">
        <w:rPr>
          <w:rFonts w:cstheme="minorHAnsi"/>
        </w:rPr>
        <w:t>are saturated</w:t>
      </w:r>
      <w:r>
        <w:rPr>
          <w:rFonts w:cstheme="minorHAnsi"/>
        </w:rPr>
        <w:t xml:space="preserve">. </w:t>
      </w:r>
    </w:p>
    <w:p w14:paraId="1588B36D" w14:textId="77777777" w:rsidR="000B220A" w:rsidRDefault="000B220A" w:rsidP="0072536A">
      <w:pPr>
        <w:spacing w:after="0" w:line="360" w:lineRule="auto"/>
        <w:rPr>
          <w:rFonts w:cstheme="minorHAnsi"/>
        </w:rPr>
      </w:pPr>
    </w:p>
    <w:p w14:paraId="2B1706BA" w14:textId="78A9A1FD" w:rsidR="00EB38BC" w:rsidRDefault="004E2655" w:rsidP="0072536A">
      <w:pPr>
        <w:pStyle w:val="Heading2"/>
        <w:spacing w:before="0"/>
        <w:rPr>
          <w:rFonts w:eastAsia="Times New Roman"/>
          <w:lang w:eastAsia="en-GB"/>
        </w:rPr>
      </w:pPr>
      <w:bookmarkStart w:id="38" w:name="_Toc47369349"/>
      <w:r>
        <w:rPr>
          <w:rFonts w:eastAsia="Times New Roman"/>
          <w:lang w:eastAsia="en-GB"/>
        </w:rPr>
        <w:t>2.8</w:t>
      </w:r>
      <w:r w:rsidR="0005530F">
        <w:rPr>
          <w:rFonts w:eastAsia="Times New Roman"/>
          <w:lang w:eastAsia="en-GB"/>
        </w:rPr>
        <w:t xml:space="preserve"> Phase Two</w:t>
      </w:r>
      <w:r w:rsidR="00EB38BC" w:rsidRPr="00EB38BC">
        <w:rPr>
          <w:rFonts w:eastAsia="Times New Roman"/>
          <w:lang w:eastAsia="en-GB"/>
        </w:rPr>
        <w:t xml:space="preserve">; </w:t>
      </w:r>
      <w:r w:rsidR="00A11CB5">
        <w:rPr>
          <w:rFonts w:eastAsia="Times New Roman"/>
          <w:lang w:eastAsia="en-GB"/>
        </w:rPr>
        <w:t xml:space="preserve">The Implementation of </w:t>
      </w:r>
      <w:r w:rsidR="00EB38BC" w:rsidRPr="00EB38BC">
        <w:rPr>
          <w:rFonts w:eastAsia="Times New Roman"/>
          <w:lang w:eastAsia="en-GB"/>
        </w:rPr>
        <w:t>Focus Groups</w:t>
      </w:r>
      <w:bookmarkEnd w:id="38"/>
    </w:p>
    <w:p w14:paraId="7C8C1538" w14:textId="77777777" w:rsidR="00A11CB5" w:rsidRPr="00A11CB5" w:rsidRDefault="00A11CB5" w:rsidP="0072536A">
      <w:pPr>
        <w:spacing w:after="0"/>
        <w:rPr>
          <w:lang w:eastAsia="en-GB"/>
        </w:rPr>
      </w:pPr>
    </w:p>
    <w:p w14:paraId="2D69E71C" w14:textId="52F08DD6" w:rsidR="00742CEF" w:rsidRPr="00926B67" w:rsidRDefault="004E2655" w:rsidP="0072536A">
      <w:pPr>
        <w:pStyle w:val="Heading3"/>
        <w:spacing w:before="0"/>
        <w:rPr>
          <w:rFonts w:eastAsia="Times New Roman"/>
          <w:lang w:eastAsia="en-GB"/>
        </w:rPr>
      </w:pPr>
      <w:bookmarkStart w:id="39" w:name="_Toc47369350"/>
      <w:r>
        <w:rPr>
          <w:rFonts w:eastAsia="Times New Roman"/>
          <w:lang w:eastAsia="en-GB"/>
        </w:rPr>
        <w:t>2.8</w:t>
      </w:r>
      <w:r w:rsidR="0005530F">
        <w:rPr>
          <w:rFonts w:eastAsia="Times New Roman"/>
          <w:lang w:eastAsia="en-GB"/>
        </w:rPr>
        <w:t>.1</w:t>
      </w:r>
      <w:r w:rsidR="00742CEF" w:rsidRPr="00926B67">
        <w:rPr>
          <w:rFonts w:eastAsia="Times New Roman"/>
          <w:lang w:eastAsia="en-GB"/>
        </w:rPr>
        <w:t xml:space="preserve"> Participants</w:t>
      </w:r>
      <w:bookmarkEnd w:id="39"/>
    </w:p>
    <w:p w14:paraId="0B4AA123" w14:textId="77777777" w:rsidR="00C32581" w:rsidRDefault="00C32581" w:rsidP="0072536A">
      <w:pPr>
        <w:spacing w:after="0" w:line="360" w:lineRule="auto"/>
        <w:rPr>
          <w:rFonts w:eastAsia="Times New Roman" w:cstheme="minorHAnsi"/>
          <w:lang w:eastAsia="en-GB"/>
        </w:rPr>
      </w:pPr>
    </w:p>
    <w:p w14:paraId="52D3F955" w14:textId="613A0E7C" w:rsidR="00742CEF" w:rsidRDefault="0046189D" w:rsidP="0072536A">
      <w:pPr>
        <w:spacing w:after="0" w:line="360" w:lineRule="auto"/>
        <w:rPr>
          <w:rFonts w:eastAsia="Times New Roman" w:cstheme="minorHAnsi"/>
          <w:lang w:eastAsia="en-GB"/>
        </w:rPr>
      </w:pPr>
      <w:r>
        <w:rPr>
          <w:rFonts w:eastAsia="Times New Roman" w:cstheme="minorHAnsi"/>
          <w:lang w:eastAsia="en-GB"/>
        </w:rPr>
        <w:t xml:space="preserve">Eighteen year eight and nine students agreed to participate in the research. Thirty two participants </w:t>
      </w:r>
      <w:r w:rsidR="00742CEF" w:rsidRPr="00071E8F">
        <w:rPr>
          <w:rFonts w:eastAsia="Times New Roman" w:cstheme="minorHAnsi"/>
          <w:lang w:eastAsia="en-GB"/>
        </w:rPr>
        <w:t>were chosen purposively (selected for the purpose of the r</w:t>
      </w:r>
      <w:r w:rsidR="00EB38BC">
        <w:rPr>
          <w:rFonts w:eastAsia="Times New Roman" w:cstheme="minorHAnsi"/>
          <w:lang w:eastAsia="en-GB"/>
        </w:rPr>
        <w:t>esearch)</w:t>
      </w:r>
      <w:r>
        <w:rPr>
          <w:rFonts w:eastAsia="Times New Roman" w:cstheme="minorHAnsi"/>
          <w:lang w:eastAsia="en-GB"/>
        </w:rPr>
        <w:t xml:space="preserve"> and eighteen of these students and their parents gave consent to be in the focus groups</w:t>
      </w:r>
      <w:r w:rsidR="00742CEF" w:rsidRPr="00071E8F">
        <w:rPr>
          <w:rFonts w:eastAsia="Times New Roman" w:cstheme="minorHAnsi"/>
          <w:lang w:eastAsia="en-GB"/>
        </w:rPr>
        <w:t xml:space="preserve">. These students were then briefed on what a focus group would entail. </w:t>
      </w:r>
      <w:r>
        <w:rPr>
          <w:rFonts w:eastAsia="Times New Roman" w:cstheme="minorHAnsi"/>
          <w:lang w:eastAsia="en-GB"/>
        </w:rPr>
        <w:t>This formed three focus groups of six students.</w:t>
      </w:r>
    </w:p>
    <w:p w14:paraId="58042C2A" w14:textId="77777777" w:rsidR="00A11CB5" w:rsidRPr="00071E8F" w:rsidRDefault="00A11CB5" w:rsidP="0072536A">
      <w:pPr>
        <w:spacing w:after="0" w:line="360" w:lineRule="auto"/>
        <w:rPr>
          <w:rFonts w:eastAsia="Times New Roman" w:cstheme="minorHAnsi"/>
          <w:lang w:eastAsia="en-GB"/>
        </w:rPr>
      </w:pPr>
    </w:p>
    <w:p w14:paraId="29111BC1" w14:textId="082FA338" w:rsidR="0046189D" w:rsidRPr="0046189D" w:rsidRDefault="0046189D" w:rsidP="0072536A">
      <w:pPr>
        <w:pStyle w:val="Heading3"/>
        <w:spacing w:before="0"/>
        <w:rPr>
          <w:rFonts w:eastAsia="Times New Roman"/>
          <w:lang w:eastAsia="en-GB"/>
        </w:rPr>
      </w:pPr>
      <w:bookmarkStart w:id="40" w:name="_Toc47369351"/>
      <w:r w:rsidRPr="0046189D">
        <w:rPr>
          <w:rFonts w:eastAsia="Times New Roman" w:cstheme="minorHAnsi"/>
          <w:noProof/>
          <w:lang w:eastAsia="en-GB"/>
        </w:rPr>
        <w:lastRenderedPageBreak/>
        <mc:AlternateContent>
          <mc:Choice Requires="wps">
            <w:drawing>
              <wp:anchor distT="45720" distB="45720" distL="114300" distR="114300" simplePos="0" relativeHeight="251799552" behindDoc="0" locked="0" layoutInCell="1" allowOverlap="1" wp14:anchorId="7CA1F18E" wp14:editId="6BBCC99F">
                <wp:simplePos x="0" y="0"/>
                <wp:positionH relativeFrom="column">
                  <wp:posOffset>-59690</wp:posOffset>
                </wp:positionH>
                <wp:positionV relativeFrom="paragraph">
                  <wp:posOffset>380365</wp:posOffset>
                </wp:positionV>
                <wp:extent cx="5795010" cy="1353185"/>
                <wp:effectExtent l="0" t="0" r="1524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353185"/>
                        </a:xfrm>
                        <a:prstGeom prst="rect">
                          <a:avLst/>
                        </a:prstGeom>
                        <a:solidFill>
                          <a:srgbClr val="FFFFFF"/>
                        </a:solidFill>
                        <a:ln w="9525">
                          <a:solidFill>
                            <a:srgbClr val="000000"/>
                          </a:solidFill>
                          <a:miter lim="800000"/>
                          <a:headEnd/>
                          <a:tailEnd/>
                        </a:ln>
                      </wps:spPr>
                      <wps:txbx>
                        <w:txbxContent>
                          <w:p w14:paraId="3C23B416" w14:textId="77777777" w:rsidR="001D2CFE" w:rsidRDefault="001D2CFE" w:rsidP="0046189D">
                            <w:pPr>
                              <w:spacing w:line="360" w:lineRule="auto"/>
                              <w:rPr>
                                <w:rFonts w:eastAsia="Times New Roman" w:cstheme="minorHAnsi"/>
                                <w:lang w:eastAsia="en-GB"/>
                              </w:rPr>
                            </w:pPr>
                            <w:r>
                              <w:rPr>
                                <w:rFonts w:eastAsia="Times New Roman" w:cstheme="minorHAnsi"/>
                                <w:b/>
                                <w:lang w:eastAsia="en-GB"/>
                              </w:rPr>
                              <w:t xml:space="preserve">Memo Box; appendix 2 (June, 2019): </w:t>
                            </w:r>
                            <w:r w:rsidRPr="00071E8F">
                              <w:rPr>
                                <w:rFonts w:eastAsia="Times New Roman" w:cstheme="minorHAnsi"/>
                                <w:lang w:eastAsia="en-GB"/>
                              </w:rPr>
                              <w:t>The reason Focus Groups were used, rather than individual interviews was to open up the data from the questionnaire. I wanted to allow for differences of opinions and to gather information from a wide range of students rather than just a few. This can also mean that there is an interaction effect, in that students could build on each other’s points or at times not say what they felt as they may not feel confident enough in the group situation (Krueger &amp; Casey, 2015).</w:t>
                            </w:r>
                            <w:r>
                              <w:rPr>
                                <w:rFonts w:eastAsia="Times New Roman" w:cstheme="minorHAnsi"/>
                                <w:lang w:eastAsia="en-GB"/>
                              </w:rPr>
                              <w:t xml:space="preserve"> </w:t>
                            </w:r>
                          </w:p>
                          <w:p w14:paraId="40C0948C" w14:textId="77777777" w:rsidR="001D2CFE" w:rsidRDefault="001D2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1F18E" id="_x0000_s1056" type="#_x0000_t202" style="position:absolute;margin-left:-4.7pt;margin-top:29.95pt;width:456.3pt;height:106.5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">
                <v:textbox>
                  <w:txbxContent>
                    <w:p w14:paraId="3C23B416" w14:textId="77777777" w:rsidR="001D2CFE" w:rsidRDefault="001D2CFE" w:rsidP="0046189D">
                      <w:pPr>
                        <w:spacing w:line="360" w:lineRule="auto"/>
                        <w:rPr>
                          <w:rFonts w:eastAsia="Times New Roman" w:cstheme="minorHAnsi"/>
                          <w:lang w:eastAsia="en-GB"/>
                        </w:rPr>
                      </w:pPr>
                      <w:r>
                        <w:rPr>
                          <w:rFonts w:eastAsia="Times New Roman" w:cstheme="minorHAnsi"/>
                          <w:b/>
                          <w:lang w:eastAsia="en-GB"/>
                        </w:rPr>
                        <w:t xml:space="preserve">Memo Box; appendix 2 (June, 2019): </w:t>
                      </w:r>
                      <w:r w:rsidRPr="00071E8F">
                        <w:rPr>
                          <w:rFonts w:eastAsia="Times New Roman" w:cstheme="minorHAnsi"/>
                          <w:lang w:eastAsia="en-GB"/>
                        </w:rPr>
                        <w:t>The reason Focus Groups were used, rather than individual interviews was to open up the data from the questionnaire. I wanted to allow for differences of opinions and to gather information from a wide range of students rather than just a few. This can also mean that there is an interaction effect, in that students could build on each other’s points or at times not say what they felt as they may not feel confident enough in the group situation (Krueger &amp; Casey, 2015).</w:t>
                      </w:r>
                      <w:r>
                        <w:rPr>
                          <w:rFonts w:eastAsia="Times New Roman" w:cstheme="minorHAnsi"/>
                          <w:lang w:eastAsia="en-GB"/>
                        </w:rPr>
                        <w:t xml:space="preserve"> </w:t>
                      </w:r>
                    </w:p>
                    <w:p w14:paraId="40C0948C" w14:textId="77777777" w:rsidR="001D2CFE" w:rsidRDefault="001D2CFE"/>
                  </w:txbxContent>
                </v:textbox>
                <w10:wrap type="square"/>
              </v:shape>
            </w:pict>
          </mc:Fallback>
        </mc:AlternateContent>
      </w:r>
      <w:r w:rsidR="004E2655">
        <w:rPr>
          <w:rFonts w:eastAsia="Times New Roman"/>
          <w:lang w:eastAsia="en-GB"/>
        </w:rPr>
        <w:t>2.8</w:t>
      </w:r>
      <w:r w:rsidR="00742CEF" w:rsidRPr="00926B67">
        <w:rPr>
          <w:rFonts w:eastAsia="Times New Roman"/>
          <w:lang w:eastAsia="en-GB"/>
        </w:rPr>
        <w:t>.2 Rationale for Focus Groups</w:t>
      </w:r>
      <w:bookmarkEnd w:id="40"/>
    </w:p>
    <w:p w14:paraId="2AA5FF4E" w14:textId="77777777" w:rsidR="00A11CB5" w:rsidRDefault="00A11CB5" w:rsidP="0072536A">
      <w:pPr>
        <w:spacing w:after="0" w:line="360" w:lineRule="auto"/>
        <w:rPr>
          <w:rFonts w:eastAsia="Times New Roman" w:cstheme="minorHAnsi"/>
          <w:lang w:eastAsia="en-GB"/>
        </w:rPr>
      </w:pPr>
    </w:p>
    <w:p w14:paraId="106287D8" w14:textId="46C54518" w:rsidR="00742CEF" w:rsidRDefault="00B04AE2" w:rsidP="0072536A">
      <w:pPr>
        <w:spacing w:after="0" w:line="360" w:lineRule="auto"/>
        <w:rPr>
          <w:rFonts w:eastAsia="Times New Roman" w:cstheme="minorHAnsi"/>
          <w:lang w:eastAsia="en-GB"/>
        </w:rPr>
      </w:pPr>
      <w:r>
        <w:rPr>
          <w:rFonts w:eastAsia="Times New Roman" w:cstheme="minorHAnsi"/>
          <w:lang w:eastAsia="en-GB"/>
        </w:rPr>
        <w:t>Focus group</w:t>
      </w:r>
      <w:r w:rsidR="00742CEF" w:rsidRPr="00071E8F">
        <w:rPr>
          <w:rFonts w:eastAsia="Times New Roman" w:cstheme="minorHAnsi"/>
          <w:lang w:eastAsia="en-GB"/>
        </w:rPr>
        <w:t xml:space="preserve"> discussions </w:t>
      </w:r>
      <w:r>
        <w:rPr>
          <w:rFonts w:eastAsia="Times New Roman" w:cstheme="minorHAnsi"/>
          <w:lang w:eastAsia="en-GB"/>
        </w:rPr>
        <w:t>create</w:t>
      </w:r>
      <w:r w:rsidR="00742CEF" w:rsidRPr="00071E8F">
        <w:rPr>
          <w:rFonts w:eastAsia="Times New Roman" w:cstheme="minorHAnsi"/>
          <w:lang w:eastAsia="en-GB"/>
        </w:rPr>
        <w:t xml:space="preserve"> interaction</w:t>
      </w:r>
      <w:r>
        <w:rPr>
          <w:rFonts w:eastAsia="Times New Roman" w:cstheme="minorHAnsi"/>
          <w:lang w:eastAsia="en-GB"/>
        </w:rPr>
        <w:t>s</w:t>
      </w:r>
      <w:r w:rsidR="00742CEF" w:rsidRPr="00071E8F">
        <w:rPr>
          <w:rFonts w:eastAsia="Times New Roman" w:cstheme="minorHAnsi"/>
          <w:lang w:eastAsia="en-GB"/>
        </w:rPr>
        <w:t xml:space="preserve"> betwee</w:t>
      </w:r>
      <w:r>
        <w:rPr>
          <w:rFonts w:eastAsia="Times New Roman" w:cstheme="minorHAnsi"/>
          <w:lang w:eastAsia="en-GB"/>
        </w:rPr>
        <w:t>n the members,</w:t>
      </w:r>
      <w:r w:rsidR="00A11CB5">
        <w:rPr>
          <w:rFonts w:eastAsia="Times New Roman" w:cstheme="minorHAnsi"/>
          <w:lang w:eastAsia="en-GB"/>
        </w:rPr>
        <w:t xml:space="preserve"> </w:t>
      </w:r>
      <w:r>
        <w:rPr>
          <w:rFonts w:eastAsia="Times New Roman" w:cstheme="minorHAnsi"/>
          <w:lang w:eastAsia="en-GB"/>
        </w:rPr>
        <w:t>making</w:t>
      </w:r>
      <w:r w:rsidR="00742CEF" w:rsidRPr="00071E8F">
        <w:rPr>
          <w:rFonts w:eastAsia="Times New Roman" w:cstheme="minorHAnsi"/>
          <w:lang w:eastAsia="en-GB"/>
        </w:rPr>
        <w:t xml:space="preserve"> the data different (Bloor, 2001).</w:t>
      </w:r>
      <w:r w:rsidR="005F350F">
        <w:rPr>
          <w:rFonts w:eastAsia="Times New Roman" w:cstheme="minorHAnsi"/>
          <w:lang w:eastAsia="en-GB"/>
        </w:rPr>
        <w:t xml:space="preserve"> </w:t>
      </w:r>
      <w:r w:rsidR="005F350F" w:rsidRPr="00071E8F">
        <w:rPr>
          <w:rFonts w:eastAsia="Times New Roman" w:cstheme="minorHAnsi"/>
          <w:lang w:eastAsia="en-GB"/>
        </w:rPr>
        <w:t>The use of a focus group for interviewing allows for group interaction which can enable participants to make connections between concepts which may not occur in a one to one interview (Nagle &amp; Williams, 2013).</w:t>
      </w:r>
      <w:r w:rsidR="005F350F">
        <w:rPr>
          <w:rFonts w:eastAsia="Times New Roman" w:cstheme="minorHAnsi"/>
          <w:lang w:eastAsia="en-GB"/>
        </w:rPr>
        <w:t xml:space="preserve"> </w:t>
      </w:r>
      <w:r w:rsidR="00742CEF" w:rsidRPr="00071E8F">
        <w:rPr>
          <w:rFonts w:eastAsia="Times New Roman" w:cstheme="minorHAnsi"/>
          <w:lang w:eastAsia="en-GB"/>
        </w:rPr>
        <w:t xml:space="preserve"> It can </w:t>
      </w:r>
      <w:r>
        <w:rPr>
          <w:rFonts w:eastAsia="Times New Roman" w:cstheme="minorHAnsi"/>
          <w:lang w:eastAsia="en-GB"/>
        </w:rPr>
        <w:t xml:space="preserve">also </w:t>
      </w:r>
      <w:r w:rsidR="00742CEF" w:rsidRPr="00071E8F">
        <w:rPr>
          <w:rFonts w:eastAsia="Times New Roman" w:cstheme="minorHAnsi"/>
          <w:lang w:eastAsia="en-GB"/>
        </w:rPr>
        <w:t xml:space="preserve">lead to unfinished sentences, </w:t>
      </w:r>
      <w:r>
        <w:rPr>
          <w:rFonts w:eastAsia="Times New Roman" w:cstheme="minorHAnsi"/>
          <w:lang w:eastAsia="en-GB"/>
        </w:rPr>
        <w:t xml:space="preserve">participants </w:t>
      </w:r>
      <w:r w:rsidR="00742CEF" w:rsidRPr="00071E8F">
        <w:rPr>
          <w:rFonts w:eastAsia="Times New Roman" w:cstheme="minorHAnsi"/>
          <w:lang w:eastAsia="en-GB"/>
        </w:rPr>
        <w:t xml:space="preserve">talking over each other, people agreeing with each other when they wouldn’t in different circumstances. </w:t>
      </w:r>
      <w:r w:rsidR="00B861DF" w:rsidRPr="00071E8F">
        <w:rPr>
          <w:rFonts w:eastAsia="Times New Roman" w:cstheme="minorHAnsi"/>
          <w:lang w:eastAsia="en-GB"/>
        </w:rPr>
        <w:t xml:space="preserve">Non-verbal communication can also be recorded through fieldnotes. It is interesting to see which participants engage with different topics and this data </w:t>
      </w:r>
      <w:r w:rsidR="007452C2">
        <w:rPr>
          <w:rFonts w:eastAsia="Times New Roman" w:cstheme="minorHAnsi"/>
          <w:lang w:eastAsia="en-GB"/>
        </w:rPr>
        <w:t>can be</w:t>
      </w:r>
      <w:r w:rsidR="007452C2" w:rsidRPr="00071E8F">
        <w:rPr>
          <w:rFonts w:eastAsia="Times New Roman" w:cstheme="minorHAnsi"/>
          <w:lang w:eastAsia="en-GB"/>
        </w:rPr>
        <w:t xml:space="preserve"> </w:t>
      </w:r>
      <w:r w:rsidR="00B861DF" w:rsidRPr="00071E8F">
        <w:rPr>
          <w:rFonts w:eastAsia="Times New Roman" w:cstheme="minorHAnsi"/>
          <w:lang w:eastAsia="en-GB"/>
        </w:rPr>
        <w:t xml:space="preserve">gathered for analytical purposes as well (Nagle &amp; Williams, 2013).  </w:t>
      </w:r>
      <w:r w:rsidR="00B861DF">
        <w:rPr>
          <w:rFonts w:eastAsia="Times New Roman" w:cstheme="minorHAnsi"/>
          <w:lang w:eastAsia="en-GB"/>
        </w:rPr>
        <w:t>To gather a wide variety of views and to let the conversation flow, allowing the participants to lead the data, I felt focus groups would be a useful tool for data collection.</w:t>
      </w:r>
    </w:p>
    <w:p w14:paraId="6983BAD0" w14:textId="77777777" w:rsidR="000B220A" w:rsidRPr="00071E8F" w:rsidRDefault="000B220A" w:rsidP="0072536A">
      <w:pPr>
        <w:spacing w:after="0" w:line="360" w:lineRule="auto"/>
        <w:rPr>
          <w:rFonts w:eastAsia="Times New Roman" w:cstheme="minorHAnsi"/>
          <w:lang w:eastAsia="en-GB"/>
        </w:rPr>
      </w:pPr>
    </w:p>
    <w:p w14:paraId="2F021CF2" w14:textId="3AB92CC0" w:rsidR="00742CEF" w:rsidRPr="00926B67" w:rsidRDefault="004E2655" w:rsidP="0072536A">
      <w:pPr>
        <w:pStyle w:val="Heading3"/>
        <w:spacing w:before="0"/>
        <w:rPr>
          <w:rFonts w:eastAsia="Times New Roman"/>
          <w:lang w:eastAsia="en-GB"/>
        </w:rPr>
      </w:pPr>
      <w:bookmarkStart w:id="41" w:name="_Toc47369352"/>
      <w:r>
        <w:rPr>
          <w:rFonts w:eastAsia="Times New Roman"/>
          <w:lang w:eastAsia="en-GB"/>
        </w:rPr>
        <w:t>2.8</w:t>
      </w:r>
      <w:r w:rsidR="00742CEF" w:rsidRPr="00926B67">
        <w:rPr>
          <w:rFonts w:eastAsia="Times New Roman"/>
          <w:lang w:eastAsia="en-GB"/>
        </w:rPr>
        <w:t>.3 Recording</w:t>
      </w:r>
      <w:bookmarkEnd w:id="41"/>
    </w:p>
    <w:p w14:paraId="2EF940B0" w14:textId="77777777" w:rsidR="00C32581" w:rsidRDefault="00C32581" w:rsidP="0072536A">
      <w:pPr>
        <w:spacing w:after="0" w:line="360" w:lineRule="auto"/>
        <w:textAlignment w:val="baseline"/>
        <w:rPr>
          <w:rFonts w:eastAsia="Times New Roman" w:cstheme="minorHAnsi"/>
          <w:lang w:eastAsia="en-GB"/>
        </w:rPr>
      </w:pPr>
    </w:p>
    <w:p w14:paraId="7F1D4195" w14:textId="376168AB" w:rsidR="00742CEF" w:rsidRDefault="00742CEF"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 xml:space="preserve">I used an audio recording device to </w:t>
      </w:r>
      <w:r w:rsidR="00676F19">
        <w:rPr>
          <w:rFonts w:eastAsia="Times New Roman" w:cstheme="minorHAnsi"/>
          <w:lang w:eastAsia="en-GB"/>
        </w:rPr>
        <w:t>record</w:t>
      </w:r>
      <w:r w:rsidRPr="00071E8F">
        <w:rPr>
          <w:rFonts w:eastAsia="Times New Roman" w:cstheme="minorHAnsi"/>
          <w:lang w:eastAsia="en-GB"/>
        </w:rPr>
        <w:t xml:space="preserve"> and also took notes on big sheets of paper during the focus group for participants to see and add to (they all had pens).</w:t>
      </w:r>
      <w:r w:rsidR="00B861DF">
        <w:rPr>
          <w:rFonts w:eastAsia="Times New Roman" w:cstheme="minorHAnsi"/>
          <w:lang w:eastAsia="en-GB"/>
        </w:rPr>
        <w:t xml:space="preserve"> At the end of the focus group, I asked the participants to check what had been written on the big sheet of paper to ensure that it mirrored their views.</w:t>
      </w:r>
      <w:r w:rsidRPr="00071E8F">
        <w:rPr>
          <w:rFonts w:eastAsia="Times New Roman" w:cstheme="minorHAnsi"/>
          <w:lang w:eastAsia="en-GB"/>
        </w:rPr>
        <w:t xml:space="preserve"> I also wrote fieldnotes (appendix 1) directly after the focus group to record interactions.</w:t>
      </w:r>
    </w:p>
    <w:p w14:paraId="059F06E4" w14:textId="77777777" w:rsidR="00A11CB5" w:rsidRPr="00071E8F" w:rsidRDefault="00A11CB5" w:rsidP="0072536A">
      <w:pPr>
        <w:spacing w:after="0" w:line="360" w:lineRule="auto"/>
        <w:textAlignment w:val="baseline"/>
        <w:rPr>
          <w:rFonts w:eastAsia="Times New Roman" w:cstheme="minorHAnsi"/>
          <w:lang w:eastAsia="en-GB"/>
        </w:rPr>
      </w:pPr>
    </w:p>
    <w:p w14:paraId="2069F0E2" w14:textId="4B51F641" w:rsidR="00742CEF" w:rsidRPr="00926B67" w:rsidRDefault="004E2655" w:rsidP="0072536A">
      <w:pPr>
        <w:pStyle w:val="Heading3"/>
        <w:spacing w:before="0"/>
        <w:rPr>
          <w:rFonts w:eastAsia="Times New Roman"/>
          <w:lang w:eastAsia="en-GB"/>
        </w:rPr>
      </w:pPr>
      <w:bookmarkStart w:id="42" w:name="_Toc47369353"/>
      <w:r>
        <w:rPr>
          <w:rFonts w:eastAsia="Times New Roman"/>
          <w:lang w:eastAsia="en-GB"/>
        </w:rPr>
        <w:t>2.8</w:t>
      </w:r>
      <w:r w:rsidR="00742CEF" w:rsidRPr="00926B67">
        <w:rPr>
          <w:rFonts w:eastAsia="Times New Roman"/>
          <w:lang w:eastAsia="en-GB"/>
        </w:rPr>
        <w:t>.4 Rationale for using Statements from Questionnaire</w:t>
      </w:r>
      <w:bookmarkEnd w:id="42"/>
    </w:p>
    <w:p w14:paraId="5A1CF945" w14:textId="77777777" w:rsidR="00C32581" w:rsidRDefault="00C32581" w:rsidP="0072536A">
      <w:pPr>
        <w:spacing w:after="0" w:line="360" w:lineRule="auto"/>
        <w:rPr>
          <w:rFonts w:eastAsia="Times New Roman" w:cstheme="minorHAnsi"/>
          <w:lang w:eastAsia="en-GB"/>
        </w:rPr>
      </w:pPr>
    </w:p>
    <w:p w14:paraId="1B4ADC67" w14:textId="18C98899" w:rsidR="00742CEF" w:rsidRDefault="00742CEF" w:rsidP="0072536A">
      <w:pPr>
        <w:spacing w:after="0" w:line="360" w:lineRule="auto"/>
        <w:rPr>
          <w:rFonts w:eastAsia="Times New Roman" w:cstheme="minorHAnsi"/>
          <w:lang w:eastAsia="en-GB"/>
        </w:rPr>
      </w:pPr>
      <w:r w:rsidRPr="00071E8F">
        <w:rPr>
          <w:rFonts w:eastAsia="Times New Roman" w:cstheme="minorHAnsi"/>
          <w:lang w:eastAsia="en-GB"/>
        </w:rPr>
        <w:t>I had planned to investigate some of the statements from the questionnaire, making these focus groups more structured in nature (Morgan &amp; Scannell, 1998) which is unusual for a GT study, as interviews in GT are normally more open ended. This was because I wanted to use the previous data collected from students to theoretically sample further and funnel information</w:t>
      </w:r>
      <w:r w:rsidR="00B04AE2">
        <w:rPr>
          <w:rFonts w:eastAsia="Times New Roman" w:cstheme="minorHAnsi"/>
          <w:lang w:eastAsia="en-GB"/>
        </w:rPr>
        <w:t xml:space="preserve"> based on what the students perceived existed in their school</w:t>
      </w:r>
      <w:r w:rsidRPr="00071E8F">
        <w:rPr>
          <w:rFonts w:eastAsia="Times New Roman" w:cstheme="minorHAnsi"/>
          <w:lang w:eastAsia="en-GB"/>
        </w:rPr>
        <w:t xml:space="preserve">. I </w:t>
      </w:r>
      <w:r w:rsidR="005F350F">
        <w:rPr>
          <w:rFonts w:eastAsia="Times New Roman" w:cstheme="minorHAnsi"/>
          <w:lang w:eastAsia="en-GB"/>
        </w:rPr>
        <w:t>used the statements to ask open ended questions which du</w:t>
      </w:r>
      <w:r w:rsidRPr="00071E8F">
        <w:rPr>
          <w:rFonts w:eastAsia="Times New Roman" w:cstheme="minorHAnsi"/>
          <w:lang w:eastAsia="en-GB"/>
        </w:rPr>
        <w:t>g deepe</w:t>
      </w:r>
      <w:r w:rsidR="00093DD3">
        <w:rPr>
          <w:rFonts w:eastAsia="Times New Roman" w:cstheme="minorHAnsi"/>
          <w:lang w:eastAsia="en-GB"/>
        </w:rPr>
        <w:t>r into the statements in table 4</w:t>
      </w:r>
      <w:r w:rsidRPr="00071E8F">
        <w:rPr>
          <w:rFonts w:eastAsia="Times New Roman" w:cstheme="minorHAnsi"/>
          <w:lang w:eastAsia="en-GB"/>
        </w:rPr>
        <w:t xml:space="preserve">. It was important that students were able to engage with the topic and I felt that having statements to discuss would allow for this. </w:t>
      </w:r>
    </w:p>
    <w:p w14:paraId="3EB643F3" w14:textId="77777777" w:rsidR="00A11CB5" w:rsidRPr="00071E8F" w:rsidRDefault="00A11CB5" w:rsidP="0072536A">
      <w:pPr>
        <w:spacing w:after="0" w:line="360" w:lineRule="auto"/>
        <w:rPr>
          <w:rFonts w:eastAsia="Times New Roman" w:cstheme="minorHAnsi"/>
          <w:lang w:eastAsia="en-GB"/>
        </w:rPr>
      </w:pPr>
    </w:p>
    <w:p w14:paraId="21F62E24" w14:textId="0B842C2E" w:rsidR="00742CEF" w:rsidRDefault="00742CEF" w:rsidP="0072536A">
      <w:pPr>
        <w:pStyle w:val="Heading3"/>
        <w:spacing w:before="0"/>
        <w:rPr>
          <w:rFonts w:eastAsia="Times New Roman"/>
          <w:lang w:eastAsia="en-GB"/>
        </w:rPr>
      </w:pPr>
      <w:r>
        <w:rPr>
          <w:rFonts w:eastAsia="Times New Roman"/>
          <w:lang w:eastAsia="en-GB"/>
        </w:rPr>
        <w:t xml:space="preserve"> </w:t>
      </w:r>
      <w:bookmarkStart w:id="43" w:name="_Toc47369354"/>
      <w:r w:rsidR="004E2655">
        <w:rPr>
          <w:rFonts w:eastAsia="Times New Roman"/>
          <w:lang w:eastAsia="en-GB"/>
        </w:rPr>
        <w:t>2.8</w:t>
      </w:r>
      <w:r w:rsidRPr="00001D82">
        <w:rPr>
          <w:rFonts w:eastAsia="Times New Roman"/>
          <w:lang w:eastAsia="en-GB"/>
        </w:rPr>
        <w:t>.5 Outline of Focus Groups</w:t>
      </w:r>
      <w:bookmarkEnd w:id="43"/>
    </w:p>
    <w:p w14:paraId="689FA0D9" w14:textId="77777777" w:rsidR="00C32581" w:rsidRPr="00C32581" w:rsidRDefault="00C32581" w:rsidP="0072536A">
      <w:pPr>
        <w:spacing w:after="0"/>
        <w:rPr>
          <w:lang w:eastAsia="en-GB"/>
        </w:rPr>
      </w:pPr>
    </w:p>
    <w:p w14:paraId="7C54E2EE" w14:textId="67F5D065" w:rsidR="00742CEF" w:rsidRPr="00071E8F" w:rsidRDefault="00742CEF" w:rsidP="0072536A">
      <w:pPr>
        <w:pStyle w:val="ListParagraph"/>
        <w:numPr>
          <w:ilvl w:val="0"/>
          <w:numId w:val="14"/>
        </w:numPr>
        <w:spacing w:after="0" w:line="360" w:lineRule="auto"/>
        <w:rPr>
          <w:rFonts w:eastAsia="Times New Roman" w:cstheme="minorHAnsi"/>
          <w:lang w:eastAsia="en-GB"/>
        </w:rPr>
      </w:pPr>
      <w:r w:rsidRPr="00071E8F">
        <w:rPr>
          <w:rFonts w:eastAsia="Times New Roman" w:cstheme="minorHAnsi"/>
          <w:lang w:eastAsia="en-GB"/>
        </w:rPr>
        <w:t>The first group was used to explore how students felt about all the ten statements collected from the questionnaire (these were statements that were agreed with by 80% of the students</w:t>
      </w:r>
      <w:r w:rsidR="00093DD3">
        <w:rPr>
          <w:rFonts w:eastAsia="Times New Roman" w:cstheme="minorHAnsi"/>
          <w:lang w:eastAsia="en-GB"/>
        </w:rPr>
        <w:t>, table 4</w:t>
      </w:r>
      <w:r w:rsidRPr="00071E8F">
        <w:rPr>
          <w:rFonts w:eastAsia="Times New Roman" w:cstheme="minorHAnsi"/>
          <w:lang w:eastAsia="en-GB"/>
        </w:rPr>
        <w:t xml:space="preserve">). </w:t>
      </w:r>
    </w:p>
    <w:p w14:paraId="5F92CC14" w14:textId="77777777" w:rsidR="00742CEF" w:rsidRPr="00071E8F" w:rsidRDefault="00611623" w:rsidP="0072536A">
      <w:pPr>
        <w:pStyle w:val="ListParagraph"/>
        <w:numPr>
          <w:ilvl w:val="0"/>
          <w:numId w:val="14"/>
        </w:numPr>
        <w:spacing w:after="0" w:line="360" w:lineRule="auto"/>
        <w:rPr>
          <w:rFonts w:eastAsia="Times New Roman" w:cstheme="minorHAnsi"/>
          <w:lang w:eastAsia="en-GB"/>
        </w:rPr>
      </w:pPr>
      <w:r>
        <w:rPr>
          <w:rFonts w:eastAsia="Times New Roman" w:cstheme="minorHAnsi"/>
          <w:lang w:eastAsia="en-GB"/>
        </w:rPr>
        <w:t>Focus group one</w:t>
      </w:r>
      <w:r w:rsidR="00742CEF" w:rsidRPr="00071E8F">
        <w:rPr>
          <w:rFonts w:eastAsia="Times New Roman" w:cstheme="minorHAnsi"/>
          <w:lang w:eastAsia="en-GB"/>
        </w:rPr>
        <w:t xml:space="preserve"> guided the number of statements </w:t>
      </w:r>
      <w:r>
        <w:rPr>
          <w:rFonts w:eastAsia="Times New Roman" w:cstheme="minorHAnsi"/>
          <w:lang w:eastAsia="en-GB"/>
        </w:rPr>
        <w:t xml:space="preserve">taken to focus group two. </w:t>
      </w:r>
    </w:p>
    <w:p w14:paraId="1DAC12C7" w14:textId="77777777" w:rsidR="00742CEF" w:rsidRPr="00071E8F" w:rsidRDefault="00742CEF" w:rsidP="0072536A">
      <w:pPr>
        <w:pStyle w:val="ListParagraph"/>
        <w:numPr>
          <w:ilvl w:val="0"/>
          <w:numId w:val="14"/>
        </w:numPr>
        <w:spacing w:after="0" w:line="360" w:lineRule="auto"/>
        <w:rPr>
          <w:rFonts w:eastAsia="Times New Roman" w:cstheme="minorHAnsi"/>
          <w:lang w:eastAsia="en-GB"/>
        </w:rPr>
      </w:pPr>
      <w:r w:rsidRPr="00071E8F">
        <w:rPr>
          <w:rFonts w:eastAsia="Times New Roman" w:cstheme="minorHAnsi"/>
          <w:lang w:eastAsia="en-GB"/>
        </w:rPr>
        <w:t xml:space="preserve">The final group was used to seek theoretical saturation around the statements, but also to allow students to make comments about what helped them attend and access learning in school more generally. </w:t>
      </w:r>
    </w:p>
    <w:p w14:paraId="6D592B44" w14:textId="47DA0266" w:rsidR="00611623" w:rsidRDefault="00611623" w:rsidP="0072536A">
      <w:pPr>
        <w:spacing w:after="0" w:line="360" w:lineRule="auto"/>
        <w:rPr>
          <w:rFonts w:eastAsia="Times New Roman" w:cstheme="minorHAnsi"/>
          <w:lang w:eastAsia="en-GB"/>
        </w:rPr>
      </w:pPr>
      <w:r>
        <w:rPr>
          <w:rFonts w:eastAsia="Times New Roman" w:cstheme="minorHAnsi"/>
          <w:lang w:eastAsia="en-GB"/>
        </w:rPr>
        <w:t>Students were numbered one to six in each group, so student one from focus group one is a different person from student one from focus group two or three.</w:t>
      </w:r>
    </w:p>
    <w:p w14:paraId="119AE60A" w14:textId="77777777" w:rsidR="00B04AE2" w:rsidRDefault="00B04AE2" w:rsidP="0072536A">
      <w:pPr>
        <w:spacing w:after="0" w:line="360" w:lineRule="auto"/>
        <w:rPr>
          <w:rFonts w:eastAsia="Times New Roman" w:cstheme="minorHAnsi"/>
          <w:lang w:eastAsia="en-GB"/>
        </w:rPr>
      </w:pPr>
    </w:p>
    <w:p w14:paraId="10DDBAC7" w14:textId="5FFB736B" w:rsidR="00742CEF" w:rsidRDefault="00742CEF" w:rsidP="0072536A">
      <w:pPr>
        <w:spacing w:after="0" w:line="360" w:lineRule="auto"/>
        <w:rPr>
          <w:rFonts w:eastAsia="Times New Roman" w:cstheme="minorHAnsi"/>
          <w:lang w:eastAsia="en-GB"/>
        </w:rPr>
      </w:pPr>
      <w:r w:rsidRPr="00071E8F">
        <w:rPr>
          <w:rFonts w:eastAsia="Times New Roman" w:cstheme="minorHAnsi"/>
          <w:lang w:eastAsia="en-GB"/>
        </w:rPr>
        <w:t xml:space="preserve">The saturation of raw data was achieved through different focus groups creating ‘slices’ of data, allowing for different views around one statement. This allowed for categories to emerge through analysis and assisted ‘conceptual elaboration’ (Glaser and Strauss, 1967). This in effect makes the research more reliable, as three different groups spoke around the same topics. </w:t>
      </w:r>
    </w:p>
    <w:p w14:paraId="4C87C402" w14:textId="77777777" w:rsidR="00A11CB5" w:rsidRPr="00071E8F" w:rsidRDefault="00A11CB5" w:rsidP="0072536A">
      <w:pPr>
        <w:spacing w:after="0" w:line="360" w:lineRule="auto"/>
        <w:rPr>
          <w:rFonts w:eastAsia="Times New Roman" w:cstheme="minorHAnsi"/>
          <w:lang w:eastAsia="en-GB"/>
        </w:rPr>
      </w:pPr>
    </w:p>
    <w:p w14:paraId="25532D80" w14:textId="012AB956" w:rsidR="00742CEF" w:rsidRDefault="004E2655" w:rsidP="0072536A">
      <w:pPr>
        <w:pStyle w:val="Heading3"/>
        <w:spacing w:before="0"/>
        <w:rPr>
          <w:rFonts w:eastAsia="Times New Roman"/>
          <w:lang w:eastAsia="en-GB"/>
        </w:rPr>
      </w:pPr>
      <w:bookmarkStart w:id="44" w:name="_Toc47369355"/>
      <w:r>
        <w:rPr>
          <w:rFonts w:eastAsia="Times New Roman"/>
          <w:lang w:eastAsia="en-GB"/>
        </w:rPr>
        <w:t>2.8</w:t>
      </w:r>
      <w:r w:rsidR="00742CEF" w:rsidRPr="00071E8F">
        <w:rPr>
          <w:rFonts w:eastAsia="Times New Roman"/>
          <w:lang w:eastAsia="en-GB"/>
        </w:rPr>
        <w:t>.</w:t>
      </w:r>
      <w:r w:rsidR="00727EA1">
        <w:rPr>
          <w:rFonts w:eastAsia="Times New Roman"/>
          <w:lang w:eastAsia="en-GB"/>
        </w:rPr>
        <w:t>6</w:t>
      </w:r>
      <w:r w:rsidR="00742CEF" w:rsidRPr="00071E8F">
        <w:rPr>
          <w:rFonts w:eastAsia="Times New Roman"/>
          <w:lang w:eastAsia="en-GB"/>
        </w:rPr>
        <w:t xml:space="preserve"> Description of Focus Groups; Composition and Process</w:t>
      </w:r>
      <w:bookmarkEnd w:id="44"/>
    </w:p>
    <w:p w14:paraId="5F14C1D3" w14:textId="77777777" w:rsidR="00C32581" w:rsidRPr="00C32581" w:rsidRDefault="00C32581" w:rsidP="0072536A">
      <w:pPr>
        <w:spacing w:after="0"/>
        <w:rPr>
          <w:lang w:eastAsia="en-GB"/>
        </w:rPr>
      </w:pPr>
    </w:p>
    <w:p w14:paraId="03054CBD" w14:textId="55DA8B92" w:rsidR="00742CEF" w:rsidRPr="00071E8F" w:rsidRDefault="004E2655" w:rsidP="0072536A">
      <w:pPr>
        <w:pStyle w:val="Heading4"/>
        <w:spacing w:before="0"/>
        <w:rPr>
          <w:rFonts w:eastAsia="Times New Roman"/>
          <w:lang w:eastAsia="en-GB"/>
        </w:rPr>
      </w:pPr>
      <w:r>
        <w:rPr>
          <w:rFonts w:eastAsia="Times New Roman"/>
          <w:lang w:eastAsia="en-GB"/>
        </w:rPr>
        <w:t>2.8</w:t>
      </w:r>
      <w:r w:rsidR="00727EA1">
        <w:rPr>
          <w:rFonts w:eastAsia="Times New Roman"/>
          <w:lang w:eastAsia="en-GB"/>
        </w:rPr>
        <w:t>.6</w:t>
      </w:r>
      <w:r w:rsidR="00742CEF" w:rsidRPr="00071E8F">
        <w:rPr>
          <w:rFonts w:eastAsia="Times New Roman"/>
          <w:lang w:eastAsia="en-GB"/>
        </w:rPr>
        <w:t xml:space="preserve">.1 </w:t>
      </w:r>
      <w:r w:rsidR="007D22AB">
        <w:rPr>
          <w:rFonts w:eastAsia="Times New Roman"/>
          <w:lang w:eastAsia="en-GB"/>
        </w:rPr>
        <w:t>Focus group one</w:t>
      </w:r>
    </w:p>
    <w:p w14:paraId="70E561DA" w14:textId="77777777" w:rsidR="00C32581" w:rsidRDefault="00C32581" w:rsidP="0072536A">
      <w:pPr>
        <w:spacing w:after="0" w:line="360" w:lineRule="auto"/>
        <w:rPr>
          <w:rFonts w:eastAsia="Times New Roman" w:cstheme="minorHAnsi"/>
          <w:lang w:eastAsia="en-GB"/>
        </w:rPr>
      </w:pPr>
    </w:p>
    <w:p w14:paraId="7D5D9BD7" w14:textId="6492DAEB" w:rsidR="00024AA1" w:rsidRDefault="00742CEF" w:rsidP="0072536A">
      <w:pPr>
        <w:spacing w:after="0" w:line="360" w:lineRule="auto"/>
        <w:rPr>
          <w:rFonts w:eastAsia="Times New Roman" w:cstheme="minorHAnsi"/>
          <w:lang w:eastAsia="en-GB"/>
        </w:rPr>
      </w:pPr>
      <w:r>
        <w:rPr>
          <w:rFonts w:eastAsia="Times New Roman" w:cstheme="minorHAnsi"/>
          <w:lang w:eastAsia="en-GB"/>
        </w:rPr>
        <w:t>The first focus group included</w:t>
      </w:r>
      <w:r w:rsidR="00024AA1">
        <w:rPr>
          <w:rFonts w:eastAsia="Times New Roman" w:cstheme="minorHAnsi"/>
          <w:lang w:eastAsia="en-GB"/>
        </w:rPr>
        <w:t>;</w:t>
      </w:r>
      <w:r>
        <w:rPr>
          <w:rFonts w:eastAsia="Times New Roman" w:cstheme="minorHAnsi"/>
          <w:lang w:eastAsia="en-GB"/>
        </w:rPr>
        <w:t xml:space="preserve"> </w:t>
      </w:r>
    </w:p>
    <w:p w14:paraId="0B307542" w14:textId="77777777" w:rsidR="00024AA1" w:rsidRDefault="00024AA1"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Six students</w:t>
      </w:r>
    </w:p>
    <w:p w14:paraId="5D0F099D" w14:textId="77777777" w:rsidR="00024AA1" w:rsidRDefault="00024AA1"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 xml:space="preserve">Two female and four male </w:t>
      </w:r>
    </w:p>
    <w:p w14:paraId="5570A41D" w14:textId="77777777" w:rsidR="00056553" w:rsidRDefault="00024AA1" w:rsidP="00056553">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Three year eight and three year nine students</w:t>
      </w:r>
    </w:p>
    <w:p w14:paraId="43D27D9A" w14:textId="4BBD5516" w:rsidR="00024AA1" w:rsidRPr="00056553" w:rsidRDefault="00024AA1" w:rsidP="00056553">
      <w:pPr>
        <w:pStyle w:val="ListParagraph"/>
        <w:numPr>
          <w:ilvl w:val="0"/>
          <w:numId w:val="54"/>
        </w:numPr>
        <w:spacing w:after="0" w:line="360" w:lineRule="auto"/>
        <w:rPr>
          <w:rFonts w:eastAsia="Times New Roman" w:cstheme="minorHAnsi"/>
          <w:lang w:eastAsia="en-GB"/>
        </w:rPr>
      </w:pPr>
      <w:r w:rsidRPr="00056553">
        <w:rPr>
          <w:rFonts w:eastAsia="Times New Roman" w:cstheme="minorHAnsi"/>
          <w:lang w:eastAsia="en-GB"/>
        </w:rPr>
        <w:t xml:space="preserve">It </w:t>
      </w:r>
      <w:r w:rsidR="00611623" w:rsidRPr="00056553">
        <w:rPr>
          <w:rFonts w:eastAsia="Times New Roman" w:cstheme="minorHAnsi"/>
          <w:lang w:eastAsia="en-GB"/>
        </w:rPr>
        <w:t>lasted for one lesson (forty five</w:t>
      </w:r>
      <w:r w:rsidR="00742CEF" w:rsidRPr="00056553">
        <w:rPr>
          <w:rFonts w:eastAsia="Times New Roman" w:cstheme="minorHAnsi"/>
          <w:lang w:eastAsia="en-GB"/>
        </w:rPr>
        <w:t xml:space="preserve"> minutes) and </w:t>
      </w:r>
      <w:r w:rsidRPr="00056553">
        <w:rPr>
          <w:rFonts w:eastAsia="Times New Roman" w:cstheme="minorHAnsi"/>
          <w:lang w:eastAsia="en-GB"/>
        </w:rPr>
        <w:t>a</w:t>
      </w:r>
      <w:r w:rsidR="00742CEF" w:rsidRPr="00056553">
        <w:rPr>
          <w:rFonts w:eastAsia="Times New Roman" w:cstheme="minorHAnsi"/>
          <w:lang w:eastAsia="en-GB"/>
        </w:rPr>
        <w:t xml:space="preserve"> registrati</w:t>
      </w:r>
      <w:r w:rsidR="00611623" w:rsidRPr="00056553">
        <w:rPr>
          <w:rFonts w:eastAsia="Times New Roman" w:cstheme="minorHAnsi"/>
          <w:lang w:eastAsia="en-GB"/>
        </w:rPr>
        <w:t>on (fifteen</w:t>
      </w:r>
      <w:r w:rsidR="00742CEF" w:rsidRPr="00056553">
        <w:rPr>
          <w:rFonts w:eastAsia="Times New Roman" w:cstheme="minorHAnsi"/>
          <w:lang w:eastAsia="en-GB"/>
        </w:rPr>
        <w:t xml:space="preserve"> minutes).</w:t>
      </w:r>
    </w:p>
    <w:p w14:paraId="7D294DB7" w14:textId="4F0AE743" w:rsidR="00024AA1" w:rsidRDefault="00024AA1" w:rsidP="0072536A">
      <w:pPr>
        <w:spacing w:after="0" w:line="360" w:lineRule="auto"/>
        <w:rPr>
          <w:rFonts w:eastAsia="Times New Roman" w:cstheme="minorHAnsi"/>
          <w:lang w:eastAsia="en-GB"/>
        </w:rPr>
      </w:pPr>
      <w:r>
        <w:rPr>
          <w:rFonts w:eastAsia="Times New Roman" w:cstheme="minorHAnsi"/>
          <w:lang w:eastAsia="en-GB"/>
        </w:rPr>
        <w:t>Further details of the focus group can be found in appendix 1</w:t>
      </w:r>
      <w:r w:rsidR="00676F19">
        <w:rPr>
          <w:rFonts w:eastAsia="Times New Roman" w:cstheme="minorHAnsi"/>
          <w:lang w:eastAsia="en-GB"/>
        </w:rPr>
        <w:t>1</w:t>
      </w:r>
      <w:r>
        <w:rPr>
          <w:rFonts w:eastAsia="Times New Roman" w:cstheme="minorHAnsi"/>
          <w:lang w:eastAsia="en-GB"/>
        </w:rPr>
        <w:t xml:space="preserve">. </w:t>
      </w:r>
    </w:p>
    <w:p w14:paraId="7056DE03" w14:textId="284B1AFE" w:rsidR="00056553" w:rsidRDefault="00056553" w:rsidP="0072536A">
      <w:pPr>
        <w:spacing w:after="0" w:line="360" w:lineRule="auto"/>
        <w:rPr>
          <w:rFonts w:eastAsia="Times New Roman" w:cstheme="minorHAnsi"/>
          <w:lang w:eastAsia="en-GB"/>
        </w:rPr>
      </w:pPr>
    </w:p>
    <w:p w14:paraId="64575D3C" w14:textId="3C47DD04" w:rsidR="00056553" w:rsidRDefault="00056553" w:rsidP="0072536A">
      <w:pPr>
        <w:spacing w:after="0" w:line="360" w:lineRule="auto"/>
        <w:rPr>
          <w:rFonts w:eastAsia="Times New Roman" w:cstheme="minorHAnsi"/>
          <w:lang w:eastAsia="en-GB"/>
        </w:rPr>
      </w:pPr>
    </w:p>
    <w:p w14:paraId="2BF6B6E6" w14:textId="198CDCEA" w:rsidR="00056553" w:rsidRDefault="00056553" w:rsidP="0072536A">
      <w:pPr>
        <w:spacing w:after="0" w:line="360" w:lineRule="auto"/>
        <w:rPr>
          <w:rFonts w:eastAsia="Times New Roman" w:cstheme="minorHAnsi"/>
          <w:lang w:eastAsia="en-GB"/>
        </w:rPr>
      </w:pPr>
    </w:p>
    <w:p w14:paraId="4C03B461" w14:textId="09AD0B6A" w:rsidR="00056553" w:rsidRDefault="00056553" w:rsidP="0072536A">
      <w:pPr>
        <w:spacing w:after="0" w:line="360" w:lineRule="auto"/>
        <w:rPr>
          <w:rFonts w:eastAsia="Times New Roman" w:cstheme="minorHAnsi"/>
          <w:lang w:eastAsia="en-GB"/>
        </w:rPr>
      </w:pPr>
    </w:p>
    <w:p w14:paraId="4E9B9163" w14:textId="4D488D4E" w:rsidR="00056553" w:rsidRDefault="00056553" w:rsidP="0072536A">
      <w:pPr>
        <w:spacing w:after="0" w:line="360" w:lineRule="auto"/>
        <w:rPr>
          <w:rFonts w:eastAsia="Times New Roman" w:cstheme="minorHAnsi"/>
          <w:lang w:eastAsia="en-GB"/>
        </w:rPr>
      </w:pPr>
    </w:p>
    <w:p w14:paraId="7361B5C3" w14:textId="1C1CC0FC" w:rsidR="00056553" w:rsidRDefault="00056553" w:rsidP="0072536A">
      <w:pPr>
        <w:spacing w:after="0" w:line="360" w:lineRule="auto"/>
        <w:rPr>
          <w:rFonts w:eastAsia="Times New Roman" w:cstheme="minorHAnsi"/>
          <w:lang w:eastAsia="en-GB"/>
        </w:rPr>
      </w:pPr>
    </w:p>
    <w:p w14:paraId="162440C4" w14:textId="58CBA3DE" w:rsidR="00056553" w:rsidRDefault="00056553" w:rsidP="0072536A">
      <w:pPr>
        <w:spacing w:after="0" w:line="360" w:lineRule="auto"/>
        <w:rPr>
          <w:rFonts w:eastAsia="Times New Roman" w:cstheme="minorHAnsi"/>
          <w:lang w:eastAsia="en-GB"/>
        </w:rPr>
      </w:pPr>
    </w:p>
    <w:p w14:paraId="175A6BAB" w14:textId="3CB4E07B" w:rsidR="00056553" w:rsidRDefault="00056553" w:rsidP="0072536A">
      <w:pPr>
        <w:spacing w:after="0" w:line="360" w:lineRule="auto"/>
        <w:rPr>
          <w:rFonts w:eastAsia="Times New Roman" w:cstheme="minorHAnsi"/>
          <w:lang w:eastAsia="en-GB"/>
        </w:rPr>
      </w:pPr>
      <w:r w:rsidRPr="00071E8F">
        <w:rPr>
          <w:noProof/>
          <w:lang w:eastAsia="en-GB"/>
        </w:rPr>
        <w:lastRenderedPageBreak/>
        <mc:AlternateContent>
          <mc:Choice Requires="wps">
            <w:drawing>
              <wp:anchor distT="45720" distB="45720" distL="114300" distR="114300" simplePos="0" relativeHeight="251826176" behindDoc="0" locked="0" layoutInCell="1" allowOverlap="1" wp14:anchorId="0214B258" wp14:editId="6F0A7D68">
                <wp:simplePos x="0" y="0"/>
                <wp:positionH relativeFrom="column">
                  <wp:posOffset>0</wp:posOffset>
                </wp:positionH>
                <wp:positionV relativeFrom="paragraph">
                  <wp:posOffset>304800</wp:posOffset>
                </wp:positionV>
                <wp:extent cx="5727700" cy="4235450"/>
                <wp:effectExtent l="0" t="0" r="25400"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4235450"/>
                        </a:xfrm>
                        <a:prstGeom prst="rect">
                          <a:avLst/>
                        </a:prstGeom>
                        <a:solidFill>
                          <a:srgbClr val="FFFFFF"/>
                        </a:solidFill>
                        <a:ln w="9525">
                          <a:solidFill>
                            <a:srgbClr val="000000"/>
                          </a:solidFill>
                          <a:miter lim="800000"/>
                          <a:headEnd/>
                          <a:tailEnd/>
                        </a:ln>
                      </wps:spPr>
                      <wps:txbx>
                        <w:txbxContent>
                          <w:p w14:paraId="2710725B" w14:textId="143DE7CA" w:rsidR="001D2CFE" w:rsidRDefault="001D2CFE" w:rsidP="00056553">
                            <w:pPr>
                              <w:spacing w:line="360" w:lineRule="auto"/>
                            </w:pPr>
                            <w:r w:rsidRPr="003A2663">
                              <w:rPr>
                                <w:b/>
                              </w:rPr>
                              <w:t>Memo</w:t>
                            </w:r>
                            <w:r>
                              <w:rPr>
                                <w:b/>
                              </w:rPr>
                              <w:t xml:space="preserve"> box; appendix 2 (June, 2019</w:t>
                            </w:r>
                            <w:r w:rsidRPr="003A2663">
                              <w:rPr>
                                <w:b/>
                              </w:rPr>
                              <w:t>):</w:t>
                            </w:r>
                            <w:r>
                              <w:t xml:space="preserve"> Some statements were spoken about with passion and engagement, others were spoken about briefly and some had opposing views. For instance, the statement; ‘There are clear rules in our school’ led to focus group one discussing whether or not it is useful to have rules, some decided it was over the top and others felt rules helped them to know nothing is going to happen. The statement; ‘staff respect diversity’ led to very little discussion, although it was acknowledged as important, it was expected of staff already. ‘Staff respect each other’ raised an amused discussion around one department, with a brief acknowledgement that staff should respect each other, but that it was not what education was about. ‘Teachers want me to do well’ led to very little discussion, though there was acknowledgement that they did, although their statements reflected a comment made on the questionnaire, stating that teachers want you to do well so that they look good. The final statement that was not carried through to future focus groups was; ‘staff help students behave in school.’ There were differing perspectives on this topic as some felt that it reduced disruption and others felt it could increase it. </w:t>
                            </w:r>
                          </w:p>
                          <w:p w14:paraId="3CFFCEFF" w14:textId="77777777" w:rsidR="001D2CFE" w:rsidRDefault="001D2CFE" w:rsidP="00056553">
                            <w:pPr>
                              <w:spacing w:line="360" w:lineRule="auto"/>
                            </w:pPr>
                            <w:r>
                              <w:t>These statements have been chosen to be left out of future focus groups, but were included in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B258" id="_x0000_s1057" type="#_x0000_t202" style="position:absolute;margin-left:0;margin-top:24pt;width:451pt;height:333.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2KAIAAE4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">
                <v:textbox>
                  <w:txbxContent>
                    <w:p w14:paraId="2710725B" w14:textId="143DE7CA" w:rsidR="001D2CFE" w:rsidRDefault="001D2CFE" w:rsidP="00056553">
                      <w:pPr>
                        <w:spacing w:line="360" w:lineRule="auto"/>
                      </w:pPr>
                      <w:r w:rsidRPr="003A2663">
                        <w:rPr>
                          <w:b/>
                        </w:rPr>
                        <w:t>Memo</w:t>
                      </w:r>
                      <w:r>
                        <w:rPr>
                          <w:b/>
                        </w:rPr>
                        <w:t xml:space="preserve"> box; appendix 2 (June, 2019</w:t>
                      </w:r>
                      <w:r w:rsidRPr="003A2663">
                        <w:rPr>
                          <w:b/>
                        </w:rPr>
                        <w:t>):</w:t>
                      </w:r>
                      <w:r>
                        <w:t xml:space="preserve"> Some statements were spoken about with passion and engagement, others were spoken about briefly and some had opposing views. For instance, the statement; ‘There are clear rules in our school’ led to focus group one discussing whether or not it is useful to have rules, some decided it was over the top and others felt rules helped them to know nothing is going to happen. The statement; ‘staff respect diversity’ led to very little discussion, although it was acknowledged as important, it was expected of staff already. ‘Staff respect each other’ raised an amused discussion around one department, with a brief acknowledgement that staff should respect each other, but that it was not what education was about. ‘Teachers want me to do well’ led to very little discussion, though there was acknowledgement that they did, although their statements reflected a comment made on the questionnaire, stating that teachers want you to do well so that they look good. The final statement that was not carried through to future focus groups was; ‘staff help students behave in school.’ There were differing perspectives on this topic as some felt that it reduced disruption and others felt it could increase it. </w:t>
                      </w:r>
                    </w:p>
                    <w:p w14:paraId="3CFFCEFF" w14:textId="77777777" w:rsidR="001D2CFE" w:rsidRDefault="001D2CFE" w:rsidP="00056553">
                      <w:pPr>
                        <w:spacing w:line="360" w:lineRule="auto"/>
                      </w:pPr>
                      <w:r>
                        <w:t>These statements have been chosen to be left out of future focus groups, but were included in analysis.</w:t>
                      </w:r>
                    </w:p>
                  </w:txbxContent>
                </v:textbox>
                <w10:wrap type="square"/>
              </v:shape>
            </w:pict>
          </mc:Fallback>
        </mc:AlternateContent>
      </w:r>
    </w:p>
    <w:p w14:paraId="75F3BBB1" w14:textId="77777777" w:rsidR="00056553" w:rsidRDefault="00056553" w:rsidP="0072536A">
      <w:pPr>
        <w:spacing w:after="0" w:line="360" w:lineRule="auto"/>
        <w:rPr>
          <w:rFonts w:eastAsia="Times New Roman" w:cstheme="minorHAnsi"/>
          <w:lang w:eastAsia="en-GB"/>
        </w:rPr>
      </w:pPr>
    </w:p>
    <w:p w14:paraId="23D593C0" w14:textId="7D0074FE" w:rsidR="00C818FE" w:rsidRDefault="00742CEF" w:rsidP="0072536A">
      <w:pPr>
        <w:spacing w:after="0" w:line="360" w:lineRule="auto"/>
        <w:rPr>
          <w:rFonts w:eastAsia="Times New Roman" w:cstheme="minorHAnsi"/>
          <w:lang w:eastAsia="en-GB"/>
        </w:rPr>
      </w:pPr>
      <w:r w:rsidRPr="00071E8F">
        <w:rPr>
          <w:rFonts w:eastAsia="Times New Roman" w:cstheme="minorHAnsi"/>
          <w:lang w:eastAsia="en-GB"/>
        </w:rPr>
        <w:t>This group discussed all the state</w:t>
      </w:r>
      <w:r w:rsidR="00093DD3">
        <w:rPr>
          <w:rFonts w:eastAsia="Times New Roman" w:cstheme="minorHAnsi"/>
          <w:lang w:eastAsia="en-GB"/>
        </w:rPr>
        <w:t>ments from table 4</w:t>
      </w:r>
      <w:r w:rsidRPr="00071E8F">
        <w:rPr>
          <w:rFonts w:eastAsia="Times New Roman" w:cstheme="minorHAnsi"/>
          <w:lang w:eastAsia="en-GB"/>
        </w:rPr>
        <w:t xml:space="preserve">. I read through the field notes and listened to the recording to begin to code what the students had said. </w:t>
      </w:r>
      <w:r w:rsidR="00C818FE">
        <w:rPr>
          <w:rFonts w:eastAsia="Times New Roman" w:cstheme="minorHAnsi"/>
          <w:lang w:eastAsia="en-GB"/>
        </w:rPr>
        <w:t xml:space="preserve"> </w:t>
      </w:r>
      <w:r w:rsidRPr="00071E8F">
        <w:rPr>
          <w:rFonts w:eastAsia="Times New Roman" w:cstheme="minorHAnsi"/>
          <w:lang w:eastAsia="en-GB"/>
        </w:rPr>
        <w:t>Some of the statements were spoken about with more consensus and passion than others. Some statements were discussed very briefly or had a wide variety of opinions. This allowed me to follow the data that was more powerful, please see memo (</w:t>
      </w:r>
      <w:r w:rsidR="00DF00A7">
        <w:rPr>
          <w:rFonts w:eastAsia="Times New Roman" w:cstheme="minorHAnsi"/>
          <w:lang w:eastAsia="en-GB"/>
        </w:rPr>
        <w:t>June, 2019</w:t>
      </w:r>
      <w:r w:rsidRPr="00071E8F">
        <w:rPr>
          <w:rFonts w:eastAsia="Times New Roman" w:cstheme="minorHAnsi"/>
          <w:lang w:eastAsia="en-GB"/>
        </w:rPr>
        <w:t xml:space="preserve">) </w:t>
      </w:r>
      <w:r w:rsidR="00C818FE">
        <w:rPr>
          <w:rFonts w:eastAsia="Times New Roman" w:cstheme="minorHAnsi"/>
          <w:lang w:eastAsia="en-GB"/>
        </w:rPr>
        <w:t>above.</w:t>
      </w:r>
    </w:p>
    <w:p w14:paraId="46850975" w14:textId="77777777" w:rsidR="00C818FE" w:rsidRPr="00FC2C7C" w:rsidRDefault="00C818FE" w:rsidP="0072536A">
      <w:pPr>
        <w:spacing w:after="0" w:line="360" w:lineRule="auto"/>
        <w:rPr>
          <w:rFonts w:eastAsia="Times New Roman" w:cstheme="minorHAnsi"/>
          <w:lang w:eastAsia="en-GB"/>
        </w:rPr>
      </w:pPr>
    </w:p>
    <w:p w14:paraId="68F199AF" w14:textId="32D7FC45" w:rsidR="00742CEF" w:rsidRPr="00071E8F" w:rsidRDefault="004E2655" w:rsidP="0072536A">
      <w:pPr>
        <w:pStyle w:val="Heading4"/>
        <w:spacing w:before="0"/>
        <w:rPr>
          <w:rFonts w:eastAsia="Times New Roman"/>
          <w:lang w:eastAsia="en-GB"/>
        </w:rPr>
      </w:pPr>
      <w:r>
        <w:rPr>
          <w:rFonts w:eastAsia="Times New Roman"/>
          <w:lang w:eastAsia="en-GB"/>
        </w:rPr>
        <w:t>2.8</w:t>
      </w:r>
      <w:r w:rsidR="00727EA1">
        <w:rPr>
          <w:rFonts w:eastAsia="Times New Roman"/>
          <w:lang w:eastAsia="en-GB"/>
        </w:rPr>
        <w:t>.6</w:t>
      </w:r>
      <w:r w:rsidR="00742CEF" w:rsidRPr="00071E8F">
        <w:rPr>
          <w:rFonts w:eastAsia="Times New Roman"/>
          <w:lang w:eastAsia="en-GB"/>
        </w:rPr>
        <w:t xml:space="preserve">.2 </w:t>
      </w:r>
      <w:r w:rsidR="007D22AB">
        <w:rPr>
          <w:rFonts w:eastAsia="Times New Roman"/>
          <w:lang w:eastAsia="en-GB"/>
        </w:rPr>
        <w:t>Focus group two</w:t>
      </w:r>
    </w:p>
    <w:p w14:paraId="086C0C9F" w14:textId="77777777" w:rsidR="00274A40" w:rsidRDefault="00274A40" w:rsidP="0072536A">
      <w:pPr>
        <w:spacing w:after="0" w:line="360" w:lineRule="auto"/>
        <w:rPr>
          <w:rFonts w:eastAsia="Times New Roman" w:cstheme="minorHAnsi"/>
          <w:lang w:eastAsia="en-GB"/>
        </w:rPr>
      </w:pPr>
    </w:p>
    <w:p w14:paraId="17A1B66D" w14:textId="76FDF9FB" w:rsidR="00883009" w:rsidRDefault="00883009" w:rsidP="0072536A">
      <w:pPr>
        <w:spacing w:after="0" w:line="360" w:lineRule="auto"/>
        <w:rPr>
          <w:rFonts w:eastAsia="Times New Roman" w:cstheme="minorHAnsi"/>
          <w:lang w:eastAsia="en-GB"/>
        </w:rPr>
      </w:pPr>
      <w:r>
        <w:rPr>
          <w:rFonts w:eastAsia="Times New Roman" w:cstheme="minorHAnsi"/>
          <w:lang w:eastAsia="en-GB"/>
        </w:rPr>
        <w:t xml:space="preserve">The second focus group included; </w:t>
      </w:r>
    </w:p>
    <w:p w14:paraId="31E043FF"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Six students</w:t>
      </w:r>
    </w:p>
    <w:p w14:paraId="039D63A9"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 xml:space="preserve">Three female and three male </w:t>
      </w:r>
    </w:p>
    <w:p w14:paraId="4804EB96"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Three year eight and three year nine students</w:t>
      </w:r>
    </w:p>
    <w:p w14:paraId="7FCEC53C"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 xml:space="preserve">It </w:t>
      </w:r>
      <w:r w:rsidRPr="00024AA1">
        <w:rPr>
          <w:rFonts w:eastAsia="Times New Roman" w:cstheme="minorHAnsi"/>
          <w:lang w:eastAsia="en-GB"/>
        </w:rPr>
        <w:t xml:space="preserve">lasted for one lesson (forty five minutes) </w:t>
      </w:r>
    </w:p>
    <w:p w14:paraId="3A7196A4" w14:textId="5F52D5EF" w:rsidR="00883009" w:rsidRDefault="00883009" w:rsidP="0072536A">
      <w:pPr>
        <w:spacing w:after="0" w:line="360" w:lineRule="auto"/>
        <w:rPr>
          <w:rFonts w:eastAsia="Times New Roman" w:cstheme="minorHAnsi"/>
          <w:lang w:eastAsia="en-GB"/>
        </w:rPr>
      </w:pPr>
      <w:r>
        <w:rPr>
          <w:rFonts w:eastAsia="Times New Roman" w:cstheme="minorHAnsi"/>
          <w:lang w:eastAsia="en-GB"/>
        </w:rPr>
        <w:t>Further details of the focus g</w:t>
      </w:r>
      <w:r w:rsidR="00676F19">
        <w:rPr>
          <w:rFonts w:eastAsia="Times New Roman" w:cstheme="minorHAnsi"/>
          <w:lang w:eastAsia="en-GB"/>
        </w:rPr>
        <w:t>roup can be found in appendix 11</w:t>
      </w:r>
      <w:r>
        <w:rPr>
          <w:rFonts w:eastAsia="Times New Roman" w:cstheme="minorHAnsi"/>
          <w:lang w:eastAsia="en-GB"/>
        </w:rPr>
        <w:t xml:space="preserve">. </w:t>
      </w:r>
    </w:p>
    <w:p w14:paraId="32ACF78F" w14:textId="62B7A55F" w:rsidR="00742CEF" w:rsidRPr="00071E8F" w:rsidRDefault="007D22AB" w:rsidP="0072536A">
      <w:pPr>
        <w:spacing w:after="0" w:line="360" w:lineRule="auto"/>
        <w:rPr>
          <w:rFonts w:cstheme="minorHAnsi"/>
          <w:color w:val="333333"/>
          <w:lang w:val="en"/>
        </w:rPr>
      </w:pPr>
      <w:r>
        <w:rPr>
          <w:rFonts w:cstheme="minorHAnsi"/>
          <w:color w:val="333333"/>
          <w:lang w:val="en"/>
        </w:rPr>
        <w:t>Focus group two</w:t>
      </w:r>
      <w:r w:rsidR="00742CEF" w:rsidRPr="00071E8F">
        <w:rPr>
          <w:rFonts w:cstheme="minorHAnsi"/>
          <w:color w:val="333333"/>
          <w:lang w:val="en"/>
        </w:rPr>
        <w:t xml:space="preserve"> was used to </w:t>
      </w:r>
      <w:r>
        <w:rPr>
          <w:rFonts w:cstheme="minorHAnsi"/>
          <w:color w:val="333333"/>
          <w:lang w:val="en"/>
        </w:rPr>
        <w:t>further investigate</w:t>
      </w:r>
      <w:r w:rsidR="00742CEF" w:rsidRPr="00071E8F">
        <w:rPr>
          <w:rFonts w:cstheme="minorHAnsi"/>
          <w:color w:val="333333"/>
          <w:lang w:val="en"/>
        </w:rPr>
        <w:t xml:space="preserve"> the narr</w:t>
      </w:r>
      <w:r w:rsidR="00742CEF">
        <w:rPr>
          <w:rFonts w:cstheme="minorHAnsi"/>
          <w:color w:val="333333"/>
          <w:lang w:val="en"/>
        </w:rPr>
        <w:t>owed down statements from focus g</w:t>
      </w:r>
      <w:r>
        <w:rPr>
          <w:rFonts w:cstheme="minorHAnsi"/>
          <w:color w:val="333333"/>
          <w:lang w:val="en"/>
        </w:rPr>
        <w:t>roup one</w:t>
      </w:r>
      <w:r w:rsidR="00742CEF" w:rsidRPr="00071E8F">
        <w:rPr>
          <w:rFonts w:cstheme="minorHAnsi"/>
          <w:color w:val="333333"/>
          <w:lang w:val="en"/>
        </w:rPr>
        <w:t xml:space="preserve">, exploring whether they would saturate the emerging codes and categories. This also allowed </w:t>
      </w:r>
      <w:r w:rsidR="00742CEF" w:rsidRPr="00071E8F">
        <w:rPr>
          <w:rFonts w:cstheme="minorHAnsi"/>
          <w:color w:val="333333"/>
          <w:lang w:val="en"/>
        </w:rPr>
        <w:lastRenderedPageBreak/>
        <w:t xml:space="preserve">them to expand on these statements in ways they saw fit. This was to add </w:t>
      </w:r>
      <w:r>
        <w:rPr>
          <w:rFonts w:cstheme="minorHAnsi"/>
          <w:color w:val="333333"/>
          <w:lang w:val="en"/>
        </w:rPr>
        <w:t>validity to the data and include</w:t>
      </w:r>
      <w:r w:rsidR="00742CEF" w:rsidRPr="00071E8F">
        <w:rPr>
          <w:rFonts w:cstheme="minorHAnsi"/>
          <w:color w:val="333333"/>
          <w:lang w:val="en"/>
        </w:rPr>
        <w:t xml:space="preserve"> the thoughts and feelings of </w:t>
      </w:r>
      <w:r>
        <w:rPr>
          <w:rFonts w:cstheme="minorHAnsi"/>
          <w:color w:val="333333"/>
          <w:lang w:val="en"/>
        </w:rPr>
        <w:t xml:space="preserve">more than </w:t>
      </w:r>
      <w:r w:rsidR="00742CEF" w:rsidRPr="00071E8F">
        <w:rPr>
          <w:rFonts w:cstheme="minorHAnsi"/>
          <w:color w:val="333333"/>
          <w:lang w:val="en"/>
        </w:rPr>
        <w:t xml:space="preserve">one focus group. </w:t>
      </w:r>
      <w:r>
        <w:rPr>
          <w:rFonts w:cstheme="minorHAnsi"/>
          <w:color w:val="333333"/>
          <w:lang w:val="en"/>
        </w:rPr>
        <w:t xml:space="preserve">This </w:t>
      </w:r>
      <w:r w:rsidR="00742CEF" w:rsidRPr="00071E8F">
        <w:rPr>
          <w:rFonts w:cstheme="minorHAnsi"/>
          <w:color w:val="333333"/>
          <w:lang w:val="en"/>
        </w:rPr>
        <w:t>reflect</w:t>
      </w:r>
      <w:r>
        <w:rPr>
          <w:rFonts w:cstheme="minorHAnsi"/>
          <w:color w:val="333333"/>
          <w:lang w:val="en"/>
        </w:rPr>
        <w:t>s</w:t>
      </w:r>
      <w:r w:rsidR="00742CEF" w:rsidRPr="00071E8F">
        <w:rPr>
          <w:rFonts w:cstheme="minorHAnsi"/>
          <w:color w:val="333333"/>
          <w:lang w:val="en"/>
        </w:rPr>
        <w:t xml:space="preserve"> theoretical sampling in GT, </w:t>
      </w:r>
      <w:r>
        <w:rPr>
          <w:rFonts w:cstheme="minorHAnsi"/>
          <w:color w:val="333333"/>
          <w:lang w:val="en"/>
        </w:rPr>
        <w:t xml:space="preserve">following data from the previous sample and </w:t>
      </w:r>
      <w:r w:rsidR="00742CEF" w:rsidRPr="00071E8F">
        <w:rPr>
          <w:rFonts w:cstheme="minorHAnsi"/>
          <w:color w:val="333333"/>
          <w:lang w:val="en"/>
        </w:rPr>
        <w:t>the seeking of theoretical saturation and gathering ‘slices’ of data from a substantive area.</w:t>
      </w:r>
    </w:p>
    <w:p w14:paraId="606DFCBE" w14:textId="19597C13" w:rsidR="00C818FE" w:rsidRDefault="00C818FE" w:rsidP="0072536A">
      <w:pPr>
        <w:spacing w:after="0" w:line="360" w:lineRule="auto"/>
        <w:rPr>
          <w:rFonts w:eastAsia="Times New Roman" w:cstheme="minorHAnsi"/>
          <w:u w:val="single"/>
          <w:lang w:eastAsia="en-GB"/>
        </w:rPr>
      </w:pPr>
      <w:r w:rsidRPr="00071E8F">
        <w:rPr>
          <w:rFonts w:eastAsia="Times New Roman" w:cstheme="minorHAnsi"/>
          <w:noProof/>
          <w:lang w:eastAsia="en-GB"/>
        </w:rPr>
        <mc:AlternateContent>
          <mc:Choice Requires="wps">
            <w:drawing>
              <wp:anchor distT="45720" distB="45720" distL="114300" distR="114300" simplePos="0" relativeHeight="251822080" behindDoc="0" locked="0" layoutInCell="1" allowOverlap="1" wp14:anchorId="59FDA26C" wp14:editId="724CE65E">
                <wp:simplePos x="0" y="0"/>
                <wp:positionH relativeFrom="column">
                  <wp:posOffset>0</wp:posOffset>
                </wp:positionH>
                <wp:positionV relativeFrom="paragraph">
                  <wp:posOffset>399415</wp:posOffset>
                </wp:positionV>
                <wp:extent cx="5692775" cy="3593465"/>
                <wp:effectExtent l="0" t="0" r="22225" b="2603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3593465"/>
                        </a:xfrm>
                        <a:prstGeom prst="rect">
                          <a:avLst/>
                        </a:prstGeom>
                        <a:solidFill>
                          <a:srgbClr val="FFFFFF"/>
                        </a:solidFill>
                        <a:ln w="9525">
                          <a:solidFill>
                            <a:srgbClr val="000000"/>
                          </a:solidFill>
                          <a:miter lim="800000"/>
                          <a:headEnd/>
                          <a:tailEnd/>
                        </a:ln>
                      </wps:spPr>
                      <wps:txbx>
                        <w:txbxContent>
                          <w:p w14:paraId="60058B39" w14:textId="77777777" w:rsidR="001D2CFE" w:rsidRDefault="001D2CFE" w:rsidP="00C818FE">
                            <w:pPr>
                              <w:spacing w:line="360" w:lineRule="auto"/>
                            </w:pPr>
                            <w:r w:rsidRPr="00AE49A2">
                              <w:rPr>
                                <w:b/>
                              </w:rPr>
                              <w:t>Memo</w:t>
                            </w:r>
                            <w:r>
                              <w:rPr>
                                <w:b/>
                              </w:rPr>
                              <w:t xml:space="preserve"> box; </w:t>
                            </w:r>
                            <w:r w:rsidRPr="00AE49A2">
                              <w:rPr>
                                <w:b/>
                              </w:rPr>
                              <w:t>appendix 2, (24.06.19)</w:t>
                            </w:r>
                            <w:r w:rsidRPr="000F2D45">
                              <w:t xml:space="preserve">: Focus group </w:t>
                            </w:r>
                            <w:r>
                              <w:t>two</w:t>
                            </w:r>
                            <w:r w:rsidRPr="000F2D45">
                              <w:t xml:space="preserve"> also showed passion in the five </w:t>
                            </w:r>
                            <w:r>
                              <w:t>topics, similar to focus group one</w:t>
                            </w:r>
                            <w:r w:rsidRPr="000F2D45">
                              <w:t>. Friendships with peers were really important to this grou</w:t>
                            </w:r>
                            <w:r>
                              <w:t>p, as they were to focus group one</w:t>
                            </w:r>
                            <w:r w:rsidRPr="000F2D45">
                              <w:t xml:space="preserve">. This idea of </w:t>
                            </w:r>
                            <w:r>
                              <w:t>the joy in socialisation</w:t>
                            </w:r>
                            <w:r w:rsidRPr="000F2D45">
                              <w:t xml:space="preserve"> links closely to Dan Siegel’s (2015) work, looking at how adolescents want to spend time together or how </w:t>
                            </w:r>
                            <w:r w:rsidRPr="000F2D45">
                              <w:rPr>
                                <w:color w:val="222222"/>
                              </w:rPr>
                              <w:t>Güroğlu, van den Bos and Crone (2014)</w:t>
                            </w:r>
                            <w:r w:rsidRPr="000F2D45">
                              <w:t xml:space="preserve"> found</w:t>
                            </w:r>
                            <w:r>
                              <w:t xml:space="preserve"> that adolescents show most prosocial behaviour towards friends, whereas younger children show a similar amount of prosocial behaviour to all people. There is a powerful drive to be with friends as an adolescent.</w:t>
                            </w:r>
                          </w:p>
                          <w:p w14:paraId="4FBAEB57" w14:textId="77777777" w:rsidR="001D2CFE" w:rsidRDefault="001D2CFE" w:rsidP="00C818FE">
                            <w:pPr>
                              <w:spacing w:line="360" w:lineRule="auto"/>
                            </w:pPr>
                            <w:r>
                              <w:t>There was also a huge value placed on choice and being able to use their own ideas, although some felt that boundaries were useful within this. This was strongly linked to social situations as well, for instance where they sat in class and the choice and trust they were given by teachers to allow them social independence in class.</w:t>
                            </w:r>
                          </w:p>
                          <w:p w14:paraId="50E33615" w14:textId="77777777" w:rsidR="001D2CFE" w:rsidRDefault="001D2CFE" w:rsidP="00C818FE">
                            <w:pPr>
                              <w:spacing w:line="360" w:lineRule="auto"/>
                            </w:pPr>
                            <w:r>
                              <w:t xml:space="preserve">Towards the end, participants mentioned the importance of relationships with staff as well, this was brought up without any statement related to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A26C" id="_x0000_s1058" type="#_x0000_t202" style="position:absolute;margin-left:0;margin-top:31.45pt;width:448.25pt;height:282.9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">
                <v:textbox>
                  <w:txbxContent>
                    <w:p w14:paraId="60058B39" w14:textId="77777777" w:rsidR="001D2CFE" w:rsidRDefault="001D2CFE" w:rsidP="00C818FE">
                      <w:pPr>
                        <w:spacing w:line="360" w:lineRule="auto"/>
                      </w:pPr>
                      <w:r w:rsidRPr="00AE49A2">
                        <w:rPr>
                          <w:b/>
                        </w:rPr>
                        <w:t>Memo</w:t>
                      </w:r>
                      <w:r>
                        <w:rPr>
                          <w:b/>
                        </w:rPr>
                        <w:t xml:space="preserve"> box; </w:t>
                      </w:r>
                      <w:r w:rsidRPr="00AE49A2">
                        <w:rPr>
                          <w:b/>
                        </w:rPr>
                        <w:t>appendix 2, (24.06.19)</w:t>
                      </w:r>
                      <w:r w:rsidRPr="000F2D45">
                        <w:t xml:space="preserve">: Focus group </w:t>
                      </w:r>
                      <w:r>
                        <w:t>two</w:t>
                      </w:r>
                      <w:r w:rsidRPr="000F2D45">
                        <w:t xml:space="preserve"> also showed passion in the five </w:t>
                      </w:r>
                      <w:r>
                        <w:t>topics, similar to focus group one</w:t>
                      </w:r>
                      <w:r w:rsidRPr="000F2D45">
                        <w:t>. Friendships with peers were really important to this grou</w:t>
                      </w:r>
                      <w:r>
                        <w:t>p, as they were to focus group one</w:t>
                      </w:r>
                      <w:r w:rsidRPr="000F2D45">
                        <w:t xml:space="preserve">. This idea of </w:t>
                      </w:r>
                      <w:r>
                        <w:t>the joy in socialisation</w:t>
                      </w:r>
                      <w:r w:rsidRPr="000F2D45">
                        <w:t xml:space="preserve"> links closely to Dan Siegel’s (2015) work, looking at how adolescents want to spend time together or how </w:t>
                      </w:r>
                      <w:r w:rsidRPr="000F2D45">
                        <w:rPr>
                          <w:color w:val="222222"/>
                        </w:rPr>
                        <w:t>Güroğlu, van den Bos and Crone (2014)</w:t>
                      </w:r>
                      <w:r w:rsidRPr="000F2D45">
                        <w:t xml:space="preserve"> found</w:t>
                      </w:r>
                      <w:r>
                        <w:t xml:space="preserve"> that adolescents show most prosocial behaviour towards friends, whereas younger children show a similar amount of prosocial behaviour to all people. There is a powerful drive to be with friends as an adolescent.</w:t>
                      </w:r>
                    </w:p>
                    <w:p w14:paraId="4FBAEB57" w14:textId="77777777" w:rsidR="001D2CFE" w:rsidRDefault="001D2CFE" w:rsidP="00C818FE">
                      <w:pPr>
                        <w:spacing w:line="360" w:lineRule="auto"/>
                      </w:pPr>
                      <w:r>
                        <w:t>There was also a huge value placed on choice and being able to use their own ideas, although some felt that boundaries were useful within this. This was strongly linked to social situations as well, for instance where they sat in class and the choice and trust they were given by teachers to allow them social independence in class.</w:t>
                      </w:r>
                    </w:p>
                    <w:p w14:paraId="50E33615" w14:textId="77777777" w:rsidR="001D2CFE" w:rsidRDefault="001D2CFE" w:rsidP="00C818FE">
                      <w:pPr>
                        <w:spacing w:line="360" w:lineRule="auto"/>
                      </w:pPr>
                      <w:r>
                        <w:t xml:space="preserve">Towards the end, participants mentioned the importance of relationships with staff as well, this was brought up without any statement related to it. </w:t>
                      </w:r>
                    </w:p>
                  </w:txbxContent>
                </v:textbox>
                <w10:wrap type="square"/>
              </v:shape>
            </w:pict>
          </mc:Fallback>
        </mc:AlternateContent>
      </w:r>
    </w:p>
    <w:p w14:paraId="1AA4436C" w14:textId="193E2C9C" w:rsidR="00A11CB5" w:rsidRPr="00071E8F" w:rsidRDefault="00A11CB5" w:rsidP="0072536A">
      <w:pPr>
        <w:spacing w:after="0" w:line="360" w:lineRule="auto"/>
        <w:rPr>
          <w:rFonts w:eastAsia="Times New Roman" w:cstheme="minorHAnsi"/>
          <w:u w:val="single"/>
          <w:lang w:eastAsia="en-GB"/>
        </w:rPr>
      </w:pPr>
    </w:p>
    <w:p w14:paraId="42C4D1E8" w14:textId="2B1968C9" w:rsidR="00742CEF" w:rsidRPr="00071E8F" w:rsidRDefault="004E2655" w:rsidP="0072536A">
      <w:pPr>
        <w:pStyle w:val="Heading4"/>
        <w:spacing w:before="0"/>
        <w:rPr>
          <w:rFonts w:eastAsia="Times New Roman"/>
          <w:lang w:eastAsia="en-GB"/>
        </w:rPr>
      </w:pPr>
      <w:r>
        <w:rPr>
          <w:rFonts w:eastAsia="Times New Roman"/>
          <w:lang w:eastAsia="en-GB"/>
        </w:rPr>
        <w:t>2.8</w:t>
      </w:r>
      <w:r w:rsidR="00727EA1">
        <w:rPr>
          <w:rFonts w:eastAsia="Times New Roman"/>
          <w:lang w:eastAsia="en-GB"/>
        </w:rPr>
        <w:t>.6</w:t>
      </w:r>
      <w:r w:rsidR="00742CEF" w:rsidRPr="00071E8F">
        <w:rPr>
          <w:rFonts w:eastAsia="Times New Roman"/>
          <w:lang w:eastAsia="en-GB"/>
        </w:rPr>
        <w:t xml:space="preserve">.3 </w:t>
      </w:r>
      <w:r w:rsidR="00093DD3">
        <w:rPr>
          <w:rFonts w:eastAsia="Times New Roman"/>
          <w:lang w:eastAsia="en-GB"/>
        </w:rPr>
        <w:t>Focus Group three</w:t>
      </w:r>
    </w:p>
    <w:p w14:paraId="118C2C67" w14:textId="77777777" w:rsidR="00274A40" w:rsidRDefault="00274A40" w:rsidP="0072536A">
      <w:pPr>
        <w:spacing w:after="0" w:line="360" w:lineRule="auto"/>
        <w:rPr>
          <w:rFonts w:eastAsia="Times New Roman" w:cstheme="minorHAnsi"/>
          <w:lang w:eastAsia="en-GB"/>
        </w:rPr>
      </w:pPr>
    </w:p>
    <w:p w14:paraId="13B58EB8" w14:textId="3226B21F" w:rsidR="00883009" w:rsidRDefault="00883009" w:rsidP="0072536A">
      <w:pPr>
        <w:spacing w:after="0" w:line="360" w:lineRule="auto"/>
        <w:rPr>
          <w:rFonts w:eastAsia="Times New Roman" w:cstheme="minorHAnsi"/>
          <w:lang w:eastAsia="en-GB"/>
        </w:rPr>
      </w:pPr>
      <w:r>
        <w:rPr>
          <w:rFonts w:eastAsia="Times New Roman" w:cstheme="minorHAnsi"/>
          <w:lang w:eastAsia="en-GB"/>
        </w:rPr>
        <w:t xml:space="preserve">The third focus group included; </w:t>
      </w:r>
    </w:p>
    <w:p w14:paraId="3730EFBA"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Six students</w:t>
      </w:r>
    </w:p>
    <w:p w14:paraId="6B6985F7"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 xml:space="preserve">Two female and four male </w:t>
      </w:r>
    </w:p>
    <w:p w14:paraId="4A4534F0"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Three year eight and three year nine students</w:t>
      </w:r>
    </w:p>
    <w:p w14:paraId="5C0CBDB8" w14:textId="77777777" w:rsidR="00883009" w:rsidRDefault="00883009" w:rsidP="0072536A">
      <w:pPr>
        <w:pStyle w:val="ListParagraph"/>
        <w:numPr>
          <w:ilvl w:val="0"/>
          <w:numId w:val="54"/>
        </w:numPr>
        <w:spacing w:after="0" w:line="360" w:lineRule="auto"/>
        <w:rPr>
          <w:rFonts w:eastAsia="Times New Roman" w:cstheme="minorHAnsi"/>
          <w:lang w:eastAsia="en-GB"/>
        </w:rPr>
      </w:pPr>
      <w:r>
        <w:rPr>
          <w:rFonts w:eastAsia="Times New Roman" w:cstheme="minorHAnsi"/>
          <w:lang w:eastAsia="en-GB"/>
        </w:rPr>
        <w:t xml:space="preserve">It </w:t>
      </w:r>
      <w:r w:rsidRPr="00024AA1">
        <w:rPr>
          <w:rFonts w:eastAsia="Times New Roman" w:cstheme="minorHAnsi"/>
          <w:lang w:eastAsia="en-GB"/>
        </w:rPr>
        <w:t xml:space="preserve">lasted for one lesson (forty five minutes) </w:t>
      </w:r>
    </w:p>
    <w:p w14:paraId="6FD71036" w14:textId="50A6FCFD" w:rsidR="003E6EA9" w:rsidRDefault="00883009" w:rsidP="0072536A">
      <w:pPr>
        <w:spacing w:after="0" w:line="360" w:lineRule="auto"/>
        <w:rPr>
          <w:rFonts w:eastAsia="Times New Roman" w:cstheme="minorHAnsi"/>
          <w:lang w:eastAsia="en-GB"/>
        </w:rPr>
      </w:pPr>
      <w:r w:rsidRPr="00071E8F">
        <w:rPr>
          <w:rFonts w:eastAsia="Times New Roman" w:cstheme="minorHAnsi"/>
          <w:noProof/>
          <w:lang w:eastAsia="en-GB"/>
        </w:rPr>
        <mc:AlternateContent>
          <mc:Choice Requires="wps">
            <w:drawing>
              <wp:anchor distT="45720" distB="45720" distL="114300" distR="114300" simplePos="0" relativeHeight="251772928" behindDoc="0" locked="0" layoutInCell="1" allowOverlap="1" wp14:anchorId="1FC659E5" wp14:editId="17737625">
                <wp:simplePos x="0" y="0"/>
                <wp:positionH relativeFrom="column">
                  <wp:posOffset>-127009</wp:posOffset>
                </wp:positionH>
                <wp:positionV relativeFrom="paragraph">
                  <wp:posOffset>393205</wp:posOffset>
                </wp:positionV>
                <wp:extent cx="5661025" cy="1335405"/>
                <wp:effectExtent l="0" t="0" r="15875" b="171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1335405"/>
                        </a:xfrm>
                        <a:prstGeom prst="rect">
                          <a:avLst/>
                        </a:prstGeom>
                        <a:solidFill>
                          <a:srgbClr val="FFFFFF"/>
                        </a:solidFill>
                        <a:ln w="9525">
                          <a:solidFill>
                            <a:srgbClr val="000000"/>
                          </a:solidFill>
                          <a:miter lim="800000"/>
                          <a:headEnd/>
                          <a:tailEnd/>
                        </a:ln>
                      </wps:spPr>
                      <wps:txbx>
                        <w:txbxContent>
                          <w:p w14:paraId="2DB04BE3" w14:textId="72F8900E" w:rsidR="001D2CFE" w:rsidRDefault="001D2CFE" w:rsidP="00742CEF">
                            <w:pPr>
                              <w:spacing w:line="360" w:lineRule="auto"/>
                            </w:pPr>
                            <w:r w:rsidRPr="00AE49A2">
                              <w:rPr>
                                <w:b/>
                              </w:rPr>
                              <w:t>Memo box</w:t>
                            </w:r>
                            <w:r>
                              <w:rPr>
                                <w:b/>
                              </w:rPr>
                              <w:t>;</w:t>
                            </w:r>
                            <w:r w:rsidRPr="00AE49A2">
                              <w:rPr>
                                <w:b/>
                              </w:rPr>
                              <w:t xml:space="preserve"> appendix 2 (03.07.19)</w:t>
                            </w:r>
                            <w:r>
                              <w:t>: The passion focus group three felt about a test from year six dictating whether or not they were doing ‘well’ in school was insightful. It throws up the idea of not being seen as a person, but as a grade. The need to be seen by staff. It also highlighted the pressure that this put on them, trying to do well for their primary schools could lead to not succeeding as well in secondary, always being expected to do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659E5" id="_x0000_s1059" type="#_x0000_t202" style="position:absolute;margin-left:-10pt;margin-top:30.95pt;width:445.75pt;height:105.1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">
                <v:textbox>
                  <w:txbxContent>
                    <w:p w14:paraId="2DB04BE3" w14:textId="72F8900E" w:rsidR="001D2CFE" w:rsidRDefault="001D2CFE" w:rsidP="00742CEF">
                      <w:pPr>
                        <w:spacing w:line="360" w:lineRule="auto"/>
                      </w:pPr>
                      <w:r w:rsidRPr="00AE49A2">
                        <w:rPr>
                          <w:b/>
                        </w:rPr>
                        <w:t>Memo box</w:t>
                      </w:r>
                      <w:r>
                        <w:rPr>
                          <w:b/>
                        </w:rPr>
                        <w:t>;</w:t>
                      </w:r>
                      <w:r w:rsidRPr="00AE49A2">
                        <w:rPr>
                          <w:b/>
                        </w:rPr>
                        <w:t xml:space="preserve"> appendix 2 (03.07.19)</w:t>
                      </w:r>
                      <w:r>
                        <w:t>: The passion focus group three felt about a test from year six dictating whether or not they were doing ‘well’ in school was insightful. It throws up the idea of not being seen as a person, but as a grade. The need to be seen by staff. It also highlighted the pressure that this put on them, trying to do well for their primary schools could lead to not succeeding as well in secondary, always being expected to do better.</w:t>
                      </w:r>
                    </w:p>
                  </w:txbxContent>
                </v:textbox>
                <w10:wrap type="square"/>
              </v:shape>
            </w:pict>
          </mc:Fallback>
        </mc:AlternateContent>
      </w:r>
      <w:r>
        <w:rPr>
          <w:rFonts w:eastAsia="Times New Roman" w:cstheme="minorHAnsi"/>
          <w:lang w:eastAsia="en-GB"/>
        </w:rPr>
        <w:t>Further details of the focus g</w:t>
      </w:r>
      <w:r w:rsidR="00676F19">
        <w:rPr>
          <w:rFonts w:eastAsia="Times New Roman" w:cstheme="minorHAnsi"/>
          <w:lang w:eastAsia="en-GB"/>
        </w:rPr>
        <w:t>roup can be found in appendix 11</w:t>
      </w:r>
      <w:r w:rsidR="003E6EA9">
        <w:rPr>
          <w:rFonts w:eastAsia="Times New Roman" w:cstheme="minorHAnsi"/>
          <w:lang w:eastAsia="en-GB"/>
        </w:rPr>
        <w:t xml:space="preserve">. </w:t>
      </w:r>
    </w:p>
    <w:p w14:paraId="314460AF" w14:textId="77777777" w:rsidR="00A11CB5" w:rsidRPr="003E6EA9" w:rsidRDefault="00A11CB5" w:rsidP="0072536A">
      <w:pPr>
        <w:spacing w:after="0" w:line="360" w:lineRule="auto"/>
        <w:rPr>
          <w:rFonts w:eastAsia="Times New Roman" w:cstheme="minorHAnsi"/>
          <w:lang w:eastAsia="en-GB"/>
        </w:rPr>
      </w:pPr>
    </w:p>
    <w:p w14:paraId="2895D5B0" w14:textId="2E9B151D" w:rsidR="00F30F96" w:rsidRPr="005955A7" w:rsidRDefault="004E2655" w:rsidP="0072536A">
      <w:pPr>
        <w:pStyle w:val="Heading3"/>
        <w:spacing w:before="0"/>
        <w:rPr>
          <w:rFonts w:eastAsia="Times New Roman"/>
          <w:lang w:eastAsia="en-GB"/>
        </w:rPr>
      </w:pPr>
      <w:bookmarkStart w:id="45" w:name="_Toc47369356"/>
      <w:r>
        <w:rPr>
          <w:rFonts w:eastAsia="Times New Roman"/>
          <w:lang w:eastAsia="en-GB"/>
        </w:rPr>
        <w:t>2.8</w:t>
      </w:r>
      <w:r w:rsidR="00B862D4">
        <w:rPr>
          <w:rFonts w:eastAsia="Times New Roman"/>
          <w:lang w:eastAsia="en-GB"/>
        </w:rPr>
        <w:t xml:space="preserve">.7 </w:t>
      </w:r>
      <w:r w:rsidR="00847290" w:rsidRPr="005955A7">
        <w:rPr>
          <w:rFonts w:eastAsia="Times New Roman"/>
          <w:lang w:eastAsia="en-GB"/>
        </w:rPr>
        <w:t>Coding of Focus Groups</w:t>
      </w:r>
      <w:bookmarkEnd w:id="45"/>
    </w:p>
    <w:p w14:paraId="6C58463D" w14:textId="77777777" w:rsidR="00274A40" w:rsidRDefault="00274A40" w:rsidP="0072536A">
      <w:pPr>
        <w:spacing w:after="0" w:line="360" w:lineRule="auto"/>
        <w:rPr>
          <w:rFonts w:eastAsia="Times New Roman" w:cstheme="minorHAnsi"/>
          <w:lang w:eastAsia="en-GB"/>
        </w:rPr>
      </w:pPr>
    </w:p>
    <w:p w14:paraId="0B500C88" w14:textId="77777777" w:rsidR="00056553" w:rsidRDefault="00782C2D" w:rsidP="0072536A">
      <w:pPr>
        <w:spacing w:after="0" w:line="360" w:lineRule="auto"/>
        <w:rPr>
          <w:rFonts w:cstheme="minorHAnsi"/>
        </w:rPr>
      </w:pPr>
      <w:r>
        <w:rPr>
          <w:rFonts w:cstheme="minorHAnsi"/>
          <w:color w:val="222222"/>
        </w:rPr>
        <w:t>In the second phase of this research, open coding (appendix 1</w:t>
      </w:r>
      <w:r w:rsidR="00676F19">
        <w:rPr>
          <w:rFonts w:cstheme="minorHAnsi"/>
          <w:color w:val="222222"/>
        </w:rPr>
        <w:t>3</w:t>
      </w:r>
      <w:r>
        <w:rPr>
          <w:rFonts w:cstheme="minorHAnsi"/>
          <w:color w:val="222222"/>
        </w:rPr>
        <w:t xml:space="preserve">) was used initially, giving each idea a code. Where possible, I used what the participants have said (in vivo coding, </w:t>
      </w:r>
      <w:r w:rsidRPr="00071E8F">
        <w:rPr>
          <w:rFonts w:cstheme="minorHAnsi"/>
        </w:rPr>
        <w:t>Saldaňa, 2015</w:t>
      </w:r>
      <w:r>
        <w:rPr>
          <w:rFonts w:cstheme="minorHAnsi"/>
        </w:rPr>
        <w:t>)</w:t>
      </w:r>
      <w:r w:rsidRPr="00071E8F">
        <w:rPr>
          <w:rFonts w:cstheme="minorHAnsi"/>
          <w:color w:val="222222"/>
        </w:rPr>
        <w:t xml:space="preserve"> keep</w:t>
      </w:r>
      <w:r>
        <w:rPr>
          <w:rFonts w:cstheme="minorHAnsi"/>
          <w:color w:val="222222"/>
        </w:rPr>
        <w:t>ing</w:t>
      </w:r>
      <w:r w:rsidRPr="00071E8F">
        <w:rPr>
          <w:rFonts w:cstheme="minorHAnsi"/>
          <w:color w:val="222222"/>
        </w:rPr>
        <w:t xml:space="preserve"> as close to the data as possible. </w:t>
      </w:r>
      <w:r w:rsidRPr="00847290">
        <w:rPr>
          <w:rFonts w:cstheme="minorHAnsi"/>
          <w:color w:val="333333"/>
          <w:lang w:val="en"/>
        </w:rPr>
        <w:t xml:space="preserve">Each line of the transcript was analysed, looking at phrases and words. </w:t>
      </w:r>
      <w:r w:rsidR="00BD08FB" w:rsidRPr="00071E8F">
        <w:rPr>
          <w:rFonts w:cstheme="minorHAnsi"/>
        </w:rPr>
        <w:t xml:space="preserve">I also used causation coding </w:t>
      </w:r>
      <w:r w:rsidR="00BD08FB">
        <w:rPr>
          <w:rFonts w:cstheme="minorHAnsi"/>
        </w:rPr>
        <w:t>(appendix 1</w:t>
      </w:r>
      <w:r w:rsidR="00676F19">
        <w:rPr>
          <w:rFonts w:cstheme="minorHAnsi"/>
        </w:rPr>
        <w:t>4</w:t>
      </w:r>
      <w:r w:rsidR="00BD08FB">
        <w:rPr>
          <w:rFonts w:cstheme="minorHAnsi"/>
        </w:rPr>
        <w:t xml:space="preserve">) </w:t>
      </w:r>
      <w:r w:rsidR="00BD08FB" w:rsidRPr="00071E8F">
        <w:rPr>
          <w:rFonts w:cstheme="minorHAnsi"/>
        </w:rPr>
        <w:t xml:space="preserve">before selective coding as suggested by Saldaňa (2015). This allowed me to see the links between the codes and how they might be grouped. </w:t>
      </w:r>
    </w:p>
    <w:p w14:paraId="39E1267A" w14:textId="77777777" w:rsidR="00056553" w:rsidRDefault="00056553" w:rsidP="0072536A">
      <w:pPr>
        <w:spacing w:after="0" w:line="360" w:lineRule="auto"/>
        <w:rPr>
          <w:rFonts w:cstheme="minorHAnsi"/>
        </w:rPr>
      </w:pPr>
    </w:p>
    <w:p w14:paraId="78BFB340" w14:textId="7F2A4777" w:rsidR="00782C2D" w:rsidRDefault="00782C2D" w:rsidP="0072536A">
      <w:pPr>
        <w:spacing w:after="0" w:line="360" w:lineRule="auto"/>
        <w:rPr>
          <w:rFonts w:cstheme="minorHAnsi"/>
          <w:color w:val="222222"/>
        </w:rPr>
      </w:pPr>
      <w:r w:rsidRPr="00847290">
        <w:rPr>
          <w:rFonts w:cstheme="minorHAnsi"/>
          <w:color w:val="333333"/>
          <w:lang w:val="en"/>
        </w:rPr>
        <w:t xml:space="preserve">Selective coding was then used to explore emerging categories and with all the focus group data, the emerging theories were </w:t>
      </w:r>
      <w:r>
        <w:rPr>
          <w:rFonts w:cstheme="minorHAnsi"/>
          <w:color w:val="333333"/>
          <w:lang w:val="en"/>
        </w:rPr>
        <w:t xml:space="preserve">tentatively </w:t>
      </w:r>
      <w:r w:rsidRPr="00847290">
        <w:rPr>
          <w:rFonts w:cstheme="minorHAnsi"/>
          <w:color w:val="333333"/>
          <w:lang w:val="en"/>
        </w:rPr>
        <w:t>identified.</w:t>
      </w:r>
      <w:r>
        <w:rPr>
          <w:rFonts w:cstheme="minorHAnsi"/>
          <w:color w:val="333333"/>
          <w:lang w:val="en"/>
        </w:rPr>
        <w:t xml:space="preserve"> </w:t>
      </w:r>
      <w:r w:rsidRPr="00071E8F">
        <w:rPr>
          <w:rFonts w:cstheme="minorHAnsi"/>
          <w:color w:val="222222"/>
        </w:rPr>
        <w:t>These codes are</w:t>
      </w:r>
      <w:r>
        <w:rPr>
          <w:rFonts w:cstheme="minorHAnsi"/>
          <w:color w:val="222222"/>
        </w:rPr>
        <w:t xml:space="preserve"> reflected upon in </w:t>
      </w:r>
      <w:r w:rsidRPr="00071E8F">
        <w:rPr>
          <w:rFonts w:cstheme="minorHAnsi"/>
          <w:color w:val="222222"/>
        </w:rPr>
        <w:t>memos. The process of memoing helps condense the codes together further, moving towards selective coding and emerging categories.</w:t>
      </w:r>
      <w:r>
        <w:rPr>
          <w:rFonts w:cstheme="minorHAnsi"/>
          <w:color w:val="222222"/>
        </w:rPr>
        <w:t xml:space="preserve"> </w:t>
      </w:r>
    </w:p>
    <w:p w14:paraId="14049067" w14:textId="77777777" w:rsidR="00056553" w:rsidRPr="00782C2D" w:rsidRDefault="00056553" w:rsidP="0072536A">
      <w:pPr>
        <w:spacing w:after="0" w:line="360" w:lineRule="auto"/>
        <w:rPr>
          <w:rFonts w:cstheme="minorHAnsi"/>
          <w:color w:val="333333"/>
          <w:lang w:val="en"/>
        </w:rPr>
      </w:pPr>
    </w:p>
    <w:p w14:paraId="3C85E23A" w14:textId="19AE2321" w:rsidR="00782C2D" w:rsidRDefault="00782C2D" w:rsidP="0072536A">
      <w:pPr>
        <w:autoSpaceDE w:val="0"/>
        <w:autoSpaceDN w:val="0"/>
        <w:adjustRightInd w:val="0"/>
        <w:spacing w:after="0" w:line="360" w:lineRule="auto"/>
        <w:rPr>
          <w:rFonts w:cstheme="minorHAnsi"/>
        </w:rPr>
      </w:pPr>
      <w:r w:rsidRPr="00071E8F">
        <w:rPr>
          <w:rFonts w:cstheme="minorHAnsi"/>
        </w:rPr>
        <w:t>I decided to analyse focus group data using a quantitative approach. This reflects the epistemology of gro</w:t>
      </w:r>
      <w:r w:rsidR="002E76D6">
        <w:rPr>
          <w:rFonts w:cstheme="minorHAnsi"/>
        </w:rPr>
        <w:t>unded theory, as it is done indu</w:t>
      </w:r>
      <w:r w:rsidRPr="00071E8F">
        <w:rPr>
          <w:rFonts w:cstheme="minorHAnsi"/>
        </w:rPr>
        <w:t>ctively, allowing th</w:t>
      </w:r>
      <w:r>
        <w:rPr>
          <w:rFonts w:cstheme="minorHAnsi"/>
        </w:rPr>
        <w:t>e data to feed a theory. I used a</w:t>
      </w:r>
      <w:r w:rsidRPr="00071E8F">
        <w:rPr>
          <w:rFonts w:cstheme="minorHAnsi"/>
        </w:rPr>
        <w:t xml:space="preserve"> frequency count of my codes to ensure that I was not ‘choosing’ the codes, but really listening to the data, similar to Krippend</w:t>
      </w:r>
      <w:r w:rsidR="00A11CB5">
        <w:rPr>
          <w:rFonts w:cstheme="minorHAnsi"/>
        </w:rPr>
        <w:t xml:space="preserve">orff’s (2004) content analysis. The use of a frequency count relates to a pragmatic stance and mixed methods, </w:t>
      </w:r>
      <w:r w:rsidR="000B220A">
        <w:rPr>
          <w:rFonts w:cstheme="minorHAnsi"/>
        </w:rPr>
        <w:t>the</w:t>
      </w:r>
      <w:r w:rsidR="00A11CB5">
        <w:rPr>
          <w:rFonts w:cstheme="minorHAnsi"/>
        </w:rPr>
        <w:t xml:space="preserve"> incorporation of quantitative and qualitative methods seems helpful.</w:t>
      </w:r>
    </w:p>
    <w:p w14:paraId="134969F7" w14:textId="77777777" w:rsidR="00782C2D" w:rsidRPr="00782C2D" w:rsidRDefault="00782C2D" w:rsidP="0072536A">
      <w:pPr>
        <w:autoSpaceDE w:val="0"/>
        <w:autoSpaceDN w:val="0"/>
        <w:adjustRightInd w:val="0"/>
        <w:spacing w:after="0" w:line="360" w:lineRule="auto"/>
        <w:rPr>
          <w:rFonts w:cstheme="minorHAnsi"/>
        </w:rPr>
      </w:pPr>
    </w:p>
    <w:p w14:paraId="40A2D75E" w14:textId="202041B0" w:rsidR="00274A40" w:rsidRDefault="00847290" w:rsidP="0072536A">
      <w:pPr>
        <w:spacing w:after="0" w:line="360" w:lineRule="auto"/>
        <w:rPr>
          <w:rFonts w:cstheme="minorHAnsi"/>
          <w:color w:val="333333"/>
          <w:lang w:val="en"/>
        </w:rPr>
      </w:pPr>
      <w:r w:rsidRPr="00847290">
        <w:rPr>
          <w:rFonts w:cstheme="minorHAnsi"/>
          <w:color w:val="333333"/>
          <w:lang w:val="en"/>
        </w:rPr>
        <w:t>The transcribing involved each participant being given a number</w:t>
      </w:r>
      <w:r w:rsidR="00883009">
        <w:rPr>
          <w:rFonts w:cstheme="minorHAnsi"/>
          <w:color w:val="333333"/>
          <w:lang w:val="en"/>
        </w:rPr>
        <w:t xml:space="preserve"> to protect anonymity</w:t>
      </w:r>
      <w:r w:rsidR="002E76D6">
        <w:rPr>
          <w:rFonts w:cstheme="minorHAnsi"/>
          <w:color w:val="333333"/>
          <w:lang w:val="en"/>
        </w:rPr>
        <w:t xml:space="preserve"> (please see section 2.8.5)</w:t>
      </w:r>
      <w:r w:rsidRPr="00847290">
        <w:rPr>
          <w:rFonts w:cstheme="minorHAnsi"/>
          <w:color w:val="333333"/>
          <w:lang w:val="en"/>
        </w:rPr>
        <w:t xml:space="preserve">. </w:t>
      </w:r>
    </w:p>
    <w:p w14:paraId="3DE601DE" w14:textId="568E2A3F" w:rsidR="00C818FE" w:rsidRDefault="00C818FE" w:rsidP="0072536A">
      <w:pPr>
        <w:spacing w:after="0" w:line="360" w:lineRule="auto"/>
        <w:rPr>
          <w:rFonts w:cstheme="minorHAnsi"/>
          <w:color w:val="333333"/>
          <w:lang w:val="en"/>
        </w:rPr>
      </w:pPr>
    </w:p>
    <w:p w14:paraId="26F788FB" w14:textId="77777777" w:rsidR="002E76D6" w:rsidRPr="00895C10" w:rsidRDefault="002E76D6" w:rsidP="0072536A">
      <w:pPr>
        <w:spacing w:after="0" w:line="360" w:lineRule="auto"/>
        <w:rPr>
          <w:rFonts w:cstheme="minorHAnsi"/>
          <w:color w:val="333333"/>
          <w:lang w:val="en"/>
        </w:rPr>
      </w:pPr>
    </w:p>
    <w:p w14:paraId="657CC80C" w14:textId="3E80E2AA" w:rsidR="004D2BFD" w:rsidRDefault="004E2655" w:rsidP="0072536A">
      <w:pPr>
        <w:pStyle w:val="Heading2"/>
        <w:spacing w:before="0"/>
        <w:rPr>
          <w:rFonts w:eastAsia="Times New Roman"/>
          <w:lang w:eastAsia="en-GB"/>
        </w:rPr>
      </w:pPr>
      <w:bookmarkStart w:id="46" w:name="_Toc47369357"/>
      <w:r>
        <w:rPr>
          <w:rFonts w:eastAsia="Times New Roman"/>
          <w:lang w:eastAsia="en-GB"/>
        </w:rPr>
        <w:t>2.9</w:t>
      </w:r>
      <w:r w:rsidR="00727EA1">
        <w:rPr>
          <w:rFonts w:eastAsia="Times New Roman"/>
          <w:lang w:eastAsia="en-GB"/>
        </w:rPr>
        <w:t xml:space="preserve"> </w:t>
      </w:r>
      <w:r w:rsidR="004D2BFD">
        <w:rPr>
          <w:rFonts w:eastAsia="Times New Roman"/>
          <w:lang w:eastAsia="en-GB"/>
        </w:rPr>
        <w:t>Phase Three;</w:t>
      </w:r>
      <w:r w:rsidR="004D2BFD" w:rsidRPr="00071E8F">
        <w:rPr>
          <w:rFonts w:eastAsia="Times New Roman"/>
          <w:lang w:eastAsia="en-GB"/>
        </w:rPr>
        <w:t xml:space="preserve"> Staff Views Questionnaire</w:t>
      </w:r>
      <w:bookmarkEnd w:id="46"/>
    </w:p>
    <w:p w14:paraId="44F63771" w14:textId="77777777" w:rsidR="00274A40" w:rsidRDefault="00274A40" w:rsidP="0072536A">
      <w:pPr>
        <w:spacing w:after="0" w:line="360" w:lineRule="auto"/>
        <w:rPr>
          <w:rFonts w:cstheme="minorHAnsi"/>
        </w:rPr>
      </w:pPr>
    </w:p>
    <w:p w14:paraId="3EDBFC20" w14:textId="50F79404" w:rsidR="00FE0726" w:rsidRDefault="00FE0726" w:rsidP="0072536A">
      <w:pPr>
        <w:spacing w:after="0" w:line="360" w:lineRule="auto"/>
        <w:rPr>
          <w:rFonts w:cstheme="minorHAnsi"/>
        </w:rPr>
      </w:pPr>
      <w:r>
        <w:rPr>
          <w:rFonts w:cstheme="minorHAnsi"/>
        </w:rPr>
        <w:t>At the beginning of phase three, theoretical sampling occurred</w:t>
      </w:r>
      <w:r w:rsidRPr="00071E8F">
        <w:rPr>
          <w:rFonts w:cstheme="minorHAnsi"/>
        </w:rPr>
        <w:t xml:space="preserve"> again, focussing on the emerging categories (Sbaraini, et al. 2011)</w:t>
      </w:r>
      <w:r>
        <w:rPr>
          <w:rFonts w:cstheme="minorHAnsi"/>
        </w:rPr>
        <w:t xml:space="preserve"> from the focus groups (phase two)</w:t>
      </w:r>
      <w:r w:rsidRPr="00071E8F">
        <w:rPr>
          <w:rFonts w:cstheme="minorHAnsi"/>
        </w:rPr>
        <w:t>. I purposively sampled participants to gain more information around these identified categories</w:t>
      </w:r>
      <w:r>
        <w:rPr>
          <w:rFonts w:cstheme="minorHAnsi"/>
        </w:rPr>
        <w:t>,</w:t>
      </w:r>
      <w:r w:rsidRPr="00071E8F">
        <w:rPr>
          <w:rFonts w:cstheme="minorHAnsi"/>
        </w:rPr>
        <w:t xml:space="preserve"> through administering questionnaires to fourteen staff members. This process led to</w:t>
      </w:r>
      <w:r>
        <w:rPr>
          <w:rFonts w:cstheme="minorHAnsi"/>
        </w:rPr>
        <w:t xml:space="preserve"> further</w:t>
      </w:r>
      <w:r w:rsidRPr="00071E8F">
        <w:rPr>
          <w:rFonts w:cstheme="minorHAnsi"/>
        </w:rPr>
        <w:t xml:space="preserve"> saturation of these categories, allowing for theoretical saturation within this substantive context (Holton and Walsh 2017). </w:t>
      </w:r>
    </w:p>
    <w:p w14:paraId="4D0BE13E" w14:textId="5ED95C69" w:rsidR="00FE0726" w:rsidRDefault="00FE0726" w:rsidP="0072536A">
      <w:pPr>
        <w:spacing w:after="0"/>
        <w:rPr>
          <w:lang w:eastAsia="en-GB"/>
        </w:rPr>
      </w:pPr>
    </w:p>
    <w:p w14:paraId="53BAFED6" w14:textId="457D363E" w:rsidR="00093DD3" w:rsidRDefault="00093DD3" w:rsidP="0072536A">
      <w:pPr>
        <w:spacing w:after="0"/>
        <w:rPr>
          <w:lang w:eastAsia="en-GB"/>
        </w:rPr>
      </w:pPr>
    </w:p>
    <w:p w14:paraId="6F96B313" w14:textId="77777777" w:rsidR="00093DD3" w:rsidRPr="00FE0726" w:rsidRDefault="00093DD3" w:rsidP="0072536A">
      <w:pPr>
        <w:spacing w:after="0"/>
        <w:rPr>
          <w:lang w:eastAsia="en-GB"/>
        </w:rPr>
      </w:pPr>
    </w:p>
    <w:p w14:paraId="7F136293" w14:textId="3C002230" w:rsidR="005210CA" w:rsidRDefault="004E2655" w:rsidP="0072536A">
      <w:pPr>
        <w:pStyle w:val="Heading3"/>
        <w:spacing w:before="0"/>
        <w:rPr>
          <w:rFonts w:eastAsia="Times New Roman"/>
          <w:lang w:eastAsia="en-GB"/>
        </w:rPr>
      </w:pPr>
      <w:bookmarkStart w:id="47" w:name="_Toc47369358"/>
      <w:r>
        <w:rPr>
          <w:rFonts w:eastAsia="Times New Roman"/>
          <w:lang w:eastAsia="en-GB"/>
        </w:rPr>
        <w:lastRenderedPageBreak/>
        <w:t>2.9</w:t>
      </w:r>
      <w:r w:rsidR="00727EA1" w:rsidRPr="00315C5C">
        <w:rPr>
          <w:rFonts w:eastAsia="Times New Roman"/>
          <w:lang w:eastAsia="en-GB"/>
        </w:rPr>
        <w:t xml:space="preserve">.1 </w:t>
      </w:r>
      <w:r w:rsidR="005210CA" w:rsidRPr="00315C5C">
        <w:rPr>
          <w:rFonts w:eastAsia="Times New Roman"/>
          <w:lang w:eastAsia="en-GB"/>
        </w:rPr>
        <w:t>Development of Staff Views Questionnaire</w:t>
      </w:r>
      <w:bookmarkEnd w:id="47"/>
    </w:p>
    <w:p w14:paraId="2E5F0030" w14:textId="77777777" w:rsidR="00274A40" w:rsidRDefault="00274A40" w:rsidP="0072536A">
      <w:pPr>
        <w:spacing w:after="0" w:line="360" w:lineRule="auto"/>
        <w:textAlignment w:val="baseline"/>
        <w:rPr>
          <w:rFonts w:eastAsia="Times New Roman" w:cstheme="minorHAnsi"/>
          <w:lang w:eastAsia="en-GB"/>
        </w:rPr>
      </w:pPr>
    </w:p>
    <w:p w14:paraId="25B9A906" w14:textId="0ED94C85" w:rsidR="00883009" w:rsidRDefault="005210CA"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To discover what staff did to support the students in the areas of autonomy, boundaries, peer relationships and student-staff relationships</w:t>
      </w:r>
      <w:r w:rsidR="003E6EA9">
        <w:rPr>
          <w:rFonts w:eastAsia="Times New Roman" w:cstheme="minorHAnsi"/>
          <w:lang w:eastAsia="en-GB"/>
        </w:rPr>
        <w:t xml:space="preserve"> (the emergent categories from phase two)</w:t>
      </w:r>
      <w:r w:rsidR="00883009">
        <w:rPr>
          <w:rFonts w:eastAsia="Times New Roman" w:cstheme="minorHAnsi"/>
          <w:lang w:eastAsia="en-GB"/>
        </w:rPr>
        <w:t xml:space="preserve"> a questionnaire of eight items was constructed for school staff (senior leadership team, teaching staff, teaching assistants) </w:t>
      </w:r>
      <w:r w:rsidR="00AA7A1B">
        <w:rPr>
          <w:rFonts w:eastAsia="Times New Roman" w:cstheme="minorHAnsi"/>
          <w:lang w:eastAsia="en-GB"/>
        </w:rPr>
        <w:t xml:space="preserve">to complete </w:t>
      </w:r>
      <w:r w:rsidR="00883009">
        <w:rPr>
          <w:rFonts w:eastAsia="Times New Roman" w:cstheme="minorHAnsi"/>
          <w:lang w:eastAsia="en-GB"/>
        </w:rPr>
        <w:t xml:space="preserve">anonymously in order to gain an idea about how strongly staff were in agreement with areas identified by students </w:t>
      </w:r>
      <w:r w:rsidR="00676F19">
        <w:rPr>
          <w:rFonts w:eastAsia="Times New Roman" w:cstheme="minorHAnsi"/>
          <w:lang w:eastAsia="en-GB"/>
        </w:rPr>
        <w:t>(appendix 18</w:t>
      </w:r>
      <w:r w:rsidRPr="00071E8F">
        <w:rPr>
          <w:rFonts w:eastAsia="Times New Roman" w:cstheme="minorHAnsi"/>
          <w:lang w:eastAsia="en-GB"/>
        </w:rPr>
        <w:t>)</w:t>
      </w:r>
      <w:r w:rsidR="00883009">
        <w:rPr>
          <w:rFonts w:eastAsia="Times New Roman" w:cstheme="minorHAnsi"/>
          <w:lang w:eastAsia="en-GB"/>
        </w:rPr>
        <w:t xml:space="preserve">.  </w:t>
      </w:r>
      <w:r>
        <w:rPr>
          <w:rFonts w:eastAsia="Times New Roman" w:cstheme="minorHAnsi"/>
          <w:lang w:eastAsia="en-GB"/>
        </w:rPr>
        <w:t xml:space="preserve">The questionnaire was shared with colleagues and my supervisor to ensure clarity. </w:t>
      </w:r>
      <w:r w:rsidR="00883009">
        <w:rPr>
          <w:rFonts w:eastAsia="Times New Roman" w:cstheme="minorHAnsi"/>
          <w:lang w:eastAsia="en-GB"/>
        </w:rPr>
        <w:t>Fourteen members of staff completed the questionnaire.</w:t>
      </w:r>
    </w:p>
    <w:p w14:paraId="62ED5AF5" w14:textId="77777777" w:rsidR="000B220A" w:rsidRDefault="000B220A" w:rsidP="0072536A">
      <w:pPr>
        <w:spacing w:after="0" w:line="360" w:lineRule="auto"/>
        <w:textAlignment w:val="baseline"/>
        <w:rPr>
          <w:rFonts w:eastAsia="Times New Roman" w:cstheme="minorHAnsi"/>
          <w:lang w:eastAsia="en-GB"/>
        </w:rPr>
      </w:pPr>
    </w:p>
    <w:p w14:paraId="5E961C53" w14:textId="2AE099F7" w:rsidR="005210CA" w:rsidRPr="00071E8F" w:rsidRDefault="004E2655" w:rsidP="0072536A">
      <w:pPr>
        <w:pStyle w:val="Heading3"/>
        <w:spacing w:before="0"/>
      </w:pPr>
      <w:bookmarkStart w:id="48" w:name="_Toc47369359"/>
      <w:r>
        <w:rPr>
          <w:rFonts w:eastAsia="Times New Roman"/>
          <w:lang w:eastAsia="en-GB"/>
        </w:rPr>
        <w:t>2.9</w:t>
      </w:r>
      <w:r w:rsidR="00315C5C">
        <w:rPr>
          <w:rFonts w:eastAsia="Times New Roman"/>
          <w:lang w:eastAsia="en-GB"/>
        </w:rPr>
        <w:t>.2</w:t>
      </w:r>
      <w:r w:rsidR="00727EA1" w:rsidRPr="00315C5C">
        <w:rPr>
          <w:rFonts w:eastAsia="Times New Roman"/>
          <w:lang w:eastAsia="en-GB"/>
        </w:rPr>
        <w:t xml:space="preserve"> </w:t>
      </w:r>
      <w:r w:rsidR="005210CA" w:rsidRPr="00315C5C">
        <w:rPr>
          <w:rFonts w:eastAsia="Times New Roman"/>
          <w:lang w:eastAsia="en-GB"/>
        </w:rPr>
        <w:t>Administration of Staff Views Questionnaire</w:t>
      </w:r>
      <w:bookmarkEnd w:id="48"/>
    </w:p>
    <w:p w14:paraId="4DF16830" w14:textId="77777777" w:rsidR="00274A40" w:rsidRDefault="00274A40" w:rsidP="0072536A">
      <w:pPr>
        <w:spacing w:after="0" w:line="360" w:lineRule="auto"/>
        <w:textAlignment w:val="baseline"/>
        <w:rPr>
          <w:rFonts w:eastAsia="Times New Roman" w:cstheme="minorHAnsi"/>
          <w:lang w:eastAsia="en-GB"/>
        </w:rPr>
      </w:pPr>
    </w:p>
    <w:p w14:paraId="5C0BF3FA" w14:textId="0E46D1F5" w:rsidR="00F37DB0" w:rsidRDefault="005210CA"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 xml:space="preserve">The head teacher was keen to allow staff to fill these anonymously and </w:t>
      </w:r>
      <w:r w:rsidR="003E6EA9">
        <w:rPr>
          <w:rFonts w:eastAsia="Times New Roman" w:cstheme="minorHAnsi"/>
          <w:lang w:eastAsia="en-GB"/>
        </w:rPr>
        <w:t xml:space="preserve">introduced them in a staff meeting. He then </w:t>
      </w:r>
      <w:r w:rsidRPr="00071E8F">
        <w:rPr>
          <w:rFonts w:eastAsia="Times New Roman" w:cstheme="minorHAnsi"/>
          <w:lang w:eastAsia="en-GB"/>
        </w:rPr>
        <w:t>left a box in the staff room of the questionnaires and a</w:t>
      </w:r>
      <w:r w:rsidR="003E6EA9">
        <w:rPr>
          <w:rFonts w:eastAsia="Times New Roman" w:cstheme="minorHAnsi"/>
          <w:lang w:eastAsia="en-GB"/>
        </w:rPr>
        <w:t>n envelope to return them to.</w:t>
      </w:r>
      <w:r w:rsidR="00A11CB5">
        <w:rPr>
          <w:rFonts w:eastAsia="Times New Roman" w:cstheme="minorHAnsi"/>
          <w:lang w:eastAsia="en-GB"/>
        </w:rPr>
        <w:t xml:space="preserve"> They were completed by fourteen members of staff within one week.</w:t>
      </w:r>
    </w:p>
    <w:p w14:paraId="3350B169" w14:textId="77777777" w:rsidR="000B220A" w:rsidRPr="00782C2D" w:rsidRDefault="000B220A" w:rsidP="0072536A">
      <w:pPr>
        <w:spacing w:after="0" w:line="360" w:lineRule="auto"/>
        <w:textAlignment w:val="baseline"/>
        <w:rPr>
          <w:rFonts w:eastAsia="Times New Roman" w:cstheme="minorHAnsi"/>
          <w:lang w:eastAsia="en-GB"/>
        </w:rPr>
      </w:pPr>
    </w:p>
    <w:p w14:paraId="18981721" w14:textId="6F1F664C" w:rsidR="00F436AD" w:rsidRPr="00071E8F" w:rsidRDefault="004E2655" w:rsidP="0072536A">
      <w:pPr>
        <w:pStyle w:val="Heading2"/>
        <w:spacing w:before="0"/>
        <w:rPr>
          <w:rFonts w:eastAsia="Times New Roman"/>
          <w:lang w:eastAsia="en-GB"/>
        </w:rPr>
      </w:pPr>
      <w:bookmarkStart w:id="49" w:name="_Toc47369360"/>
      <w:r>
        <w:rPr>
          <w:rFonts w:eastAsia="Times New Roman"/>
          <w:lang w:eastAsia="en-GB"/>
        </w:rPr>
        <w:t>2.10</w:t>
      </w:r>
      <w:r w:rsidR="00F436AD" w:rsidRPr="00071E8F">
        <w:rPr>
          <w:rFonts w:eastAsia="Times New Roman"/>
          <w:lang w:eastAsia="en-GB"/>
        </w:rPr>
        <w:t xml:space="preserve"> Ethics and Consent</w:t>
      </w:r>
      <w:bookmarkEnd w:id="49"/>
      <w:r w:rsidR="00F436AD" w:rsidRPr="00071E8F">
        <w:rPr>
          <w:rFonts w:eastAsia="Times New Roman"/>
          <w:lang w:eastAsia="en-GB"/>
        </w:rPr>
        <w:t xml:space="preserve"> </w:t>
      </w:r>
    </w:p>
    <w:p w14:paraId="0CB89C63" w14:textId="77777777" w:rsidR="00274A40" w:rsidRDefault="00274A40" w:rsidP="0072536A">
      <w:pPr>
        <w:spacing w:after="0" w:line="360" w:lineRule="auto"/>
        <w:textAlignment w:val="baseline"/>
        <w:rPr>
          <w:rFonts w:eastAsia="Times New Roman" w:cstheme="minorHAnsi"/>
          <w:lang w:eastAsia="en-GB"/>
        </w:rPr>
      </w:pPr>
    </w:p>
    <w:p w14:paraId="1DBC0B1B" w14:textId="19AF3774" w:rsidR="00F436AD" w:rsidRDefault="00F436AD"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Before the sampling took place, ethical approva</w:t>
      </w:r>
      <w:r>
        <w:rPr>
          <w:rFonts w:eastAsia="Times New Roman" w:cstheme="minorHAnsi"/>
          <w:lang w:eastAsia="en-GB"/>
        </w:rPr>
        <w:t xml:space="preserve">l </w:t>
      </w:r>
      <w:r w:rsidR="00307134">
        <w:rPr>
          <w:rFonts w:eastAsia="Times New Roman" w:cstheme="minorHAnsi"/>
          <w:lang w:eastAsia="en-GB"/>
        </w:rPr>
        <w:t>(appendix 4</w:t>
      </w:r>
      <w:r w:rsidR="00A2531C">
        <w:rPr>
          <w:rFonts w:eastAsia="Times New Roman" w:cstheme="minorHAnsi"/>
          <w:lang w:eastAsia="en-GB"/>
        </w:rPr>
        <w:t xml:space="preserve">) </w:t>
      </w:r>
      <w:r>
        <w:rPr>
          <w:rFonts w:eastAsia="Times New Roman" w:cstheme="minorHAnsi"/>
          <w:lang w:eastAsia="en-GB"/>
        </w:rPr>
        <w:t xml:space="preserve">was granted through the </w:t>
      </w:r>
      <w:r w:rsidRPr="00071E8F">
        <w:rPr>
          <w:rFonts w:eastAsia="Times New Roman" w:cstheme="minorHAnsi"/>
          <w:lang w:eastAsia="en-GB"/>
        </w:rPr>
        <w:t xml:space="preserve">University </w:t>
      </w:r>
      <w:r>
        <w:rPr>
          <w:rFonts w:eastAsia="Times New Roman" w:cstheme="minorHAnsi"/>
          <w:lang w:eastAsia="en-GB"/>
        </w:rPr>
        <w:t xml:space="preserve">of Sheffield </w:t>
      </w:r>
      <w:r w:rsidRPr="00071E8F">
        <w:rPr>
          <w:rFonts w:eastAsia="Times New Roman" w:cstheme="minorHAnsi"/>
          <w:lang w:eastAsia="en-GB"/>
        </w:rPr>
        <w:t>an</w:t>
      </w:r>
      <w:r w:rsidR="00307134">
        <w:rPr>
          <w:rFonts w:eastAsia="Times New Roman" w:cstheme="minorHAnsi"/>
          <w:lang w:eastAsia="en-GB"/>
        </w:rPr>
        <w:t>d information sheets (appendix 5) and consent forms (appendix 6</w:t>
      </w:r>
      <w:r w:rsidRPr="00071E8F">
        <w:rPr>
          <w:rFonts w:eastAsia="Times New Roman" w:cstheme="minorHAnsi"/>
          <w:lang w:eastAsia="en-GB"/>
        </w:rPr>
        <w:t>) were sent home to pare</w:t>
      </w:r>
      <w:r>
        <w:rPr>
          <w:rFonts w:eastAsia="Times New Roman" w:cstheme="minorHAnsi"/>
          <w:lang w:eastAsia="en-GB"/>
        </w:rPr>
        <w:t>nts via the school system. The</w:t>
      </w:r>
      <w:r w:rsidRPr="00071E8F">
        <w:rPr>
          <w:rFonts w:eastAsia="Times New Roman" w:cstheme="minorHAnsi"/>
          <w:lang w:eastAsia="en-GB"/>
        </w:rPr>
        <w:t xml:space="preserve"> consent forms</w:t>
      </w:r>
      <w:r>
        <w:rPr>
          <w:rFonts w:eastAsia="Times New Roman" w:cstheme="minorHAnsi"/>
          <w:lang w:eastAsia="en-GB"/>
        </w:rPr>
        <w:t xml:space="preserve"> for phase one (the student school climate questionnaire)</w:t>
      </w:r>
      <w:r w:rsidRPr="00071E8F">
        <w:rPr>
          <w:rFonts w:eastAsia="Times New Roman" w:cstheme="minorHAnsi"/>
          <w:lang w:eastAsia="en-GB"/>
        </w:rPr>
        <w:t xml:space="preserve"> were opt out forms. This meant that if no response was received, the student could complete the questionnaire. Neither the school nor I received forms asking for their children to opt out of the questionnaire. </w:t>
      </w:r>
    </w:p>
    <w:p w14:paraId="6D90858F" w14:textId="77777777" w:rsidR="00056553" w:rsidRPr="00071E8F" w:rsidRDefault="00056553" w:rsidP="0072536A">
      <w:pPr>
        <w:spacing w:after="0" w:line="360" w:lineRule="auto"/>
        <w:textAlignment w:val="baseline"/>
        <w:rPr>
          <w:rFonts w:eastAsia="Times New Roman" w:cstheme="minorHAnsi"/>
          <w:lang w:eastAsia="en-GB"/>
        </w:rPr>
      </w:pPr>
    </w:p>
    <w:p w14:paraId="5202D48A" w14:textId="3851142E" w:rsidR="00F436AD" w:rsidRPr="00071E8F" w:rsidRDefault="00307134" w:rsidP="0072536A">
      <w:pPr>
        <w:spacing w:after="0" w:line="360" w:lineRule="auto"/>
        <w:textAlignment w:val="baseline"/>
        <w:rPr>
          <w:rFonts w:eastAsia="Times New Roman" w:cstheme="minorHAnsi"/>
          <w:lang w:eastAsia="en-GB"/>
        </w:rPr>
      </w:pPr>
      <w:r>
        <w:rPr>
          <w:rFonts w:eastAsia="Times New Roman" w:cstheme="minorHAnsi"/>
          <w:lang w:eastAsia="en-GB"/>
        </w:rPr>
        <w:t>Consent (appendix 5</w:t>
      </w:r>
      <w:r w:rsidR="00F436AD" w:rsidRPr="00071E8F">
        <w:rPr>
          <w:rFonts w:eastAsia="Times New Roman" w:cstheme="minorHAnsi"/>
          <w:lang w:eastAsia="en-GB"/>
        </w:rPr>
        <w:t xml:space="preserve">) forms </w:t>
      </w:r>
      <w:r w:rsidR="00F436AD">
        <w:rPr>
          <w:rFonts w:eastAsia="Times New Roman" w:cstheme="minorHAnsi"/>
          <w:lang w:eastAsia="en-GB"/>
        </w:rPr>
        <w:t xml:space="preserve">for phase two (the student focus groups) </w:t>
      </w:r>
      <w:r w:rsidR="00F436AD" w:rsidRPr="00071E8F">
        <w:rPr>
          <w:rFonts w:eastAsia="Times New Roman" w:cstheme="minorHAnsi"/>
          <w:lang w:eastAsia="en-GB"/>
        </w:rPr>
        <w:t xml:space="preserve">were then sent to the </w:t>
      </w:r>
      <w:r w:rsidR="00F436AD">
        <w:rPr>
          <w:rFonts w:eastAsia="Times New Roman" w:cstheme="minorHAnsi"/>
          <w:lang w:eastAsia="en-GB"/>
        </w:rPr>
        <w:t>year eight and nine students who had been purposively selected (selected for the purpose of research) and then randomly selected by the researcher after having been assigned a number. If they and their parents gave consent, they</w:t>
      </w:r>
      <w:r w:rsidR="00F436AD" w:rsidRPr="00071E8F">
        <w:rPr>
          <w:rFonts w:eastAsia="Times New Roman" w:cstheme="minorHAnsi"/>
          <w:lang w:eastAsia="en-GB"/>
        </w:rPr>
        <w:t xml:space="preserve"> were asked to attend a focus group. Before initiating the focus groups, permission from all parti</w:t>
      </w:r>
      <w:r w:rsidR="00F436AD">
        <w:rPr>
          <w:rFonts w:eastAsia="Times New Roman" w:cstheme="minorHAnsi"/>
          <w:lang w:eastAsia="en-GB"/>
        </w:rPr>
        <w:t>cipants (and parents of participants</w:t>
      </w:r>
      <w:r w:rsidR="00F436AD" w:rsidRPr="00071E8F">
        <w:rPr>
          <w:rFonts w:eastAsia="Times New Roman" w:cstheme="minorHAnsi"/>
          <w:lang w:eastAsia="en-GB"/>
        </w:rPr>
        <w:t xml:space="preserve">) was received. My ethical considerations, consent and </w:t>
      </w:r>
      <w:r w:rsidR="00F436AD">
        <w:rPr>
          <w:rFonts w:eastAsia="Times New Roman" w:cstheme="minorHAnsi"/>
          <w:lang w:eastAsia="en-GB"/>
        </w:rPr>
        <w:t>information forms follow the British Psychological Society</w:t>
      </w:r>
      <w:r w:rsidR="00F436AD" w:rsidRPr="00071E8F">
        <w:rPr>
          <w:rFonts w:eastAsia="Times New Roman" w:cstheme="minorHAnsi"/>
          <w:lang w:eastAsia="en-GB"/>
        </w:rPr>
        <w:t xml:space="preserve"> Code of Human Ethics (2014) and HCPC Standards of conduct and performance ethics (2018). </w:t>
      </w:r>
      <w:r w:rsidR="00F436AD">
        <w:rPr>
          <w:rFonts w:eastAsia="Times New Roman" w:cstheme="minorHAnsi"/>
          <w:lang w:eastAsia="en-GB"/>
        </w:rPr>
        <w:t>Debriefing information and an explanation around possible publication was contained in the information sheets</w:t>
      </w:r>
      <w:r w:rsidR="008D3ED6">
        <w:rPr>
          <w:rFonts w:eastAsia="Times New Roman" w:cstheme="minorHAnsi"/>
          <w:lang w:eastAsia="en-GB"/>
        </w:rPr>
        <w:t xml:space="preserve"> (appendices 5 and 6)</w:t>
      </w:r>
      <w:r w:rsidR="00F436AD">
        <w:rPr>
          <w:rFonts w:eastAsia="Times New Roman" w:cstheme="minorHAnsi"/>
          <w:lang w:eastAsia="en-GB"/>
        </w:rPr>
        <w:t>.</w:t>
      </w:r>
    </w:p>
    <w:p w14:paraId="5D0AACBA" w14:textId="77777777" w:rsidR="00056553" w:rsidRDefault="00056553" w:rsidP="0072536A">
      <w:pPr>
        <w:spacing w:after="0" w:line="360" w:lineRule="auto"/>
        <w:textAlignment w:val="baseline"/>
        <w:rPr>
          <w:rFonts w:eastAsia="Times New Roman" w:cstheme="minorHAnsi"/>
          <w:lang w:eastAsia="en-GB"/>
        </w:rPr>
      </w:pPr>
    </w:p>
    <w:p w14:paraId="51A081C8" w14:textId="5F5BBA65" w:rsidR="00F436AD" w:rsidRDefault="00F436AD" w:rsidP="0072536A">
      <w:pPr>
        <w:spacing w:after="0" w:line="360" w:lineRule="auto"/>
        <w:textAlignment w:val="baseline"/>
        <w:rPr>
          <w:rFonts w:eastAsia="Times New Roman" w:cstheme="minorHAnsi"/>
          <w:lang w:eastAsia="en-GB"/>
        </w:rPr>
      </w:pPr>
      <w:r>
        <w:rPr>
          <w:rFonts w:eastAsia="Times New Roman" w:cstheme="minorHAnsi"/>
          <w:lang w:eastAsia="en-GB"/>
        </w:rPr>
        <w:lastRenderedPageBreak/>
        <w:t>Phase three (a</w:t>
      </w:r>
      <w:r w:rsidRPr="00071E8F">
        <w:rPr>
          <w:rFonts w:eastAsia="Times New Roman" w:cstheme="minorHAnsi"/>
          <w:lang w:eastAsia="en-GB"/>
        </w:rPr>
        <w:t xml:space="preserve"> staff questionnaire</w:t>
      </w:r>
      <w:r>
        <w:rPr>
          <w:rFonts w:eastAsia="Times New Roman" w:cstheme="minorHAnsi"/>
          <w:lang w:eastAsia="en-GB"/>
        </w:rPr>
        <w:t>)</w:t>
      </w:r>
      <w:r w:rsidRPr="00071E8F">
        <w:rPr>
          <w:rFonts w:eastAsia="Times New Roman" w:cstheme="minorHAnsi"/>
          <w:lang w:eastAsia="en-GB"/>
        </w:rPr>
        <w:t xml:space="preserve"> to look for theoretical saturation </w:t>
      </w:r>
      <w:r>
        <w:rPr>
          <w:rFonts w:eastAsia="Times New Roman" w:cstheme="minorHAnsi"/>
          <w:lang w:eastAsia="en-GB"/>
        </w:rPr>
        <w:t>was also</w:t>
      </w:r>
      <w:r w:rsidRPr="00071E8F">
        <w:rPr>
          <w:rFonts w:eastAsia="Times New Roman" w:cstheme="minorHAnsi"/>
          <w:lang w:eastAsia="en-GB"/>
        </w:rPr>
        <w:t xml:space="preserve"> included. The information sheet and consent forms for adu</w:t>
      </w:r>
      <w:r w:rsidR="008D3ED6">
        <w:rPr>
          <w:rFonts w:eastAsia="Times New Roman" w:cstheme="minorHAnsi"/>
          <w:lang w:eastAsia="en-GB"/>
        </w:rPr>
        <w:t>lts can be found in appendices 5 and 6</w:t>
      </w:r>
      <w:r w:rsidRPr="00071E8F">
        <w:rPr>
          <w:rFonts w:eastAsia="Times New Roman" w:cstheme="minorHAnsi"/>
          <w:lang w:eastAsia="en-GB"/>
        </w:rPr>
        <w:t>.</w:t>
      </w:r>
    </w:p>
    <w:p w14:paraId="4BFA5871" w14:textId="77777777" w:rsidR="000B220A" w:rsidRPr="00071E8F" w:rsidRDefault="000B220A" w:rsidP="0072536A">
      <w:pPr>
        <w:spacing w:after="0" w:line="360" w:lineRule="auto"/>
        <w:textAlignment w:val="baseline"/>
        <w:rPr>
          <w:rFonts w:eastAsia="Times New Roman" w:cstheme="minorHAnsi"/>
          <w:lang w:eastAsia="en-GB"/>
        </w:rPr>
      </w:pPr>
    </w:p>
    <w:p w14:paraId="3C0A930D" w14:textId="2D00D67A" w:rsidR="00F436AD" w:rsidRPr="00071E8F" w:rsidRDefault="004E2655" w:rsidP="0072536A">
      <w:pPr>
        <w:pStyle w:val="Heading2"/>
        <w:spacing w:before="0"/>
      </w:pPr>
      <w:bookmarkStart w:id="50" w:name="_Toc47369361"/>
      <w:r>
        <w:t>2.11</w:t>
      </w:r>
      <w:r w:rsidR="00F436AD" w:rsidRPr="00071E8F">
        <w:t xml:space="preserve"> </w:t>
      </w:r>
      <w:r w:rsidR="00F436AD">
        <w:t xml:space="preserve">School Details and </w:t>
      </w:r>
      <w:r w:rsidR="00F436AD" w:rsidRPr="00071E8F">
        <w:t>Demographic Information</w:t>
      </w:r>
      <w:bookmarkEnd w:id="50"/>
    </w:p>
    <w:p w14:paraId="46925819" w14:textId="77777777" w:rsidR="00274A40" w:rsidRDefault="00274A40" w:rsidP="0072536A">
      <w:pPr>
        <w:spacing w:after="0" w:line="360" w:lineRule="auto"/>
        <w:rPr>
          <w:rFonts w:eastAsia="Times New Roman" w:cstheme="minorHAnsi"/>
          <w:lang w:eastAsia="en-GB"/>
        </w:rPr>
      </w:pPr>
    </w:p>
    <w:p w14:paraId="7CB82852" w14:textId="306A723B" w:rsidR="00F436AD" w:rsidRDefault="00F436AD" w:rsidP="0072536A">
      <w:pPr>
        <w:spacing w:after="0" w:line="360" w:lineRule="auto"/>
        <w:rPr>
          <w:rFonts w:eastAsia="Times New Roman" w:cstheme="minorHAnsi"/>
          <w:lang w:eastAsia="en-GB"/>
        </w:rPr>
      </w:pPr>
      <w:r w:rsidRPr="00071E8F">
        <w:rPr>
          <w:rFonts w:eastAsia="Times New Roman" w:cstheme="minorHAnsi"/>
          <w:lang w:eastAsia="en-GB"/>
        </w:rPr>
        <w:t xml:space="preserve">The school was selected based on </w:t>
      </w:r>
      <w:r>
        <w:rPr>
          <w:rFonts w:eastAsia="Times New Roman" w:cstheme="minorHAnsi"/>
          <w:lang w:eastAsia="en-GB"/>
        </w:rPr>
        <w:t xml:space="preserve">recommendations from colleagues and </w:t>
      </w:r>
      <w:r w:rsidRPr="00071E8F">
        <w:rPr>
          <w:rFonts w:eastAsia="Times New Roman" w:cstheme="minorHAnsi"/>
          <w:lang w:eastAsia="en-GB"/>
        </w:rPr>
        <w:t>the Ofsted report from 2018, in which it was noted that “</w:t>
      </w:r>
      <w:r w:rsidRPr="00071E8F">
        <w:rPr>
          <w:rFonts w:eastAsia="Times New Roman" w:cstheme="minorHAnsi"/>
          <w:i/>
          <w:lang w:eastAsia="en-GB"/>
        </w:rPr>
        <w:t>the progress that pupils make across a broad range of academic subjects is among the strongest nationally.”</w:t>
      </w:r>
      <w:r w:rsidRPr="00071E8F">
        <w:rPr>
          <w:rFonts w:eastAsia="Times New Roman" w:cstheme="minorHAnsi"/>
          <w:lang w:eastAsia="en-GB"/>
        </w:rPr>
        <w:t xml:space="preserve"> It noted </w:t>
      </w:r>
      <w:r w:rsidRPr="00071E8F">
        <w:rPr>
          <w:rFonts w:eastAsia="Times New Roman" w:cstheme="minorHAnsi"/>
          <w:i/>
          <w:lang w:eastAsia="en-GB"/>
        </w:rPr>
        <w:t>that “individuality is prized, and this underpins a strong culture of diversity and inclusion, where pupils prosper.”</w:t>
      </w:r>
      <w:r w:rsidRPr="00071E8F">
        <w:rPr>
          <w:rFonts w:eastAsia="Times New Roman" w:cstheme="minorHAnsi"/>
          <w:lang w:eastAsia="en-GB"/>
        </w:rPr>
        <w:t xml:space="preserve"> I wanted to know what it was that enab</w:t>
      </w:r>
      <w:r>
        <w:rPr>
          <w:rFonts w:eastAsia="Times New Roman" w:cstheme="minorHAnsi"/>
          <w:lang w:eastAsia="en-GB"/>
        </w:rPr>
        <w:t>led these students to prosper and t</w:t>
      </w:r>
      <w:r w:rsidRPr="00071E8F">
        <w:rPr>
          <w:rFonts w:eastAsia="Times New Roman" w:cstheme="minorHAnsi"/>
          <w:lang w:eastAsia="en-GB"/>
        </w:rPr>
        <w:t>he head teacher was happ</w:t>
      </w:r>
      <w:r>
        <w:rPr>
          <w:rFonts w:eastAsia="Times New Roman" w:cstheme="minorHAnsi"/>
          <w:lang w:eastAsia="en-GB"/>
        </w:rPr>
        <w:t xml:space="preserve">y to engage with the research. </w:t>
      </w:r>
    </w:p>
    <w:p w14:paraId="7EAD1BF2" w14:textId="77777777" w:rsidR="00056553" w:rsidRPr="00E10509" w:rsidRDefault="00056553" w:rsidP="0072536A">
      <w:pPr>
        <w:spacing w:after="0" w:line="360" w:lineRule="auto"/>
        <w:rPr>
          <w:rFonts w:eastAsia="Times New Roman" w:cstheme="minorHAnsi"/>
          <w:lang w:eastAsia="en-GB"/>
        </w:rPr>
      </w:pPr>
    </w:p>
    <w:p w14:paraId="3320CEBF" w14:textId="48867437" w:rsidR="00FE0726" w:rsidRDefault="00F436AD" w:rsidP="0072536A">
      <w:pPr>
        <w:spacing w:after="0" w:line="360" w:lineRule="auto"/>
        <w:rPr>
          <w:rFonts w:eastAsia="Times New Roman" w:cstheme="minorHAnsi"/>
          <w:iCs/>
          <w:lang w:eastAsia="en-GB"/>
        </w:rPr>
      </w:pPr>
      <w:r w:rsidRPr="00071E8F">
        <w:rPr>
          <w:rFonts w:eastAsia="Times New Roman" w:cstheme="minorHAnsi"/>
          <w:iCs/>
          <w:lang w:eastAsia="en-GB"/>
        </w:rPr>
        <w:t>In Octo</w:t>
      </w:r>
      <w:r>
        <w:rPr>
          <w:rFonts w:eastAsia="Times New Roman" w:cstheme="minorHAnsi"/>
          <w:iCs/>
          <w:lang w:eastAsia="en-GB"/>
        </w:rPr>
        <w:t>ber 2019, the school had under five hundred</w:t>
      </w:r>
      <w:r w:rsidRPr="00071E8F">
        <w:rPr>
          <w:rFonts w:eastAsia="Times New Roman" w:cstheme="minorHAnsi"/>
          <w:iCs/>
          <w:lang w:eastAsia="en-GB"/>
        </w:rPr>
        <w:t xml:space="preserve"> pupils. It is a mixed mainstream secondary comprehensive school a</w:t>
      </w:r>
      <w:r w:rsidR="007F5540">
        <w:rPr>
          <w:rFonts w:eastAsia="Times New Roman" w:cstheme="minorHAnsi"/>
          <w:iCs/>
          <w:lang w:eastAsia="en-GB"/>
        </w:rPr>
        <w:t>nd the age range of pupils is eleven to sixteen</w:t>
      </w:r>
      <w:r w:rsidRPr="00071E8F">
        <w:rPr>
          <w:rFonts w:eastAsia="Times New Roman" w:cstheme="minorHAnsi"/>
          <w:iCs/>
          <w:lang w:eastAsia="en-GB"/>
        </w:rPr>
        <w:t xml:space="preserve"> years old. Students go from here to college or sixth form or take up apprenticeships. The number of pup</w:t>
      </w:r>
      <w:r w:rsidR="007F5540">
        <w:rPr>
          <w:rFonts w:eastAsia="Times New Roman" w:cstheme="minorHAnsi"/>
          <w:iCs/>
          <w:lang w:eastAsia="en-GB"/>
        </w:rPr>
        <w:t>ils joining the school in year seven</w:t>
      </w:r>
      <w:r w:rsidRPr="00071E8F">
        <w:rPr>
          <w:rFonts w:eastAsia="Times New Roman" w:cstheme="minorHAnsi"/>
          <w:iCs/>
          <w:lang w:eastAsia="en-GB"/>
        </w:rPr>
        <w:t xml:space="preserve"> is rising and within the last academic year, they had </w:t>
      </w:r>
      <w:r>
        <w:rPr>
          <w:rFonts w:eastAsia="Times New Roman" w:cstheme="minorHAnsi"/>
          <w:iCs/>
          <w:lang w:eastAsia="en-GB"/>
        </w:rPr>
        <w:t>thirty six</w:t>
      </w:r>
      <w:r w:rsidRPr="00071E8F">
        <w:rPr>
          <w:rFonts w:eastAsia="Times New Roman" w:cstheme="minorHAnsi"/>
          <w:iCs/>
          <w:lang w:eastAsia="en-GB"/>
        </w:rPr>
        <w:t xml:space="preserve"> pupils transfer from other scho</w:t>
      </w:r>
      <w:r w:rsidR="007F5540">
        <w:rPr>
          <w:rFonts w:eastAsia="Times New Roman" w:cstheme="minorHAnsi"/>
          <w:iCs/>
          <w:lang w:eastAsia="en-GB"/>
        </w:rPr>
        <w:t>ols (this was mainly into year eight and nine</w:t>
      </w:r>
      <w:r w:rsidRPr="00071E8F">
        <w:rPr>
          <w:rFonts w:eastAsia="Times New Roman" w:cstheme="minorHAnsi"/>
          <w:iCs/>
          <w:lang w:eastAsia="en-GB"/>
        </w:rPr>
        <w:t xml:space="preserve">). The school does not use alternative provision. The predominant ethnicity is British white and many students come from farming backgrounds. Over half of the students use county transport to get to school. </w:t>
      </w:r>
      <w:r>
        <w:rPr>
          <w:rFonts w:eastAsia="Times New Roman" w:cstheme="minorHAnsi"/>
          <w:iCs/>
          <w:lang w:eastAsia="en-GB"/>
        </w:rPr>
        <w:t>Approximately 21% of students receive pupil premium funding (students who receive free school meals and those who are or have been in care, DfE, 2020).</w:t>
      </w:r>
    </w:p>
    <w:p w14:paraId="6A947214" w14:textId="23C94F0C" w:rsidR="004E2655" w:rsidRDefault="004E2655" w:rsidP="0072536A">
      <w:pPr>
        <w:spacing w:after="0" w:line="360" w:lineRule="auto"/>
        <w:rPr>
          <w:rFonts w:eastAsia="Times New Roman" w:cstheme="minorHAnsi"/>
          <w:iCs/>
          <w:lang w:eastAsia="en-GB"/>
        </w:rPr>
      </w:pPr>
    </w:p>
    <w:p w14:paraId="7CEA5719" w14:textId="4AE54C3F" w:rsidR="004E2655" w:rsidRDefault="004E2655" w:rsidP="0072536A">
      <w:pPr>
        <w:spacing w:after="0" w:line="360" w:lineRule="auto"/>
        <w:rPr>
          <w:rFonts w:eastAsia="Times New Roman" w:cstheme="minorHAnsi"/>
          <w:iCs/>
          <w:lang w:eastAsia="en-GB"/>
        </w:rPr>
      </w:pPr>
    </w:p>
    <w:p w14:paraId="769C1A6B" w14:textId="63A18650" w:rsidR="004E2655" w:rsidRDefault="004E2655" w:rsidP="0072536A">
      <w:pPr>
        <w:spacing w:after="0" w:line="360" w:lineRule="auto"/>
        <w:rPr>
          <w:rFonts w:eastAsia="Times New Roman" w:cstheme="minorHAnsi"/>
          <w:iCs/>
          <w:lang w:eastAsia="en-GB"/>
        </w:rPr>
      </w:pPr>
    </w:p>
    <w:p w14:paraId="46AAA678" w14:textId="53DA7AA0" w:rsidR="00274A40" w:rsidRDefault="00274A40" w:rsidP="0072536A">
      <w:pPr>
        <w:spacing w:after="0" w:line="360" w:lineRule="auto"/>
        <w:rPr>
          <w:rFonts w:eastAsia="Times New Roman" w:cstheme="minorHAnsi"/>
          <w:iCs/>
          <w:lang w:eastAsia="en-GB"/>
        </w:rPr>
      </w:pPr>
    </w:p>
    <w:p w14:paraId="718EF612" w14:textId="0CCA4DAC" w:rsidR="00274A40" w:rsidRDefault="00274A40" w:rsidP="0072536A">
      <w:pPr>
        <w:spacing w:after="0" w:line="360" w:lineRule="auto"/>
        <w:rPr>
          <w:rFonts w:eastAsia="Times New Roman" w:cstheme="minorHAnsi"/>
          <w:iCs/>
          <w:lang w:eastAsia="en-GB"/>
        </w:rPr>
      </w:pPr>
    </w:p>
    <w:p w14:paraId="48128505" w14:textId="4FA1E993" w:rsidR="00093DD3" w:rsidRDefault="00093DD3" w:rsidP="0072536A">
      <w:pPr>
        <w:spacing w:after="0" w:line="360" w:lineRule="auto"/>
        <w:rPr>
          <w:rFonts w:eastAsia="Times New Roman" w:cstheme="minorHAnsi"/>
          <w:iCs/>
          <w:lang w:eastAsia="en-GB"/>
        </w:rPr>
      </w:pPr>
    </w:p>
    <w:p w14:paraId="118A8FAF" w14:textId="73A8B29D" w:rsidR="00093DD3" w:rsidRDefault="00093DD3" w:rsidP="0072536A">
      <w:pPr>
        <w:spacing w:after="0" w:line="360" w:lineRule="auto"/>
        <w:rPr>
          <w:rFonts w:eastAsia="Times New Roman" w:cstheme="minorHAnsi"/>
          <w:iCs/>
          <w:lang w:eastAsia="en-GB"/>
        </w:rPr>
      </w:pPr>
    </w:p>
    <w:p w14:paraId="29D917C3" w14:textId="0C609BCC" w:rsidR="00093DD3" w:rsidRDefault="00093DD3" w:rsidP="0072536A">
      <w:pPr>
        <w:spacing w:after="0" w:line="360" w:lineRule="auto"/>
        <w:rPr>
          <w:rFonts w:eastAsia="Times New Roman" w:cstheme="minorHAnsi"/>
          <w:iCs/>
          <w:lang w:eastAsia="en-GB"/>
        </w:rPr>
      </w:pPr>
    </w:p>
    <w:p w14:paraId="714586B8" w14:textId="1C6DC334" w:rsidR="00093DD3" w:rsidRDefault="00093DD3" w:rsidP="0072536A">
      <w:pPr>
        <w:spacing w:after="0" w:line="360" w:lineRule="auto"/>
        <w:rPr>
          <w:rFonts w:eastAsia="Times New Roman" w:cstheme="minorHAnsi"/>
          <w:iCs/>
          <w:lang w:eastAsia="en-GB"/>
        </w:rPr>
      </w:pPr>
    </w:p>
    <w:p w14:paraId="39E66A59" w14:textId="5A8938F5" w:rsidR="00093DD3" w:rsidRDefault="00093DD3" w:rsidP="0072536A">
      <w:pPr>
        <w:spacing w:after="0" w:line="360" w:lineRule="auto"/>
        <w:rPr>
          <w:rFonts w:eastAsia="Times New Roman" w:cstheme="minorHAnsi"/>
          <w:iCs/>
          <w:lang w:eastAsia="en-GB"/>
        </w:rPr>
      </w:pPr>
    </w:p>
    <w:p w14:paraId="5D5AEEB0" w14:textId="77777777" w:rsidR="00093DD3" w:rsidRDefault="00093DD3" w:rsidP="0072536A">
      <w:pPr>
        <w:spacing w:after="0" w:line="360" w:lineRule="auto"/>
        <w:rPr>
          <w:rFonts w:eastAsia="Times New Roman" w:cstheme="minorHAnsi"/>
          <w:iCs/>
          <w:lang w:eastAsia="en-GB"/>
        </w:rPr>
      </w:pPr>
    </w:p>
    <w:p w14:paraId="4715874C" w14:textId="238250BC" w:rsidR="00C818FE" w:rsidRDefault="00C818FE" w:rsidP="0072536A">
      <w:pPr>
        <w:spacing w:after="0" w:line="360" w:lineRule="auto"/>
        <w:rPr>
          <w:rFonts w:eastAsia="Times New Roman" w:cstheme="minorHAnsi"/>
          <w:iCs/>
          <w:lang w:eastAsia="en-GB"/>
        </w:rPr>
      </w:pPr>
    </w:p>
    <w:p w14:paraId="2496D15E" w14:textId="198808AA" w:rsidR="00056553" w:rsidRDefault="00056553" w:rsidP="0072536A">
      <w:pPr>
        <w:spacing w:after="0" w:line="360" w:lineRule="auto"/>
        <w:rPr>
          <w:rFonts w:eastAsia="Times New Roman" w:cstheme="minorHAnsi"/>
          <w:iCs/>
          <w:lang w:eastAsia="en-GB"/>
        </w:rPr>
      </w:pPr>
    </w:p>
    <w:p w14:paraId="79001385" w14:textId="77777777" w:rsidR="00056553" w:rsidRPr="004E2655" w:rsidRDefault="00056553" w:rsidP="0072536A">
      <w:pPr>
        <w:spacing w:after="0" w:line="360" w:lineRule="auto"/>
        <w:rPr>
          <w:rFonts w:eastAsia="Times New Roman" w:cstheme="minorHAnsi"/>
          <w:iCs/>
          <w:lang w:eastAsia="en-GB"/>
        </w:rPr>
      </w:pPr>
    </w:p>
    <w:p w14:paraId="734881C1" w14:textId="67453334" w:rsidR="00FE0726" w:rsidRDefault="004D2BFD" w:rsidP="0072536A">
      <w:pPr>
        <w:pStyle w:val="Heading1"/>
        <w:spacing w:before="0"/>
        <w:rPr>
          <w:rFonts w:eastAsia="Times New Roman"/>
          <w:lang w:eastAsia="en-GB"/>
        </w:rPr>
      </w:pPr>
      <w:bookmarkStart w:id="51" w:name="_Toc47369362"/>
      <w:r>
        <w:rPr>
          <w:rFonts w:eastAsia="Times New Roman"/>
          <w:lang w:eastAsia="en-GB"/>
        </w:rPr>
        <w:lastRenderedPageBreak/>
        <w:t>C</w:t>
      </w:r>
      <w:r w:rsidR="004E2655">
        <w:rPr>
          <w:rFonts w:eastAsia="Times New Roman"/>
          <w:lang w:eastAsia="en-GB"/>
        </w:rPr>
        <w:t>hapter 3</w:t>
      </w:r>
      <w:r w:rsidR="0040534F">
        <w:rPr>
          <w:rFonts w:eastAsia="Times New Roman"/>
          <w:lang w:eastAsia="en-GB"/>
        </w:rPr>
        <w:t>:</w:t>
      </w:r>
      <w:r w:rsidR="00F674AD">
        <w:rPr>
          <w:rFonts w:eastAsia="Times New Roman"/>
          <w:lang w:eastAsia="en-GB"/>
        </w:rPr>
        <w:t xml:space="preserve"> </w:t>
      </w:r>
      <w:r w:rsidR="00FE0726">
        <w:rPr>
          <w:rFonts w:eastAsia="Times New Roman"/>
          <w:lang w:eastAsia="en-GB"/>
        </w:rPr>
        <w:t>Analysis and Findings</w:t>
      </w:r>
      <w:bookmarkEnd w:id="51"/>
    </w:p>
    <w:p w14:paraId="64CA4491" w14:textId="77777777" w:rsidR="008D3ED6" w:rsidRPr="008D3ED6" w:rsidRDefault="008D3ED6" w:rsidP="0072536A">
      <w:pPr>
        <w:spacing w:after="0"/>
        <w:rPr>
          <w:lang w:eastAsia="en-GB"/>
        </w:rPr>
      </w:pPr>
    </w:p>
    <w:p w14:paraId="519B957C" w14:textId="71E05729" w:rsidR="0040534F" w:rsidRDefault="005B0DF4" w:rsidP="0072536A">
      <w:pPr>
        <w:pStyle w:val="Heading1"/>
        <w:spacing w:before="0"/>
        <w:rPr>
          <w:rFonts w:eastAsia="Times New Roman"/>
          <w:lang w:eastAsia="en-GB"/>
        </w:rPr>
      </w:pPr>
      <w:bookmarkStart w:id="52" w:name="_Toc47369363"/>
      <w:r>
        <w:rPr>
          <w:rFonts w:eastAsia="Times New Roman"/>
          <w:lang w:eastAsia="en-GB"/>
        </w:rPr>
        <w:t>Phase One</w:t>
      </w:r>
      <w:r w:rsidR="004E2655">
        <w:rPr>
          <w:rFonts w:eastAsia="Times New Roman"/>
          <w:lang w:eastAsia="en-GB"/>
        </w:rPr>
        <w:t>; Quantitativ</w:t>
      </w:r>
      <w:r w:rsidR="008D3ED6">
        <w:rPr>
          <w:rFonts w:eastAsia="Times New Roman"/>
          <w:lang w:eastAsia="en-GB"/>
        </w:rPr>
        <w:t>e</w:t>
      </w:r>
      <w:bookmarkEnd w:id="52"/>
    </w:p>
    <w:p w14:paraId="467CAC3E" w14:textId="77777777" w:rsidR="008D3ED6" w:rsidRPr="008D3ED6" w:rsidRDefault="008D3ED6" w:rsidP="0072536A">
      <w:pPr>
        <w:spacing w:after="0"/>
        <w:rPr>
          <w:lang w:eastAsia="en-GB"/>
        </w:rPr>
      </w:pPr>
    </w:p>
    <w:p w14:paraId="1D55138D" w14:textId="4B3C50EC" w:rsidR="008D3ED6" w:rsidRPr="000B220A" w:rsidRDefault="00F674AD" w:rsidP="0072536A">
      <w:pPr>
        <w:pStyle w:val="Heading1"/>
        <w:spacing w:before="0"/>
        <w:rPr>
          <w:rFonts w:eastAsia="Times New Roman"/>
          <w:lang w:eastAsia="en-GB"/>
        </w:rPr>
      </w:pPr>
      <w:bookmarkStart w:id="53" w:name="_Toc47369364"/>
      <w:r>
        <w:rPr>
          <w:rFonts w:eastAsia="Times New Roman"/>
          <w:lang w:eastAsia="en-GB"/>
        </w:rPr>
        <w:t>Student School Climate Questionnaire</w:t>
      </w:r>
      <w:bookmarkEnd w:id="53"/>
    </w:p>
    <w:p w14:paraId="67BFF113" w14:textId="77777777" w:rsidR="00274A40" w:rsidRDefault="00274A40" w:rsidP="0072536A">
      <w:pPr>
        <w:pStyle w:val="Heading2"/>
        <w:spacing w:before="0"/>
      </w:pPr>
    </w:p>
    <w:p w14:paraId="3E1366BD" w14:textId="2C663304" w:rsidR="005210CA" w:rsidRPr="005210CA" w:rsidRDefault="004E2655" w:rsidP="0072536A">
      <w:pPr>
        <w:pStyle w:val="Heading2"/>
        <w:spacing w:before="0"/>
      </w:pPr>
      <w:bookmarkStart w:id="54" w:name="_Toc47369365"/>
      <w:r>
        <w:t>3</w:t>
      </w:r>
      <w:r w:rsidR="00727EA1">
        <w:t xml:space="preserve">.1 </w:t>
      </w:r>
      <w:r w:rsidR="005210CA" w:rsidRPr="00727EA1">
        <w:t>Chapter Overview</w:t>
      </w:r>
      <w:bookmarkEnd w:id="54"/>
    </w:p>
    <w:p w14:paraId="01A8C2CD" w14:textId="77777777" w:rsidR="00274A40" w:rsidRDefault="00274A40" w:rsidP="0072536A">
      <w:pPr>
        <w:spacing w:after="0" w:line="360" w:lineRule="auto"/>
        <w:rPr>
          <w:rFonts w:cstheme="minorHAnsi"/>
        </w:rPr>
      </w:pPr>
    </w:p>
    <w:p w14:paraId="208E4977" w14:textId="51B6FEF3" w:rsidR="008D3ED6" w:rsidRDefault="00822A87" w:rsidP="0072536A">
      <w:pPr>
        <w:spacing w:after="0" w:line="360" w:lineRule="auto"/>
        <w:rPr>
          <w:rFonts w:cstheme="minorHAnsi"/>
        </w:rPr>
      </w:pPr>
      <w:r w:rsidRPr="00071E8F">
        <w:rPr>
          <w:rFonts w:cstheme="minorHAnsi"/>
        </w:rPr>
        <w:t xml:space="preserve">This chapter will focus on </w:t>
      </w:r>
      <w:r w:rsidR="005210CA">
        <w:rPr>
          <w:rFonts w:cstheme="minorHAnsi"/>
        </w:rPr>
        <w:t xml:space="preserve">the </w:t>
      </w:r>
      <w:r w:rsidRPr="00071E8F">
        <w:rPr>
          <w:rFonts w:cstheme="minorHAnsi"/>
        </w:rPr>
        <w:t xml:space="preserve">analysis </w:t>
      </w:r>
      <w:r w:rsidR="005210CA">
        <w:rPr>
          <w:rFonts w:cstheme="minorHAnsi"/>
        </w:rPr>
        <w:t>and findings of p</w:t>
      </w:r>
      <w:r w:rsidR="00F674AD">
        <w:rPr>
          <w:rFonts w:cstheme="minorHAnsi"/>
        </w:rPr>
        <w:t>ha</w:t>
      </w:r>
      <w:r w:rsidR="005210CA">
        <w:rPr>
          <w:rFonts w:cstheme="minorHAnsi"/>
        </w:rPr>
        <w:t>se one of this research</w:t>
      </w:r>
      <w:r w:rsidR="00F674AD">
        <w:rPr>
          <w:rFonts w:cstheme="minorHAnsi"/>
        </w:rPr>
        <w:t xml:space="preserve">. </w:t>
      </w:r>
      <w:r w:rsidRPr="00071E8F">
        <w:rPr>
          <w:rFonts w:cstheme="minorHAnsi"/>
        </w:rPr>
        <w:t>The data is quantitative</w:t>
      </w:r>
      <w:r w:rsidR="00F674AD">
        <w:rPr>
          <w:rFonts w:cstheme="minorHAnsi"/>
        </w:rPr>
        <w:t xml:space="preserve">, although it does also include some qualitative data from the questionnaire. </w:t>
      </w:r>
      <w:r w:rsidR="00307134">
        <w:rPr>
          <w:rFonts w:cstheme="minorHAnsi"/>
        </w:rPr>
        <w:t>Please see appendix 20</w:t>
      </w:r>
      <w:r w:rsidR="00F674AD" w:rsidRPr="00071E8F">
        <w:rPr>
          <w:rFonts w:cstheme="minorHAnsi"/>
        </w:rPr>
        <w:t xml:space="preserve"> </w:t>
      </w:r>
      <w:r w:rsidR="0008792F">
        <w:rPr>
          <w:rFonts w:cstheme="minorHAnsi"/>
        </w:rPr>
        <w:t>for guidance</w:t>
      </w:r>
      <w:r w:rsidR="00F674AD" w:rsidRPr="00071E8F">
        <w:rPr>
          <w:rFonts w:cstheme="minorHAnsi"/>
        </w:rPr>
        <w:t xml:space="preserve"> through the </w:t>
      </w:r>
      <w:r w:rsidR="00AF09F6">
        <w:rPr>
          <w:rFonts w:cstheme="minorHAnsi"/>
        </w:rPr>
        <w:t xml:space="preserve">overall </w:t>
      </w:r>
      <w:r w:rsidR="00F674AD" w:rsidRPr="00071E8F">
        <w:rPr>
          <w:rFonts w:cstheme="minorHAnsi"/>
        </w:rPr>
        <w:t>administration and analysis.</w:t>
      </w:r>
    </w:p>
    <w:p w14:paraId="4C29B577" w14:textId="77777777" w:rsidR="008D3ED6" w:rsidRDefault="008D3ED6" w:rsidP="0072536A">
      <w:pPr>
        <w:spacing w:after="0" w:line="360" w:lineRule="auto"/>
        <w:rPr>
          <w:rFonts w:cstheme="minorHAnsi"/>
        </w:rPr>
      </w:pPr>
    </w:p>
    <w:p w14:paraId="3BC7B8F8" w14:textId="7143494B" w:rsidR="00F674AD" w:rsidRPr="00071E8F" w:rsidRDefault="004E2655" w:rsidP="0072536A">
      <w:pPr>
        <w:pStyle w:val="Heading2"/>
        <w:spacing w:before="0"/>
      </w:pPr>
      <w:bookmarkStart w:id="55" w:name="_Toc47369366"/>
      <w:r>
        <w:t>3</w:t>
      </w:r>
      <w:r w:rsidR="00727EA1">
        <w:t>.2</w:t>
      </w:r>
      <w:r w:rsidR="0005530F">
        <w:t xml:space="preserve"> </w:t>
      </w:r>
      <w:r w:rsidR="00F674AD" w:rsidRPr="00071E8F">
        <w:t xml:space="preserve">Quantitative Data; </w:t>
      </w:r>
      <w:r w:rsidR="0005530F">
        <w:t xml:space="preserve">Student </w:t>
      </w:r>
      <w:r w:rsidR="00F674AD" w:rsidRPr="00071E8F">
        <w:t>School Climate Questionnaire</w:t>
      </w:r>
      <w:bookmarkEnd w:id="55"/>
    </w:p>
    <w:p w14:paraId="113A353F" w14:textId="77777777" w:rsidR="00274A40" w:rsidRDefault="00274A40" w:rsidP="0072536A">
      <w:pPr>
        <w:pStyle w:val="Heading3"/>
        <w:spacing w:before="0"/>
      </w:pPr>
    </w:p>
    <w:p w14:paraId="780FE42C" w14:textId="4D780A91" w:rsidR="00822A87" w:rsidRPr="00071E8F" w:rsidRDefault="004E2655" w:rsidP="0072536A">
      <w:pPr>
        <w:pStyle w:val="Heading3"/>
        <w:spacing w:before="0"/>
      </w:pPr>
      <w:bookmarkStart w:id="56" w:name="_Toc47369367"/>
      <w:r>
        <w:t>3</w:t>
      </w:r>
      <w:r w:rsidR="00C71C12">
        <w:t>.2</w:t>
      </w:r>
      <w:r w:rsidR="0005530F">
        <w:t>.1</w:t>
      </w:r>
      <w:r w:rsidR="00822A87" w:rsidRPr="00071E8F">
        <w:t xml:space="preserve"> Analysis of Student </w:t>
      </w:r>
      <w:r w:rsidR="00FC3FF4" w:rsidRPr="00071E8F">
        <w:t>School Climate Questionnaire</w:t>
      </w:r>
      <w:r w:rsidR="00FC3FF4">
        <w:t>s</w:t>
      </w:r>
      <w:bookmarkEnd w:id="56"/>
    </w:p>
    <w:p w14:paraId="44D60CF2" w14:textId="77777777" w:rsidR="00274A40" w:rsidRDefault="00274A40" w:rsidP="0072536A">
      <w:pPr>
        <w:spacing w:after="0" w:line="360" w:lineRule="auto"/>
        <w:rPr>
          <w:rFonts w:cstheme="minorHAnsi"/>
        </w:rPr>
      </w:pPr>
    </w:p>
    <w:p w14:paraId="1CD05D0A" w14:textId="4912E42B" w:rsidR="00677455" w:rsidRDefault="0008792F" w:rsidP="0072536A">
      <w:pPr>
        <w:spacing w:after="0" w:line="360" w:lineRule="auto"/>
        <w:rPr>
          <w:rFonts w:cstheme="minorHAnsi"/>
        </w:rPr>
      </w:pPr>
      <w:r w:rsidRPr="00071E8F">
        <w:rPr>
          <w:rFonts w:eastAsia="Times New Roman" w:cstheme="minorHAnsi"/>
          <w:noProof/>
          <w:lang w:eastAsia="en-GB"/>
        </w:rPr>
        <mc:AlternateContent>
          <mc:Choice Requires="wps">
            <w:drawing>
              <wp:anchor distT="45720" distB="45720" distL="114300" distR="114300" simplePos="0" relativeHeight="251820032" behindDoc="0" locked="0" layoutInCell="1" allowOverlap="1" wp14:anchorId="06594A2F" wp14:editId="3C99C178">
                <wp:simplePos x="0" y="0"/>
                <wp:positionH relativeFrom="column">
                  <wp:posOffset>90170</wp:posOffset>
                </wp:positionH>
                <wp:positionV relativeFrom="paragraph">
                  <wp:posOffset>1489710</wp:posOffset>
                </wp:positionV>
                <wp:extent cx="5651500" cy="1404620"/>
                <wp:effectExtent l="0" t="0" r="25400" b="241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404620"/>
                        </a:xfrm>
                        <a:prstGeom prst="rect">
                          <a:avLst/>
                        </a:prstGeom>
                        <a:solidFill>
                          <a:srgbClr val="FFFFFF"/>
                        </a:solidFill>
                        <a:ln w="9525">
                          <a:solidFill>
                            <a:srgbClr val="000000"/>
                          </a:solidFill>
                          <a:miter lim="800000"/>
                          <a:headEnd/>
                          <a:tailEnd/>
                        </a:ln>
                      </wps:spPr>
                      <wps:txbx>
                        <w:txbxContent>
                          <w:p w14:paraId="6DF3D88D" w14:textId="405DBA4C" w:rsidR="001D2CFE" w:rsidRDefault="001D2CFE" w:rsidP="008D3ED6">
                            <w:pPr>
                              <w:spacing w:line="360" w:lineRule="auto"/>
                            </w:pPr>
                            <w:r w:rsidRPr="00AE49A2">
                              <w:rPr>
                                <w:b/>
                              </w:rPr>
                              <w:t>Memo box; appendix 2 (June 2019):</w:t>
                            </w:r>
                            <w:r>
                              <w:t xml:space="preserve"> The statements that came out as being 80% or more agreed with highlighted school structure or boundaries and autonomy as well. They also highlighted social relationships in different situations; warmly welcoming students, students they work well with and a student they can share problems with. Respecting individual differences also appears and I feel this relates to autonomy and the right to be an individual.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94A2F" id="Text Box 3" o:spid="_x0000_s1060" type="#_x0000_t202" style="position:absolute;margin-left:7.1pt;margin-top:117.3pt;width:445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">
                <v:textbox style="mso-fit-shape-to-text:t">
                  <w:txbxContent>
                    <w:p w14:paraId="6DF3D88D" w14:textId="405DBA4C" w:rsidR="001D2CFE" w:rsidRDefault="001D2CFE" w:rsidP="008D3ED6">
                      <w:pPr>
                        <w:spacing w:line="360" w:lineRule="auto"/>
                      </w:pPr>
                      <w:r w:rsidRPr="00AE49A2">
                        <w:rPr>
                          <w:b/>
                        </w:rPr>
                        <w:t>Memo box; appendix 2 (June 2019):</w:t>
                      </w:r>
                      <w:r>
                        <w:t xml:space="preserve"> The statements that came out as being 80% or more agreed with highlighted school structure or boundaries and autonomy as well. They also highlighted social relationships in different situations; warmly welcoming students, students they work well with and a student they can share problems with. Respecting individual differences also appears and I feel this relates to autonomy and the right to be an individual.</w:t>
                      </w:r>
                    </w:p>
                  </w:txbxContent>
                </v:textbox>
                <w10:wrap type="square"/>
              </v:shape>
            </w:pict>
          </mc:Fallback>
        </mc:AlternateContent>
      </w:r>
      <w:r w:rsidR="001317E1">
        <w:rPr>
          <w:rFonts w:cstheme="minorHAnsi"/>
        </w:rPr>
        <w:t xml:space="preserve">To investigate the Likert scale responses, raw data was </w:t>
      </w:r>
      <w:r w:rsidR="00822A87" w:rsidRPr="00071E8F">
        <w:rPr>
          <w:rFonts w:cstheme="minorHAnsi"/>
        </w:rPr>
        <w:t>inputted into</w:t>
      </w:r>
      <w:r w:rsidR="00677455">
        <w:rPr>
          <w:rFonts w:cstheme="minorHAnsi"/>
        </w:rPr>
        <w:t xml:space="preserve"> the</w:t>
      </w:r>
      <w:r w:rsidR="00822A87" w:rsidRPr="00071E8F">
        <w:rPr>
          <w:rFonts w:cstheme="minorHAnsi"/>
        </w:rPr>
        <w:t xml:space="preserve"> Statistical Package for Social Sciences</w:t>
      </w:r>
      <w:r w:rsidR="0040534F">
        <w:rPr>
          <w:rFonts w:cstheme="minorHAnsi"/>
        </w:rPr>
        <w:t xml:space="preserve"> (SPSS)</w:t>
      </w:r>
      <w:r w:rsidR="00822A87" w:rsidRPr="00071E8F">
        <w:rPr>
          <w:rFonts w:cstheme="minorHAnsi"/>
        </w:rPr>
        <w:t xml:space="preserve"> version 24. </w:t>
      </w:r>
      <w:r w:rsidR="001317E1">
        <w:rPr>
          <w:rFonts w:cstheme="minorHAnsi"/>
        </w:rPr>
        <w:t>F</w:t>
      </w:r>
      <w:r w:rsidR="0040534F">
        <w:rPr>
          <w:rFonts w:cstheme="minorHAnsi"/>
        </w:rPr>
        <w:t>requencies</w:t>
      </w:r>
      <w:r w:rsidR="00822A87" w:rsidRPr="00071E8F">
        <w:rPr>
          <w:rFonts w:cstheme="minorHAnsi"/>
        </w:rPr>
        <w:t xml:space="preserve"> </w:t>
      </w:r>
      <w:r w:rsidR="001317E1">
        <w:rPr>
          <w:rFonts w:cstheme="minorHAnsi"/>
        </w:rPr>
        <w:t>were calculated for responses to each statement (</w:t>
      </w:r>
      <w:r w:rsidR="00677455" w:rsidRPr="00677455">
        <w:rPr>
          <w:lang w:val="en"/>
        </w:rPr>
        <w:t xml:space="preserve">Chyung, </w:t>
      </w:r>
      <w:r w:rsidR="001317E1">
        <w:rPr>
          <w:lang w:val="en"/>
        </w:rPr>
        <w:t xml:space="preserve">Roberts, Swanson and Hankinson, </w:t>
      </w:r>
      <w:r w:rsidR="00677455" w:rsidRPr="00677455">
        <w:rPr>
          <w:lang w:val="en"/>
        </w:rPr>
        <w:t>2017)</w:t>
      </w:r>
      <w:r w:rsidR="001317E1">
        <w:rPr>
          <w:rFonts w:cstheme="minorHAnsi"/>
        </w:rPr>
        <w:t>. P</w:t>
      </w:r>
      <w:r w:rsidR="00822A87" w:rsidRPr="00071E8F">
        <w:rPr>
          <w:rFonts w:cstheme="minorHAnsi"/>
        </w:rPr>
        <w:t>erce</w:t>
      </w:r>
      <w:r w:rsidR="005B0DF4">
        <w:rPr>
          <w:rFonts w:cstheme="minorHAnsi"/>
        </w:rPr>
        <w:t>ntages</w:t>
      </w:r>
      <w:r w:rsidR="001317E1">
        <w:rPr>
          <w:rFonts w:cstheme="minorHAnsi"/>
        </w:rPr>
        <w:t xml:space="preserve"> for ‘strongly agree’ were rarely above 50% so the frequency of ‘agree’ and ‘strongly agree’ were calculated together. Only statements of over 80% agree were taken to focus group one. </w:t>
      </w:r>
    </w:p>
    <w:p w14:paraId="5CFB9C00" w14:textId="77AD2936" w:rsidR="008D3ED6" w:rsidRDefault="008D3ED6" w:rsidP="0072536A">
      <w:pPr>
        <w:spacing w:after="0" w:line="360" w:lineRule="auto"/>
        <w:rPr>
          <w:rFonts w:cstheme="minorHAnsi"/>
        </w:rPr>
      </w:pPr>
    </w:p>
    <w:p w14:paraId="77D69744" w14:textId="7C18BA68" w:rsidR="008D3ED6" w:rsidRDefault="008D3ED6" w:rsidP="0072536A">
      <w:pPr>
        <w:spacing w:after="0" w:line="360" w:lineRule="auto"/>
        <w:rPr>
          <w:rFonts w:cstheme="minorHAnsi"/>
        </w:rPr>
      </w:pPr>
    </w:p>
    <w:p w14:paraId="67BDE411" w14:textId="24DF77CF" w:rsidR="000B220A" w:rsidRDefault="000B220A" w:rsidP="0072536A">
      <w:pPr>
        <w:spacing w:after="0" w:line="360" w:lineRule="auto"/>
        <w:rPr>
          <w:rFonts w:cstheme="minorHAnsi"/>
        </w:rPr>
      </w:pPr>
    </w:p>
    <w:p w14:paraId="2C03FD31" w14:textId="25244413" w:rsidR="00056553" w:rsidRDefault="00056553" w:rsidP="0072536A">
      <w:pPr>
        <w:spacing w:after="0" w:line="360" w:lineRule="auto"/>
        <w:rPr>
          <w:rFonts w:cstheme="minorHAnsi"/>
        </w:rPr>
      </w:pPr>
    </w:p>
    <w:p w14:paraId="7B545A60" w14:textId="4ED21E10" w:rsidR="00056553" w:rsidRDefault="00056553" w:rsidP="0072536A">
      <w:pPr>
        <w:spacing w:after="0" w:line="360" w:lineRule="auto"/>
        <w:rPr>
          <w:rFonts w:cstheme="minorHAnsi"/>
        </w:rPr>
      </w:pPr>
    </w:p>
    <w:p w14:paraId="6DD83A08" w14:textId="480BFA97" w:rsidR="00056553" w:rsidRDefault="00056553" w:rsidP="0072536A">
      <w:pPr>
        <w:spacing w:after="0" w:line="360" w:lineRule="auto"/>
        <w:rPr>
          <w:rFonts w:cstheme="minorHAnsi"/>
        </w:rPr>
      </w:pPr>
    </w:p>
    <w:p w14:paraId="0E994162" w14:textId="3B001690" w:rsidR="00056553" w:rsidRDefault="00056553" w:rsidP="0072536A">
      <w:pPr>
        <w:spacing w:after="0" w:line="360" w:lineRule="auto"/>
        <w:rPr>
          <w:rFonts w:cstheme="minorHAnsi"/>
        </w:rPr>
      </w:pPr>
    </w:p>
    <w:p w14:paraId="0D6E760C" w14:textId="77777777" w:rsidR="00056553" w:rsidRPr="00677455" w:rsidRDefault="00056553" w:rsidP="0072536A">
      <w:pPr>
        <w:spacing w:after="0" w:line="360" w:lineRule="auto"/>
        <w:rPr>
          <w:rFonts w:cstheme="minorHAnsi"/>
        </w:rPr>
      </w:pP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D3ED6" w:rsidRPr="00071E8F" w14:paraId="75C27FBD" w14:textId="77777777" w:rsidTr="008D3ED6">
        <w:tc>
          <w:tcPr>
            <w:tcW w:w="4957" w:type="dxa"/>
          </w:tcPr>
          <w:p w14:paraId="30BD786D" w14:textId="77777777" w:rsidR="008D3ED6" w:rsidRPr="00071E8F" w:rsidRDefault="008D3ED6" w:rsidP="0072536A">
            <w:pPr>
              <w:spacing w:after="0" w:line="360" w:lineRule="auto"/>
              <w:rPr>
                <w:rFonts w:cstheme="minorHAnsi"/>
                <w:b/>
              </w:rPr>
            </w:pPr>
            <w:r w:rsidRPr="00071E8F">
              <w:rPr>
                <w:rFonts w:cstheme="minorHAnsi"/>
                <w:b/>
              </w:rPr>
              <w:lastRenderedPageBreak/>
              <w:t>Statement</w:t>
            </w:r>
          </w:p>
        </w:tc>
        <w:tc>
          <w:tcPr>
            <w:tcW w:w="4059" w:type="dxa"/>
          </w:tcPr>
          <w:p w14:paraId="6FC1B826" w14:textId="77777777" w:rsidR="008D3ED6" w:rsidRPr="00071E8F" w:rsidRDefault="008D3ED6" w:rsidP="0072536A">
            <w:pPr>
              <w:spacing w:after="0" w:line="360" w:lineRule="auto"/>
              <w:rPr>
                <w:rFonts w:cstheme="minorHAnsi"/>
                <w:b/>
              </w:rPr>
            </w:pPr>
            <w:r w:rsidRPr="00071E8F">
              <w:rPr>
                <w:rFonts w:cstheme="minorHAnsi"/>
                <w:b/>
              </w:rPr>
              <w:t xml:space="preserve">Percentage of </w:t>
            </w:r>
            <w:r>
              <w:rPr>
                <w:rFonts w:cstheme="minorHAnsi"/>
                <w:b/>
              </w:rPr>
              <w:t>students who agreed</w:t>
            </w:r>
            <w:r w:rsidRPr="00071E8F">
              <w:rPr>
                <w:rFonts w:cstheme="minorHAnsi"/>
                <w:b/>
              </w:rPr>
              <w:t xml:space="preserve"> </w:t>
            </w:r>
          </w:p>
        </w:tc>
      </w:tr>
      <w:tr w:rsidR="008D3ED6" w:rsidRPr="00071E8F" w14:paraId="0F2A4584" w14:textId="77777777" w:rsidTr="008D3ED6">
        <w:tc>
          <w:tcPr>
            <w:tcW w:w="4957" w:type="dxa"/>
          </w:tcPr>
          <w:p w14:paraId="41AB7244" w14:textId="77777777" w:rsidR="008D3ED6" w:rsidRPr="00071E8F" w:rsidRDefault="008D3ED6" w:rsidP="0072536A">
            <w:pPr>
              <w:spacing w:after="0" w:line="360" w:lineRule="auto"/>
              <w:rPr>
                <w:rFonts w:cstheme="minorHAnsi"/>
              </w:rPr>
            </w:pPr>
            <w:r w:rsidRPr="00071E8F">
              <w:rPr>
                <w:rFonts w:cstheme="minorHAnsi"/>
              </w:rPr>
              <w:t>Staff want me to do well in school</w:t>
            </w:r>
          </w:p>
        </w:tc>
        <w:tc>
          <w:tcPr>
            <w:tcW w:w="4059" w:type="dxa"/>
          </w:tcPr>
          <w:p w14:paraId="694B773D" w14:textId="77777777" w:rsidR="008D3ED6" w:rsidRPr="00071E8F" w:rsidRDefault="008D3ED6" w:rsidP="0072536A">
            <w:pPr>
              <w:spacing w:after="0" w:line="360" w:lineRule="auto"/>
              <w:rPr>
                <w:rFonts w:cstheme="minorHAnsi"/>
              </w:rPr>
            </w:pPr>
            <w:r>
              <w:rPr>
                <w:rFonts w:cstheme="minorHAnsi"/>
              </w:rPr>
              <w:t>96.2%</w:t>
            </w:r>
          </w:p>
        </w:tc>
      </w:tr>
      <w:tr w:rsidR="008D3ED6" w:rsidRPr="00071E8F" w14:paraId="4050AA76" w14:textId="77777777" w:rsidTr="008D3ED6">
        <w:tc>
          <w:tcPr>
            <w:tcW w:w="4957" w:type="dxa"/>
          </w:tcPr>
          <w:p w14:paraId="63B99113" w14:textId="77777777" w:rsidR="008D3ED6" w:rsidRPr="00071E8F" w:rsidRDefault="008D3ED6" w:rsidP="0072536A">
            <w:pPr>
              <w:spacing w:after="0" w:line="360" w:lineRule="auto"/>
              <w:rPr>
                <w:rFonts w:cstheme="minorHAnsi"/>
              </w:rPr>
            </w:pPr>
            <w:r w:rsidRPr="00071E8F">
              <w:rPr>
                <w:rFonts w:cstheme="minorHAnsi"/>
              </w:rPr>
              <w:t>Staff respect diversity</w:t>
            </w:r>
          </w:p>
        </w:tc>
        <w:tc>
          <w:tcPr>
            <w:tcW w:w="4059" w:type="dxa"/>
          </w:tcPr>
          <w:p w14:paraId="60FF619D" w14:textId="77777777" w:rsidR="008D3ED6" w:rsidRPr="00071E8F" w:rsidRDefault="008D3ED6" w:rsidP="0072536A">
            <w:pPr>
              <w:spacing w:after="0" w:line="360" w:lineRule="auto"/>
              <w:rPr>
                <w:rFonts w:cstheme="minorHAnsi"/>
              </w:rPr>
            </w:pPr>
            <w:r w:rsidRPr="00071E8F">
              <w:rPr>
                <w:rFonts w:cstheme="minorHAnsi"/>
              </w:rPr>
              <w:t>96%</w:t>
            </w:r>
          </w:p>
        </w:tc>
      </w:tr>
      <w:tr w:rsidR="008D3ED6" w:rsidRPr="00071E8F" w14:paraId="5CCBF31D" w14:textId="77777777" w:rsidTr="008D3ED6">
        <w:tc>
          <w:tcPr>
            <w:tcW w:w="4957" w:type="dxa"/>
          </w:tcPr>
          <w:p w14:paraId="71A85651" w14:textId="77777777" w:rsidR="008D3ED6" w:rsidRPr="00071E8F" w:rsidRDefault="008D3ED6" w:rsidP="0072536A">
            <w:pPr>
              <w:spacing w:after="0" w:line="360" w:lineRule="auto"/>
              <w:rPr>
                <w:rFonts w:cstheme="minorHAnsi"/>
              </w:rPr>
            </w:pPr>
            <w:r w:rsidRPr="00071E8F">
              <w:rPr>
                <w:rFonts w:cstheme="minorHAnsi"/>
              </w:rPr>
              <w:t>There are students in school who I work well with</w:t>
            </w:r>
          </w:p>
        </w:tc>
        <w:tc>
          <w:tcPr>
            <w:tcW w:w="4059" w:type="dxa"/>
          </w:tcPr>
          <w:p w14:paraId="62045F61" w14:textId="77777777" w:rsidR="008D3ED6" w:rsidRPr="00071E8F" w:rsidRDefault="008D3ED6" w:rsidP="0072536A">
            <w:pPr>
              <w:spacing w:after="0" w:line="360" w:lineRule="auto"/>
              <w:rPr>
                <w:rFonts w:cstheme="minorHAnsi"/>
              </w:rPr>
            </w:pPr>
            <w:r w:rsidRPr="00071E8F">
              <w:rPr>
                <w:rFonts w:cstheme="minorHAnsi"/>
              </w:rPr>
              <w:t>94.7%</w:t>
            </w:r>
          </w:p>
        </w:tc>
      </w:tr>
      <w:tr w:rsidR="008D3ED6" w:rsidRPr="00071E8F" w14:paraId="4242DD46" w14:textId="77777777" w:rsidTr="008D3ED6">
        <w:tc>
          <w:tcPr>
            <w:tcW w:w="4957" w:type="dxa"/>
          </w:tcPr>
          <w:p w14:paraId="173A8870" w14:textId="77777777" w:rsidR="008D3ED6" w:rsidRPr="00071E8F" w:rsidRDefault="008D3ED6" w:rsidP="0072536A">
            <w:pPr>
              <w:spacing w:after="0" w:line="360" w:lineRule="auto"/>
              <w:rPr>
                <w:rFonts w:cstheme="minorHAnsi"/>
              </w:rPr>
            </w:pPr>
            <w:r w:rsidRPr="00071E8F">
              <w:rPr>
                <w:rFonts w:cstheme="minorHAnsi"/>
              </w:rPr>
              <w:t>Staff respect each other in school</w:t>
            </w:r>
          </w:p>
        </w:tc>
        <w:tc>
          <w:tcPr>
            <w:tcW w:w="4059" w:type="dxa"/>
          </w:tcPr>
          <w:p w14:paraId="3B90EF8E" w14:textId="77777777" w:rsidR="008D3ED6" w:rsidRPr="00071E8F" w:rsidRDefault="008D3ED6" w:rsidP="0072536A">
            <w:pPr>
              <w:spacing w:after="0" w:line="360" w:lineRule="auto"/>
              <w:rPr>
                <w:rFonts w:cstheme="minorHAnsi"/>
              </w:rPr>
            </w:pPr>
            <w:r w:rsidRPr="00071E8F">
              <w:rPr>
                <w:rFonts w:cstheme="minorHAnsi"/>
              </w:rPr>
              <w:t>92.2%</w:t>
            </w:r>
          </w:p>
        </w:tc>
      </w:tr>
      <w:tr w:rsidR="008D3ED6" w:rsidRPr="00071E8F" w14:paraId="072B5B14" w14:textId="77777777" w:rsidTr="008D3ED6">
        <w:tc>
          <w:tcPr>
            <w:tcW w:w="4957" w:type="dxa"/>
          </w:tcPr>
          <w:p w14:paraId="1A2F933C" w14:textId="77777777" w:rsidR="008D3ED6" w:rsidRPr="00071E8F" w:rsidRDefault="008D3ED6" w:rsidP="0072536A">
            <w:pPr>
              <w:spacing w:after="0" w:line="360" w:lineRule="auto"/>
              <w:rPr>
                <w:rFonts w:cstheme="minorHAnsi"/>
              </w:rPr>
            </w:pPr>
            <w:r w:rsidRPr="00071E8F">
              <w:rPr>
                <w:rFonts w:cstheme="minorHAnsi"/>
              </w:rPr>
              <w:t>There are clear rules in our school</w:t>
            </w:r>
          </w:p>
        </w:tc>
        <w:tc>
          <w:tcPr>
            <w:tcW w:w="4059" w:type="dxa"/>
          </w:tcPr>
          <w:p w14:paraId="2E301F3E" w14:textId="77777777" w:rsidR="008D3ED6" w:rsidRPr="00071E8F" w:rsidRDefault="008D3ED6" w:rsidP="0072536A">
            <w:pPr>
              <w:spacing w:after="0" w:line="360" w:lineRule="auto"/>
              <w:rPr>
                <w:rFonts w:cstheme="minorHAnsi"/>
              </w:rPr>
            </w:pPr>
            <w:r w:rsidRPr="00071E8F">
              <w:rPr>
                <w:rFonts w:cstheme="minorHAnsi"/>
              </w:rPr>
              <w:t>89.5%</w:t>
            </w:r>
          </w:p>
        </w:tc>
      </w:tr>
      <w:tr w:rsidR="008D3ED6" w:rsidRPr="00071E8F" w14:paraId="538A8729" w14:textId="77777777" w:rsidTr="008D3ED6">
        <w:tc>
          <w:tcPr>
            <w:tcW w:w="4957" w:type="dxa"/>
          </w:tcPr>
          <w:p w14:paraId="2551C1AB" w14:textId="77777777" w:rsidR="008D3ED6" w:rsidRPr="00071E8F" w:rsidRDefault="008D3ED6" w:rsidP="0072536A">
            <w:pPr>
              <w:spacing w:after="0" w:line="360" w:lineRule="auto"/>
              <w:rPr>
                <w:rFonts w:cstheme="minorHAnsi"/>
              </w:rPr>
            </w:pPr>
            <w:r w:rsidRPr="00071E8F">
              <w:rPr>
                <w:rFonts w:cstheme="minorHAnsi"/>
              </w:rPr>
              <w:t>I have friends who I can share my problems with</w:t>
            </w:r>
          </w:p>
        </w:tc>
        <w:tc>
          <w:tcPr>
            <w:tcW w:w="4059" w:type="dxa"/>
          </w:tcPr>
          <w:p w14:paraId="4C7F87D3" w14:textId="77777777" w:rsidR="008D3ED6" w:rsidRPr="00071E8F" w:rsidRDefault="008D3ED6" w:rsidP="0072536A">
            <w:pPr>
              <w:spacing w:after="0" w:line="360" w:lineRule="auto"/>
              <w:rPr>
                <w:rFonts w:cstheme="minorHAnsi"/>
              </w:rPr>
            </w:pPr>
            <w:r w:rsidRPr="00071E8F">
              <w:rPr>
                <w:rFonts w:cstheme="minorHAnsi"/>
              </w:rPr>
              <w:t>85.5%</w:t>
            </w:r>
          </w:p>
        </w:tc>
      </w:tr>
      <w:tr w:rsidR="008D3ED6" w:rsidRPr="00071E8F" w14:paraId="19119700" w14:textId="77777777" w:rsidTr="008D3ED6">
        <w:tc>
          <w:tcPr>
            <w:tcW w:w="4957" w:type="dxa"/>
          </w:tcPr>
          <w:p w14:paraId="0470241D" w14:textId="77777777" w:rsidR="008D3ED6" w:rsidRPr="00071E8F" w:rsidRDefault="008D3ED6" w:rsidP="0072536A">
            <w:pPr>
              <w:spacing w:after="0" w:line="360" w:lineRule="auto"/>
              <w:rPr>
                <w:rFonts w:cstheme="minorHAnsi"/>
              </w:rPr>
            </w:pPr>
            <w:r w:rsidRPr="00071E8F">
              <w:rPr>
                <w:rFonts w:cstheme="minorHAnsi"/>
              </w:rPr>
              <w:t>New students are warmly welcomed to this school</w:t>
            </w:r>
          </w:p>
        </w:tc>
        <w:tc>
          <w:tcPr>
            <w:tcW w:w="4059" w:type="dxa"/>
          </w:tcPr>
          <w:p w14:paraId="5D261572" w14:textId="77777777" w:rsidR="008D3ED6" w:rsidRPr="00071E8F" w:rsidRDefault="008D3ED6" w:rsidP="0072536A">
            <w:pPr>
              <w:spacing w:after="0" w:line="360" w:lineRule="auto"/>
              <w:rPr>
                <w:rFonts w:cstheme="minorHAnsi"/>
              </w:rPr>
            </w:pPr>
            <w:r w:rsidRPr="00071E8F">
              <w:rPr>
                <w:rFonts w:cstheme="minorHAnsi"/>
              </w:rPr>
              <w:t>85.5%</w:t>
            </w:r>
          </w:p>
        </w:tc>
      </w:tr>
      <w:tr w:rsidR="008D3ED6" w:rsidRPr="00071E8F" w14:paraId="269F071F" w14:textId="77777777" w:rsidTr="008D3ED6">
        <w:tc>
          <w:tcPr>
            <w:tcW w:w="4957" w:type="dxa"/>
          </w:tcPr>
          <w:p w14:paraId="52DA93A5" w14:textId="77777777" w:rsidR="008D3ED6" w:rsidRPr="00071E8F" w:rsidRDefault="008D3ED6" w:rsidP="0072536A">
            <w:pPr>
              <w:spacing w:after="0" w:line="360" w:lineRule="auto"/>
              <w:rPr>
                <w:rFonts w:cstheme="minorHAnsi"/>
              </w:rPr>
            </w:pPr>
            <w:r w:rsidRPr="00071E8F">
              <w:rPr>
                <w:rFonts w:cstheme="minorHAnsi"/>
              </w:rPr>
              <w:t>I am encouraged by staff to use my own ideas</w:t>
            </w:r>
          </w:p>
        </w:tc>
        <w:tc>
          <w:tcPr>
            <w:tcW w:w="4059" w:type="dxa"/>
          </w:tcPr>
          <w:p w14:paraId="265F0712" w14:textId="77777777" w:rsidR="008D3ED6" w:rsidRPr="00071E8F" w:rsidRDefault="008D3ED6" w:rsidP="0072536A">
            <w:pPr>
              <w:spacing w:after="0" w:line="360" w:lineRule="auto"/>
              <w:rPr>
                <w:rFonts w:cstheme="minorHAnsi"/>
              </w:rPr>
            </w:pPr>
            <w:r w:rsidRPr="00071E8F">
              <w:rPr>
                <w:rFonts w:cstheme="minorHAnsi"/>
              </w:rPr>
              <w:t>81.6%</w:t>
            </w:r>
          </w:p>
        </w:tc>
      </w:tr>
      <w:tr w:rsidR="008D3ED6" w:rsidRPr="00071E8F" w14:paraId="66CF7C7E" w14:textId="77777777" w:rsidTr="008D3ED6">
        <w:tc>
          <w:tcPr>
            <w:tcW w:w="4957" w:type="dxa"/>
          </w:tcPr>
          <w:p w14:paraId="3DE0F1F9" w14:textId="77777777" w:rsidR="008D3ED6" w:rsidRPr="00071E8F" w:rsidRDefault="008D3ED6" w:rsidP="0072536A">
            <w:pPr>
              <w:spacing w:after="0" w:line="360" w:lineRule="auto"/>
              <w:rPr>
                <w:rFonts w:cstheme="minorHAnsi"/>
              </w:rPr>
            </w:pPr>
            <w:r w:rsidRPr="00071E8F">
              <w:rPr>
                <w:rFonts w:cstheme="minorHAnsi"/>
              </w:rPr>
              <w:t>Staff understand where I am with my learning</w:t>
            </w:r>
          </w:p>
        </w:tc>
        <w:tc>
          <w:tcPr>
            <w:tcW w:w="4059" w:type="dxa"/>
          </w:tcPr>
          <w:p w14:paraId="79AFC2C2" w14:textId="77777777" w:rsidR="008D3ED6" w:rsidRPr="00071E8F" w:rsidRDefault="008D3ED6" w:rsidP="0072536A">
            <w:pPr>
              <w:spacing w:after="0" w:line="360" w:lineRule="auto"/>
              <w:rPr>
                <w:rFonts w:cstheme="minorHAnsi"/>
              </w:rPr>
            </w:pPr>
            <w:r w:rsidRPr="00071E8F">
              <w:rPr>
                <w:rFonts w:cstheme="minorHAnsi"/>
              </w:rPr>
              <w:t>80.2%</w:t>
            </w:r>
          </w:p>
        </w:tc>
      </w:tr>
      <w:tr w:rsidR="008D3ED6" w:rsidRPr="00071E8F" w14:paraId="3F6FA918" w14:textId="77777777" w:rsidTr="008D3ED6">
        <w:tc>
          <w:tcPr>
            <w:tcW w:w="4957" w:type="dxa"/>
          </w:tcPr>
          <w:p w14:paraId="40E7DCE4" w14:textId="77777777" w:rsidR="008D3ED6" w:rsidRPr="00071E8F" w:rsidRDefault="008D3ED6" w:rsidP="0072536A">
            <w:pPr>
              <w:spacing w:after="0" w:line="360" w:lineRule="auto"/>
              <w:rPr>
                <w:rFonts w:cstheme="minorHAnsi"/>
              </w:rPr>
            </w:pPr>
            <w:r w:rsidRPr="00071E8F">
              <w:rPr>
                <w:rFonts w:cstheme="minorHAnsi"/>
              </w:rPr>
              <w:t>Staff help students to behave in school</w:t>
            </w:r>
          </w:p>
        </w:tc>
        <w:tc>
          <w:tcPr>
            <w:tcW w:w="4059" w:type="dxa"/>
          </w:tcPr>
          <w:p w14:paraId="1A11FEFB" w14:textId="77777777" w:rsidR="008D3ED6" w:rsidRPr="00071E8F" w:rsidRDefault="008D3ED6" w:rsidP="0072536A">
            <w:pPr>
              <w:keepNext/>
              <w:spacing w:after="0" w:line="360" w:lineRule="auto"/>
              <w:rPr>
                <w:rFonts w:cstheme="minorHAnsi"/>
              </w:rPr>
            </w:pPr>
            <w:r w:rsidRPr="00071E8F">
              <w:rPr>
                <w:rFonts w:cstheme="minorHAnsi"/>
              </w:rPr>
              <w:t>80.2%</w:t>
            </w:r>
          </w:p>
        </w:tc>
      </w:tr>
    </w:tbl>
    <w:p w14:paraId="008E16A3" w14:textId="104E81F0" w:rsidR="00822A87" w:rsidRPr="00071E8F" w:rsidRDefault="00093DD3" w:rsidP="0072536A">
      <w:pPr>
        <w:spacing w:after="0" w:line="360" w:lineRule="auto"/>
        <w:rPr>
          <w:rFonts w:cstheme="minorHAnsi"/>
          <w:b/>
        </w:rPr>
      </w:pPr>
      <w:r>
        <w:rPr>
          <w:rFonts w:cstheme="minorHAnsi"/>
          <w:b/>
        </w:rPr>
        <w:t>Table 4</w:t>
      </w:r>
      <w:r w:rsidR="009E30AE" w:rsidRPr="00071E8F">
        <w:rPr>
          <w:rFonts w:cstheme="minorHAnsi"/>
          <w:b/>
        </w:rPr>
        <w:t xml:space="preserve">: Statements from Student Questionnaire </w:t>
      </w:r>
      <w:r w:rsidR="009E30AE">
        <w:rPr>
          <w:rFonts w:cstheme="minorHAnsi"/>
          <w:b/>
        </w:rPr>
        <w:t>Taken to Focus group 1</w:t>
      </w:r>
      <w:r w:rsidR="009E30AE" w:rsidRPr="00071E8F">
        <w:rPr>
          <w:rFonts w:cstheme="minorHAnsi"/>
          <w:b/>
        </w:rPr>
        <w:t xml:space="preserve"> (that had over 80% </w:t>
      </w:r>
      <w:r w:rsidR="009E30AE">
        <w:rPr>
          <w:rFonts w:cstheme="minorHAnsi"/>
          <w:b/>
        </w:rPr>
        <w:t>agree)</w:t>
      </w:r>
    </w:p>
    <w:p w14:paraId="6607220F" w14:textId="4E1FC9BE" w:rsidR="00822A87" w:rsidRDefault="00822A87" w:rsidP="0072536A">
      <w:pPr>
        <w:spacing w:after="0" w:line="360" w:lineRule="auto"/>
        <w:rPr>
          <w:rFonts w:cstheme="minorHAnsi"/>
        </w:rPr>
      </w:pPr>
      <w:r w:rsidRPr="00071E8F">
        <w:rPr>
          <w:rFonts w:cstheme="minorHAnsi"/>
        </w:rPr>
        <w:t xml:space="preserve">This table identifies the ten statements that were agreed with by 80% and over of the students. These were the statements that were initially taken to </w:t>
      </w:r>
      <w:r w:rsidR="00677455">
        <w:rPr>
          <w:rFonts w:cstheme="minorHAnsi"/>
        </w:rPr>
        <w:t>focus group one</w:t>
      </w:r>
      <w:r w:rsidRPr="00071E8F">
        <w:rPr>
          <w:rFonts w:cstheme="minorHAnsi"/>
        </w:rPr>
        <w:t>. For further details on questionnaire data, see</w:t>
      </w:r>
      <w:r w:rsidR="00307134">
        <w:rPr>
          <w:rFonts w:cstheme="minorHAnsi"/>
        </w:rPr>
        <w:t xml:space="preserve"> tables A, B and C in Appendix 9</w:t>
      </w:r>
      <w:r w:rsidRPr="00071E8F">
        <w:rPr>
          <w:rFonts w:cstheme="minorHAnsi"/>
        </w:rPr>
        <w:t>.</w:t>
      </w:r>
    </w:p>
    <w:p w14:paraId="348B6919" w14:textId="77777777" w:rsidR="00056553" w:rsidRPr="00071E8F" w:rsidRDefault="00056553" w:rsidP="0072536A">
      <w:pPr>
        <w:spacing w:after="0" w:line="360" w:lineRule="auto"/>
        <w:rPr>
          <w:rFonts w:cstheme="minorHAnsi"/>
        </w:rPr>
      </w:pPr>
    </w:p>
    <w:p w14:paraId="7D28CE76" w14:textId="7119E50C" w:rsidR="00FE0726" w:rsidRDefault="00677455" w:rsidP="0072536A">
      <w:pPr>
        <w:spacing w:after="0" w:line="360" w:lineRule="auto"/>
        <w:rPr>
          <w:rFonts w:cstheme="minorHAnsi"/>
        </w:rPr>
      </w:pPr>
      <w:r>
        <w:rPr>
          <w:rFonts w:cstheme="minorHAnsi"/>
        </w:rPr>
        <w:t>There were</w:t>
      </w:r>
      <w:r w:rsidR="00822A87" w:rsidRPr="00071E8F">
        <w:rPr>
          <w:rFonts w:cstheme="minorHAnsi"/>
        </w:rPr>
        <w:t xml:space="preserve"> thirty eight </w:t>
      </w:r>
      <w:r>
        <w:rPr>
          <w:rFonts w:cstheme="minorHAnsi"/>
        </w:rPr>
        <w:t xml:space="preserve">qualitative </w:t>
      </w:r>
      <w:r w:rsidR="00822A87" w:rsidRPr="00071E8F">
        <w:rPr>
          <w:rFonts w:cstheme="minorHAnsi"/>
        </w:rPr>
        <w:t xml:space="preserve">comments </w:t>
      </w:r>
      <w:r w:rsidR="00822A87" w:rsidRPr="00071E8F">
        <w:rPr>
          <w:rFonts w:eastAsia="Times New Roman" w:cstheme="minorHAnsi"/>
          <w:lang w:eastAsia="en-GB"/>
        </w:rPr>
        <w:t xml:space="preserve">which </w:t>
      </w:r>
      <w:r w:rsidR="00822A87" w:rsidRPr="00071E8F">
        <w:rPr>
          <w:rFonts w:cstheme="minorHAnsi"/>
        </w:rPr>
        <w:t>were written to answer a general question of ‘</w:t>
      </w:r>
      <w:r w:rsidR="00822A87" w:rsidRPr="00071E8F">
        <w:rPr>
          <w:rFonts w:cstheme="minorHAnsi"/>
          <w:i/>
        </w:rPr>
        <w:t>Is there anything else that helps you come to school and study that you could tell me about?</w:t>
      </w:r>
      <w:r w:rsidR="00822A87" w:rsidRPr="00071E8F">
        <w:rPr>
          <w:rFonts w:cstheme="minorHAnsi"/>
        </w:rPr>
        <w:t xml:space="preserve">’ </w:t>
      </w:r>
      <w:r w:rsidR="00307134">
        <w:rPr>
          <w:rFonts w:cstheme="minorHAnsi"/>
        </w:rPr>
        <w:t>(appendix 10</w:t>
      </w:r>
      <w:r w:rsidR="00822A87" w:rsidRPr="00071E8F">
        <w:rPr>
          <w:rFonts w:cstheme="minorHAnsi"/>
        </w:rPr>
        <w:t>). Overall</w:t>
      </w:r>
      <w:r w:rsidR="001B5164">
        <w:rPr>
          <w:rFonts w:cstheme="minorHAnsi"/>
        </w:rPr>
        <w:t>, these comments showed;</w:t>
      </w:r>
    </w:p>
    <w:p w14:paraId="793000EB" w14:textId="75A5DC95" w:rsidR="00FE0726" w:rsidRDefault="00FE0726" w:rsidP="0072536A">
      <w:pPr>
        <w:pStyle w:val="ListParagraph"/>
        <w:numPr>
          <w:ilvl w:val="0"/>
          <w:numId w:val="55"/>
        </w:numPr>
        <w:spacing w:after="0" w:line="360" w:lineRule="auto"/>
        <w:rPr>
          <w:rFonts w:cstheme="minorHAnsi"/>
        </w:rPr>
      </w:pPr>
      <w:r>
        <w:rPr>
          <w:rFonts w:cstheme="minorHAnsi"/>
        </w:rPr>
        <w:t>T</w:t>
      </w:r>
      <w:r w:rsidR="001B5164" w:rsidRPr="00FE0726">
        <w:rPr>
          <w:rFonts w:cstheme="minorHAnsi"/>
        </w:rPr>
        <w:t xml:space="preserve">wenty five </w:t>
      </w:r>
      <w:r w:rsidR="00822A87" w:rsidRPr="00FE0726">
        <w:rPr>
          <w:rFonts w:cstheme="minorHAnsi"/>
        </w:rPr>
        <w:t xml:space="preserve">students </w:t>
      </w:r>
      <w:r>
        <w:rPr>
          <w:rFonts w:cstheme="minorHAnsi"/>
        </w:rPr>
        <w:t>mentioned friendships</w:t>
      </w:r>
    </w:p>
    <w:p w14:paraId="5C46F3A8" w14:textId="5CA43DCB" w:rsidR="00FE0726" w:rsidRDefault="00FE0726" w:rsidP="0072536A">
      <w:pPr>
        <w:pStyle w:val="ListParagraph"/>
        <w:numPr>
          <w:ilvl w:val="0"/>
          <w:numId w:val="55"/>
        </w:numPr>
        <w:spacing w:after="0" w:line="360" w:lineRule="auto"/>
        <w:rPr>
          <w:rFonts w:cstheme="minorHAnsi"/>
        </w:rPr>
      </w:pPr>
      <w:r>
        <w:rPr>
          <w:rFonts w:cstheme="minorHAnsi"/>
        </w:rPr>
        <w:t>T</w:t>
      </w:r>
      <w:r w:rsidR="001B5164" w:rsidRPr="00FE0726">
        <w:rPr>
          <w:rFonts w:cstheme="minorHAnsi"/>
        </w:rPr>
        <w:t>hirteen</w:t>
      </w:r>
      <w:r w:rsidR="00822A87" w:rsidRPr="00FE0726">
        <w:rPr>
          <w:rFonts w:cstheme="minorHAnsi"/>
        </w:rPr>
        <w:t xml:space="preserve"> </w:t>
      </w:r>
      <w:r>
        <w:rPr>
          <w:rFonts w:cstheme="minorHAnsi"/>
        </w:rPr>
        <w:t>mentioned learning or subjects</w:t>
      </w:r>
    </w:p>
    <w:p w14:paraId="6C64E615" w14:textId="24CE119D" w:rsidR="00FE0726" w:rsidRDefault="00FE0726" w:rsidP="0072536A">
      <w:pPr>
        <w:pStyle w:val="ListParagraph"/>
        <w:numPr>
          <w:ilvl w:val="0"/>
          <w:numId w:val="55"/>
        </w:numPr>
        <w:spacing w:after="0" w:line="360" w:lineRule="auto"/>
        <w:rPr>
          <w:rFonts w:cstheme="minorHAnsi"/>
        </w:rPr>
      </w:pPr>
      <w:r>
        <w:rPr>
          <w:rFonts w:cstheme="minorHAnsi"/>
        </w:rPr>
        <w:t>S</w:t>
      </w:r>
      <w:r w:rsidR="001B5164" w:rsidRPr="00FE0726">
        <w:rPr>
          <w:rFonts w:cstheme="minorHAnsi"/>
        </w:rPr>
        <w:t>even</w:t>
      </w:r>
      <w:r>
        <w:rPr>
          <w:rFonts w:cstheme="minorHAnsi"/>
        </w:rPr>
        <w:t xml:space="preserve"> mentioned teachers</w:t>
      </w:r>
    </w:p>
    <w:p w14:paraId="453B4657" w14:textId="77777777" w:rsidR="0008792F" w:rsidRDefault="00822A87" w:rsidP="0072536A">
      <w:pPr>
        <w:pStyle w:val="ListParagraph"/>
        <w:numPr>
          <w:ilvl w:val="0"/>
          <w:numId w:val="55"/>
        </w:numPr>
        <w:spacing w:after="0" w:line="360" w:lineRule="auto"/>
        <w:rPr>
          <w:rFonts w:cstheme="minorHAnsi"/>
        </w:rPr>
      </w:pPr>
      <w:r w:rsidRPr="00FE0726">
        <w:rPr>
          <w:rFonts w:cstheme="minorHAnsi"/>
        </w:rPr>
        <w:t xml:space="preserve">Other subjects that came up were the future, parents and feeling respected. </w:t>
      </w:r>
    </w:p>
    <w:p w14:paraId="7083FB63" w14:textId="4D3D56E4" w:rsidR="00FC3FF4" w:rsidRPr="0008792F" w:rsidRDefault="00FE0726" w:rsidP="0008792F">
      <w:pPr>
        <w:spacing w:after="0" w:line="360" w:lineRule="auto"/>
        <w:rPr>
          <w:rFonts w:cstheme="minorHAnsi"/>
        </w:rPr>
      </w:pPr>
      <w:r w:rsidRPr="001317E1">
        <w:rPr>
          <w:noProof/>
          <w:lang w:eastAsia="en-GB"/>
        </w:rPr>
        <mc:AlternateContent>
          <mc:Choice Requires="wps">
            <w:drawing>
              <wp:anchor distT="45720" distB="45720" distL="114300" distR="114300" simplePos="0" relativeHeight="251801600" behindDoc="0" locked="0" layoutInCell="1" allowOverlap="1" wp14:anchorId="3AB3A0FE" wp14:editId="3C9829C6">
                <wp:simplePos x="0" y="0"/>
                <wp:positionH relativeFrom="column">
                  <wp:posOffset>-57150</wp:posOffset>
                </wp:positionH>
                <wp:positionV relativeFrom="paragraph">
                  <wp:posOffset>1202055</wp:posOffset>
                </wp:positionV>
                <wp:extent cx="5687695" cy="2095500"/>
                <wp:effectExtent l="0" t="0" r="2730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095500"/>
                        </a:xfrm>
                        <a:prstGeom prst="rect">
                          <a:avLst/>
                        </a:prstGeom>
                        <a:solidFill>
                          <a:srgbClr val="FFFFFF"/>
                        </a:solidFill>
                        <a:ln w="9525">
                          <a:solidFill>
                            <a:srgbClr val="000000"/>
                          </a:solidFill>
                          <a:miter lim="800000"/>
                          <a:headEnd/>
                          <a:tailEnd/>
                        </a:ln>
                      </wps:spPr>
                      <wps:txbx>
                        <w:txbxContent>
                          <w:p w14:paraId="225361B4" w14:textId="4D1E62CF" w:rsidR="001D2CFE" w:rsidRDefault="001D2CFE" w:rsidP="008F2527">
                            <w:pPr>
                              <w:spacing w:line="360" w:lineRule="auto"/>
                            </w:pPr>
                            <w:r w:rsidRPr="009646EB">
                              <w:rPr>
                                <w:rFonts w:eastAsia="Times New Roman" w:cstheme="minorHAnsi"/>
                                <w:b/>
                                <w:lang w:eastAsia="en-GB"/>
                              </w:rPr>
                              <w:t>Memo box; appendix 2</w:t>
                            </w:r>
                            <w:r>
                              <w:rPr>
                                <w:rFonts w:eastAsia="Times New Roman" w:cstheme="minorHAnsi"/>
                                <w:b/>
                                <w:lang w:eastAsia="en-GB"/>
                              </w:rPr>
                              <w:t xml:space="preserve"> (June</w:t>
                            </w:r>
                            <w:r w:rsidRPr="009646EB">
                              <w:rPr>
                                <w:rFonts w:eastAsia="Times New Roman" w:cstheme="minorHAnsi"/>
                                <w:b/>
                                <w:lang w:eastAsia="en-GB"/>
                              </w:rPr>
                              <w:t>, 2019):</w:t>
                            </w:r>
                            <w:r>
                              <w:rPr>
                                <w:rFonts w:eastAsia="Times New Roman" w:cstheme="minorHAnsi"/>
                                <w:lang w:eastAsia="en-GB"/>
                              </w:rPr>
                              <w:t xml:space="preserve"> </w:t>
                            </w:r>
                            <w:r w:rsidRPr="00071E8F">
                              <w:rPr>
                                <w:rFonts w:eastAsia="Times New Roman" w:cstheme="minorHAnsi"/>
                                <w:lang w:eastAsia="en-GB"/>
                              </w:rPr>
                              <w:t xml:space="preserve">One participant made a comment beside a statement, saying the teachers did want them to do well, but qualified this, stating that it benefitted the teachers themselves as well. </w:t>
                            </w:r>
                            <w:r w:rsidRPr="00071E8F">
                              <w:rPr>
                                <w:rFonts w:cstheme="minorHAnsi"/>
                              </w:rPr>
                              <w:t xml:space="preserve"> </w:t>
                            </w:r>
                            <w:r w:rsidRPr="00071E8F">
                              <w:rPr>
                                <w:rFonts w:eastAsia="Times New Roman" w:cstheme="minorHAnsi"/>
                                <w:lang w:eastAsia="en-GB"/>
                              </w:rPr>
                              <w:t>This response highlighted that survey question answers can be interpreted in very different ways by participants and those who administer the questionnaires. This knowledge made having in-depth conversations with students more important, looking more deeply at statements and what they mean to students</w:t>
                            </w:r>
                            <w:r>
                              <w:rPr>
                                <w:rFonts w:eastAsia="Times New Roman" w:cstheme="minorHAnsi"/>
                                <w:lang w:eastAsia="en-GB"/>
                              </w:rPr>
                              <w:t>.  These thoughts reflect</w:t>
                            </w:r>
                            <w:r w:rsidRPr="00071E8F">
                              <w:rPr>
                                <w:rFonts w:eastAsia="Times New Roman" w:cstheme="minorHAnsi"/>
                                <w:lang w:eastAsia="en-GB"/>
                              </w:rPr>
                              <w:t xml:space="preserve"> my pragmatic approach (Feizler, 2010) as well as the GT methodology, allowing data and information to emerge in unexpected ways and to influence the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3A0FE" id="_x0000_s1061" type="#_x0000_t202" style="position:absolute;margin-left:-4.5pt;margin-top:94.65pt;width:447.85pt;height:16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">
                <v:textbox>
                  <w:txbxContent>
                    <w:p w14:paraId="225361B4" w14:textId="4D1E62CF" w:rsidR="001D2CFE" w:rsidRDefault="001D2CFE" w:rsidP="008F2527">
                      <w:pPr>
                        <w:spacing w:line="360" w:lineRule="auto"/>
                      </w:pPr>
                      <w:r w:rsidRPr="009646EB">
                        <w:rPr>
                          <w:rFonts w:eastAsia="Times New Roman" w:cstheme="minorHAnsi"/>
                          <w:b/>
                          <w:lang w:eastAsia="en-GB"/>
                        </w:rPr>
                        <w:t>Memo box; appendix 2</w:t>
                      </w:r>
                      <w:r>
                        <w:rPr>
                          <w:rFonts w:eastAsia="Times New Roman" w:cstheme="minorHAnsi"/>
                          <w:b/>
                          <w:lang w:eastAsia="en-GB"/>
                        </w:rPr>
                        <w:t xml:space="preserve"> (June</w:t>
                      </w:r>
                      <w:r w:rsidRPr="009646EB">
                        <w:rPr>
                          <w:rFonts w:eastAsia="Times New Roman" w:cstheme="minorHAnsi"/>
                          <w:b/>
                          <w:lang w:eastAsia="en-GB"/>
                        </w:rPr>
                        <w:t>, 2019):</w:t>
                      </w:r>
                      <w:r>
                        <w:rPr>
                          <w:rFonts w:eastAsia="Times New Roman" w:cstheme="minorHAnsi"/>
                          <w:lang w:eastAsia="en-GB"/>
                        </w:rPr>
                        <w:t xml:space="preserve"> </w:t>
                      </w:r>
                      <w:r w:rsidRPr="00071E8F">
                        <w:rPr>
                          <w:rFonts w:eastAsia="Times New Roman" w:cstheme="minorHAnsi"/>
                          <w:lang w:eastAsia="en-GB"/>
                        </w:rPr>
                        <w:t xml:space="preserve">One participant made a comment beside a statement, saying the teachers did want them to do well, but qualified this, stating that it benefitted the teachers themselves as well. </w:t>
                      </w:r>
                      <w:r w:rsidRPr="00071E8F">
                        <w:rPr>
                          <w:rFonts w:cstheme="minorHAnsi"/>
                        </w:rPr>
                        <w:t xml:space="preserve"> </w:t>
                      </w:r>
                      <w:r w:rsidRPr="00071E8F">
                        <w:rPr>
                          <w:rFonts w:eastAsia="Times New Roman" w:cstheme="minorHAnsi"/>
                          <w:lang w:eastAsia="en-GB"/>
                        </w:rPr>
                        <w:t>This response highlighted that survey question answers can be interpreted in very different ways by participants and those who administer the questionnaires. This knowledge made having in-depth conversations with students more important, looking more deeply at statements and what they mean to students</w:t>
                      </w:r>
                      <w:r>
                        <w:rPr>
                          <w:rFonts w:eastAsia="Times New Roman" w:cstheme="minorHAnsi"/>
                          <w:lang w:eastAsia="en-GB"/>
                        </w:rPr>
                        <w:t>.  These thoughts reflect</w:t>
                      </w:r>
                      <w:r w:rsidRPr="00071E8F">
                        <w:rPr>
                          <w:rFonts w:eastAsia="Times New Roman" w:cstheme="minorHAnsi"/>
                          <w:lang w:eastAsia="en-GB"/>
                        </w:rPr>
                        <w:t xml:space="preserve"> my pragmatic approach (Feizler, 2010) as well as the GT methodology, allowing data and information to emerge in unexpected ways and to influence the theory.</w:t>
                      </w:r>
                    </w:p>
                  </w:txbxContent>
                </v:textbox>
                <w10:wrap type="square"/>
              </v:shape>
            </w:pict>
          </mc:Fallback>
        </mc:AlternateContent>
      </w:r>
      <w:r w:rsidR="00822A87" w:rsidRPr="0008792F">
        <w:rPr>
          <w:rFonts w:cstheme="minorHAnsi"/>
        </w:rPr>
        <w:t xml:space="preserve">All of these are viewed by students as important in enabling them to access learning in schools. This information will be analysed alongside the focus group data, as suggested by Holton and Walsh </w:t>
      </w:r>
      <w:r w:rsidR="00822A87" w:rsidRPr="0008792F">
        <w:rPr>
          <w:rFonts w:cstheme="minorHAnsi"/>
        </w:rPr>
        <w:lastRenderedPageBreak/>
        <w:t xml:space="preserve">(2017). </w:t>
      </w:r>
      <w:r w:rsidR="007B4C90" w:rsidRPr="0008792F">
        <w:rPr>
          <w:rFonts w:cstheme="minorHAnsi"/>
        </w:rPr>
        <w:t xml:space="preserve">I chose to use the quantitative data </w:t>
      </w:r>
      <w:r w:rsidR="00677455" w:rsidRPr="0008792F">
        <w:rPr>
          <w:rFonts w:cstheme="minorHAnsi"/>
        </w:rPr>
        <w:t xml:space="preserve">to guide </w:t>
      </w:r>
      <w:r w:rsidR="007B4C90" w:rsidRPr="0008792F">
        <w:rPr>
          <w:rFonts w:cstheme="minorHAnsi"/>
        </w:rPr>
        <w:t>the focus groups rather than these comments as this reflected the majority of student views.</w:t>
      </w:r>
    </w:p>
    <w:p w14:paraId="48775552" w14:textId="0AD7302A" w:rsidR="00FE0726" w:rsidRDefault="00FE0726" w:rsidP="0072536A">
      <w:pPr>
        <w:spacing w:after="0" w:line="360" w:lineRule="auto"/>
        <w:rPr>
          <w:rFonts w:cstheme="minorHAnsi"/>
        </w:rPr>
      </w:pPr>
    </w:p>
    <w:p w14:paraId="12500266" w14:textId="51A48CFD" w:rsidR="000B4CF6" w:rsidRPr="00071E8F" w:rsidRDefault="004E2655" w:rsidP="0072536A">
      <w:pPr>
        <w:pStyle w:val="Heading3"/>
        <w:spacing w:before="0"/>
      </w:pPr>
      <w:bookmarkStart w:id="57" w:name="_Toc47369368"/>
      <w:r>
        <w:t>3</w:t>
      </w:r>
      <w:r w:rsidR="00BA0A2D">
        <w:t>.2</w:t>
      </w:r>
      <w:r w:rsidR="00FC3FF4">
        <w:t xml:space="preserve">.2 </w:t>
      </w:r>
      <w:r w:rsidR="000B4CF6" w:rsidRPr="00071E8F">
        <w:t>Second Analysis of Student Questionnaire</w:t>
      </w:r>
      <w:bookmarkEnd w:id="57"/>
    </w:p>
    <w:p w14:paraId="7FCE6E83" w14:textId="77777777" w:rsidR="00274A40" w:rsidRDefault="00274A40" w:rsidP="0072536A">
      <w:pPr>
        <w:spacing w:after="0" w:line="360" w:lineRule="auto"/>
        <w:rPr>
          <w:rFonts w:cstheme="minorHAnsi"/>
        </w:rPr>
      </w:pPr>
    </w:p>
    <w:p w14:paraId="2278B93B" w14:textId="77E54DE3" w:rsidR="000B4CF6" w:rsidRDefault="000B4CF6" w:rsidP="0072536A">
      <w:pPr>
        <w:spacing w:after="0" w:line="360" w:lineRule="auto"/>
        <w:rPr>
          <w:rFonts w:cstheme="minorHAnsi"/>
        </w:rPr>
      </w:pPr>
      <w:r w:rsidRPr="00071E8F">
        <w:rPr>
          <w:rFonts w:cstheme="minorHAnsi"/>
        </w:rPr>
        <w:t xml:space="preserve">I </w:t>
      </w:r>
      <w:r w:rsidR="007F4535">
        <w:rPr>
          <w:rFonts w:cstheme="minorHAnsi"/>
        </w:rPr>
        <w:t xml:space="preserve">further </w:t>
      </w:r>
      <w:r w:rsidRPr="00071E8F">
        <w:rPr>
          <w:rFonts w:cstheme="minorHAnsi"/>
        </w:rPr>
        <w:t>analysed the que</w:t>
      </w:r>
      <w:r w:rsidR="007F4535">
        <w:rPr>
          <w:rFonts w:cstheme="minorHAnsi"/>
        </w:rPr>
        <w:t>stionnaire data to ensure it had</w:t>
      </w:r>
      <w:r w:rsidR="00620506">
        <w:rPr>
          <w:rFonts w:cstheme="minorHAnsi"/>
        </w:rPr>
        <w:t xml:space="preserve"> construct</w:t>
      </w:r>
      <w:r w:rsidRPr="00071E8F">
        <w:rPr>
          <w:rFonts w:cstheme="minorHAnsi"/>
        </w:rPr>
        <w:t xml:space="preserve"> val</w:t>
      </w:r>
      <w:r w:rsidR="00FD003E">
        <w:rPr>
          <w:rFonts w:cstheme="minorHAnsi"/>
        </w:rPr>
        <w:t>id</w:t>
      </w:r>
      <w:r w:rsidR="00620506">
        <w:rPr>
          <w:rFonts w:cstheme="minorHAnsi"/>
        </w:rPr>
        <w:t>ity</w:t>
      </w:r>
      <w:r w:rsidR="00FD003E">
        <w:rPr>
          <w:rFonts w:cstheme="minorHAnsi"/>
        </w:rPr>
        <w:t xml:space="preserve"> and </w:t>
      </w:r>
      <w:r w:rsidR="00620506">
        <w:rPr>
          <w:rFonts w:cstheme="minorHAnsi"/>
        </w:rPr>
        <w:t>internal reliability</w:t>
      </w:r>
      <w:r w:rsidR="00FD003E">
        <w:rPr>
          <w:rFonts w:cstheme="minorHAnsi"/>
        </w:rPr>
        <w:t xml:space="preserve"> </w:t>
      </w:r>
      <w:r w:rsidR="00807DC9">
        <w:rPr>
          <w:rFonts w:cstheme="minorHAnsi"/>
        </w:rPr>
        <w:t xml:space="preserve">(Fields, 2005) </w:t>
      </w:r>
      <w:r w:rsidR="00FD003E">
        <w:rPr>
          <w:rFonts w:cstheme="minorHAnsi"/>
        </w:rPr>
        <w:t>in th</w:t>
      </w:r>
      <w:r w:rsidR="007F4535">
        <w:rPr>
          <w:rFonts w:cstheme="minorHAnsi"/>
        </w:rPr>
        <w:t>is context and found that it did</w:t>
      </w:r>
      <w:r w:rsidR="00307134">
        <w:rPr>
          <w:rFonts w:cstheme="minorHAnsi"/>
        </w:rPr>
        <w:t xml:space="preserve"> (Appendix 21</w:t>
      </w:r>
      <w:r w:rsidR="00FD003E" w:rsidRPr="00137A2A">
        <w:rPr>
          <w:rFonts w:cstheme="minorHAnsi"/>
        </w:rPr>
        <w:t>)</w:t>
      </w:r>
      <w:r w:rsidRPr="00137A2A">
        <w:rPr>
          <w:rFonts w:cstheme="minorHAnsi"/>
        </w:rPr>
        <w:t>.</w:t>
      </w:r>
      <w:r w:rsidR="00807DC9" w:rsidRPr="00137A2A">
        <w:rPr>
          <w:rFonts w:cstheme="minorHAnsi"/>
        </w:rPr>
        <w:t xml:space="preserve"> </w:t>
      </w:r>
      <w:r w:rsidR="00620506" w:rsidRPr="00137A2A">
        <w:rPr>
          <w:rFonts w:cstheme="minorHAnsi"/>
        </w:rPr>
        <w:t xml:space="preserve">Construct </w:t>
      </w:r>
      <w:r w:rsidR="00FF25D3">
        <w:rPr>
          <w:rFonts w:cstheme="minorHAnsi"/>
        </w:rPr>
        <w:t>v</w:t>
      </w:r>
      <w:r w:rsidR="00571FB8" w:rsidRPr="00137A2A">
        <w:rPr>
          <w:rFonts w:cstheme="minorHAnsi"/>
        </w:rPr>
        <w:t>alid</w:t>
      </w:r>
      <w:r w:rsidR="00620506" w:rsidRPr="00137A2A">
        <w:rPr>
          <w:rFonts w:cstheme="minorHAnsi"/>
        </w:rPr>
        <w:t>ity</w:t>
      </w:r>
      <w:r w:rsidR="00571FB8" w:rsidRPr="00137A2A">
        <w:rPr>
          <w:rFonts w:cstheme="minorHAnsi"/>
        </w:rPr>
        <w:t xml:space="preserve"> refers to</w:t>
      </w:r>
      <w:r w:rsidR="0040534F">
        <w:rPr>
          <w:rFonts w:cstheme="minorHAnsi"/>
        </w:rPr>
        <w:t xml:space="preserve"> the concept that what was going to be </w:t>
      </w:r>
      <w:r w:rsidR="00443240" w:rsidRPr="00137A2A">
        <w:rPr>
          <w:rFonts w:cstheme="minorHAnsi"/>
        </w:rPr>
        <w:t>measure</w:t>
      </w:r>
      <w:r w:rsidR="0040534F">
        <w:rPr>
          <w:rFonts w:cstheme="minorHAnsi"/>
        </w:rPr>
        <w:t>d</w:t>
      </w:r>
      <w:r w:rsidR="00443240" w:rsidRPr="00137A2A">
        <w:rPr>
          <w:rFonts w:cstheme="minorHAnsi"/>
        </w:rPr>
        <w:t xml:space="preserve"> (school climate) was measured</w:t>
      </w:r>
      <w:r w:rsidR="007F4535">
        <w:rPr>
          <w:rFonts w:cstheme="minorHAnsi"/>
        </w:rPr>
        <w:t xml:space="preserve">. A </w:t>
      </w:r>
      <w:r w:rsidR="00137A2A" w:rsidRPr="00137A2A">
        <w:rPr>
          <w:rFonts w:cstheme="minorHAnsi"/>
        </w:rPr>
        <w:t>Prin</w:t>
      </w:r>
      <w:r w:rsidR="007F4535">
        <w:rPr>
          <w:rFonts w:cstheme="minorHAnsi"/>
        </w:rPr>
        <w:t>cipal Component Analysis</w:t>
      </w:r>
      <w:r w:rsidR="0008792F">
        <w:rPr>
          <w:rFonts w:cstheme="minorHAnsi"/>
        </w:rPr>
        <w:t xml:space="preserve"> (PCA) wa</w:t>
      </w:r>
      <w:r w:rsidR="002427DD">
        <w:rPr>
          <w:rFonts w:cstheme="minorHAnsi"/>
        </w:rPr>
        <w:t>s used for extraction of factors or dimension reduction (Fields, 2005</w:t>
      </w:r>
      <w:r w:rsidR="0040534F">
        <w:rPr>
          <w:rFonts w:cstheme="minorHAnsi"/>
        </w:rPr>
        <w:t>) and</w:t>
      </w:r>
      <w:r w:rsidR="007F4535">
        <w:rPr>
          <w:rFonts w:cstheme="minorHAnsi"/>
        </w:rPr>
        <w:t xml:space="preserve"> was</w:t>
      </w:r>
      <w:r w:rsidR="0040534F">
        <w:rPr>
          <w:rFonts w:cstheme="minorHAnsi"/>
        </w:rPr>
        <w:t xml:space="preserve"> also</w:t>
      </w:r>
      <w:r w:rsidR="007F4535">
        <w:rPr>
          <w:rFonts w:cstheme="minorHAnsi"/>
        </w:rPr>
        <w:t xml:space="preserve"> used to evidence</w:t>
      </w:r>
      <w:r w:rsidR="00307134">
        <w:rPr>
          <w:rFonts w:cstheme="minorHAnsi"/>
        </w:rPr>
        <w:t xml:space="preserve"> construct validity (appendix 21</w:t>
      </w:r>
      <w:r w:rsidR="00137A2A" w:rsidRPr="00137A2A">
        <w:rPr>
          <w:rFonts w:cstheme="minorHAnsi"/>
        </w:rPr>
        <w:t>)</w:t>
      </w:r>
      <w:r w:rsidR="002427DD">
        <w:rPr>
          <w:rFonts w:cstheme="minorHAnsi"/>
        </w:rPr>
        <w:t xml:space="preserve">.  </w:t>
      </w:r>
      <w:r w:rsidR="00FF25D3">
        <w:rPr>
          <w:rFonts w:cstheme="minorHAnsi"/>
        </w:rPr>
        <w:t>Internal r</w:t>
      </w:r>
      <w:r w:rsidR="00620506" w:rsidRPr="00137A2A">
        <w:rPr>
          <w:rFonts w:cstheme="minorHAnsi"/>
        </w:rPr>
        <w:t>eliability</w:t>
      </w:r>
      <w:r w:rsidR="00571FB8" w:rsidRPr="00137A2A">
        <w:rPr>
          <w:rFonts w:cstheme="minorHAnsi"/>
        </w:rPr>
        <w:t xml:space="preserve"> refers</w:t>
      </w:r>
      <w:r w:rsidR="00443240" w:rsidRPr="00137A2A">
        <w:rPr>
          <w:rFonts w:cstheme="minorHAnsi"/>
        </w:rPr>
        <w:t xml:space="preserve"> </w:t>
      </w:r>
      <w:r w:rsidR="00620506" w:rsidRPr="00137A2A">
        <w:rPr>
          <w:rFonts w:cstheme="minorHAnsi"/>
        </w:rPr>
        <w:t xml:space="preserve">to the </w:t>
      </w:r>
      <w:r w:rsidR="00137A2A" w:rsidRPr="00137A2A">
        <w:rPr>
          <w:rFonts w:cstheme="minorHAnsi"/>
        </w:rPr>
        <w:t>internal consistency, the degree to which the tool measures the same concept. A</w:t>
      </w:r>
      <w:r w:rsidR="00443240" w:rsidRPr="00137A2A">
        <w:rPr>
          <w:rFonts w:cstheme="minorHAnsi"/>
        </w:rPr>
        <w:t>s the correlation between item</w:t>
      </w:r>
      <w:r w:rsidR="00620506" w:rsidRPr="00137A2A">
        <w:rPr>
          <w:rFonts w:cstheme="minorHAnsi"/>
        </w:rPr>
        <w:t>s</w:t>
      </w:r>
      <w:r w:rsidR="00443240" w:rsidRPr="00137A2A">
        <w:rPr>
          <w:rFonts w:cstheme="minorHAnsi"/>
        </w:rPr>
        <w:t xml:space="preserve"> was high</w:t>
      </w:r>
      <w:r w:rsidR="00137A2A" w:rsidRPr="00137A2A">
        <w:rPr>
          <w:rFonts w:cstheme="minorHAnsi"/>
        </w:rPr>
        <w:t xml:space="preserve"> on t</w:t>
      </w:r>
      <w:r w:rsidR="00307134">
        <w:rPr>
          <w:rFonts w:cstheme="minorHAnsi"/>
        </w:rPr>
        <w:t>he Cronbach’s Alpha (appendix 21</w:t>
      </w:r>
      <w:r w:rsidR="00137A2A" w:rsidRPr="00137A2A">
        <w:rPr>
          <w:rFonts w:cstheme="minorHAnsi"/>
        </w:rPr>
        <w:t>)</w:t>
      </w:r>
      <w:r w:rsidR="002C73E5">
        <w:rPr>
          <w:rFonts w:cstheme="minorHAnsi"/>
        </w:rPr>
        <w:t xml:space="preserve"> </w:t>
      </w:r>
      <w:r w:rsidR="00443240" w:rsidRPr="00137A2A">
        <w:rPr>
          <w:rFonts w:cstheme="minorHAnsi"/>
        </w:rPr>
        <w:t xml:space="preserve">this questionnaire has internal reliability, telling us that it was testing a group of concepts that were interrelated. </w:t>
      </w:r>
      <w:r w:rsidR="00571FB8" w:rsidRPr="00137A2A">
        <w:rPr>
          <w:rFonts w:cstheme="minorHAnsi"/>
        </w:rPr>
        <w:t xml:space="preserve"> </w:t>
      </w:r>
      <w:r w:rsidRPr="00137A2A">
        <w:rPr>
          <w:rFonts w:cstheme="minorHAnsi"/>
        </w:rPr>
        <w:t>I</w:t>
      </w:r>
      <w:r w:rsidRPr="00071E8F">
        <w:rPr>
          <w:rFonts w:cstheme="minorHAnsi"/>
        </w:rPr>
        <w:t xml:space="preserve"> chose not to further analyse this data for correlations and variance as it was based on what the students felt happened, not what they valued, which therefore meant it would not add further to the emerging theory. </w:t>
      </w:r>
    </w:p>
    <w:p w14:paraId="49FD0F34" w14:textId="77777777" w:rsidR="00056553" w:rsidRPr="00071E8F" w:rsidRDefault="00056553" w:rsidP="0072536A">
      <w:pPr>
        <w:spacing w:after="0" w:line="360" w:lineRule="auto"/>
        <w:rPr>
          <w:rFonts w:cstheme="minorHAnsi"/>
        </w:rPr>
      </w:pPr>
    </w:p>
    <w:p w14:paraId="0C66CC6D" w14:textId="19B7F750" w:rsidR="008F3204" w:rsidRDefault="00C24E23" w:rsidP="0072536A">
      <w:pPr>
        <w:spacing w:after="0" w:line="360" w:lineRule="auto"/>
        <w:rPr>
          <w:rFonts w:cstheme="minorHAnsi"/>
        </w:rPr>
      </w:pPr>
      <w:r>
        <w:rPr>
          <w:rFonts w:cstheme="minorHAnsi"/>
        </w:rPr>
        <w:t>There were</w:t>
      </w:r>
      <w:r w:rsidR="0040534F">
        <w:rPr>
          <w:rFonts w:cstheme="minorHAnsi"/>
        </w:rPr>
        <w:t xml:space="preserve"> some interesting findings from the </w:t>
      </w:r>
      <w:r>
        <w:rPr>
          <w:rFonts w:cstheme="minorHAnsi"/>
        </w:rPr>
        <w:t>PCA</w:t>
      </w:r>
      <w:r w:rsidR="0040534F">
        <w:rPr>
          <w:rFonts w:cstheme="minorHAnsi"/>
        </w:rPr>
        <w:t xml:space="preserve"> and these will be described here and </w:t>
      </w:r>
      <w:r w:rsidR="00AF09F6">
        <w:rPr>
          <w:rFonts w:cstheme="minorHAnsi"/>
        </w:rPr>
        <w:t>further explained in appendix 21</w:t>
      </w:r>
      <w:r w:rsidR="0040534F">
        <w:rPr>
          <w:rFonts w:cstheme="minorHAnsi"/>
        </w:rPr>
        <w:t xml:space="preserve">. </w:t>
      </w:r>
      <w:r w:rsidR="008C5268">
        <w:rPr>
          <w:rFonts w:cstheme="minorHAnsi"/>
        </w:rPr>
        <w:t xml:space="preserve">The </w:t>
      </w:r>
      <w:r>
        <w:rPr>
          <w:rFonts w:cstheme="minorHAnsi"/>
        </w:rPr>
        <w:t>PCA</w:t>
      </w:r>
      <w:r w:rsidR="002427DD">
        <w:rPr>
          <w:rFonts w:cstheme="minorHAnsi"/>
        </w:rPr>
        <w:t xml:space="preserve"> </w:t>
      </w:r>
      <w:r w:rsidR="008C5268">
        <w:rPr>
          <w:rFonts w:cstheme="minorHAnsi"/>
        </w:rPr>
        <w:t>test</w:t>
      </w:r>
      <w:r w:rsidR="0040534F">
        <w:rPr>
          <w:rFonts w:cstheme="minorHAnsi"/>
        </w:rPr>
        <w:t>ed</w:t>
      </w:r>
      <w:r w:rsidR="008C5268">
        <w:rPr>
          <w:rFonts w:cstheme="minorHAnsi"/>
        </w:rPr>
        <w:t xml:space="preserve"> to see if there were components or factors within the </w:t>
      </w:r>
      <w:r w:rsidR="009F7AAC">
        <w:rPr>
          <w:rFonts w:cstheme="minorHAnsi"/>
        </w:rPr>
        <w:t xml:space="preserve">data. </w:t>
      </w:r>
      <w:r>
        <w:rPr>
          <w:rFonts w:cstheme="minorHAnsi"/>
        </w:rPr>
        <w:t>The use of a PCA</w:t>
      </w:r>
      <w:r w:rsidR="000B4CF6" w:rsidRPr="00071E8F">
        <w:rPr>
          <w:rFonts w:cstheme="minorHAnsi"/>
        </w:rPr>
        <w:t xml:space="preserve"> in further examining the questionnaire data provided four p</w:t>
      </w:r>
      <w:r w:rsidR="00307134">
        <w:rPr>
          <w:rFonts w:cstheme="minorHAnsi"/>
        </w:rPr>
        <w:t>ossible components (appendix 21</w:t>
      </w:r>
      <w:r w:rsidR="000B4CF6">
        <w:rPr>
          <w:rFonts w:cstheme="minorHAnsi"/>
        </w:rPr>
        <w:t>b</w:t>
      </w:r>
      <w:r w:rsidR="00520051">
        <w:rPr>
          <w:rFonts w:cstheme="minorHAnsi"/>
        </w:rPr>
        <w:t>). Component one</w:t>
      </w:r>
      <w:r w:rsidR="000B4CF6" w:rsidRPr="00071E8F">
        <w:rPr>
          <w:rFonts w:cstheme="minorHAnsi"/>
        </w:rPr>
        <w:t xml:space="preserve"> identifi</w:t>
      </w:r>
      <w:r w:rsidR="0040534F">
        <w:rPr>
          <w:rFonts w:cstheme="minorHAnsi"/>
        </w:rPr>
        <w:t>ed</w:t>
      </w:r>
      <w:r w:rsidR="00FD003E">
        <w:rPr>
          <w:rFonts w:cstheme="minorHAnsi"/>
        </w:rPr>
        <w:t xml:space="preserve"> aspects of relationships </w:t>
      </w:r>
      <w:r w:rsidR="00FD003E" w:rsidRPr="00186FF8">
        <w:rPr>
          <w:rFonts w:cstheme="minorHAnsi"/>
        </w:rPr>
        <w:t xml:space="preserve">(especially staff-student relationships) </w:t>
      </w:r>
      <w:r w:rsidR="000B4CF6" w:rsidRPr="00186FF8">
        <w:rPr>
          <w:rFonts w:cstheme="minorHAnsi"/>
        </w:rPr>
        <w:t>autonomy</w:t>
      </w:r>
      <w:r w:rsidR="008324F3" w:rsidRPr="00186FF8">
        <w:rPr>
          <w:rFonts w:cstheme="minorHAnsi"/>
        </w:rPr>
        <w:t>, a sense of pride and belonging in school, possibly denoting a school community</w:t>
      </w:r>
      <w:r w:rsidR="001B5164" w:rsidRPr="00186FF8">
        <w:rPr>
          <w:rFonts w:cstheme="minorHAnsi"/>
        </w:rPr>
        <w:t xml:space="preserve"> which guides and supports</w:t>
      </w:r>
      <w:r w:rsidR="00AF09F6">
        <w:rPr>
          <w:rFonts w:cstheme="minorHAnsi"/>
        </w:rPr>
        <w:t xml:space="preserve"> students</w:t>
      </w:r>
      <w:r w:rsidR="00520051">
        <w:rPr>
          <w:rFonts w:cstheme="minorHAnsi"/>
        </w:rPr>
        <w:t xml:space="preserve">. </w:t>
      </w:r>
      <w:r w:rsidR="008F3204">
        <w:rPr>
          <w:rFonts w:cstheme="minorHAnsi"/>
        </w:rPr>
        <w:t xml:space="preserve">Component two appears to relate to safety and peer relationships, component three relates to </w:t>
      </w:r>
      <w:r w:rsidR="009646EB">
        <w:rPr>
          <w:rFonts w:cstheme="minorHAnsi"/>
        </w:rPr>
        <w:t>autonomy and component four has two statements; ‘staff respect each other’ and ‘I am encouraged t</w:t>
      </w:r>
      <w:r w:rsidR="00307134">
        <w:rPr>
          <w:rFonts w:cstheme="minorHAnsi"/>
        </w:rPr>
        <w:t>o use my own ideas’ (appendix 21</w:t>
      </w:r>
      <w:r w:rsidR="009646EB">
        <w:rPr>
          <w:rFonts w:cstheme="minorHAnsi"/>
        </w:rPr>
        <w:t>c)</w:t>
      </w:r>
      <w:r w:rsidR="008F3204">
        <w:rPr>
          <w:rFonts w:cstheme="minorHAnsi"/>
        </w:rPr>
        <w:t xml:space="preserve">. </w:t>
      </w:r>
    </w:p>
    <w:p w14:paraId="5EBD29B8" w14:textId="30C9DFB1" w:rsidR="000B4CF6" w:rsidRDefault="00520051" w:rsidP="0072536A">
      <w:pPr>
        <w:spacing w:after="0" w:line="360" w:lineRule="auto"/>
        <w:rPr>
          <w:rFonts w:cstheme="minorHAnsi"/>
        </w:rPr>
      </w:pPr>
      <w:r>
        <w:rPr>
          <w:rFonts w:cstheme="minorHAnsi"/>
        </w:rPr>
        <w:t>Component one</w:t>
      </w:r>
      <w:r w:rsidR="008F3204">
        <w:rPr>
          <w:rFonts w:cstheme="minorHAnsi"/>
        </w:rPr>
        <w:t xml:space="preserve"> account</w:t>
      </w:r>
      <w:r w:rsidR="008D3ED6">
        <w:rPr>
          <w:rFonts w:cstheme="minorHAnsi"/>
        </w:rPr>
        <w:t>ed</w:t>
      </w:r>
      <w:r w:rsidR="008F3204">
        <w:rPr>
          <w:rFonts w:cstheme="minorHAnsi"/>
        </w:rPr>
        <w:t xml:space="preserve"> for 35.23% of the variance</w:t>
      </w:r>
      <w:r w:rsidR="00307134">
        <w:rPr>
          <w:rFonts w:cstheme="minorHAnsi"/>
        </w:rPr>
        <w:t xml:space="preserve"> (appendix 21</w:t>
      </w:r>
      <w:r w:rsidR="00D060FA">
        <w:rPr>
          <w:rFonts w:cstheme="minorHAnsi"/>
        </w:rPr>
        <w:t>a)</w:t>
      </w:r>
      <w:r w:rsidR="008F3204">
        <w:rPr>
          <w:rFonts w:cstheme="minorHAnsi"/>
        </w:rPr>
        <w:t xml:space="preserve">, suggesting it has good internal correlation (Fields, 2005). </w:t>
      </w:r>
      <w:r w:rsidR="00A67EE3">
        <w:rPr>
          <w:rFonts w:cstheme="minorHAnsi"/>
        </w:rPr>
        <w:t>The second analysis occurred after the analysis of data from phase two and three and i</w:t>
      </w:r>
      <w:r w:rsidR="008F3204">
        <w:rPr>
          <w:rFonts w:cstheme="minorHAnsi"/>
        </w:rPr>
        <w:t>t</w:t>
      </w:r>
      <w:r w:rsidR="008D3ED6">
        <w:rPr>
          <w:rFonts w:cstheme="minorHAnsi"/>
        </w:rPr>
        <w:t xml:space="preserve"> appeared</w:t>
      </w:r>
      <w:r w:rsidR="000B4CF6" w:rsidRPr="00186FF8">
        <w:rPr>
          <w:rFonts w:cstheme="minorHAnsi"/>
        </w:rPr>
        <w:t xml:space="preserve"> to reflect </w:t>
      </w:r>
      <w:r w:rsidR="008324F3" w:rsidRPr="00186FF8">
        <w:rPr>
          <w:rFonts w:cstheme="minorHAnsi"/>
        </w:rPr>
        <w:t>a sense of a</w:t>
      </w:r>
      <w:r w:rsidR="000B4CF6" w:rsidRPr="00186FF8">
        <w:rPr>
          <w:rFonts w:cstheme="minorHAnsi"/>
        </w:rPr>
        <w:t xml:space="preserve"> ‘safety net’</w:t>
      </w:r>
      <w:r w:rsidR="00FF25D3" w:rsidRPr="00186FF8">
        <w:rPr>
          <w:rFonts w:cstheme="minorHAnsi"/>
        </w:rPr>
        <w:t xml:space="preserve"> (see </w:t>
      </w:r>
      <w:r w:rsidR="0029117B">
        <w:rPr>
          <w:rFonts w:cstheme="minorHAnsi"/>
        </w:rPr>
        <w:t>section 6.7</w:t>
      </w:r>
      <w:r w:rsidR="00FF25D3" w:rsidRPr="00186FF8">
        <w:rPr>
          <w:rFonts w:cstheme="minorHAnsi"/>
        </w:rPr>
        <w:t>)</w:t>
      </w:r>
      <w:r w:rsidR="000B4CF6" w:rsidRPr="00186FF8">
        <w:rPr>
          <w:rFonts w:cstheme="minorHAnsi"/>
        </w:rPr>
        <w:t>; a</w:t>
      </w:r>
      <w:r w:rsidR="000B4CF6" w:rsidRPr="00071E8F">
        <w:rPr>
          <w:rFonts w:cstheme="minorHAnsi"/>
        </w:rPr>
        <w:t xml:space="preserve"> feeling of being encouraged and belonging, staff supporting and challenging students in a good way, feeling known and supported by staff and students, in essence, feeling part of a supportive and caring school com</w:t>
      </w:r>
      <w:r>
        <w:rPr>
          <w:rFonts w:cstheme="minorHAnsi"/>
        </w:rPr>
        <w:t xml:space="preserve">munity. </w:t>
      </w:r>
      <w:r w:rsidR="009646EB">
        <w:rPr>
          <w:rFonts w:cstheme="minorHAnsi"/>
        </w:rPr>
        <w:t xml:space="preserve">Component two </w:t>
      </w:r>
      <w:r w:rsidR="00D060FA">
        <w:rPr>
          <w:rFonts w:cstheme="minorHAnsi"/>
        </w:rPr>
        <w:t>reflects 9.6% of the variance, component three represents 6.31% of variance and component four 5.66% of the variance which suggests these have weaker internal correlations (Fields, 2005).</w:t>
      </w:r>
    </w:p>
    <w:p w14:paraId="02B97857" w14:textId="4E699534" w:rsidR="008D3ED6" w:rsidRDefault="008D3ED6" w:rsidP="0072536A">
      <w:pPr>
        <w:spacing w:after="0" w:line="360" w:lineRule="auto"/>
        <w:rPr>
          <w:rFonts w:eastAsia="Times New Roman" w:cstheme="minorHAnsi"/>
          <w:b/>
          <w:lang w:eastAsia="en-GB"/>
        </w:rPr>
      </w:pPr>
    </w:p>
    <w:p w14:paraId="4B3FEF68" w14:textId="59F8C173" w:rsidR="0040534F" w:rsidRDefault="0040534F" w:rsidP="0072536A">
      <w:pPr>
        <w:pStyle w:val="Heading1"/>
        <w:spacing w:before="0"/>
        <w:rPr>
          <w:rFonts w:eastAsia="Times New Roman"/>
          <w:lang w:eastAsia="en-GB"/>
        </w:rPr>
      </w:pPr>
      <w:bookmarkStart w:id="58" w:name="_Toc47369369"/>
      <w:r>
        <w:rPr>
          <w:rFonts w:eastAsia="Times New Roman"/>
          <w:lang w:eastAsia="en-GB"/>
        </w:rPr>
        <w:lastRenderedPageBreak/>
        <w:t xml:space="preserve">Phase Two; </w:t>
      </w:r>
      <w:r w:rsidR="00D060FA">
        <w:rPr>
          <w:rFonts w:eastAsia="Times New Roman"/>
          <w:lang w:eastAsia="en-GB"/>
        </w:rPr>
        <w:t>Grounded Theory</w:t>
      </w:r>
      <w:bookmarkEnd w:id="58"/>
    </w:p>
    <w:p w14:paraId="2A3E5187" w14:textId="77777777" w:rsidR="00056553" w:rsidRDefault="00056553" w:rsidP="0072536A">
      <w:pPr>
        <w:pStyle w:val="Heading1"/>
        <w:spacing w:before="0"/>
        <w:rPr>
          <w:rFonts w:asciiTheme="minorHAnsi" w:eastAsiaTheme="minorHAnsi" w:hAnsiTheme="minorHAnsi" w:cstheme="minorBidi"/>
          <w:color w:val="auto"/>
          <w:sz w:val="22"/>
          <w:szCs w:val="22"/>
          <w:lang w:eastAsia="en-GB"/>
        </w:rPr>
      </w:pPr>
    </w:p>
    <w:p w14:paraId="231F7EE0" w14:textId="794D6C3D" w:rsidR="00C24E23" w:rsidRPr="00C24E23" w:rsidRDefault="00822A87" w:rsidP="0072536A">
      <w:pPr>
        <w:pStyle w:val="Heading1"/>
        <w:spacing w:before="0"/>
        <w:rPr>
          <w:rFonts w:eastAsia="Times New Roman"/>
          <w:lang w:eastAsia="en-GB"/>
        </w:rPr>
      </w:pPr>
      <w:bookmarkStart w:id="59" w:name="_Toc47369370"/>
      <w:r w:rsidRPr="00071E8F">
        <w:rPr>
          <w:rFonts w:eastAsia="Times New Roman"/>
          <w:lang w:eastAsia="en-GB"/>
        </w:rPr>
        <w:t>Focus Groups</w:t>
      </w:r>
      <w:bookmarkEnd w:id="59"/>
    </w:p>
    <w:p w14:paraId="627478BF" w14:textId="77777777" w:rsidR="00274A40" w:rsidRDefault="00274A40" w:rsidP="0072536A">
      <w:pPr>
        <w:spacing w:after="0" w:line="360" w:lineRule="auto"/>
        <w:rPr>
          <w:rFonts w:cstheme="minorHAnsi"/>
        </w:rPr>
      </w:pPr>
    </w:p>
    <w:p w14:paraId="2B41CF2D" w14:textId="74C07C93" w:rsidR="00F674AD" w:rsidRDefault="005210CA" w:rsidP="0072536A">
      <w:pPr>
        <w:spacing w:after="0" w:line="360" w:lineRule="auto"/>
        <w:rPr>
          <w:rFonts w:cstheme="minorHAnsi"/>
        </w:rPr>
      </w:pPr>
      <w:r>
        <w:rPr>
          <w:rFonts w:cstheme="minorHAnsi"/>
        </w:rPr>
        <w:t>Phase Two</w:t>
      </w:r>
      <w:r w:rsidR="004C659B">
        <w:rPr>
          <w:rFonts w:cstheme="minorHAnsi"/>
        </w:rPr>
        <w:t xml:space="preserve"> was</w:t>
      </w:r>
      <w:r w:rsidR="00742CEF">
        <w:rPr>
          <w:rFonts w:cstheme="minorHAnsi"/>
        </w:rPr>
        <w:t xml:space="preserve"> qualitati</w:t>
      </w:r>
      <w:r w:rsidR="004C659B">
        <w:rPr>
          <w:rFonts w:cstheme="minorHAnsi"/>
        </w:rPr>
        <w:t>ve; three focus groups explored</w:t>
      </w:r>
      <w:r w:rsidR="00742CEF">
        <w:rPr>
          <w:rFonts w:cstheme="minorHAnsi"/>
        </w:rPr>
        <w:t xml:space="preserve"> the statements from the student school climate questionnaire which had 80% or over agreement</w:t>
      </w:r>
      <w:r w:rsidR="00093DD3">
        <w:rPr>
          <w:rFonts w:cstheme="minorHAnsi"/>
        </w:rPr>
        <w:t xml:space="preserve"> (table 4</w:t>
      </w:r>
      <w:r w:rsidR="004C659B">
        <w:rPr>
          <w:rFonts w:cstheme="minorHAnsi"/>
        </w:rPr>
        <w:t>)</w:t>
      </w:r>
      <w:r w:rsidR="00A0058E">
        <w:rPr>
          <w:rFonts w:cstheme="minorHAnsi"/>
        </w:rPr>
        <w:t xml:space="preserve">. </w:t>
      </w:r>
      <w:r w:rsidR="00742CEF">
        <w:rPr>
          <w:rFonts w:cstheme="minorHAnsi"/>
        </w:rPr>
        <w:t xml:space="preserve">The quantitative </w:t>
      </w:r>
      <w:r>
        <w:rPr>
          <w:rFonts w:cstheme="minorHAnsi"/>
        </w:rPr>
        <w:t>data fed into the beginning of phase t</w:t>
      </w:r>
      <w:r w:rsidR="00742CEF">
        <w:rPr>
          <w:rFonts w:cstheme="minorHAnsi"/>
        </w:rPr>
        <w:t>wo; the GT research.</w:t>
      </w:r>
    </w:p>
    <w:p w14:paraId="16187676" w14:textId="77777777" w:rsidR="00056553" w:rsidRPr="00071E8F" w:rsidRDefault="00056553" w:rsidP="0072536A">
      <w:pPr>
        <w:spacing w:after="0" w:line="360" w:lineRule="auto"/>
        <w:rPr>
          <w:rFonts w:cstheme="minorHAnsi"/>
        </w:rPr>
      </w:pPr>
    </w:p>
    <w:p w14:paraId="16B5B10A" w14:textId="4ED21DEA" w:rsidR="00847290" w:rsidRDefault="00F674AD" w:rsidP="0072536A">
      <w:pPr>
        <w:spacing w:after="0" w:line="360" w:lineRule="auto"/>
        <w:rPr>
          <w:rFonts w:cstheme="minorHAnsi"/>
        </w:rPr>
      </w:pPr>
      <w:r w:rsidRPr="00071E8F">
        <w:rPr>
          <w:rFonts w:cstheme="minorHAnsi"/>
        </w:rPr>
        <w:t>Dat</w:t>
      </w:r>
      <w:r w:rsidR="00A67EE3">
        <w:rPr>
          <w:rFonts w:cstheme="minorHAnsi"/>
        </w:rPr>
        <w:t>a gathering and analysis was</w:t>
      </w:r>
      <w:r w:rsidRPr="00071E8F">
        <w:rPr>
          <w:rFonts w:cstheme="minorHAnsi"/>
        </w:rPr>
        <w:t xml:space="preserve"> completed </w:t>
      </w:r>
      <w:r w:rsidR="00FE203C">
        <w:rPr>
          <w:rFonts w:cstheme="minorHAnsi"/>
        </w:rPr>
        <w:t>in a sequence, accumulating data and feeding it into the next analysis</w:t>
      </w:r>
      <w:r w:rsidRPr="00071E8F">
        <w:rPr>
          <w:rFonts w:cstheme="minorHAnsi"/>
        </w:rPr>
        <w:t>, showing the decisions made from each analysis to inform the next theoretical sampl</w:t>
      </w:r>
      <w:r w:rsidR="00847290">
        <w:rPr>
          <w:rFonts w:cstheme="minorHAnsi"/>
        </w:rPr>
        <w:t>e. The</w:t>
      </w:r>
      <w:r w:rsidR="00D4229E">
        <w:rPr>
          <w:rFonts w:cstheme="minorHAnsi"/>
        </w:rPr>
        <w:t xml:space="preserve"> data from focus group one </w:t>
      </w:r>
      <w:r w:rsidR="00847290">
        <w:rPr>
          <w:rFonts w:cstheme="minorHAnsi"/>
        </w:rPr>
        <w:t>was used to direct focus group two and three.</w:t>
      </w:r>
    </w:p>
    <w:p w14:paraId="565F03C9" w14:textId="77777777" w:rsidR="000B220A" w:rsidRDefault="000B220A" w:rsidP="0072536A">
      <w:pPr>
        <w:spacing w:after="0" w:line="360" w:lineRule="auto"/>
        <w:rPr>
          <w:rFonts w:cstheme="minorHAnsi"/>
        </w:rPr>
      </w:pPr>
    </w:p>
    <w:p w14:paraId="53558F3E" w14:textId="2F3F8923" w:rsidR="00EB38BC" w:rsidRPr="00071E8F" w:rsidRDefault="00BF7B65" w:rsidP="0072536A">
      <w:pPr>
        <w:pStyle w:val="Heading2"/>
        <w:spacing w:before="0"/>
        <w:rPr>
          <w:rFonts w:eastAsia="Times New Roman"/>
          <w:lang w:eastAsia="en-GB"/>
        </w:rPr>
      </w:pPr>
      <w:bookmarkStart w:id="60" w:name="_Toc47369371"/>
      <w:r>
        <w:rPr>
          <w:rFonts w:eastAsia="Times New Roman"/>
          <w:lang w:eastAsia="en-GB"/>
        </w:rPr>
        <w:t>3.3</w:t>
      </w:r>
      <w:r w:rsidR="00EB38BC" w:rsidRPr="00071E8F">
        <w:rPr>
          <w:rFonts w:eastAsia="Times New Roman"/>
          <w:lang w:eastAsia="en-GB"/>
        </w:rPr>
        <w:t xml:space="preserve"> Analysis of focus group data</w:t>
      </w:r>
      <w:bookmarkEnd w:id="60"/>
    </w:p>
    <w:p w14:paraId="0A375DF0" w14:textId="77777777" w:rsidR="00274A40" w:rsidRDefault="00274A40" w:rsidP="0072536A">
      <w:pPr>
        <w:pStyle w:val="Heading3"/>
        <w:spacing w:before="0"/>
        <w:rPr>
          <w:rFonts w:eastAsia="Times New Roman"/>
          <w:lang w:eastAsia="en-GB"/>
        </w:rPr>
      </w:pPr>
    </w:p>
    <w:p w14:paraId="146529B9" w14:textId="1D561384" w:rsidR="00822A87" w:rsidRPr="00071E8F" w:rsidRDefault="00BF7B65" w:rsidP="0072536A">
      <w:pPr>
        <w:pStyle w:val="Heading3"/>
        <w:spacing w:before="0"/>
        <w:rPr>
          <w:rFonts w:eastAsia="Times New Roman"/>
          <w:lang w:eastAsia="en-GB"/>
        </w:rPr>
      </w:pPr>
      <w:bookmarkStart w:id="61" w:name="_Toc47369372"/>
      <w:r>
        <w:rPr>
          <w:rFonts w:eastAsia="Times New Roman"/>
          <w:lang w:eastAsia="en-GB"/>
        </w:rPr>
        <w:t>3.3</w:t>
      </w:r>
      <w:r w:rsidR="00991614">
        <w:rPr>
          <w:rFonts w:eastAsia="Times New Roman"/>
          <w:lang w:eastAsia="en-GB"/>
        </w:rPr>
        <w:t>.1</w:t>
      </w:r>
      <w:r w:rsidR="00822A87" w:rsidRPr="00071E8F">
        <w:rPr>
          <w:rFonts w:eastAsia="Times New Roman"/>
          <w:lang w:eastAsia="en-GB"/>
        </w:rPr>
        <w:t xml:space="preserve"> Open </w:t>
      </w:r>
      <w:r w:rsidR="00991614">
        <w:rPr>
          <w:rFonts w:eastAsia="Times New Roman"/>
          <w:lang w:eastAsia="en-GB"/>
        </w:rPr>
        <w:t>Coding</w:t>
      </w:r>
      <w:bookmarkEnd w:id="61"/>
    </w:p>
    <w:p w14:paraId="07FE5CC7" w14:textId="77777777" w:rsidR="003E34DD" w:rsidRDefault="003E34DD" w:rsidP="0072536A">
      <w:pPr>
        <w:autoSpaceDE w:val="0"/>
        <w:autoSpaceDN w:val="0"/>
        <w:adjustRightInd w:val="0"/>
        <w:spacing w:after="0" w:line="360" w:lineRule="auto"/>
        <w:rPr>
          <w:rFonts w:cstheme="minorHAnsi"/>
        </w:rPr>
      </w:pPr>
      <w:r w:rsidRPr="003E34DD">
        <w:rPr>
          <w:rFonts w:cstheme="minorHAnsi"/>
          <w:noProof/>
          <w:lang w:eastAsia="en-GB"/>
        </w:rPr>
        <mc:AlternateContent>
          <mc:Choice Requires="wps">
            <w:drawing>
              <wp:anchor distT="45720" distB="45720" distL="114300" distR="114300" simplePos="0" relativeHeight="251803648" behindDoc="0" locked="0" layoutInCell="1" allowOverlap="1" wp14:anchorId="6D673412" wp14:editId="2B4585F6">
                <wp:simplePos x="0" y="0"/>
                <wp:positionH relativeFrom="column">
                  <wp:posOffset>-59690</wp:posOffset>
                </wp:positionH>
                <wp:positionV relativeFrom="paragraph">
                  <wp:posOffset>295910</wp:posOffset>
                </wp:positionV>
                <wp:extent cx="5913755" cy="1602740"/>
                <wp:effectExtent l="0" t="0" r="10795"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602740"/>
                        </a:xfrm>
                        <a:prstGeom prst="rect">
                          <a:avLst/>
                        </a:prstGeom>
                        <a:solidFill>
                          <a:srgbClr val="FFFFFF"/>
                        </a:solidFill>
                        <a:ln w="9525">
                          <a:solidFill>
                            <a:srgbClr val="000000"/>
                          </a:solidFill>
                          <a:miter lim="800000"/>
                          <a:headEnd/>
                          <a:tailEnd/>
                        </a:ln>
                      </wps:spPr>
                      <wps:txbx>
                        <w:txbxContent>
                          <w:p w14:paraId="3D227C19" w14:textId="77777777" w:rsidR="001D2CFE" w:rsidRDefault="001D2CFE" w:rsidP="003E34DD">
                            <w:pPr>
                              <w:spacing w:line="360" w:lineRule="auto"/>
                              <w:rPr>
                                <w:rFonts w:eastAsia="Times New Roman" w:cstheme="minorHAnsi"/>
                                <w:lang w:eastAsia="en-GB"/>
                              </w:rPr>
                            </w:pPr>
                            <w:r>
                              <w:rPr>
                                <w:rFonts w:eastAsia="Times New Roman" w:cstheme="minorHAnsi"/>
                                <w:b/>
                                <w:lang w:eastAsia="en-GB"/>
                              </w:rPr>
                              <w:t>Memo box;</w:t>
                            </w:r>
                            <w:r w:rsidRPr="001B40B3">
                              <w:rPr>
                                <w:rFonts w:eastAsia="Times New Roman" w:cstheme="minorHAnsi"/>
                                <w:b/>
                                <w:lang w:eastAsia="en-GB"/>
                              </w:rPr>
                              <w:t xml:space="preserve"> appendix 2 (August, 2019):</w:t>
                            </w:r>
                            <w:r>
                              <w:rPr>
                                <w:rFonts w:eastAsia="Times New Roman" w:cstheme="minorHAnsi"/>
                                <w:lang w:eastAsia="en-GB"/>
                              </w:rPr>
                              <w:t xml:space="preserve"> </w:t>
                            </w:r>
                            <w:r w:rsidRPr="00071E8F">
                              <w:rPr>
                                <w:rFonts w:eastAsia="Times New Roman" w:cstheme="minorHAnsi"/>
                                <w:lang w:eastAsia="en-GB"/>
                              </w:rPr>
                              <w:t>The open coding of the tra</w:t>
                            </w:r>
                            <w:r>
                              <w:rPr>
                                <w:rFonts w:eastAsia="Times New Roman" w:cstheme="minorHAnsi"/>
                                <w:lang w:eastAsia="en-GB"/>
                              </w:rPr>
                              <w:t>nscripts (appendix 13</w:t>
                            </w:r>
                            <w:r w:rsidRPr="00071E8F">
                              <w:rPr>
                                <w:rFonts w:eastAsia="Times New Roman" w:cstheme="minorHAnsi"/>
                                <w:lang w:eastAsia="en-GB"/>
                              </w:rPr>
                              <w:t>) created a lot of data. The codes that I used for this section repeated themselves, although I often used different words which meant similar concepts. This allowed me to reflect on the areas that had emerged in th</w:t>
                            </w:r>
                            <w:r>
                              <w:rPr>
                                <w:rFonts w:eastAsia="Times New Roman" w:cstheme="minorHAnsi"/>
                                <w:lang w:eastAsia="en-GB"/>
                              </w:rPr>
                              <w:t>e fieldnotes and memos (appendices</w:t>
                            </w:r>
                            <w:r w:rsidRPr="00071E8F">
                              <w:rPr>
                                <w:rFonts w:eastAsia="Times New Roman" w:cstheme="minorHAnsi"/>
                                <w:lang w:eastAsia="en-GB"/>
                              </w:rPr>
                              <w:t xml:space="preserve"> 1 and 2). To ensure that the categories I felt were emerging reflected the coding and data, I used a content analysis</w:t>
                            </w:r>
                            <w:r>
                              <w:rPr>
                                <w:rFonts w:eastAsia="Times New Roman" w:cstheme="minorHAnsi"/>
                                <w:lang w:eastAsia="en-GB"/>
                              </w:rPr>
                              <w:t xml:space="preserve"> (Krippendorff, 2004)</w:t>
                            </w:r>
                            <w:r w:rsidRPr="00071E8F">
                              <w:rPr>
                                <w:rFonts w:eastAsia="Times New Roman" w:cstheme="minorHAnsi"/>
                                <w:lang w:eastAsia="en-GB"/>
                              </w:rPr>
                              <w:t xml:space="preserve"> to </w:t>
                            </w:r>
                            <w:r>
                              <w:rPr>
                                <w:rFonts w:eastAsia="Times New Roman" w:cstheme="minorHAnsi"/>
                                <w:lang w:eastAsia="en-GB"/>
                              </w:rPr>
                              <w:t>increase the rigour (appendix 15</w:t>
                            </w:r>
                            <w:r w:rsidRPr="00071E8F">
                              <w:rPr>
                                <w:rFonts w:eastAsia="Times New Roman" w:cstheme="minorHAnsi"/>
                                <w:lang w:eastAsia="en-GB"/>
                              </w:rPr>
                              <w:t>).</w:t>
                            </w:r>
                          </w:p>
                          <w:p w14:paraId="6EFF96D5" w14:textId="77777777" w:rsidR="001D2CFE" w:rsidRDefault="001D2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73412" id="_x0000_s1062" type="#_x0000_t202" style="position:absolute;margin-left:-4.7pt;margin-top:23.3pt;width:465.65pt;height:126.2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">
                <v:textbox>
                  <w:txbxContent>
                    <w:p w14:paraId="3D227C19" w14:textId="77777777" w:rsidR="001D2CFE" w:rsidRDefault="001D2CFE" w:rsidP="003E34DD">
                      <w:pPr>
                        <w:spacing w:line="360" w:lineRule="auto"/>
                        <w:rPr>
                          <w:rFonts w:eastAsia="Times New Roman" w:cstheme="minorHAnsi"/>
                          <w:lang w:eastAsia="en-GB"/>
                        </w:rPr>
                      </w:pPr>
                      <w:r>
                        <w:rPr>
                          <w:rFonts w:eastAsia="Times New Roman" w:cstheme="minorHAnsi"/>
                          <w:b/>
                          <w:lang w:eastAsia="en-GB"/>
                        </w:rPr>
                        <w:t>Memo box;</w:t>
                      </w:r>
                      <w:r w:rsidRPr="001B40B3">
                        <w:rPr>
                          <w:rFonts w:eastAsia="Times New Roman" w:cstheme="minorHAnsi"/>
                          <w:b/>
                          <w:lang w:eastAsia="en-GB"/>
                        </w:rPr>
                        <w:t xml:space="preserve"> appendix 2 (August, 2019):</w:t>
                      </w:r>
                      <w:r>
                        <w:rPr>
                          <w:rFonts w:eastAsia="Times New Roman" w:cstheme="minorHAnsi"/>
                          <w:lang w:eastAsia="en-GB"/>
                        </w:rPr>
                        <w:t xml:space="preserve"> </w:t>
                      </w:r>
                      <w:r w:rsidRPr="00071E8F">
                        <w:rPr>
                          <w:rFonts w:eastAsia="Times New Roman" w:cstheme="minorHAnsi"/>
                          <w:lang w:eastAsia="en-GB"/>
                        </w:rPr>
                        <w:t>The open coding of the tra</w:t>
                      </w:r>
                      <w:r>
                        <w:rPr>
                          <w:rFonts w:eastAsia="Times New Roman" w:cstheme="minorHAnsi"/>
                          <w:lang w:eastAsia="en-GB"/>
                        </w:rPr>
                        <w:t>nscripts (appendix 13</w:t>
                      </w:r>
                      <w:r w:rsidRPr="00071E8F">
                        <w:rPr>
                          <w:rFonts w:eastAsia="Times New Roman" w:cstheme="minorHAnsi"/>
                          <w:lang w:eastAsia="en-GB"/>
                        </w:rPr>
                        <w:t>) created a lot of data. The codes that I used for this section repeated themselves, although I often used different words which meant similar concepts. This allowed me to reflect on the areas that had emerged in th</w:t>
                      </w:r>
                      <w:r>
                        <w:rPr>
                          <w:rFonts w:eastAsia="Times New Roman" w:cstheme="minorHAnsi"/>
                          <w:lang w:eastAsia="en-GB"/>
                        </w:rPr>
                        <w:t>e fieldnotes and memos (appendices</w:t>
                      </w:r>
                      <w:r w:rsidRPr="00071E8F">
                        <w:rPr>
                          <w:rFonts w:eastAsia="Times New Roman" w:cstheme="minorHAnsi"/>
                          <w:lang w:eastAsia="en-GB"/>
                        </w:rPr>
                        <w:t xml:space="preserve"> 1 and 2). To ensure that the categories I felt were emerging reflected the coding and data, I used a content analysis</w:t>
                      </w:r>
                      <w:r>
                        <w:rPr>
                          <w:rFonts w:eastAsia="Times New Roman" w:cstheme="minorHAnsi"/>
                          <w:lang w:eastAsia="en-GB"/>
                        </w:rPr>
                        <w:t xml:space="preserve"> (Krippendorff, 2004)</w:t>
                      </w:r>
                      <w:r w:rsidRPr="00071E8F">
                        <w:rPr>
                          <w:rFonts w:eastAsia="Times New Roman" w:cstheme="minorHAnsi"/>
                          <w:lang w:eastAsia="en-GB"/>
                        </w:rPr>
                        <w:t xml:space="preserve"> to </w:t>
                      </w:r>
                      <w:r>
                        <w:rPr>
                          <w:rFonts w:eastAsia="Times New Roman" w:cstheme="minorHAnsi"/>
                          <w:lang w:eastAsia="en-GB"/>
                        </w:rPr>
                        <w:t>increase the rigour (appendix 15</w:t>
                      </w:r>
                      <w:r w:rsidRPr="00071E8F">
                        <w:rPr>
                          <w:rFonts w:eastAsia="Times New Roman" w:cstheme="minorHAnsi"/>
                          <w:lang w:eastAsia="en-GB"/>
                        </w:rPr>
                        <w:t>).</w:t>
                      </w:r>
                    </w:p>
                    <w:p w14:paraId="6EFF96D5" w14:textId="77777777" w:rsidR="001D2CFE" w:rsidRDefault="001D2CFE"/>
                  </w:txbxContent>
                </v:textbox>
                <w10:wrap type="square"/>
              </v:shape>
            </w:pict>
          </mc:Fallback>
        </mc:AlternateContent>
      </w:r>
    </w:p>
    <w:p w14:paraId="5FE665EC" w14:textId="77777777" w:rsidR="008D3ED6" w:rsidRDefault="008D3ED6" w:rsidP="0072536A">
      <w:pPr>
        <w:autoSpaceDE w:val="0"/>
        <w:autoSpaceDN w:val="0"/>
        <w:adjustRightInd w:val="0"/>
        <w:spacing w:after="0" w:line="360" w:lineRule="auto"/>
        <w:rPr>
          <w:rFonts w:cstheme="minorHAnsi"/>
        </w:rPr>
      </w:pPr>
    </w:p>
    <w:p w14:paraId="3C656C94" w14:textId="1FA9365C" w:rsidR="00056553" w:rsidRDefault="0083089E" w:rsidP="00A67EE3">
      <w:pPr>
        <w:autoSpaceDE w:val="0"/>
        <w:autoSpaceDN w:val="0"/>
        <w:adjustRightInd w:val="0"/>
        <w:spacing w:after="0" w:line="360" w:lineRule="auto"/>
        <w:rPr>
          <w:rFonts w:cstheme="minorHAnsi"/>
        </w:rPr>
      </w:pPr>
      <w:r>
        <w:rPr>
          <w:rFonts w:cstheme="minorHAnsi"/>
        </w:rPr>
        <w:t>Open</w:t>
      </w:r>
      <w:r w:rsidR="002915DD" w:rsidRPr="00071E8F">
        <w:rPr>
          <w:rFonts w:cstheme="minorHAnsi"/>
        </w:rPr>
        <w:t xml:space="preserve"> coding was used, which meant that I interpreted the meaning of each line of the transcript</w:t>
      </w:r>
      <w:r w:rsidR="00D4229E">
        <w:rPr>
          <w:rFonts w:cstheme="minorHAnsi"/>
        </w:rPr>
        <w:t>, as well as ideas that hung together</w:t>
      </w:r>
      <w:r w:rsidR="00C24E23">
        <w:rPr>
          <w:rFonts w:cstheme="minorHAnsi"/>
        </w:rPr>
        <w:t xml:space="preserve">. I </w:t>
      </w:r>
      <w:r w:rsidR="008D3ED6">
        <w:rPr>
          <w:rFonts w:cstheme="minorHAnsi"/>
        </w:rPr>
        <w:t>chose the</w:t>
      </w:r>
      <w:r w:rsidR="002915DD" w:rsidRPr="00071E8F">
        <w:rPr>
          <w:rFonts w:cstheme="minorHAnsi"/>
        </w:rPr>
        <w:t xml:space="preserve"> codes </w:t>
      </w:r>
      <w:r w:rsidR="008D3ED6">
        <w:rPr>
          <w:rFonts w:cstheme="minorHAnsi"/>
        </w:rPr>
        <w:t xml:space="preserve">which </w:t>
      </w:r>
      <w:r w:rsidR="002915DD" w:rsidRPr="00071E8F">
        <w:rPr>
          <w:rFonts w:cstheme="minorHAnsi"/>
        </w:rPr>
        <w:t xml:space="preserve">made the most ‘analytical sense’ (Charmaz, 2014, p.138). </w:t>
      </w:r>
      <w:r w:rsidR="002915DD" w:rsidRPr="00071E8F">
        <w:rPr>
          <w:rFonts w:eastAsia="Times New Roman" w:cstheme="minorHAnsi"/>
          <w:lang w:eastAsia="en-GB"/>
        </w:rPr>
        <w:t xml:space="preserve">To ensure that the categories I felt were emerging reflected the coding and data, I used a simple content analysis to </w:t>
      </w:r>
      <w:r w:rsidR="00847290">
        <w:rPr>
          <w:rFonts w:eastAsia="Times New Roman" w:cstheme="minorHAnsi"/>
          <w:lang w:eastAsia="en-GB"/>
        </w:rPr>
        <w:t>see how often these c</w:t>
      </w:r>
      <w:r>
        <w:rPr>
          <w:rFonts w:eastAsia="Times New Roman" w:cstheme="minorHAnsi"/>
          <w:lang w:eastAsia="en-GB"/>
        </w:rPr>
        <w:t>ategories emerged</w:t>
      </w:r>
      <w:r w:rsidR="002915DD" w:rsidRPr="00071E8F">
        <w:rPr>
          <w:rFonts w:eastAsia="Times New Roman" w:cstheme="minorHAnsi"/>
          <w:lang w:eastAsia="en-GB"/>
        </w:rPr>
        <w:t>. The frequency of words from the open co</w:t>
      </w:r>
      <w:r w:rsidR="00307134">
        <w:rPr>
          <w:rFonts w:eastAsia="Times New Roman" w:cstheme="minorHAnsi"/>
          <w:lang w:eastAsia="en-GB"/>
        </w:rPr>
        <w:t>ding was recorded in appendix 15</w:t>
      </w:r>
      <w:r w:rsidR="002915DD" w:rsidRPr="00071E8F">
        <w:rPr>
          <w:rFonts w:eastAsia="Times New Roman" w:cstheme="minorHAnsi"/>
          <w:lang w:eastAsia="en-GB"/>
        </w:rPr>
        <w:t>. In essence, this is a simplified version of Krippendorff’s (2004) content analysis</w:t>
      </w:r>
      <w:r>
        <w:rPr>
          <w:rFonts w:eastAsia="Times New Roman" w:cstheme="minorHAnsi"/>
          <w:lang w:eastAsia="en-GB"/>
        </w:rPr>
        <w:t xml:space="preserve"> which involved looking for patterns within the codes and turning qualitative data into quantitative data by counting how many times each code was used</w:t>
      </w:r>
      <w:r w:rsidR="00AF09F6">
        <w:rPr>
          <w:rFonts w:eastAsia="Times New Roman" w:cstheme="minorHAnsi"/>
          <w:lang w:eastAsia="en-GB"/>
        </w:rPr>
        <w:t xml:space="preserve"> (section, 2.8.7)</w:t>
      </w:r>
      <w:r>
        <w:rPr>
          <w:rFonts w:eastAsia="Times New Roman" w:cstheme="minorHAnsi"/>
          <w:lang w:eastAsia="en-GB"/>
        </w:rPr>
        <w:t xml:space="preserve">. </w:t>
      </w:r>
      <w:r w:rsidR="002915DD" w:rsidRPr="00071E8F">
        <w:rPr>
          <w:rFonts w:eastAsia="Times New Roman" w:cstheme="minorHAnsi"/>
          <w:lang w:eastAsia="en-GB"/>
        </w:rPr>
        <w:t>Within this research, the codes emerged from the raw data (Holton &amp; Walsh, 2017) and were not pre-determined as is the case with content analysis (Hruschka et al., 2004).</w:t>
      </w:r>
      <w:r w:rsidR="002915DD" w:rsidRPr="00071E8F">
        <w:rPr>
          <w:rFonts w:cstheme="minorHAnsi"/>
        </w:rPr>
        <w:t>The use of counting the number of times words came up in my coding (content analysis, Kripp</w:t>
      </w:r>
      <w:r w:rsidR="002915DD">
        <w:rPr>
          <w:rFonts w:cstheme="minorHAnsi"/>
        </w:rPr>
        <w:t>e</w:t>
      </w:r>
      <w:r w:rsidR="002915DD" w:rsidRPr="00071E8F">
        <w:rPr>
          <w:rFonts w:cstheme="minorHAnsi"/>
        </w:rPr>
        <w:t>ndorff, 2004) was a very loose way of finding out if the categories would work</w:t>
      </w:r>
      <w:r w:rsidR="00307134">
        <w:rPr>
          <w:rFonts w:cstheme="minorHAnsi"/>
        </w:rPr>
        <w:t xml:space="preserve"> (appendix, 15</w:t>
      </w:r>
      <w:r w:rsidR="00847290">
        <w:rPr>
          <w:rFonts w:cstheme="minorHAnsi"/>
        </w:rPr>
        <w:t>)</w:t>
      </w:r>
      <w:r w:rsidR="002915DD" w:rsidRPr="00071E8F">
        <w:rPr>
          <w:rFonts w:cstheme="minorHAnsi"/>
        </w:rPr>
        <w:t xml:space="preserve">. </w:t>
      </w:r>
    </w:p>
    <w:p w14:paraId="3997296F" w14:textId="77777777" w:rsidR="00A67EE3" w:rsidRPr="00A67EE3" w:rsidRDefault="00A67EE3" w:rsidP="00A67EE3">
      <w:pPr>
        <w:autoSpaceDE w:val="0"/>
        <w:autoSpaceDN w:val="0"/>
        <w:adjustRightInd w:val="0"/>
        <w:spacing w:after="0" w:line="360" w:lineRule="auto"/>
        <w:rPr>
          <w:rFonts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6353"/>
        <w:gridCol w:w="1843"/>
      </w:tblGrid>
      <w:tr w:rsidR="000C2197" w:rsidRPr="00071E8F" w14:paraId="378CC28B" w14:textId="77777777" w:rsidTr="000C2197">
        <w:trPr>
          <w:cantSplit/>
          <w:trHeight w:val="1134"/>
        </w:trPr>
        <w:tc>
          <w:tcPr>
            <w:tcW w:w="1155" w:type="dxa"/>
          </w:tcPr>
          <w:p w14:paraId="5089458F" w14:textId="77777777" w:rsidR="000C2197" w:rsidRPr="002915DD" w:rsidRDefault="000C2197" w:rsidP="0072536A">
            <w:pPr>
              <w:spacing w:after="0" w:line="360" w:lineRule="auto"/>
              <w:rPr>
                <w:rFonts w:cstheme="minorHAnsi"/>
                <w:sz w:val="18"/>
                <w:szCs w:val="18"/>
              </w:rPr>
            </w:pPr>
            <w:r w:rsidRPr="002915DD">
              <w:rPr>
                <w:rFonts w:cstheme="minorHAnsi"/>
                <w:sz w:val="18"/>
                <w:szCs w:val="18"/>
              </w:rPr>
              <w:lastRenderedPageBreak/>
              <w:t>Statement 18: I have friends in school who I can share my problems with</w:t>
            </w:r>
          </w:p>
        </w:tc>
        <w:tc>
          <w:tcPr>
            <w:tcW w:w="6353" w:type="dxa"/>
          </w:tcPr>
          <w:p w14:paraId="3D3E6048" w14:textId="77777777" w:rsidR="000C2197" w:rsidRPr="00071E8F" w:rsidRDefault="000C2197" w:rsidP="0072536A">
            <w:pPr>
              <w:spacing w:after="0" w:line="360" w:lineRule="auto"/>
              <w:rPr>
                <w:rFonts w:cstheme="minorHAnsi"/>
              </w:rPr>
            </w:pPr>
            <w:r>
              <w:rPr>
                <w:rFonts w:cstheme="minorHAnsi"/>
              </w:rPr>
              <w:t>Transcript (from Focus group 1</w:t>
            </w:r>
            <w:r w:rsidRPr="00071E8F">
              <w:rPr>
                <w:rFonts w:cstheme="minorHAnsi"/>
              </w:rPr>
              <w:t xml:space="preserve"> transcript)</w:t>
            </w:r>
          </w:p>
        </w:tc>
        <w:tc>
          <w:tcPr>
            <w:tcW w:w="1843" w:type="dxa"/>
          </w:tcPr>
          <w:p w14:paraId="1D008220" w14:textId="77777777" w:rsidR="000C2197" w:rsidRPr="00071E8F" w:rsidRDefault="000C2197" w:rsidP="0072536A">
            <w:pPr>
              <w:spacing w:after="0" w:line="360" w:lineRule="auto"/>
              <w:rPr>
                <w:rFonts w:cstheme="minorHAnsi"/>
              </w:rPr>
            </w:pPr>
            <w:r w:rsidRPr="00071E8F">
              <w:rPr>
                <w:rFonts w:cstheme="minorHAnsi"/>
              </w:rPr>
              <w:t>Initial coding</w:t>
            </w:r>
          </w:p>
        </w:tc>
      </w:tr>
      <w:tr w:rsidR="000C2197" w:rsidRPr="00071E8F" w14:paraId="2E93584A" w14:textId="77777777" w:rsidTr="000C2197">
        <w:tc>
          <w:tcPr>
            <w:tcW w:w="1155" w:type="dxa"/>
          </w:tcPr>
          <w:p w14:paraId="2E101BD3" w14:textId="77777777" w:rsidR="000C2197" w:rsidRPr="00071E8F" w:rsidRDefault="000C2197" w:rsidP="0072536A">
            <w:pPr>
              <w:spacing w:after="0" w:line="360" w:lineRule="auto"/>
              <w:rPr>
                <w:rFonts w:cstheme="minorHAnsi"/>
              </w:rPr>
            </w:pPr>
          </w:p>
        </w:tc>
        <w:tc>
          <w:tcPr>
            <w:tcW w:w="6353" w:type="dxa"/>
          </w:tcPr>
          <w:p w14:paraId="3B083283" w14:textId="77777777" w:rsidR="000C2197" w:rsidRPr="00071E8F" w:rsidRDefault="000C2197" w:rsidP="0072536A">
            <w:pPr>
              <w:spacing w:after="0" w:line="360" w:lineRule="auto"/>
              <w:rPr>
                <w:rFonts w:cstheme="minorHAnsi"/>
              </w:rPr>
            </w:pPr>
            <w:r w:rsidRPr="00071E8F">
              <w:rPr>
                <w:rFonts w:cstheme="minorHAnsi"/>
              </w:rPr>
              <w:t xml:space="preserve">1: </w:t>
            </w:r>
            <w:r w:rsidRPr="001B40B3">
              <w:rPr>
                <w:rFonts w:cstheme="minorHAnsi"/>
                <w:i/>
              </w:rPr>
              <w:t>Someone you can actually trust</w:t>
            </w:r>
          </w:p>
          <w:p w14:paraId="4486A2A8" w14:textId="77777777" w:rsidR="000C2197" w:rsidRPr="00071E8F" w:rsidRDefault="000C2197" w:rsidP="0072536A">
            <w:pPr>
              <w:spacing w:after="0" w:line="360" w:lineRule="auto"/>
              <w:rPr>
                <w:rFonts w:cstheme="minorHAnsi"/>
              </w:rPr>
            </w:pPr>
            <w:r w:rsidRPr="00071E8F">
              <w:rPr>
                <w:rFonts w:cstheme="minorHAnsi"/>
              </w:rPr>
              <w:t xml:space="preserve">1: </w:t>
            </w:r>
            <w:r w:rsidRPr="001B40B3">
              <w:rPr>
                <w:rFonts w:cstheme="minorHAnsi"/>
                <w:i/>
              </w:rPr>
              <w:t>something you can always trust, have a brilliant time with.</w:t>
            </w:r>
          </w:p>
        </w:tc>
        <w:tc>
          <w:tcPr>
            <w:tcW w:w="1843" w:type="dxa"/>
          </w:tcPr>
          <w:p w14:paraId="7C1AE36A" w14:textId="77777777" w:rsidR="000C2197" w:rsidRPr="00071E8F" w:rsidRDefault="000C2197" w:rsidP="0072536A">
            <w:pPr>
              <w:spacing w:after="0" w:line="360" w:lineRule="auto"/>
              <w:rPr>
                <w:rFonts w:cstheme="minorHAnsi"/>
              </w:rPr>
            </w:pPr>
            <w:r w:rsidRPr="00071E8F">
              <w:rPr>
                <w:rFonts w:cstheme="minorHAnsi"/>
              </w:rPr>
              <w:t>Trust and enjoy (safe friendship)</w:t>
            </w:r>
          </w:p>
        </w:tc>
      </w:tr>
      <w:tr w:rsidR="000C2197" w:rsidRPr="00071E8F" w14:paraId="6064D1F9" w14:textId="77777777" w:rsidTr="000C2197">
        <w:tc>
          <w:tcPr>
            <w:tcW w:w="1155" w:type="dxa"/>
          </w:tcPr>
          <w:p w14:paraId="65AECF3F" w14:textId="77777777" w:rsidR="000C2197" w:rsidRPr="00071E8F" w:rsidRDefault="000C2197" w:rsidP="0072536A">
            <w:pPr>
              <w:spacing w:after="0" w:line="360" w:lineRule="auto"/>
              <w:rPr>
                <w:rFonts w:cstheme="minorHAnsi"/>
              </w:rPr>
            </w:pPr>
          </w:p>
        </w:tc>
        <w:tc>
          <w:tcPr>
            <w:tcW w:w="6353" w:type="dxa"/>
          </w:tcPr>
          <w:p w14:paraId="7E517ED9" w14:textId="77777777" w:rsidR="000C2197" w:rsidRPr="001B40B3" w:rsidRDefault="000C2197" w:rsidP="0072536A">
            <w:pPr>
              <w:spacing w:after="0" w:line="360" w:lineRule="auto"/>
              <w:rPr>
                <w:rFonts w:cstheme="minorHAnsi"/>
                <w:i/>
              </w:rPr>
            </w:pPr>
            <w:r w:rsidRPr="00071E8F">
              <w:rPr>
                <w:rFonts w:cstheme="minorHAnsi"/>
              </w:rPr>
              <w:t xml:space="preserve">2: </w:t>
            </w:r>
            <w:r w:rsidRPr="001B40B3">
              <w:rPr>
                <w:rFonts w:cstheme="minorHAnsi"/>
                <w:i/>
              </w:rPr>
              <w:t>You can freely talk to</w:t>
            </w:r>
          </w:p>
          <w:p w14:paraId="177C384E" w14:textId="77777777" w:rsidR="000C2197" w:rsidRPr="001B40B3" w:rsidRDefault="000C2197" w:rsidP="0072536A">
            <w:pPr>
              <w:spacing w:after="0" w:line="360" w:lineRule="auto"/>
              <w:rPr>
                <w:rFonts w:cstheme="minorHAnsi"/>
                <w:i/>
              </w:rPr>
            </w:pPr>
            <w:r w:rsidRPr="001B40B3">
              <w:rPr>
                <w:rFonts w:cstheme="minorHAnsi"/>
              </w:rPr>
              <w:t>3</w:t>
            </w:r>
            <w:r w:rsidRPr="001B40B3">
              <w:rPr>
                <w:rFonts w:cstheme="minorHAnsi"/>
                <w:i/>
              </w:rPr>
              <w:t>: Someone you can talk to and not be judged by</w:t>
            </w:r>
          </w:p>
          <w:p w14:paraId="1388CA5A" w14:textId="77777777" w:rsidR="000C2197" w:rsidRPr="00071E8F" w:rsidRDefault="000C2197" w:rsidP="0072536A">
            <w:pPr>
              <w:spacing w:after="0" w:line="360" w:lineRule="auto"/>
              <w:rPr>
                <w:rFonts w:cstheme="minorHAnsi"/>
              </w:rPr>
            </w:pPr>
            <w:r w:rsidRPr="001B40B3">
              <w:rPr>
                <w:rFonts w:cstheme="minorHAnsi"/>
              </w:rPr>
              <w:t>5:</w:t>
            </w:r>
            <w:r w:rsidRPr="001B40B3">
              <w:rPr>
                <w:rFonts w:cstheme="minorHAnsi"/>
                <w:i/>
              </w:rPr>
              <w:t xml:space="preserve"> Someone whose not afraid to help you</w:t>
            </w:r>
          </w:p>
        </w:tc>
        <w:tc>
          <w:tcPr>
            <w:tcW w:w="1843" w:type="dxa"/>
          </w:tcPr>
          <w:p w14:paraId="01C79326" w14:textId="77777777" w:rsidR="000C2197" w:rsidRPr="00071E8F" w:rsidRDefault="000C2197" w:rsidP="0072536A">
            <w:pPr>
              <w:spacing w:after="0" w:line="360" w:lineRule="auto"/>
              <w:rPr>
                <w:rFonts w:cstheme="minorHAnsi"/>
              </w:rPr>
            </w:pPr>
            <w:r w:rsidRPr="00071E8F">
              <w:rPr>
                <w:rFonts w:cstheme="minorHAnsi"/>
              </w:rPr>
              <w:t>Not be judged by/ supportive friendship</w:t>
            </w:r>
          </w:p>
        </w:tc>
      </w:tr>
      <w:tr w:rsidR="000C2197" w:rsidRPr="00071E8F" w14:paraId="0400FA09" w14:textId="77777777" w:rsidTr="000C2197">
        <w:tc>
          <w:tcPr>
            <w:tcW w:w="1155" w:type="dxa"/>
          </w:tcPr>
          <w:p w14:paraId="16D82E01" w14:textId="77777777" w:rsidR="000C2197" w:rsidRPr="00071E8F" w:rsidRDefault="000C2197" w:rsidP="0072536A">
            <w:pPr>
              <w:spacing w:after="0" w:line="360" w:lineRule="auto"/>
              <w:rPr>
                <w:rFonts w:cstheme="minorHAnsi"/>
              </w:rPr>
            </w:pPr>
          </w:p>
        </w:tc>
        <w:tc>
          <w:tcPr>
            <w:tcW w:w="6353" w:type="dxa"/>
          </w:tcPr>
          <w:p w14:paraId="7E69A018" w14:textId="77777777" w:rsidR="000C2197" w:rsidRPr="00071E8F" w:rsidRDefault="000C2197" w:rsidP="0072536A">
            <w:pPr>
              <w:spacing w:after="0" w:line="360" w:lineRule="auto"/>
              <w:rPr>
                <w:rFonts w:cstheme="minorHAnsi"/>
              </w:rPr>
            </w:pPr>
            <w:r w:rsidRPr="00071E8F">
              <w:rPr>
                <w:rFonts w:cstheme="minorHAnsi"/>
              </w:rPr>
              <w:t xml:space="preserve">4: </w:t>
            </w:r>
            <w:r w:rsidRPr="001B40B3">
              <w:rPr>
                <w:rFonts w:cstheme="minorHAnsi"/>
                <w:i/>
              </w:rPr>
              <w:t>someone you like being with</w:t>
            </w:r>
          </w:p>
        </w:tc>
        <w:tc>
          <w:tcPr>
            <w:tcW w:w="1843" w:type="dxa"/>
          </w:tcPr>
          <w:p w14:paraId="352FC0B7" w14:textId="77777777" w:rsidR="000C2197" w:rsidRPr="00071E8F" w:rsidRDefault="000C2197" w:rsidP="0072536A">
            <w:pPr>
              <w:spacing w:after="0" w:line="360" w:lineRule="auto"/>
              <w:rPr>
                <w:rFonts w:cstheme="minorHAnsi"/>
              </w:rPr>
            </w:pPr>
            <w:r w:rsidRPr="00071E8F">
              <w:rPr>
                <w:rFonts w:cstheme="minorHAnsi"/>
              </w:rPr>
              <w:t>Affiliation enjoyment</w:t>
            </w:r>
          </w:p>
        </w:tc>
      </w:tr>
      <w:tr w:rsidR="000C2197" w:rsidRPr="00071E8F" w14:paraId="2E1E6129" w14:textId="77777777" w:rsidTr="000C2197">
        <w:tc>
          <w:tcPr>
            <w:tcW w:w="1155" w:type="dxa"/>
          </w:tcPr>
          <w:p w14:paraId="3484DEAC" w14:textId="77777777" w:rsidR="000C2197" w:rsidRPr="00071E8F" w:rsidRDefault="000C2197" w:rsidP="0072536A">
            <w:pPr>
              <w:spacing w:after="0" w:line="360" w:lineRule="auto"/>
              <w:rPr>
                <w:rFonts w:cstheme="minorHAnsi"/>
              </w:rPr>
            </w:pPr>
          </w:p>
        </w:tc>
        <w:tc>
          <w:tcPr>
            <w:tcW w:w="6353" w:type="dxa"/>
          </w:tcPr>
          <w:p w14:paraId="685F3730" w14:textId="77777777" w:rsidR="000C2197" w:rsidRPr="001B40B3" w:rsidRDefault="000C2197" w:rsidP="0072536A">
            <w:pPr>
              <w:spacing w:after="0" w:line="360" w:lineRule="auto"/>
              <w:rPr>
                <w:rFonts w:cstheme="minorHAnsi"/>
                <w:i/>
              </w:rPr>
            </w:pPr>
            <w:r w:rsidRPr="00071E8F">
              <w:rPr>
                <w:rFonts w:cstheme="minorHAnsi"/>
              </w:rPr>
              <w:t xml:space="preserve">3: </w:t>
            </w:r>
            <w:r w:rsidRPr="001B40B3">
              <w:rPr>
                <w:rFonts w:cstheme="minorHAnsi"/>
                <w:i/>
              </w:rPr>
              <w:t xml:space="preserve">Sounds a bit dramatic, but when my boyfriend broke up </w:t>
            </w:r>
          </w:p>
          <w:p w14:paraId="27D509F3" w14:textId="77777777" w:rsidR="000C2197" w:rsidRPr="001B40B3" w:rsidRDefault="000C2197" w:rsidP="0072536A">
            <w:pPr>
              <w:spacing w:after="0" w:line="360" w:lineRule="auto"/>
              <w:rPr>
                <w:rFonts w:cstheme="minorHAnsi"/>
                <w:i/>
              </w:rPr>
            </w:pPr>
            <w:r w:rsidRPr="001B40B3">
              <w:rPr>
                <w:rFonts w:cstheme="minorHAnsi"/>
                <w:i/>
              </w:rPr>
              <w:t xml:space="preserve">with me, my friends were like, caring, they all helped to </w:t>
            </w:r>
          </w:p>
          <w:p w14:paraId="32EB7D21" w14:textId="77777777" w:rsidR="000C2197" w:rsidRPr="001B40B3" w:rsidRDefault="000C2197" w:rsidP="0072536A">
            <w:pPr>
              <w:spacing w:after="0" w:line="360" w:lineRule="auto"/>
              <w:rPr>
                <w:rFonts w:cstheme="minorHAnsi"/>
                <w:i/>
              </w:rPr>
            </w:pPr>
            <w:r w:rsidRPr="001B40B3">
              <w:rPr>
                <w:rFonts w:cstheme="minorHAnsi"/>
                <w:i/>
              </w:rPr>
              <w:t>make sure I was happy.</w:t>
            </w:r>
          </w:p>
          <w:p w14:paraId="0F2C2A44" w14:textId="77777777" w:rsidR="000C2197" w:rsidRPr="00071E8F" w:rsidRDefault="000C2197" w:rsidP="0072536A">
            <w:pPr>
              <w:spacing w:after="0" w:line="360" w:lineRule="auto"/>
              <w:rPr>
                <w:rFonts w:cstheme="minorHAnsi"/>
              </w:rPr>
            </w:pPr>
            <w:r w:rsidRPr="00071E8F">
              <w:rPr>
                <w:rFonts w:cstheme="minorHAnsi"/>
              </w:rPr>
              <w:t xml:space="preserve">RF: </w:t>
            </w:r>
            <w:r w:rsidRPr="001B40B3">
              <w:rPr>
                <w:rFonts w:cstheme="minorHAnsi"/>
                <w:i/>
              </w:rPr>
              <w:t>And did that help you come to school?</w:t>
            </w:r>
          </w:p>
          <w:p w14:paraId="2C5E2CED" w14:textId="77777777" w:rsidR="000C2197" w:rsidRPr="00071E8F" w:rsidRDefault="000C2197" w:rsidP="0072536A">
            <w:pPr>
              <w:spacing w:after="0" w:line="360" w:lineRule="auto"/>
              <w:rPr>
                <w:rFonts w:cstheme="minorHAnsi"/>
              </w:rPr>
            </w:pPr>
            <w:r w:rsidRPr="00071E8F">
              <w:rPr>
                <w:rFonts w:cstheme="minorHAnsi"/>
              </w:rPr>
              <w:t xml:space="preserve">3: </w:t>
            </w:r>
            <w:r w:rsidRPr="001B40B3">
              <w:rPr>
                <w:rFonts w:cstheme="minorHAnsi"/>
                <w:i/>
              </w:rPr>
              <w:t>yeah</w:t>
            </w:r>
          </w:p>
          <w:p w14:paraId="33EE38BF" w14:textId="77777777" w:rsidR="000C2197" w:rsidRPr="001B40B3" w:rsidRDefault="000C2197" w:rsidP="0072536A">
            <w:pPr>
              <w:spacing w:after="0" w:line="360" w:lineRule="auto"/>
              <w:rPr>
                <w:rFonts w:cstheme="minorHAnsi"/>
                <w:i/>
              </w:rPr>
            </w:pPr>
            <w:r w:rsidRPr="00071E8F">
              <w:rPr>
                <w:rFonts w:cstheme="minorHAnsi"/>
              </w:rPr>
              <w:t xml:space="preserve">2: </w:t>
            </w:r>
            <w:r w:rsidRPr="001B40B3">
              <w:rPr>
                <w:rFonts w:cstheme="minorHAnsi"/>
                <w:i/>
              </w:rPr>
              <w:t xml:space="preserve">I used to get bullied, nah, picked on a lot for how my teeth </w:t>
            </w:r>
          </w:p>
          <w:p w14:paraId="5503B726" w14:textId="77777777" w:rsidR="000C2197" w:rsidRPr="001B40B3" w:rsidRDefault="000C2197" w:rsidP="0072536A">
            <w:pPr>
              <w:spacing w:after="0" w:line="360" w:lineRule="auto"/>
              <w:rPr>
                <w:rFonts w:cstheme="minorHAnsi"/>
                <w:i/>
              </w:rPr>
            </w:pPr>
            <w:r w:rsidRPr="001B40B3">
              <w:rPr>
                <w:rFonts w:cstheme="minorHAnsi"/>
                <w:i/>
              </w:rPr>
              <w:t xml:space="preserve">were and everything and my mates would just tell me they </w:t>
            </w:r>
          </w:p>
          <w:p w14:paraId="0A961CC0" w14:textId="77777777" w:rsidR="000C2197" w:rsidRPr="001B40B3" w:rsidRDefault="000C2197" w:rsidP="0072536A">
            <w:pPr>
              <w:spacing w:after="0" w:line="360" w:lineRule="auto"/>
              <w:rPr>
                <w:rFonts w:cstheme="minorHAnsi"/>
                <w:i/>
              </w:rPr>
            </w:pPr>
            <w:r w:rsidRPr="001B40B3">
              <w:rPr>
                <w:rFonts w:cstheme="minorHAnsi"/>
                <w:i/>
              </w:rPr>
              <w:t xml:space="preserve">were fine and they would help me however they could when </w:t>
            </w:r>
          </w:p>
          <w:p w14:paraId="3BD9B376" w14:textId="77777777" w:rsidR="000C2197" w:rsidRPr="00071E8F" w:rsidRDefault="000C2197" w:rsidP="0072536A">
            <w:pPr>
              <w:spacing w:after="0" w:line="360" w:lineRule="auto"/>
              <w:rPr>
                <w:rFonts w:cstheme="minorHAnsi"/>
              </w:rPr>
            </w:pPr>
            <w:r w:rsidRPr="001B40B3">
              <w:rPr>
                <w:rFonts w:cstheme="minorHAnsi"/>
                <w:i/>
              </w:rPr>
              <w:t>I was sad.</w:t>
            </w:r>
          </w:p>
        </w:tc>
        <w:tc>
          <w:tcPr>
            <w:tcW w:w="1843" w:type="dxa"/>
          </w:tcPr>
          <w:p w14:paraId="29C69B2C" w14:textId="77777777" w:rsidR="000C2197" w:rsidRPr="00071E8F" w:rsidRDefault="000C2197" w:rsidP="0072536A">
            <w:pPr>
              <w:spacing w:after="0" w:line="360" w:lineRule="auto"/>
              <w:rPr>
                <w:rFonts w:cstheme="minorHAnsi"/>
              </w:rPr>
            </w:pPr>
            <w:r w:rsidRPr="00071E8F">
              <w:rPr>
                <w:rFonts w:cstheme="minorHAnsi"/>
              </w:rPr>
              <w:t>Caring/supportive helping come to school</w:t>
            </w:r>
          </w:p>
          <w:p w14:paraId="433BB0A4" w14:textId="77777777" w:rsidR="000C2197" w:rsidRPr="00071E8F" w:rsidRDefault="000C2197" w:rsidP="0072536A">
            <w:pPr>
              <w:spacing w:after="0" w:line="360" w:lineRule="auto"/>
              <w:rPr>
                <w:rFonts w:cstheme="minorHAnsi"/>
              </w:rPr>
            </w:pPr>
            <w:r w:rsidRPr="00071E8F">
              <w:rPr>
                <w:rFonts w:cstheme="minorHAnsi"/>
              </w:rPr>
              <w:t>Build confidence as well</w:t>
            </w:r>
          </w:p>
          <w:p w14:paraId="63F44C42" w14:textId="77777777" w:rsidR="000C2197" w:rsidRPr="00071E8F" w:rsidRDefault="000C2197" w:rsidP="0072536A">
            <w:pPr>
              <w:spacing w:after="0" w:line="360" w:lineRule="auto"/>
              <w:rPr>
                <w:rFonts w:cstheme="minorHAnsi"/>
              </w:rPr>
            </w:pPr>
            <w:r w:rsidRPr="00071E8F">
              <w:rPr>
                <w:rFonts w:cstheme="minorHAnsi"/>
              </w:rPr>
              <w:t>Reassurance</w:t>
            </w:r>
          </w:p>
        </w:tc>
      </w:tr>
    </w:tbl>
    <w:p w14:paraId="100A883A" w14:textId="7A5BD59D" w:rsidR="00822A87" w:rsidRPr="00071E8F" w:rsidRDefault="008D3ED6" w:rsidP="0072536A">
      <w:pPr>
        <w:spacing w:after="0" w:line="360" w:lineRule="auto"/>
        <w:rPr>
          <w:rFonts w:eastAsia="Times New Roman" w:cstheme="minorHAnsi"/>
          <w:noProof/>
          <w:lang w:eastAsia="en-GB"/>
        </w:rPr>
      </w:pPr>
      <w:r w:rsidRPr="00071E8F">
        <w:rPr>
          <w:rFonts w:eastAsia="Times New Roman" w:cstheme="minorHAnsi"/>
          <w:noProof/>
          <w:lang w:eastAsia="en-GB"/>
        </w:rPr>
        <mc:AlternateContent>
          <mc:Choice Requires="wps">
            <w:drawing>
              <wp:anchor distT="45720" distB="45720" distL="114300" distR="114300" simplePos="0" relativeHeight="251692032" behindDoc="0" locked="0" layoutInCell="1" allowOverlap="1" wp14:anchorId="7F83AE8B" wp14:editId="03E79469">
                <wp:simplePos x="0" y="0"/>
                <wp:positionH relativeFrom="column">
                  <wp:posOffset>-85090</wp:posOffset>
                </wp:positionH>
                <wp:positionV relativeFrom="paragraph">
                  <wp:posOffset>1162062</wp:posOffset>
                </wp:positionV>
                <wp:extent cx="6029325" cy="1404620"/>
                <wp:effectExtent l="0" t="0" r="28575" b="2032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404620"/>
                        </a:xfrm>
                        <a:prstGeom prst="rect">
                          <a:avLst/>
                        </a:prstGeom>
                        <a:solidFill>
                          <a:srgbClr val="FFFFFF"/>
                        </a:solidFill>
                        <a:ln w="9525">
                          <a:solidFill>
                            <a:srgbClr val="000000"/>
                          </a:solidFill>
                          <a:miter lim="800000"/>
                          <a:headEnd/>
                          <a:tailEnd/>
                        </a:ln>
                      </wps:spPr>
                      <wps:txbx>
                        <w:txbxContent>
                          <w:p w14:paraId="65AD82E0" w14:textId="77777777" w:rsidR="001D2CFE" w:rsidRDefault="001D2CFE" w:rsidP="00822A87">
                            <w:pPr>
                              <w:spacing w:line="360" w:lineRule="auto"/>
                            </w:pPr>
                            <w:r w:rsidRPr="003F1E48">
                              <w:rPr>
                                <w:b/>
                              </w:rPr>
                              <w:t>Memo box, appendix 2 (July 2019)</w:t>
                            </w:r>
                            <w:r>
                              <w:t>: It can be seen that friendships has a lot of themes within the code. This area was spoken about very passionately by the focus groups. This feels a vital area in this research in terms of importance to students.</w:t>
                            </w:r>
                          </w:p>
                          <w:p w14:paraId="4C82ADD5" w14:textId="77777777" w:rsidR="001D2CFE" w:rsidRDefault="001D2CFE" w:rsidP="00822A87">
                            <w:pPr>
                              <w:spacing w:line="360" w:lineRule="auto"/>
                            </w:pPr>
                            <w:r>
                              <w:t>The other areas with more talk around them appear to be staff-student relationships, autonomy and choice and rules or boundaries. These four areas appear important to students in that they allow them to feel secure about coming to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3AE8B" id="_x0000_s1063" type="#_x0000_t202" style="position:absolute;margin-left:-6.7pt;margin-top:91.5pt;width:474.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">
                <v:textbox style="mso-fit-shape-to-text:t">
                  <w:txbxContent>
                    <w:p w14:paraId="65AD82E0" w14:textId="77777777" w:rsidR="001D2CFE" w:rsidRDefault="001D2CFE" w:rsidP="00822A87">
                      <w:pPr>
                        <w:spacing w:line="360" w:lineRule="auto"/>
                      </w:pPr>
                      <w:r w:rsidRPr="003F1E48">
                        <w:rPr>
                          <w:b/>
                        </w:rPr>
                        <w:t>Memo box, appendix 2 (July 2019)</w:t>
                      </w:r>
                      <w:r>
                        <w:t>: It can be seen that friendships has a lot of themes within the code. This area was spoken about very passionately by the focus groups. This feels a vital area in this research in terms of importance to students.</w:t>
                      </w:r>
                    </w:p>
                    <w:p w14:paraId="4C82ADD5" w14:textId="77777777" w:rsidR="001D2CFE" w:rsidRDefault="001D2CFE" w:rsidP="00822A87">
                      <w:pPr>
                        <w:spacing w:line="360" w:lineRule="auto"/>
                      </w:pPr>
                      <w:r>
                        <w:t>The other areas with more talk around them appear to be staff-student relationships, autonomy and choice and rules or boundaries. These four areas appear important to students in that they allow them to feel secure about coming to school.</w:t>
                      </w:r>
                    </w:p>
                  </w:txbxContent>
                </v:textbox>
                <w10:wrap type="square"/>
              </v:shape>
            </w:pict>
          </mc:Fallback>
        </mc:AlternateContent>
      </w:r>
      <w:r w:rsidR="00093DD3">
        <w:rPr>
          <w:rFonts w:eastAsia="Times New Roman" w:cstheme="minorHAnsi"/>
          <w:b/>
          <w:lang w:eastAsia="en-GB"/>
        </w:rPr>
        <w:t>Table 5</w:t>
      </w:r>
      <w:r w:rsidR="00822A87" w:rsidRPr="00071E8F">
        <w:rPr>
          <w:rFonts w:eastAsia="Times New Roman" w:cstheme="minorHAnsi"/>
          <w:b/>
          <w:lang w:eastAsia="en-GB"/>
        </w:rPr>
        <w:t xml:space="preserve">: Example of </w:t>
      </w:r>
      <w:r w:rsidR="00907CF4">
        <w:rPr>
          <w:rFonts w:eastAsia="Times New Roman" w:cstheme="minorHAnsi"/>
          <w:b/>
          <w:lang w:eastAsia="en-GB"/>
        </w:rPr>
        <w:t xml:space="preserve">Initial </w:t>
      </w:r>
      <w:r w:rsidR="00822A87" w:rsidRPr="00071E8F">
        <w:rPr>
          <w:rFonts w:eastAsia="Times New Roman" w:cstheme="minorHAnsi"/>
          <w:b/>
          <w:lang w:eastAsia="en-GB"/>
        </w:rPr>
        <w:t xml:space="preserve">Open and In-vivo Coding of </w:t>
      </w:r>
      <w:r w:rsidR="00822A87">
        <w:rPr>
          <w:rFonts w:eastAsia="Times New Roman" w:cstheme="minorHAnsi"/>
          <w:b/>
          <w:lang w:eastAsia="en-GB"/>
        </w:rPr>
        <w:t>Focus group 1</w:t>
      </w:r>
      <w:r w:rsidR="00822A87" w:rsidRPr="00071E8F">
        <w:rPr>
          <w:rFonts w:eastAsia="Times New Roman" w:cstheme="minorHAnsi"/>
          <w:b/>
          <w:lang w:eastAsia="en-GB"/>
        </w:rPr>
        <w:t xml:space="preserve"> (for fuller transcript, see appendix 10)</w:t>
      </w:r>
      <w:r>
        <w:rPr>
          <w:rFonts w:eastAsia="Times New Roman" w:cstheme="minorHAnsi"/>
          <w:noProof/>
          <w:lang w:eastAsia="en-GB"/>
        </w:rPr>
        <w:t xml:space="preserve">. </w:t>
      </w:r>
      <w:r w:rsidR="00093DD3">
        <w:rPr>
          <w:rFonts w:eastAsia="Times New Roman" w:cstheme="minorHAnsi"/>
          <w:lang w:eastAsia="en-GB"/>
        </w:rPr>
        <w:t>Table 5</w:t>
      </w:r>
      <w:r w:rsidR="00822A87" w:rsidRPr="00071E8F">
        <w:rPr>
          <w:rFonts w:eastAsia="Times New Roman" w:cstheme="minorHAnsi"/>
          <w:lang w:eastAsia="en-GB"/>
        </w:rPr>
        <w:t xml:space="preserve"> gives an example of how the open and in-vivo codes were decided. </w:t>
      </w:r>
    </w:p>
    <w:p w14:paraId="0C4CF001" w14:textId="42B3F435" w:rsidR="008D3ED6" w:rsidRDefault="008D3ED6" w:rsidP="0072536A">
      <w:pPr>
        <w:autoSpaceDE w:val="0"/>
        <w:autoSpaceDN w:val="0"/>
        <w:adjustRightInd w:val="0"/>
        <w:spacing w:after="0" w:line="360" w:lineRule="auto"/>
        <w:rPr>
          <w:rFonts w:cstheme="minorHAnsi"/>
        </w:rPr>
      </w:pPr>
    </w:p>
    <w:p w14:paraId="0CAC71B8" w14:textId="00679CCC" w:rsidR="008D3ED6" w:rsidRDefault="008D3ED6" w:rsidP="0072536A">
      <w:pPr>
        <w:autoSpaceDE w:val="0"/>
        <w:autoSpaceDN w:val="0"/>
        <w:adjustRightInd w:val="0"/>
        <w:spacing w:after="0" w:line="360" w:lineRule="auto"/>
        <w:rPr>
          <w:rFonts w:cstheme="minorHAnsi"/>
        </w:rPr>
      </w:pPr>
      <w:r w:rsidRPr="00071E8F">
        <w:rPr>
          <w:rFonts w:cstheme="minorHAnsi"/>
        </w:rPr>
        <w:lastRenderedPageBreak/>
        <w:t xml:space="preserve">I </w:t>
      </w:r>
      <w:r>
        <w:rPr>
          <w:rFonts w:cstheme="minorHAnsi"/>
        </w:rPr>
        <w:t>used</w:t>
      </w:r>
      <w:r w:rsidRPr="00071E8F">
        <w:rPr>
          <w:rFonts w:cstheme="minorHAnsi"/>
        </w:rPr>
        <w:t xml:space="preserve"> causation coding (Saldaňa, 2015) to pull some ideas together and see the direction of travel between open coding and</w:t>
      </w:r>
      <w:r>
        <w:rPr>
          <w:rFonts w:cstheme="minorHAnsi"/>
        </w:rPr>
        <w:t xml:space="preserve"> selective coding (</w:t>
      </w:r>
      <w:r w:rsidR="00323E8A">
        <w:rPr>
          <w:rFonts w:cstheme="minorHAnsi"/>
        </w:rPr>
        <w:t>section 5.3.2</w:t>
      </w:r>
      <w:r>
        <w:rPr>
          <w:rFonts w:cstheme="minorHAnsi"/>
        </w:rPr>
        <w:t>) after initial open coding</w:t>
      </w:r>
      <w:r w:rsidRPr="00071E8F">
        <w:rPr>
          <w:rFonts w:cstheme="minorHAnsi"/>
        </w:rPr>
        <w:t>.</w:t>
      </w:r>
    </w:p>
    <w:p w14:paraId="7341C35D" w14:textId="77777777" w:rsidR="000C2197" w:rsidRPr="00071E8F" w:rsidRDefault="000C2197" w:rsidP="0072536A">
      <w:pPr>
        <w:autoSpaceDE w:val="0"/>
        <w:autoSpaceDN w:val="0"/>
        <w:adjustRightInd w:val="0"/>
        <w:spacing w:after="0" w:line="360" w:lineRule="auto"/>
        <w:rPr>
          <w:rFonts w:cstheme="minorHAnsi"/>
        </w:rPr>
      </w:pPr>
    </w:p>
    <w:p w14:paraId="76210061" w14:textId="675CAC25" w:rsidR="00822A87" w:rsidRPr="00071E8F" w:rsidRDefault="00BF7B65" w:rsidP="0072536A">
      <w:pPr>
        <w:pStyle w:val="Heading3"/>
        <w:spacing w:before="0"/>
      </w:pPr>
      <w:bookmarkStart w:id="62" w:name="_Toc47369373"/>
      <w:r>
        <w:t>3.3</w:t>
      </w:r>
      <w:r w:rsidR="00991614">
        <w:t xml:space="preserve">.2 </w:t>
      </w:r>
      <w:r w:rsidR="00822A87" w:rsidRPr="00071E8F">
        <w:t>Selective Coding</w:t>
      </w:r>
      <w:bookmarkEnd w:id="62"/>
    </w:p>
    <w:p w14:paraId="21DB3847" w14:textId="77777777" w:rsidR="00274A40" w:rsidRDefault="00274A40" w:rsidP="0072536A">
      <w:pPr>
        <w:autoSpaceDE w:val="0"/>
        <w:autoSpaceDN w:val="0"/>
        <w:adjustRightInd w:val="0"/>
        <w:spacing w:after="0" w:line="360" w:lineRule="auto"/>
        <w:rPr>
          <w:rFonts w:cstheme="minorHAnsi"/>
        </w:rPr>
      </w:pPr>
    </w:p>
    <w:p w14:paraId="1ED4A6EE" w14:textId="1B089116" w:rsidR="00056553" w:rsidRDefault="00822A87" w:rsidP="00056553">
      <w:pPr>
        <w:autoSpaceDE w:val="0"/>
        <w:autoSpaceDN w:val="0"/>
        <w:adjustRightInd w:val="0"/>
        <w:spacing w:after="0" w:line="360" w:lineRule="auto"/>
        <w:rPr>
          <w:rFonts w:cstheme="minorHAnsi"/>
        </w:rPr>
      </w:pPr>
      <w:r w:rsidRPr="00071E8F">
        <w:rPr>
          <w:rFonts w:cstheme="minorHAnsi"/>
        </w:rPr>
        <w:t xml:space="preserve">The next stage was selective coding. </w:t>
      </w:r>
      <w:r w:rsidRPr="00071E8F">
        <w:rPr>
          <w:rFonts w:eastAsia="Times New Roman" w:cstheme="minorHAnsi"/>
          <w:lang w:eastAsia="en-GB"/>
        </w:rPr>
        <w:t>I re-examined the transcripts to discover any emerging codes. Because of the quantity of data, I have put t</w:t>
      </w:r>
      <w:r w:rsidR="00307134">
        <w:rPr>
          <w:rFonts w:eastAsia="Times New Roman" w:cstheme="minorHAnsi"/>
          <w:lang w:eastAsia="en-GB"/>
        </w:rPr>
        <w:t>his into tables (see appendix 16</w:t>
      </w:r>
      <w:r w:rsidRPr="00071E8F">
        <w:rPr>
          <w:rFonts w:eastAsia="Times New Roman" w:cstheme="minorHAnsi"/>
          <w:lang w:eastAsia="en-GB"/>
        </w:rPr>
        <w:t xml:space="preserve">). I found that the majority of what had been spoken about in the three focus groups gravitated into four categories. </w:t>
      </w:r>
      <w:r w:rsidR="00941E54">
        <w:rPr>
          <w:rFonts w:cstheme="minorHAnsi"/>
        </w:rPr>
        <w:t>The categories that emerged</w:t>
      </w:r>
      <w:r w:rsidRPr="00071E8F">
        <w:rPr>
          <w:rFonts w:cstheme="minorHAnsi"/>
        </w:rPr>
        <w:t xml:space="preserve"> </w:t>
      </w:r>
      <w:r w:rsidR="001B40B3">
        <w:rPr>
          <w:rFonts w:cstheme="minorHAnsi"/>
        </w:rPr>
        <w:t xml:space="preserve">from the focus groups </w:t>
      </w:r>
      <w:r w:rsidRPr="00071E8F">
        <w:rPr>
          <w:rFonts w:cstheme="minorHAnsi"/>
        </w:rPr>
        <w:t xml:space="preserve">were </w:t>
      </w:r>
      <w:r w:rsidR="00941E54">
        <w:rPr>
          <w:rFonts w:cstheme="minorHAnsi"/>
        </w:rPr>
        <w:t>peer relationships</w:t>
      </w:r>
      <w:r w:rsidRPr="00071E8F">
        <w:rPr>
          <w:rFonts w:cstheme="minorHAnsi"/>
        </w:rPr>
        <w:t xml:space="preserve">, </w:t>
      </w:r>
      <w:r w:rsidR="00941E54">
        <w:rPr>
          <w:rFonts w:cstheme="minorHAnsi"/>
        </w:rPr>
        <w:t>staff-student relationships</w:t>
      </w:r>
      <w:r w:rsidR="002915DD">
        <w:rPr>
          <w:rFonts w:cstheme="minorHAnsi"/>
        </w:rPr>
        <w:t xml:space="preserve">, </w:t>
      </w:r>
      <w:r w:rsidR="00941E54">
        <w:rPr>
          <w:rFonts w:cstheme="minorHAnsi"/>
        </w:rPr>
        <w:t xml:space="preserve">boundaries </w:t>
      </w:r>
      <w:r w:rsidRPr="00071E8F">
        <w:rPr>
          <w:rFonts w:cstheme="minorHAnsi"/>
        </w:rPr>
        <w:t>and autonomy.</w:t>
      </w:r>
    </w:p>
    <w:p w14:paraId="11813858" w14:textId="054A7C15" w:rsidR="00056553" w:rsidRPr="00A67EE3" w:rsidRDefault="00056553" w:rsidP="00A67EE3">
      <w:pPr>
        <w:spacing w:after="0" w:line="360" w:lineRule="auto"/>
        <w:rPr>
          <w:rFonts w:cstheme="minorHAnsi"/>
        </w:rPr>
      </w:pPr>
      <w:r w:rsidRPr="00071E8F">
        <w:rPr>
          <w:rFonts w:cstheme="minorHAnsi"/>
          <w:noProof/>
          <w:lang w:eastAsia="en-GB"/>
        </w:rPr>
        <mc:AlternateContent>
          <mc:Choice Requires="wps">
            <w:drawing>
              <wp:anchor distT="45720" distB="45720" distL="114300" distR="114300" simplePos="0" relativeHeight="251703296" behindDoc="0" locked="0" layoutInCell="1" allowOverlap="1" wp14:anchorId="1E04DCC3" wp14:editId="2CE57F77">
                <wp:simplePos x="0" y="0"/>
                <wp:positionH relativeFrom="column">
                  <wp:posOffset>-86360</wp:posOffset>
                </wp:positionH>
                <wp:positionV relativeFrom="paragraph">
                  <wp:posOffset>237298</wp:posOffset>
                </wp:positionV>
                <wp:extent cx="5874385" cy="2803525"/>
                <wp:effectExtent l="0" t="0" r="12065" b="1587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03525"/>
                        </a:xfrm>
                        <a:prstGeom prst="rect">
                          <a:avLst/>
                        </a:prstGeom>
                        <a:solidFill>
                          <a:srgbClr val="FFFFFF"/>
                        </a:solidFill>
                        <a:ln w="9525">
                          <a:solidFill>
                            <a:srgbClr val="000000"/>
                          </a:solidFill>
                          <a:miter lim="800000"/>
                          <a:headEnd/>
                          <a:tailEnd/>
                        </a:ln>
                      </wps:spPr>
                      <wps:txbx>
                        <w:txbxContent>
                          <w:p w14:paraId="3D0C717C" w14:textId="77777777" w:rsidR="001D2CFE" w:rsidRDefault="001D2CFE" w:rsidP="00822A87">
                            <w:pPr>
                              <w:spacing w:line="360" w:lineRule="auto"/>
                            </w:pPr>
                            <w:r>
                              <w:rPr>
                                <w:b/>
                              </w:rPr>
                              <w:t>Memo box; appendix 2 (September/October 2019</w:t>
                            </w:r>
                            <w:r w:rsidRPr="003F1E48">
                              <w:rPr>
                                <w:b/>
                              </w:rPr>
                              <w:t>):</w:t>
                            </w:r>
                            <w:r>
                              <w:t xml:space="preserve"> The four</w:t>
                            </w:r>
                            <w:r w:rsidRPr="00001D82">
                              <w:t xml:space="preserve"> categories of</w:t>
                            </w:r>
                            <w:r>
                              <w:t xml:space="preserve"> boundaries, p</w:t>
                            </w:r>
                            <w:r w:rsidRPr="00001D82">
                              <w:t xml:space="preserve">eer relationships, </w:t>
                            </w:r>
                            <w:r>
                              <w:t>s</w:t>
                            </w:r>
                            <w:r w:rsidRPr="00001D82">
                              <w:t xml:space="preserve">taff-student relationships and autonomy appear strong, with many quotes from focus groups to support. There are different factors within each </w:t>
                            </w:r>
                            <w:r>
                              <w:t xml:space="preserve">emergent </w:t>
                            </w:r>
                            <w:r w:rsidRPr="00001D82">
                              <w:t>cat</w:t>
                            </w:r>
                            <w:r>
                              <w:t>egory, but overall, the categories seem</w:t>
                            </w:r>
                            <w:r w:rsidRPr="00001D82">
                              <w:t xml:space="preserve"> cohesive with themes recurring </w:t>
                            </w:r>
                            <w:r>
                              <w:t xml:space="preserve">throughout. </w:t>
                            </w:r>
                          </w:p>
                          <w:p w14:paraId="216A74FF" w14:textId="77777777" w:rsidR="001D2CFE" w:rsidRDefault="001D2CFE" w:rsidP="00822A87">
                            <w:pPr>
                              <w:spacing w:line="360" w:lineRule="auto"/>
                            </w:pPr>
                            <w:r w:rsidRPr="00001D82">
                              <w:t>I wonder about the set rules and boundaries that the school puts in place before students walk through the door and the difference between that and the feeling of emotional boundaries, being caught and guided, the ‘safety net’ of the relationships and autonomy in the school.</w:t>
                            </w:r>
                          </w:p>
                          <w:p w14:paraId="0C17110A" w14:textId="77777777" w:rsidR="001D2CFE" w:rsidRPr="00001D82" w:rsidRDefault="001D2CFE" w:rsidP="00822A87">
                            <w:pPr>
                              <w:spacing w:line="360" w:lineRule="auto"/>
                            </w:pPr>
                            <w:r>
                              <w:t>Perhaps the emergent categories of peer relationships, staff-student relationships and autonomy mediate the more set boundaries to create this ‘safety net’ feeling which helps engagement in school. They are the mediating factors that enable a feeling of a ‘safety 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4DCC3" id="_x0000_s1064" type="#_x0000_t202" style="position:absolute;margin-left:-6.8pt;margin-top:18.7pt;width:462.55pt;height:220.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">
                <v:textbox>
                  <w:txbxContent>
                    <w:p w14:paraId="3D0C717C" w14:textId="77777777" w:rsidR="001D2CFE" w:rsidRDefault="001D2CFE" w:rsidP="00822A87">
                      <w:pPr>
                        <w:spacing w:line="360" w:lineRule="auto"/>
                      </w:pPr>
                      <w:r>
                        <w:rPr>
                          <w:b/>
                        </w:rPr>
                        <w:t>Memo box; appendix 2 (September/October 2019</w:t>
                      </w:r>
                      <w:r w:rsidRPr="003F1E48">
                        <w:rPr>
                          <w:b/>
                        </w:rPr>
                        <w:t>):</w:t>
                      </w:r>
                      <w:r>
                        <w:t xml:space="preserve"> The four</w:t>
                      </w:r>
                      <w:r w:rsidRPr="00001D82">
                        <w:t xml:space="preserve"> categories of</w:t>
                      </w:r>
                      <w:r>
                        <w:t xml:space="preserve"> boundaries, p</w:t>
                      </w:r>
                      <w:r w:rsidRPr="00001D82">
                        <w:t xml:space="preserve">eer relationships, </w:t>
                      </w:r>
                      <w:r>
                        <w:t>s</w:t>
                      </w:r>
                      <w:r w:rsidRPr="00001D82">
                        <w:t xml:space="preserve">taff-student relationships and autonomy appear strong, with many quotes from focus groups to support. There are different factors within each </w:t>
                      </w:r>
                      <w:r>
                        <w:t xml:space="preserve">emergent </w:t>
                      </w:r>
                      <w:r w:rsidRPr="00001D82">
                        <w:t>cat</w:t>
                      </w:r>
                      <w:r>
                        <w:t>egory, but overall, the categories seem</w:t>
                      </w:r>
                      <w:r w:rsidRPr="00001D82">
                        <w:t xml:space="preserve"> cohesive with themes recurring </w:t>
                      </w:r>
                      <w:r>
                        <w:t xml:space="preserve">throughout. </w:t>
                      </w:r>
                    </w:p>
                    <w:p w14:paraId="216A74FF" w14:textId="77777777" w:rsidR="001D2CFE" w:rsidRDefault="001D2CFE" w:rsidP="00822A87">
                      <w:pPr>
                        <w:spacing w:line="360" w:lineRule="auto"/>
                      </w:pPr>
                      <w:r w:rsidRPr="00001D82">
                        <w:t>I wonder about the set rules and boundaries that the school puts in place before students walk through the door and the difference between that and the feeling of emotional boundaries, being caught and guided, the ‘safety net’ of the relationships and autonomy in the school.</w:t>
                      </w:r>
                    </w:p>
                    <w:p w14:paraId="0C17110A" w14:textId="77777777" w:rsidR="001D2CFE" w:rsidRPr="00001D82" w:rsidRDefault="001D2CFE" w:rsidP="00822A87">
                      <w:pPr>
                        <w:spacing w:line="360" w:lineRule="auto"/>
                      </w:pPr>
                      <w:r>
                        <w:t>Perhaps the emergent categories of peer relationships, staff-student relationships and autonomy mediate the more set boundaries to create this ‘safety net’ feeling which helps engagement in school. They are the mediating factors that enable a feeling of a ‘safety net’.</w:t>
                      </w:r>
                    </w:p>
                  </w:txbxContent>
                </v:textbox>
                <w10:wrap type="square"/>
              </v:shape>
            </w:pict>
          </mc:Fallback>
        </mc:AlternateContent>
      </w:r>
    </w:p>
    <w:p w14:paraId="3F5DD887" w14:textId="77777777" w:rsidR="00056553" w:rsidRDefault="00056553" w:rsidP="0072536A">
      <w:pPr>
        <w:autoSpaceDE w:val="0"/>
        <w:autoSpaceDN w:val="0"/>
        <w:adjustRightInd w:val="0"/>
        <w:spacing w:after="0" w:line="360" w:lineRule="auto"/>
        <w:rPr>
          <w:rFonts w:cstheme="minorHAnsi"/>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056553" w:rsidRPr="00071E8F" w14:paraId="249F45CC" w14:textId="77777777" w:rsidTr="00185054">
        <w:tc>
          <w:tcPr>
            <w:tcW w:w="9067" w:type="dxa"/>
            <w:shd w:val="clear" w:color="auto" w:fill="9CC2E5" w:themeFill="accent1" w:themeFillTint="99"/>
          </w:tcPr>
          <w:p w14:paraId="0ACAE426" w14:textId="77777777" w:rsidR="00056553" w:rsidRPr="00071E8F" w:rsidRDefault="00056553" w:rsidP="00185054">
            <w:pPr>
              <w:spacing w:after="0" w:line="360" w:lineRule="auto"/>
              <w:jc w:val="center"/>
              <w:rPr>
                <w:rFonts w:cstheme="minorHAnsi"/>
              </w:rPr>
            </w:pPr>
            <w:r>
              <w:rPr>
                <w:rFonts w:cstheme="minorHAnsi"/>
              </w:rPr>
              <w:t>Peer Relationships</w:t>
            </w:r>
          </w:p>
        </w:tc>
      </w:tr>
      <w:tr w:rsidR="00056553" w:rsidRPr="00071E8F" w14:paraId="38C9C226" w14:textId="77777777" w:rsidTr="00185054">
        <w:tc>
          <w:tcPr>
            <w:tcW w:w="9067" w:type="dxa"/>
            <w:shd w:val="clear" w:color="auto" w:fill="FFE599" w:themeFill="accent4" w:themeFillTint="66"/>
          </w:tcPr>
          <w:p w14:paraId="0D455B3C" w14:textId="77777777" w:rsidR="00056553" w:rsidRPr="00071E8F" w:rsidRDefault="00056553" w:rsidP="00185054">
            <w:pPr>
              <w:spacing w:after="0" w:line="360" w:lineRule="auto"/>
              <w:jc w:val="center"/>
              <w:rPr>
                <w:rFonts w:cstheme="minorHAnsi"/>
              </w:rPr>
            </w:pPr>
            <w:r w:rsidRPr="00071E8F">
              <w:rPr>
                <w:rFonts w:cstheme="minorHAnsi"/>
              </w:rPr>
              <w:t>Focus Group 1</w:t>
            </w:r>
          </w:p>
        </w:tc>
      </w:tr>
      <w:tr w:rsidR="00056553" w:rsidRPr="00071E8F" w14:paraId="764A8919" w14:textId="77777777" w:rsidTr="00185054">
        <w:tc>
          <w:tcPr>
            <w:tcW w:w="9067" w:type="dxa"/>
          </w:tcPr>
          <w:p w14:paraId="2F29EBDF" w14:textId="77777777" w:rsidR="00056553" w:rsidRPr="00071E8F" w:rsidRDefault="00056553" w:rsidP="00185054">
            <w:pPr>
              <w:spacing w:after="0" w:line="360" w:lineRule="auto"/>
              <w:rPr>
                <w:rFonts w:cstheme="minorHAnsi"/>
              </w:rPr>
            </w:pPr>
            <w:r w:rsidRPr="00071E8F">
              <w:rPr>
                <w:rFonts w:cstheme="minorHAnsi"/>
              </w:rPr>
              <w:t xml:space="preserve">3: </w:t>
            </w:r>
            <w:r w:rsidRPr="00071E8F">
              <w:rPr>
                <w:rFonts w:cstheme="minorHAnsi"/>
                <w:i/>
              </w:rPr>
              <w:t>Sounds a bit dramatic, but when my boyfriend broke up with me, my friends were like, caring, they all helped to make sure I was happy.</w:t>
            </w:r>
          </w:p>
        </w:tc>
      </w:tr>
      <w:tr w:rsidR="00056553" w:rsidRPr="00071E8F" w14:paraId="0ADB7A26" w14:textId="77777777" w:rsidTr="00185054">
        <w:tc>
          <w:tcPr>
            <w:tcW w:w="9067" w:type="dxa"/>
          </w:tcPr>
          <w:p w14:paraId="247A820A" w14:textId="77777777" w:rsidR="00056553" w:rsidRPr="00071E8F" w:rsidRDefault="00056553" w:rsidP="00185054">
            <w:pPr>
              <w:spacing w:after="0" w:line="360" w:lineRule="auto"/>
              <w:rPr>
                <w:rFonts w:cstheme="minorHAnsi"/>
              </w:rPr>
            </w:pPr>
            <w:r w:rsidRPr="00071E8F">
              <w:rPr>
                <w:rFonts w:cstheme="minorHAnsi"/>
              </w:rPr>
              <w:t xml:space="preserve">2: </w:t>
            </w:r>
            <w:r w:rsidRPr="00071E8F">
              <w:rPr>
                <w:rFonts w:cstheme="minorHAnsi"/>
                <w:i/>
              </w:rPr>
              <w:t>I used to get bullied, nah, picked on a lot for how my teeth were and everything and my mates would just tell me they were fine and they would help me however they could when I was sad.</w:t>
            </w:r>
          </w:p>
        </w:tc>
      </w:tr>
      <w:tr w:rsidR="00056553" w:rsidRPr="00071E8F" w14:paraId="436ADCD5" w14:textId="77777777" w:rsidTr="00185054">
        <w:tc>
          <w:tcPr>
            <w:tcW w:w="9067" w:type="dxa"/>
          </w:tcPr>
          <w:p w14:paraId="20E9C658" w14:textId="77777777" w:rsidR="00056553" w:rsidRPr="00071E8F" w:rsidRDefault="00056553" w:rsidP="00185054">
            <w:pPr>
              <w:spacing w:after="0" w:line="360" w:lineRule="auto"/>
              <w:rPr>
                <w:rFonts w:cstheme="minorHAnsi"/>
              </w:rPr>
            </w:pPr>
            <w:r w:rsidRPr="00071E8F">
              <w:rPr>
                <w:rFonts w:cstheme="minorHAnsi"/>
              </w:rPr>
              <w:t xml:space="preserve">1: </w:t>
            </w:r>
            <w:r w:rsidRPr="00071E8F">
              <w:rPr>
                <w:rFonts w:cstheme="minorHAnsi"/>
                <w:i/>
              </w:rPr>
              <w:t>Mine was y7 because I usually got picked on and he was an absolute person who always stood by me and never really judged or mattered what I looked like.</w:t>
            </w:r>
          </w:p>
        </w:tc>
      </w:tr>
    </w:tbl>
    <w:p w14:paraId="2CA266A1" w14:textId="1E2A31CB" w:rsidR="00822A87" w:rsidRPr="00071E8F" w:rsidRDefault="00093DD3" w:rsidP="0072536A">
      <w:pPr>
        <w:autoSpaceDE w:val="0"/>
        <w:autoSpaceDN w:val="0"/>
        <w:adjustRightInd w:val="0"/>
        <w:spacing w:after="0" w:line="360" w:lineRule="auto"/>
        <w:rPr>
          <w:rFonts w:cstheme="minorHAnsi"/>
          <w:b/>
        </w:rPr>
      </w:pPr>
      <w:r>
        <w:rPr>
          <w:rFonts w:cstheme="minorHAnsi"/>
          <w:b/>
        </w:rPr>
        <w:t>Table 6</w:t>
      </w:r>
      <w:r w:rsidR="00822A87" w:rsidRPr="00071E8F">
        <w:rPr>
          <w:rFonts w:cstheme="minorHAnsi"/>
          <w:b/>
        </w:rPr>
        <w:t>: Example of Selective Coding from Tr</w:t>
      </w:r>
      <w:r w:rsidR="00307134">
        <w:rPr>
          <w:rFonts w:cstheme="minorHAnsi"/>
          <w:b/>
        </w:rPr>
        <w:t>anscript (please see appendix 16</w:t>
      </w:r>
      <w:r w:rsidR="00822A87" w:rsidRPr="00071E8F">
        <w:rPr>
          <w:rFonts w:cstheme="minorHAnsi"/>
          <w:b/>
        </w:rPr>
        <w:t xml:space="preserve"> for selective coding). </w:t>
      </w:r>
    </w:p>
    <w:p w14:paraId="7ED0778E" w14:textId="410624A8" w:rsidR="00822A87" w:rsidRDefault="00093DD3" w:rsidP="0072536A">
      <w:pPr>
        <w:autoSpaceDE w:val="0"/>
        <w:autoSpaceDN w:val="0"/>
        <w:adjustRightInd w:val="0"/>
        <w:spacing w:after="0" w:line="360" w:lineRule="auto"/>
        <w:rPr>
          <w:rFonts w:cstheme="minorHAnsi"/>
        </w:rPr>
      </w:pPr>
      <w:r>
        <w:rPr>
          <w:rFonts w:cstheme="minorHAnsi"/>
        </w:rPr>
        <w:t>Table 6</w:t>
      </w:r>
      <w:r w:rsidR="0071349B">
        <w:rPr>
          <w:rFonts w:cstheme="minorHAnsi"/>
        </w:rPr>
        <w:t xml:space="preserve"> gives some examples of selected coding that represents the raw data and how it aligns with the selective code or possible category. See </w:t>
      </w:r>
      <w:r w:rsidR="0071349B" w:rsidRPr="0029117B">
        <w:rPr>
          <w:rFonts w:cstheme="minorHAnsi"/>
        </w:rPr>
        <w:t xml:space="preserve">section </w:t>
      </w:r>
      <w:r w:rsidR="0029117B" w:rsidRPr="0029117B">
        <w:rPr>
          <w:rFonts w:cstheme="minorHAnsi"/>
        </w:rPr>
        <w:t>2.8.5</w:t>
      </w:r>
      <w:r w:rsidR="0071349B" w:rsidRPr="0029117B">
        <w:rPr>
          <w:rFonts w:cstheme="minorHAnsi"/>
        </w:rPr>
        <w:t xml:space="preserve"> for</w:t>
      </w:r>
      <w:r w:rsidR="0071349B">
        <w:rPr>
          <w:rFonts w:cstheme="minorHAnsi"/>
        </w:rPr>
        <w:t xml:space="preserve"> further information o</w:t>
      </w:r>
      <w:r w:rsidR="00323E8A">
        <w:rPr>
          <w:rFonts w:cstheme="minorHAnsi"/>
        </w:rPr>
        <w:t>n</w:t>
      </w:r>
      <w:r w:rsidR="0071349B">
        <w:rPr>
          <w:rFonts w:cstheme="minorHAnsi"/>
        </w:rPr>
        <w:t xml:space="preserve"> the construction </w:t>
      </w:r>
      <w:r w:rsidR="0071349B">
        <w:rPr>
          <w:rFonts w:cstheme="minorHAnsi"/>
        </w:rPr>
        <w:lastRenderedPageBreak/>
        <w:t xml:space="preserve">of focus groups. </w:t>
      </w:r>
      <w:r w:rsidR="00822A87" w:rsidRPr="00071E8F">
        <w:rPr>
          <w:rFonts w:cstheme="minorHAnsi"/>
        </w:rPr>
        <w:t>Taking the information from open coding, the content a</w:t>
      </w:r>
      <w:r w:rsidR="00307134">
        <w:rPr>
          <w:rFonts w:cstheme="minorHAnsi"/>
        </w:rPr>
        <w:t>nalysis (appendix 15</w:t>
      </w:r>
      <w:r w:rsidR="00941E54">
        <w:rPr>
          <w:rFonts w:cstheme="minorHAnsi"/>
        </w:rPr>
        <w:t>)</w:t>
      </w:r>
      <w:r w:rsidR="00F32EF4">
        <w:rPr>
          <w:rFonts w:cstheme="minorHAnsi"/>
        </w:rPr>
        <w:t xml:space="preserve"> causation coding (</w:t>
      </w:r>
      <w:r w:rsidR="00307134">
        <w:rPr>
          <w:rFonts w:cstheme="minorHAnsi"/>
        </w:rPr>
        <w:t>appendix 14</w:t>
      </w:r>
      <w:r w:rsidR="00822A87" w:rsidRPr="00071E8F">
        <w:rPr>
          <w:rFonts w:cstheme="minorHAnsi"/>
        </w:rPr>
        <w:t xml:space="preserve">) and rereading the transcripts, </w:t>
      </w:r>
      <w:r w:rsidR="002915DD">
        <w:rPr>
          <w:rFonts w:cstheme="minorHAnsi"/>
        </w:rPr>
        <w:t>I developed the selective codes</w:t>
      </w:r>
      <w:r w:rsidR="00307134">
        <w:rPr>
          <w:rFonts w:cstheme="minorHAnsi"/>
        </w:rPr>
        <w:t xml:space="preserve"> (appendix 16</w:t>
      </w:r>
      <w:r w:rsidR="00B810BC">
        <w:rPr>
          <w:rFonts w:cstheme="minorHAnsi"/>
        </w:rPr>
        <w:t>)</w:t>
      </w:r>
      <w:r w:rsidR="00822A87" w:rsidRPr="00071E8F">
        <w:rPr>
          <w:rFonts w:cstheme="minorHAnsi"/>
        </w:rPr>
        <w:t xml:space="preserve">. </w:t>
      </w:r>
    </w:p>
    <w:p w14:paraId="1E878723" w14:textId="77777777" w:rsidR="00B810BC" w:rsidRPr="00071E8F" w:rsidRDefault="00B810BC" w:rsidP="0072536A">
      <w:pPr>
        <w:autoSpaceDE w:val="0"/>
        <w:autoSpaceDN w:val="0"/>
        <w:adjustRightInd w:val="0"/>
        <w:spacing w:after="0" w:line="360" w:lineRule="auto"/>
        <w:rPr>
          <w:rFonts w:cstheme="minorHAnsi"/>
        </w:rPr>
      </w:pPr>
    </w:p>
    <w:p w14:paraId="505809A1" w14:textId="4A430735" w:rsidR="00822A87" w:rsidRPr="00071E8F" w:rsidRDefault="00BF7B65" w:rsidP="0072536A">
      <w:pPr>
        <w:pStyle w:val="Heading3"/>
        <w:spacing w:before="0"/>
        <w:rPr>
          <w:rFonts w:eastAsia="Times New Roman"/>
          <w:lang w:eastAsia="en-GB"/>
        </w:rPr>
      </w:pPr>
      <w:bookmarkStart w:id="63" w:name="_Toc47369374"/>
      <w:r>
        <w:rPr>
          <w:rFonts w:eastAsia="Times New Roman"/>
          <w:lang w:eastAsia="en-GB"/>
        </w:rPr>
        <w:t>3.3</w:t>
      </w:r>
      <w:r w:rsidR="00991614">
        <w:rPr>
          <w:rFonts w:eastAsia="Times New Roman"/>
          <w:lang w:eastAsia="en-GB"/>
        </w:rPr>
        <w:t>.3</w:t>
      </w:r>
      <w:r w:rsidR="00822A87">
        <w:rPr>
          <w:rFonts w:eastAsia="Times New Roman"/>
          <w:lang w:eastAsia="en-GB"/>
        </w:rPr>
        <w:t xml:space="preserve"> Linking </w:t>
      </w:r>
      <w:r w:rsidR="00941E54">
        <w:rPr>
          <w:rFonts w:eastAsia="Times New Roman"/>
          <w:lang w:eastAsia="en-GB"/>
        </w:rPr>
        <w:t>the Data So Far</w:t>
      </w:r>
      <w:bookmarkEnd w:id="63"/>
    </w:p>
    <w:p w14:paraId="0743F074" w14:textId="77777777" w:rsidR="00274A40" w:rsidRDefault="00274A40" w:rsidP="0072536A">
      <w:pPr>
        <w:spacing w:after="0" w:line="360" w:lineRule="auto"/>
        <w:rPr>
          <w:rFonts w:eastAsia="Times New Roman" w:cstheme="minorHAnsi"/>
          <w:lang w:eastAsia="en-GB"/>
        </w:rPr>
      </w:pPr>
    </w:p>
    <w:p w14:paraId="5C763D01" w14:textId="27F3501D" w:rsidR="00822A87" w:rsidRDefault="00822A87" w:rsidP="0072536A">
      <w:pPr>
        <w:spacing w:after="0" w:line="360" w:lineRule="auto"/>
        <w:rPr>
          <w:rFonts w:cstheme="minorHAnsi"/>
        </w:rPr>
      </w:pPr>
      <w:r w:rsidRPr="005D7BCB">
        <w:rPr>
          <w:rFonts w:eastAsia="Times New Roman" w:cstheme="minorHAnsi"/>
          <w:lang w:eastAsia="en-GB"/>
        </w:rPr>
        <w:t xml:space="preserve">The questionnaire quantitative data fed into the focus groups, guiding the direction of </w:t>
      </w:r>
      <w:r w:rsidR="0071349B">
        <w:rPr>
          <w:rFonts w:eastAsia="Times New Roman" w:cstheme="minorHAnsi"/>
          <w:lang w:eastAsia="en-GB"/>
        </w:rPr>
        <w:t xml:space="preserve">focus group </w:t>
      </w:r>
      <w:r w:rsidRPr="005D7BCB">
        <w:rPr>
          <w:rFonts w:eastAsia="Times New Roman" w:cstheme="minorHAnsi"/>
          <w:lang w:eastAsia="en-GB"/>
        </w:rPr>
        <w:t>discussion. It meant that we followed a strengths based process, taking the statements that students agreed with most and discussing them. I checked back with the qualitative data from the questionnaires to see if similar areas were highlighted</w:t>
      </w:r>
      <w:r w:rsidR="0029117B">
        <w:rPr>
          <w:rFonts w:eastAsia="Times New Roman" w:cstheme="minorHAnsi"/>
          <w:lang w:eastAsia="en-GB"/>
        </w:rPr>
        <w:t xml:space="preserve"> (section 3.2.1</w:t>
      </w:r>
      <w:r w:rsidR="00941E54" w:rsidRPr="005D7BCB">
        <w:rPr>
          <w:rFonts w:eastAsia="Times New Roman" w:cstheme="minorHAnsi"/>
          <w:lang w:eastAsia="en-GB"/>
        </w:rPr>
        <w:t>)</w:t>
      </w:r>
      <w:r w:rsidRPr="005D7BCB">
        <w:rPr>
          <w:rFonts w:eastAsia="Times New Roman" w:cstheme="minorHAnsi"/>
          <w:lang w:eastAsia="en-GB"/>
        </w:rPr>
        <w:t xml:space="preserve">. </w:t>
      </w:r>
      <w:r w:rsidR="00307134">
        <w:rPr>
          <w:rFonts w:cstheme="minorHAnsi"/>
        </w:rPr>
        <w:t>Appendix 17</w:t>
      </w:r>
      <w:r w:rsidRPr="005D7BCB">
        <w:rPr>
          <w:rFonts w:cstheme="minorHAnsi"/>
        </w:rPr>
        <w:t xml:space="preserve"> shows the links between open and in vivo codes, selective codes and emerging theoretical categories after including the qualitative data from student questionnaires.</w:t>
      </w:r>
    </w:p>
    <w:p w14:paraId="3C55411A" w14:textId="77777777" w:rsidR="00056553" w:rsidRPr="00B810BC" w:rsidRDefault="00056553" w:rsidP="0072536A">
      <w:pPr>
        <w:spacing w:after="0" w:line="360" w:lineRule="auto"/>
        <w:rPr>
          <w:rFonts w:eastAsia="Times New Roman" w:cstheme="minorHAnsi"/>
          <w:lang w:eastAsia="en-GB"/>
        </w:rPr>
      </w:pPr>
    </w:p>
    <w:p w14:paraId="3F0F2F32" w14:textId="0E9E664A" w:rsidR="00822A87" w:rsidRDefault="00822A87" w:rsidP="0072536A">
      <w:pPr>
        <w:spacing w:after="0" w:line="360" w:lineRule="auto"/>
        <w:rPr>
          <w:rFonts w:cstheme="minorHAnsi"/>
        </w:rPr>
      </w:pPr>
      <w:r w:rsidRPr="00071E8F">
        <w:rPr>
          <w:rFonts w:cstheme="minorHAnsi"/>
        </w:rPr>
        <w:t>I will further explain the meaning of some of the concepts that em</w:t>
      </w:r>
      <w:r w:rsidR="002B1E8A">
        <w:rPr>
          <w:rFonts w:cstheme="minorHAnsi"/>
        </w:rPr>
        <w:t>erged from coding (</w:t>
      </w:r>
      <w:r w:rsidR="00307134">
        <w:rPr>
          <w:rFonts w:cstheme="minorHAnsi"/>
        </w:rPr>
        <w:t>appendix 17</w:t>
      </w:r>
      <w:r w:rsidR="002B1E8A">
        <w:rPr>
          <w:rFonts w:cstheme="minorHAnsi"/>
        </w:rPr>
        <w:t>)</w:t>
      </w:r>
      <w:r w:rsidRPr="00071E8F">
        <w:rPr>
          <w:rFonts w:cstheme="minorHAnsi"/>
        </w:rPr>
        <w:t>. ‘Structured social time’ and ‘affiliation’ appeared freque</w:t>
      </w:r>
      <w:r w:rsidR="00941E54">
        <w:rPr>
          <w:rFonts w:cstheme="minorHAnsi"/>
        </w:rPr>
        <w:t>ntly throughout coding</w:t>
      </w:r>
      <w:r w:rsidRPr="00071E8F">
        <w:rPr>
          <w:rFonts w:cstheme="minorHAnsi"/>
        </w:rPr>
        <w:t>. In this context, structured social time is time that is supervised and perhaps supported in some way by an adult. It can be a loose structure</w:t>
      </w:r>
      <w:r w:rsidR="00A21A05">
        <w:rPr>
          <w:rFonts w:cstheme="minorHAnsi"/>
        </w:rPr>
        <w:t xml:space="preserve">, </w:t>
      </w:r>
      <w:r w:rsidRPr="00071E8F">
        <w:rPr>
          <w:rFonts w:cstheme="minorHAnsi"/>
        </w:rPr>
        <w:t xml:space="preserve">students are not specifically directed at all times. A student in </w:t>
      </w:r>
      <w:r>
        <w:rPr>
          <w:rFonts w:cstheme="minorHAnsi"/>
        </w:rPr>
        <w:t>focus group 3</w:t>
      </w:r>
      <w:r w:rsidRPr="00071E8F">
        <w:rPr>
          <w:rFonts w:cstheme="minorHAnsi"/>
        </w:rPr>
        <w:t xml:space="preserve"> noted the enjoyment he gained from form time and that knowing he could socialise with peers at this time made him feel coming to school was okay. </w:t>
      </w:r>
    </w:p>
    <w:p w14:paraId="6DC6D55C" w14:textId="77777777" w:rsidR="00056553" w:rsidRPr="00071E8F" w:rsidRDefault="00056553" w:rsidP="0072536A">
      <w:pPr>
        <w:spacing w:after="0" w:line="360" w:lineRule="auto"/>
        <w:rPr>
          <w:rFonts w:cstheme="minorHAnsi"/>
        </w:rPr>
      </w:pPr>
    </w:p>
    <w:p w14:paraId="44927737" w14:textId="7A9B004F" w:rsidR="00822A87" w:rsidRDefault="00822A87" w:rsidP="0072536A">
      <w:pPr>
        <w:spacing w:after="0" w:line="360" w:lineRule="auto"/>
        <w:rPr>
          <w:rFonts w:cstheme="minorHAnsi"/>
        </w:rPr>
      </w:pPr>
      <w:r w:rsidRPr="00071E8F">
        <w:rPr>
          <w:rFonts w:cstheme="minorHAnsi"/>
        </w:rPr>
        <w:t>In this research, affiliation means to enjoy being part of a social group, it can be thought of as a connection or r</w:t>
      </w:r>
      <w:r w:rsidR="00A21A05">
        <w:rPr>
          <w:rFonts w:cstheme="minorHAnsi"/>
        </w:rPr>
        <w:t xml:space="preserve">elationship between people in </w:t>
      </w:r>
      <w:r w:rsidRPr="00071E8F">
        <w:rPr>
          <w:rFonts w:cstheme="minorHAnsi"/>
        </w:rPr>
        <w:t>social situations (Taylor, 2006).  In this context it relates strongly to the fun students have in socialising and how sharing these experiences creates relationships</w:t>
      </w:r>
      <w:r w:rsidR="00A21A05">
        <w:rPr>
          <w:rFonts w:cstheme="minorHAnsi"/>
        </w:rPr>
        <w:t xml:space="preserve"> and wellbeing (Taylor, 2006)</w:t>
      </w:r>
      <w:r w:rsidRPr="00071E8F">
        <w:rPr>
          <w:rFonts w:cstheme="minorHAnsi"/>
        </w:rPr>
        <w:t>.</w:t>
      </w:r>
    </w:p>
    <w:p w14:paraId="2767D51B" w14:textId="77777777" w:rsidR="00B8211A" w:rsidRPr="00071E8F" w:rsidRDefault="00B8211A" w:rsidP="0072536A">
      <w:pPr>
        <w:spacing w:after="0" w:line="360" w:lineRule="auto"/>
        <w:rPr>
          <w:rFonts w:cstheme="minorHAnsi"/>
        </w:rPr>
      </w:pPr>
    </w:p>
    <w:p w14:paraId="41F461F5" w14:textId="5D419B32" w:rsidR="00822A87" w:rsidRDefault="0071349B" w:rsidP="0072536A">
      <w:pPr>
        <w:spacing w:after="0" w:line="360" w:lineRule="auto"/>
        <w:rPr>
          <w:rFonts w:eastAsia="Times New Roman" w:cstheme="minorHAnsi"/>
          <w:lang w:eastAsia="en-GB"/>
        </w:rPr>
      </w:pPr>
      <w:r>
        <w:rPr>
          <w:rFonts w:eastAsia="Times New Roman" w:cstheme="minorHAnsi"/>
          <w:lang w:eastAsia="en-GB"/>
        </w:rPr>
        <w:t xml:space="preserve">It is suggested </w:t>
      </w:r>
      <w:r w:rsidR="0011750B">
        <w:rPr>
          <w:rFonts w:eastAsia="Times New Roman" w:cstheme="minorHAnsi"/>
          <w:lang w:eastAsia="en-GB"/>
        </w:rPr>
        <w:t xml:space="preserve">from the focus groups </w:t>
      </w:r>
      <w:r>
        <w:rPr>
          <w:rFonts w:eastAsia="Times New Roman" w:cstheme="minorHAnsi"/>
          <w:lang w:eastAsia="en-GB"/>
        </w:rPr>
        <w:t xml:space="preserve">that when </w:t>
      </w:r>
      <w:r w:rsidR="002B1E8A">
        <w:rPr>
          <w:rFonts w:eastAsia="Times New Roman" w:cstheme="minorHAnsi"/>
          <w:lang w:eastAsia="en-GB"/>
        </w:rPr>
        <w:t>boundaries are in place and t</w:t>
      </w:r>
      <w:r w:rsidR="00554101">
        <w:rPr>
          <w:rFonts w:eastAsia="Times New Roman" w:cstheme="minorHAnsi"/>
          <w:lang w:eastAsia="en-GB"/>
        </w:rPr>
        <w:t>he</w:t>
      </w:r>
      <w:r w:rsidR="00822A87" w:rsidRPr="00071E8F">
        <w:rPr>
          <w:rFonts w:eastAsia="Times New Roman" w:cstheme="minorHAnsi"/>
          <w:lang w:eastAsia="en-GB"/>
        </w:rPr>
        <w:t xml:space="preserve"> </w:t>
      </w:r>
      <w:r w:rsidR="0011750B">
        <w:rPr>
          <w:rFonts w:eastAsia="Times New Roman" w:cstheme="minorHAnsi"/>
          <w:lang w:eastAsia="en-GB"/>
        </w:rPr>
        <w:t>emerging</w:t>
      </w:r>
      <w:r w:rsidR="00F14B3A">
        <w:rPr>
          <w:rFonts w:eastAsia="Times New Roman" w:cstheme="minorHAnsi"/>
          <w:lang w:eastAsia="en-GB"/>
        </w:rPr>
        <w:t xml:space="preserve"> </w:t>
      </w:r>
      <w:r w:rsidR="00A21A05">
        <w:rPr>
          <w:rFonts w:eastAsia="Times New Roman" w:cstheme="minorHAnsi"/>
          <w:lang w:eastAsia="en-GB"/>
        </w:rPr>
        <w:t>catego</w:t>
      </w:r>
      <w:r w:rsidR="00554101">
        <w:rPr>
          <w:rFonts w:eastAsia="Times New Roman" w:cstheme="minorHAnsi"/>
          <w:lang w:eastAsia="en-GB"/>
        </w:rPr>
        <w:t>rie</w:t>
      </w:r>
      <w:r w:rsidR="002B1E8A">
        <w:rPr>
          <w:rFonts w:eastAsia="Times New Roman" w:cstheme="minorHAnsi"/>
          <w:lang w:eastAsia="en-GB"/>
        </w:rPr>
        <w:t>s</w:t>
      </w:r>
      <w:r w:rsidR="00822A87" w:rsidRPr="00071E8F">
        <w:rPr>
          <w:rFonts w:eastAsia="Times New Roman" w:cstheme="minorHAnsi"/>
          <w:lang w:eastAsia="en-GB"/>
        </w:rPr>
        <w:t xml:space="preserve"> are at the right level for an individual, </w:t>
      </w:r>
      <w:r w:rsidR="00F14B3A">
        <w:rPr>
          <w:rFonts w:eastAsia="Times New Roman" w:cstheme="minorHAnsi"/>
          <w:lang w:eastAsia="en-GB"/>
        </w:rPr>
        <w:t>the student</w:t>
      </w:r>
      <w:r w:rsidR="00E80AF1">
        <w:rPr>
          <w:rFonts w:eastAsia="Times New Roman" w:cstheme="minorHAnsi"/>
          <w:lang w:eastAsia="en-GB"/>
        </w:rPr>
        <w:t xml:space="preserve"> feel</w:t>
      </w:r>
      <w:r w:rsidR="00F14B3A">
        <w:rPr>
          <w:rFonts w:eastAsia="Times New Roman" w:cstheme="minorHAnsi"/>
          <w:lang w:eastAsia="en-GB"/>
        </w:rPr>
        <w:t>s</w:t>
      </w:r>
      <w:r w:rsidR="00E80AF1">
        <w:rPr>
          <w:rFonts w:eastAsia="Times New Roman" w:cstheme="minorHAnsi"/>
          <w:lang w:eastAsia="en-GB"/>
        </w:rPr>
        <w:t xml:space="preserve"> safe enough to engage</w:t>
      </w:r>
      <w:r w:rsidR="00822A87" w:rsidRPr="00071E8F">
        <w:rPr>
          <w:rFonts w:eastAsia="Times New Roman" w:cstheme="minorHAnsi"/>
          <w:lang w:eastAsia="en-GB"/>
        </w:rPr>
        <w:t>. There is a link between feeling settled enough in school to being able to engage and feeling motivated, for instance;</w:t>
      </w:r>
    </w:p>
    <w:p w14:paraId="575EB9D6" w14:textId="431E1F25" w:rsidR="00F14B3A" w:rsidRDefault="00F14B3A" w:rsidP="0072536A">
      <w:pPr>
        <w:pStyle w:val="ListParagraph"/>
        <w:numPr>
          <w:ilvl w:val="0"/>
          <w:numId w:val="8"/>
        </w:numPr>
        <w:spacing w:after="0" w:line="360" w:lineRule="auto"/>
        <w:rPr>
          <w:rFonts w:cstheme="minorHAnsi"/>
        </w:rPr>
      </w:pPr>
      <w:r w:rsidRPr="00071E8F">
        <w:rPr>
          <w:rFonts w:cstheme="minorHAnsi"/>
        </w:rPr>
        <w:t>I</w:t>
      </w:r>
      <w:r w:rsidR="0071349B">
        <w:rPr>
          <w:rFonts w:cstheme="minorHAnsi"/>
        </w:rPr>
        <w:t xml:space="preserve">n the </w:t>
      </w:r>
      <w:r w:rsidR="00323E8A">
        <w:rPr>
          <w:rFonts w:cstheme="minorHAnsi"/>
        </w:rPr>
        <w:t xml:space="preserve">emerging </w:t>
      </w:r>
      <w:r w:rsidR="0071349B">
        <w:rPr>
          <w:rFonts w:cstheme="minorHAnsi"/>
        </w:rPr>
        <w:t xml:space="preserve">category </w:t>
      </w:r>
      <w:r>
        <w:rPr>
          <w:rFonts w:cstheme="minorHAnsi"/>
        </w:rPr>
        <w:t>boundaries;</w:t>
      </w:r>
    </w:p>
    <w:p w14:paraId="680C2BAB" w14:textId="77777777" w:rsidR="00F14B3A" w:rsidRPr="00F14B3A" w:rsidRDefault="002A64A8" w:rsidP="0072536A">
      <w:pPr>
        <w:spacing w:after="0" w:line="360" w:lineRule="auto"/>
        <w:ind w:firstLine="410"/>
        <w:rPr>
          <w:rFonts w:cstheme="minorHAnsi"/>
        </w:rPr>
      </w:pPr>
      <w:r>
        <w:rPr>
          <w:rFonts w:cstheme="minorHAnsi"/>
        </w:rPr>
        <w:t>Focus group three, student 4;</w:t>
      </w:r>
      <w:r w:rsidR="00F14B3A" w:rsidRPr="00554101">
        <w:rPr>
          <w:rFonts w:cstheme="minorHAnsi"/>
        </w:rPr>
        <w:t xml:space="preserve"> “</w:t>
      </w:r>
      <w:r w:rsidR="00F14B3A" w:rsidRPr="00554101">
        <w:rPr>
          <w:rFonts w:cstheme="minorHAnsi"/>
          <w:i/>
        </w:rPr>
        <w:t>If someone disrupting a lesson, it can calm it, so you can work</w:t>
      </w:r>
      <w:r w:rsidR="00F14B3A" w:rsidRPr="00554101">
        <w:rPr>
          <w:rFonts w:cstheme="minorHAnsi"/>
        </w:rPr>
        <w:t xml:space="preserve">.” </w:t>
      </w:r>
    </w:p>
    <w:p w14:paraId="35F432A9" w14:textId="1C53560B" w:rsidR="00554101" w:rsidRPr="00554101" w:rsidRDefault="00822A87" w:rsidP="0072536A">
      <w:pPr>
        <w:pStyle w:val="ListParagraph"/>
        <w:numPr>
          <w:ilvl w:val="0"/>
          <w:numId w:val="8"/>
        </w:numPr>
        <w:spacing w:after="0" w:line="360" w:lineRule="auto"/>
        <w:rPr>
          <w:rFonts w:cstheme="minorHAnsi"/>
        </w:rPr>
      </w:pPr>
      <w:r w:rsidRPr="00071E8F">
        <w:rPr>
          <w:rFonts w:eastAsia="Times New Roman" w:cstheme="minorHAnsi"/>
          <w:lang w:eastAsia="en-GB"/>
        </w:rPr>
        <w:t xml:space="preserve">In </w:t>
      </w:r>
      <w:r w:rsidR="00554101">
        <w:rPr>
          <w:rFonts w:eastAsia="Times New Roman" w:cstheme="minorHAnsi"/>
          <w:lang w:eastAsia="en-GB"/>
        </w:rPr>
        <w:t xml:space="preserve">the </w:t>
      </w:r>
      <w:r w:rsidR="0011750B">
        <w:rPr>
          <w:rFonts w:eastAsia="Times New Roman" w:cstheme="minorHAnsi"/>
          <w:lang w:eastAsia="en-GB"/>
        </w:rPr>
        <w:t>emerging</w:t>
      </w:r>
      <w:r w:rsidR="00F14B3A">
        <w:rPr>
          <w:rFonts w:eastAsia="Times New Roman" w:cstheme="minorHAnsi"/>
          <w:lang w:eastAsia="en-GB"/>
        </w:rPr>
        <w:t xml:space="preserve"> </w:t>
      </w:r>
      <w:r w:rsidR="00554101">
        <w:rPr>
          <w:rFonts w:eastAsia="Times New Roman" w:cstheme="minorHAnsi"/>
          <w:lang w:eastAsia="en-GB"/>
        </w:rPr>
        <w:t>category peer relationships;</w:t>
      </w:r>
    </w:p>
    <w:p w14:paraId="74485AAD" w14:textId="77777777" w:rsidR="00822A87" w:rsidRPr="00554101" w:rsidRDefault="002A64A8" w:rsidP="0072536A">
      <w:pPr>
        <w:spacing w:after="0" w:line="360" w:lineRule="auto"/>
        <w:ind w:left="410"/>
        <w:rPr>
          <w:rFonts w:cstheme="minorHAnsi"/>
        </w:rPr>
      </w:pPr>
      <w:r>
        <w:rPr>
          <w:rFonts w:eastAsia="Times New Roman" w:cstheme="minorHAnsi"/>
          <w:lang w:eastAsia="en-GB"/>
        </w:rPr>
        <w:t>Focus group three</w:t>
      </w:r>
      <w:r w:rsidR="00554101">
        <w:rPr>
          <w:rFonts w:eastAsia="Times New Roman" w:cstheme="minorHAnsi"/>
          <w:lang w:eastAsia="en-GB"/>
        </w:rPr>
        <w:t xml:space="preserve">, student 4; </w:t>
      </w:r>
      <w:r w:rsidR="00822A87" w:rsidRPr="00554101">
        <w:rPr>
          <w:rFonts w:eastAsia="Times New Roman" w:cstheme="minorHAnsi"/>
          <w:lang w:eastAsia="en-GB"/>
        </w:rPr>
        <w:t>“</w:t>
      </w:r>
      <w:r w:rsidR="00822A87" w:rsidRPr="00554101">
        <w:rPr>
          <w:rFonts w:cstheme="minorHAnsi"/>
          <w:i/>
        </w:rPr>
        <w:t>DT, when you are on your projects, easier to work, not working in silence, makes it more fun, you want to do it</w:t>
      </w:r>
      <w:r w:rsidR="00822A87" w:rsidRPr="00554101">
        <w:rPr>
          <w:rFonts w:cstheme="minorHAnsi"/>
        </w:rPr>
        <w:t>.”</w:t>
      </w:r>
      <w:r w:rsidR="002674CE" w:rsidRPr="00554101">
        <w:rPr>
          <w:rFonts w:cstheme="minorHAnsi"/>
        </w:rPr>
        <w:t xml:space="preserve"> </w:t>
      </w:r>
      <w:r w:rsidR="00822A87" w:rsidRPr="00554101">
        <w:rPr>
          <w:rFonts w:cstheme="minorHAnsi"/>
        </w:rPr>
        <w:t>(</w:t>
      </w:r>
      <w:r w:rsidR="00F14B3A">
        <w:rPr>
          <w:rFonts w:cstheme="minorHAnsi"/>
        </w:rPr>
        <w:t xml:space="preserve">Fun </w:t>
      </w:r>
      <w:r w:rsidR="00822A87" w:rsidRPr="00554101">
        <w:rPr>
          <w:rFonts w:cstheme="minorHAnsi"/>
        </w:rPr>
        <w:t>being with peers).</w:t>
      </w:r>
    </w:p>
    <w:p w14:paraId="16CBA486" w14:textId="72D34E18" w:rsidR="00554101" w:rsidRDefault="00822A87" w:rsidP="0072536A">
      <w:pPr>
        <w:pStyle w:val="ListParagraph"/>
        <w:numPr>
          <w:ilvl w:val="0"/>
          <w:numId w:val="8"/>
        </w:numPr>
        <w:spacing w:after="0" w:line="360" w:lineRule="auto"/>
        <w:rPr>
          <w:rFonts w:cstheme="minorHAnsi"/>
        </w:rPr>
      </w:pPr>
      <w:r w:rsidRPr="00071E8F">
        <w:rPr>
          <w:rFonts w:cstheme="minorHAnsi"/>
        </w:rPr>
        <w:t>I</w:t>
      </w:r>
      <w:r w:rsidR="00554101">
        <w:rPr>
          <w:rFonts w:cstheme="minorHAnsi"/>
        </w:rPr>
        <w:t xml:space="preserve">n the </w:t>
      </w:r>
      <w:r w:rsidR="0011750B">
        <w:rPr>
          <w:rFonts w:cstheme="minorHAnsi"/>
        </w:rPr>
        <w:t>emerging</w:t>
      </w:r>
      <w:r w:rsidR="00F14B3A">
        <w:rPr>
          <w:rFonts w:cstheme="minorHAnsi"/>
        </w:rPr>
        <w:t xml:space="preserve"> </w:t>
      </w:r>
      <w:r w:rsidR="00554101">
        <w:rPr>
          <w:rFonts w:cstheme="minorHAnsi"/>
        </w:rPr>
        <w:t>category autonomy;</w:t>
      </w:r>
    </w:p>
    <w:p w14:paraId="1D735DF5" w14:textId="77777777" w:rsidR="00822A87" w:rsidRPr="00554101" w:rsidRDefault="002A64A8" w:rsidP="0072536A">
      <w:pPr>
        <w:spacing w:after="0" w:line="360" w:lineRule="auto"/>
        <w:ind w:left="410"/>
        <w:rPr>
          <w:rFonts w:cstheme="minorHAnsi"/>
        </w:rPr>
      </w:pPr>
      <w:r>
        <w:rPr>
          <w:rFonts w:cstheme="minorHAnsi"/>
        </w:rPr>
        <w:lastRenderedPageBreak/>
        <w:t>Focus group one</w:t>
      </w:r>
      <w:r w:rsidR="00554101">
        <w:rPr>
          <w:rFonts w:cstheme="minorHAnsi"/>
        </w:rPr>
        <w:t xml:space="preserve">, student 4; </w:t>
      </w:r>
      <w:r w:rsidR="00822A87" w:rsidRPr="00554101">
        <w:rPr>
          <w:rFonts w:cstheme="minorHAnsi"/>
        </w:rPr>
        <w:t>“</w:t>
      </w:r>
      <w:r w:rsidR="00822A87" w:rsidRPr="00554101">
        <w:rPr>
          <w:rFonts w:cstheme="minorHAnsi"/>
          <w:i/>
        </w:rPr>
        <w:t>It makes me feel confident that I can have my own ideas and share them I can’t get it wrong.</w:t>
      </w:r>
      <w:r w:rsidR="00822A87" w:rsidRPr="00554101">
        <w:rPr>
          <w:rFonts w:cstheme="minorHAnsi"/>
        </w:rPr>
        <w:t xml:space="preserve">” </w:t>
      </w:r>
      <w:r w:rsidR="00F14B3A">
        <w:rPr>
          <w:rFonts w:cstheme="minorHAnsi"/>
        </w:rPr>
        <w:t>(</w:t>
      </w:r>
      <w:r w:rsidR="00822A87" w:rsidRPr="00554101">
        <w:rPr>
          <w:rFonts w:cstheme="minorHAnsi"/>
        </w:rPr>
        <w:t>To feel confident and safe because they can use their own ideas</w:t>
      </w:r>
      <w:r w:rsidR="00F14B3A">
        <w:rPr>
          <w:rFonts w:cstheme="minorHAnsi"/>
        </w:rPr>
        <w:t>)</w:t>
      </w:r>
      <w:r w:rsidR="00822A87" w:rsidRPr="00554101">
        <w:rPr>
          <w:rFonts w:cstheme="minorHAnsi"/>
        </w:rPr>
        <w:t>.</w:t>
      </w:r>
    </w:p>
    <w:p w14:paraId="6DE83919" w14:textId="10A6FC1F" w:rsidR="00554101" w:rsidRDefault="00822A87" w:rsidP="0072536A">
      <w:pPr>
        <w:pStyle w:val="ListParagraph"/>
        <w:numPr>
          <w:ilvl w:val="0"/>
          <w:numId w:val="8"/>
        </w:numPr>
        <w:spacing w:after="0" w:line="360" w:lineRule="auto"/>
        <w:rPr>
          <w:rFonts w:cstheme="minorHAnsi"/>
        </w:rPr>
      </w:pPr>
      <w:r w:rsidRPr="00071E8F">
        <w:rPr>
          <w:rFonts w:cstheme="minorHAnsi"/>
        </w:rPr>
        <w:t xml:space="preserve">In the </w:t>
      </w:r>
      <w:r w:rsidR="0011750B">
        <w:rPr>
          <w:rFonts w:cstheme="minorHAnsi"/>
        </w:rPr>
        <w:t>emerging</w:t>
      </w:r>
      <w:r w:rsidR="00F14B3A">
        <w:rPr>
          <w:rFonts w:cstheme="minorHAnsi"/>
        </w:rPr>
        <w:t xml:space="preserve"> </w:t>
      </w:r>
      <w:r w:rsidRPr="00071E8F">
        <w:rPr>
          <w:rFonts w:cstheme="minorHAnsi"/>
        </w:rPr>
        <w:t>categ</w:t>
      </w:r>
      <w:r w:rsidR="00554101">
        <w:rPr>
          <w:rFonts w:cstheme="minorHAnsi"/>
        </w:rPr>
        <w:t>ory staff-student relationships;</w:t>
      </w:r>
    </w:p>
    <w:p w14:paraId="00E35DA9" w14:textId="0ABD88B8" w:rsidR="002A64A8" w:rsidRDefault="002A64A8" w:rsidP="0072536A">
      <w:pPr>
        <w:spacing w:after="0" w:line="360" w:lineRule="auto"/>
        <w:ind w:left="410"/>
        <w:rPr>
          <w:rFonts w:cstheme="minorHAnsi"/>
        </w:rPr>
      </w:pPr>
      <w:r>
        <w:rPr>
          <w:rFonts w:cstheme="minorHAnsi"/>
        </w:rPr>
        <w:t xml:space="preserve">Focus group two student 3; </w:t>
      </w:r>
      <w:r w:rsidRPr="00554101">
        <w:rPr>
          <w:rFonts w:cstheme="minorHAnsi"/>
        </w:rPr>
        <w:t>“</w:t>
      </w:r>
      <w:r w:rsidRPr="00554101">
        <w:rPr>
          <w:rFonts w:cstheme="minorHAnsi"/>
          <w:i/>
        </w:rPr>
        <w:t>the teachers try to push you a little, so you try as hard as you can.</w:t>
      </w:r>
      <w:r w:rsidRPr="00554101">
        <w:rPr>
          <w:rFonts w:cstheme="minorHAnsi"/>
        </w:rPr>
        <w:t>”</w:t>
      </w:r>
      <w:r>
        <w:rPr>
          <w:rFonts w:cstheme="minorHAnsi"/>
        </w:rPr>
        <w:t xml:space="preserve">  </w:t>
      </w:r>
    </w:p>
    <w:p w14:paraId="2D8CCD53" w14:textId="66AB136A" w:rsidR="00822A87" w:rsidRPr="00071E8F" w:rsidRDefault="00C818FE" w:rsidP="0072536A">
      <w:pPr>
        <w:spacing w:after="0" w:line="360" w:lineRule="auto"/>
        <w:ind w:left="410"/>
        <w:rPr>
          <w:rFonts w:cstheme="minorHAnsi"/>
        </w:rPr>
      </w:pPr>
      <w:r w:rsidRPr="00071E8F">
        <w:rPr>
          <w:rFonts w:eastAsia="Times New Roman" w:cstheme="minorHAnsi"/>
          <w:noProof/>
          <w:lang w:eastAsia="en-GB"/>
        </w:rPr>
        <mc:AlternateContent>
          <mc:Choice Requires="wps">
            <w:drawing>
              <wp:anchor distT="45720" distB="45720" distL="114300" distR="114300" simplePos="0" relativeHeight="251824128" behindDoc="0" locked="0" layoutInCell="1" allowOverlap="1" wp14:anchorId="4C14B508" wp14:editId="5171C07B">
                <wp:simplePos x="0" y="0"/>
                <wp:positionH relativeFrom="column">
                  <wp:posOffset>0</wp:posOffset>
                </wp:positionH>
                <wp:positionV relativeFrom="paragraph">
                  <wp:posOffset>399415</wp:posOffset>
                </wp:positionV>
                <wp:extent cx="5648325" cy="1404620"/>
                <wp:effectExtent l="0" t="0" r="28575" b="2032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4620"/>
                        </a:xfrm>
                        <a:prstGeom prst="rect">
                          <a:avLst/>
                        </a:prstGeom>
                        <a:solidFill>
                          <a:srgbClr val="FFFFFF"/>
                        </a:solidFill>
                        <a:ln w="9525">
                          <a:solidFill>
                            <a:srgbClr val="000000"/>
                          </a:solidFill>
                          <a:miter lim="800000"/>
                          <a:headEnd/>
                          <a:tailEnd/>
                        </a:ln>
                      </wps:spPr>
                      <wps:txbx>
                        <w:txbxContent>
                          <w:p w14:paraId="2C37888A" w14:textId="77777777" w:rsidR="001D2CFE" w:rsidRDefault="001D2CFE" w:rsidP="00C818FE">
                            <w:pPr>
                              <w:spacing w:line="360" w:lineRule="auto"/>
                            </w:pPr>
                            <w:r>
                              <w:rPr>
                                <w:b/>
                              </w:rPr>
                              <w:t>Memo box; appendix 2 (December 2019)</w:t>
                            </w:r>
                            <w:r>
                              <w:t xml:space="preserve">: Initially, I wondered if relationships should be one category, both staff and student. I realised there was a different feeling about these relationships. Staff could be caring and supportive, they could understand and know their students, but they could not be friends; </w:t>
                            </w:r>
                            <w:r>
                              <w:rPr>
                                <w:rFonts w:eastAsia="Times New Roman" w:cstheme="minorHAnsi"/>
                                <w:lang w:eastAsia="en-GB"/>
                              </w:rPr>
                              <w:t>focus group 2, student 2; “</w:t>
                            </w:r>
                            <w:r w:rsidRPr="001D2CFE">
                              <w:rPr>
                                <w:i/>
                              </w:rPr>
                              <w:t>You can’t be friends with a teacher, you need friends and you have the choice to help them</w:t>
                            </w:r>
                            <w:r>
                              <w:t>.” These are distinct and different relationships.</w:t>
                            </w:r>
                          </w:p>
                          <w:p w14:paraId="697DDED0" w14:textId="77777777" w:rsidR="001D2CFE" w:rsidRDefault="001D2CFE" w:rsidP="00C818FE">
                            <w:pPr>
                              <w:spacing w:line="360" w:lineRule="auto"/>
                              <w:rPr>
                                <w:rFonts w:cstheme="minorHAnsi"/>
                              </w:rPr>
                            </w:pPr>
                            <w:r>
                              <w:rPr>
                                <w:rFonts w:cstheme="minorHAnsi"/>
                              </w:rPr>
                              <w:t xml:space="preserve">There is something about staff knowing students and the link to boundaries and autonomy. That is in effect how it works, if a member of staff knows a student and that student feels known, they feel more autonomy, as the member of staff gives them more freedom, but equally, they are more accepting of that member of staff’s boundaries. This in turn links to feeling autonomous and motivated. </w:t>
                            </w:r>
                          </w:p>
                          <w:p w14:paraId="1CD9B2BF" w14:textId="77777777" w:rsidR="001D2CFE" w:rsidRPr="00A52A6A" w:rsidRDefault="001D2CFE" w:rsidP="00C818FE">
                            <w:pPr>
                              <w:spacing w:line="360" w:lineRule="auto"/>
                              <w:rPr>
                                <w:rFonts w:cstheme="minorHAnsi"/>
                              </w:rPr>
                            </w:pPr>
                            <w:r>
                              <w:rPr>
                                <w:rFonts w:cstheme="minorHAnsi"/>
                                <w:sz w:val="20"/>
                                <w:szCs w:val="20"/>
                              </w:rPr>
                              <w:t xml:space="preserve">After the staff questionnaires, it seems boundaries don’t really fit together and are possibly two separate categories.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4B508" id="_x0000_s1065" type="#_x0000_t202" style="position:absolute;left:0;text-align:left;margin-left:0;margin-top:31.45pt;width:444.7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">
                <v:textbox style="mso-fit-shape-to-text:t">
                  <w:txbxContent>
                    <w:p w14:paraId="2C37888A" w14:textId="77777777" w:rsidR="001D2CFE" w:rsidRDefault="001D2CFE" w:rsidP="00C818FE">
                      <w:pPr>
                        <w:spacing w:line="360" w:lineRule="auto"/>
                      </w:pPr>
                      <w:r>
                        <w:rPr>
                          <w:b/>
                        </w:rPr>
                        <w:t>Memo box; appendix 2 (December 2019)</w:t>
                      </w:r>
                      <w:r>
                        <w:t xml:space="preserve">: Initially, I wondered if relationships should be one category, both staff and student. I realised there was a different feeling about these relationships. Staff could be caring and supportive, they could understand and know their students, but they could not be friends; </w:t>
                      </w:r>
                      <w:r>
                        <w:rPr>
                          <w:rFonts w:eastAsia="Times New Roman" w:cstheme="minorHAnsi"/>
                          <w:lang w:eastAsia="en-GB"/>
                        </w:rPr>
                        <w:t>focus group 2, student 2; “</w:t>
                      </w:r>
                      <w:r w:rsidRPr="001D2CFE">
                        <w:rPr>
                          <w:i/>
                        </w:rPr>
                        <w:t>You can’t be friends with a teacher, you need friends and you have the choice to help them</w:t>
                      </w:r>
                      <w:r>
                        <w:t>.” These are distinct and different relationships.</w:t>
                      </w:r>
                    </w:p>
                    <w:p w14:paraId="697DDED0" w14:textId="77777777" w:rsidR="001D2CFE" w:rsidRDefault="001D2CFE" w:rsidP="00C818FE">
                      <w:pPr>
                        <w:spacing w:line="360" w:lineRule="auto"/>
                        <w:rPr>
                          <w:rFonts w:cstheme="minorHAnsi"/>
                        </w:rPr>
                      </w:pPr>
                      <w:r>
                        <w:rPr>
                          <w:rFonts w:cstheme="minorHAnsi"/>
                        </w:rPr>
                        <w:t xml:space="preserve">There is something about staff knowing students and the link to boundaries and autonomy. That is in effect how it works, if a member of staff knows a student and that student feels known, they feel more autonomy, as the member of staff gives them more freedom, but equally, they are more accepting of that member of staff’s boundaries. This in turn links to feeling autonomous and motivated. </w:t>
                      </w:r>
                    </w:p>
                    <w:p w14:paraId="1CD9B2BF" w14:textId="77777777" w:rsidR="001D2CFE" w:rsidRPr="00A52A6A" w:rsidRDefault="001D2CFE" w:rsidP="00C818FE">
                      <w:pPr>
                        <w:spacing w:line="360" w:lineRule="auto"/>
                        <w:rPr>
                          <w:rFonts w:cstheme="minorHAnsi"/>
                        </w:rPr>
                      </w:pPr>
                      <w:r>
                        <w:rPr>
                          <w:rFonts w:cstheme="minorHAnsi"/>
                          <w:sz w:val="20"/>
                          <w:szCs w:val="20"/>
                        </w:rPr>
                        <w:t xml:space="preserve">After the staff questionnaires, it seems boundaries don’t really fit together and are possibly two separate categories. </w:t>
                      </w:r>
                    </w:p>
                  </w:txbxContent>
                </v:textbox>
                <w10:wrap type="square"/>
              </v:shape>
            </w:pict>
          </mc:Fallback>
        </mc:AlternateContent>
      </w:r>
    </w:p>
    <w:p w14:paraId="5BE2612E" w14:textId="1BDFF3D1" w:rsidR="006371A3" w:rsidRDefault="00093DD3" w:rsidP="0072536A">
      <w:pPr>
        <w:spacing w:after="0" w:line="360" w:lineRule="auto"/>
        <w:textAlignment w:val="baseline"/>
        <w:rPr>
          <w:rFonts w:eastAsia="Times New Roman" w:cstheme="minorHAnsi"/>
          <w:b/>
          <w:lang w:eastAsia="en-GB"/>
        </w:rPr>
      </w:pPr>
      <w:r w:rsidRPr="00071E8F">
        <w:rPr>
          <w:rFonts w:eastAsia="Times New Roman" w:cstheme="minorHAnsi"/>
          <w:b/>
          <w:noProof/>
          <w:lang w:eastAsia="en-GB"/>
        </w:rPr>
        <mc:AlternateContent>
          <mc:Choice Requires="wpg">
            <w:drawing>
              <wp:anchor distT="0" distB="0" distL="114300" distR="114300" simplePos="0" relativeHeight="251828224" behindDoc="0" locked="0" layoutInCell="1" allowOverlap="1" wp14:anchorId="787A4FE5" wp14:editId="781C55D8">
                <wp:simplePos x="0" y="0"/>
                <wp:positionH relativeFrom="margin">
                  <wp:align>center</wp:align>
                </wp:positionH>
                <wp:positionV relativeFrom="paragraph">
                  <wp:posOffset>4084982</wp:posOffset>
                </wp:positionV>
                <wp:extent cx="6355581" cy="2536166"/>
                <wp:effectExtent l="0" t="0" r="7620" b="0"/>
                <wp:wrapNone/>
                <wp:docPr id="244" name="Group 22"/>
                <wp:cNvGraphicFramePr/>
                <a:graphic xmlns:a="http://schemas.openxmlformats.org/drawingml/2006/main">
                  <a:graphicData uri="http://schemas.microsoft.com/office/word/2010/wordprocessingGroup">
                    <wpg:wgp>
                      <wpg:cNvGrpSpPr/>
                      <wpg:grpSpPr>
                        <a:xfrm>
                          <a:off x="0" y="0"/>
                          <a:ext cx="6355581" cy="2536166"/>
                          <a:chOff x="0" y="0"/>
                          <a:chExt cx="11338015" cy="4482744"/>
                        </a:xfrm>
                      </wpg:grpSpPr>
                      <wpg:grpSp>
                        <wpg:cNvPr id="245" name="Group 245"/>
                        <wpg:cNvGrpSpPr/>
                        <wpg:grpSpPr>
                          <a:xfrm>
                            <a:off x="2472327" y="0"/>
                            <a:ext cx="8865688" cy="4482744"/>
                            <a:chOff x="2472327" y="0"/>
                            <a:chExt cx="8865688" cy="4482744"/>
                          </a:xfrm>
                        </wpg:grpSpPr>
                        <wps:wsp>
                          <wps:cNvPr id="251" name="Oval 251"/>
                          <wps:cNvSpPr/>
                          <wps:spPr>
                            <a:xfrm>
                              <a:off x="2472327" y="0"/>
                              <a:ext cx="1903956" cy="1791222"/>
                            </a:xfrm>
                            <a:prstGeom prst="ellips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253" name="Oval 253"/>
                          <wps:cNvSpPr/>
                          <wps:spPr>
                            <a:xfrm>
                              <a:off x="2557269" y="1322469"/>
                              <a:ext cx="1903956" cy="1791221"/>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254" name="Oval 254"/>
                          <wps:cNvSpPr/>
                          <wps:spPr>
                            <a:xfrm>
                              <a:off x="2612069" y="2691522"/>
                              <a:ext cx="1903956" cy="1791222"/>
                            </a:xfrm>
                            <a:prstGeom prst="ellipse">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61" name="Oval 61"/>
                          <wps:cNvSpPr/>
                          <wps:spPr>
                            <a:xfrm>
                              <a:off x="4986535" y="505942"/>
                              <a:ext cx="3081404" cy="3081191"/>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62" name="Oval 62"/>
                          <wps:cNvSpPr/>
                          <wps:spPr>
                            <a:xfrm>
                              <a:off x="8500869" y="560499"/>
                              <a:ext cx="2837146" cy="2934222"/>
                            </a:xfrm>
                            <a:prstGeom prst="ellipse">
                              <a:avLst/>
                            </a:prstGeom>
                            <a:solidFill>
                              <a:srgbClr val="7030A0">
                                <a:alpha val="50000"/>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63" name="TextBox 9"/>
                          <wps:cNvSpPr txBox="1"/>
                          <wps:spPr>
                            <a:xfrm>
                              <a:off x="2557269" y="365387"/>
                              <a:ext cx="1799625" cy="777327"/>
                            </a:xfrm>
                            <a:prstGeom prst="rect">
                              <a:avLst/>
                            </a:prstGeom>
                            <a:noFill/>
                          </wps:spPr>
                          <wps:txbx>
                            <w:txbxContent>
                              <w:p w14:paraId="3CB8BC22"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Peer Relationships</w:t>
                                </w:r>
                              </w:p>
                            </w:txbxContent>
                          </wps:txbx>
                          <wps:bodyPr wrap="square" rtlCol="0">
                            <a:noAutofit/>
                          </wps:bodyPr>
                        </wps:wsp>
                        <wps:wsp>
                          <wps:cNvPr id="223" name="TextBox 10"/>
                          <wps:cNvSpPr txBox="1"/>
                          <wps:spPr>
                            <a:xfrm>
                              <a:off x="2884587" y="3352690"/>
                              <a:ext cx="1673556" cy="467232"/>
                            </a:xfrm>
                            <a:prstGeom prst="rect">
                              <a:avLst/>
                            </a:prstGeom>
                            <a:noFill/>
                          </wps:spPr>
                          <wps:txbx>
                            <w:txbxContent>
                              <w:p w14:paraId="161634FA"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Autonomy</w:t>
                                </w:r>
                              </w:p>
                            </w:txbxContent>
                          </wps:txbx>
                          <wps:bodyPr wrap="square" rtlCol="0">
                            <a:noAutofit/>
                          </wps:bodyPr>
                        </wps:wsp>
                        <wps:wsp>
                          <wps:cNvPr id="256" name="TextBox 11"/>
                          <wps:cNvSpPr txBox="1"/>
                          <wps:spPr>
                            <a:xfrm>
                              <a:off x="2677834" y="1746127"/>
                              <a:ext cx="1734571" cy="780501"/>
                            </a:xfrm>
                            <a:prstGeom prst="rect">
                              <a:avLst/>
                            </a:prstGeom>
                            <a:noFill/>
                          </wps:spPr>
                          <wps:txbx>
                            <w:txbxContent>
                              <w:p w14:paraId="6CFB1F61"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Staff-Student</w:t>
                                </w:r>
                              </w:p>
                              <w:p w14:paraId="78EFADCB"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Relationships</w:t>
                                </w:r>
                              </w:p>
                            </w:txbxContent>
                          </wps:txbx>
                          <wps:bodyPr wrap="square" rtlCol="0">
                            <a:noAutofit/>
                          </wps:bodyPr>
                        </wps:wsp>
                        <wps:wsp>
                          <wps:cNvPr id="257" name="TextBox 12"/>
                          <wps:cNvSpPr txBox="1"/>
                          <wps:spPr>
                            <a:xfrm>
                              <a:off x="5702747" y="1119077"/>
                              <a:ext cx="1734570" cy="1930674"/>
                            </a:xfrm>
                            <a:prstGeom prst="rect">
                              <a:avLst/>
                            </a:prstGeom>
                            <a:noFill/>
                          </wps:spPr>
                          <wps:txbx>
                            <w:txbxContent>
                              <w:p w14:paraId="1DEB31C5"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‘safety net’: negotiable boundaries or guidance</w:t>
                                </w:r>
                              </w:p>
                            </w:txbxContent>
                          </wps:txbx>
                          <wps:bodyPr wrap="square" rtlCol="0">
                            <a:noAutofit/>
                          </wps:bodyPr>
                        </wps:wsp>
                        <wps:wsp>
                          <wps:cNvPr id="258" name="TextBox 13"/>
                          <wps:cNvSpPr txBox="1"/>
                          <wps:spPr>
                            <a:xfrm>
                              <a:off x="8891438" y="1518511"/>
                              <a:ext cx="1701884" cy="1093771"/>
                            </a:xfrm>
                            <a:prstGeom prst="rect">
                              <a:avLst/>
                            </a:prstGeom>
                            <a:noFill/>
                          </wps:spPr>
                          <wps:txbx>
                            <w:txbxContent>
                              <w:p w14:paraId="62E11121"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 xml:space="preserve">Feelings of Security and Engagement </w:t>
                                </w:r>
                              </w:p>
                            </w:txbxContent>
                          </wps:txbx>
                          <wps:bodyPr wrap="square" rtlCol="0">
                            <a:noAutofit/>
                          </wps:bodyPr>
                        </wps:wsp>
                        <wps:wsp>
                          <wps:cNvPr id="259" name="Right Arrow 259"/>
                          <wps:cNvSpPr/>
                          <wps:spPr>
                            <a:xfrm>
                              <a:off x="4376283" y="834801"/>
                              <a:ext cx="989556" cy="3231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Right Arrow 260"/>
                          <wps:cNvSpPr/>
                          <wps:spPr>
                            <a:xfrm>
                              <a:off x="4550474" y="2049384"/>
                              <a:ext cx="397700" cy="3231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Right Arrow 261"/>
                          <wps:cNvSpPr/>
                          <wps:spPr>
                            <a:xfrm>
                              <a:off x="4550474" y="3263967"/>
                              <a:ext cx="1173138" cy="3231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Right Arrow 262"/>
                          <wps:cNvSpPr/>
                          <wps:spPr>
                            <a:xfrm>
                              <a:off x="8103167" y="1933869"/>
                              <a:ext cx="397700" cy="3231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3" name="Oval 263"/>
                        <wps:cNvSpPr/>
                        <wps:spPr>
                          <a:xfrm>
                            <a:off x="0" y="1065570"/>
                            <a:ext cx="2342761" cy="2429151"/>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64" name="Group 264"/>
                        <wpg:cNvGrpSpPr/>
                        <wpg:grpSpPr>
                          <a:xfrm>
                            <a:off x="432752" y="948479"/>
                            <a:ext cx="2245080" cy="2727288"/>
                            <a:chOff x="432752" y="948479"/>
                            <a:chExt cx="2245080" cy="2727288"/>
                          </a:xfrm>
                        </wpg:grpSpPr>
                        <wps:wsp>
                          <wps:cNvPr id="265" name="TextBox 2"/>
                          <wps:cNvSpPr txBox="1"/>
                          <wps:spPr>
                            <a:xfrm>
                              <a:off x="432752" y="1232367"/>
                              <a:ext cx="1606003" cy="2314355"/>
                            </a:xfrm>
                            <a:prstGeom prst="rect">
                              <a:avLst/>
                            </a:prstGeom>
                            <a:noFill/>
                          </wps:spPr>
                          <wps:txbx>
                            <w:txbxContent>
                              <w:p w14:paraId="6F5B1286" w14:textId="77777777" w:rsidR="001D2CFE" w:rsidRPr="00B16D66" w:rsidRDefault="001D2CFE" w:rsidP="00056553">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Set boundaries (structure, school rules and </w:t>
                                </w:r>
                                <w:r w:rsidRPr="008A6835">
                                  <w:rPr>
                                    <w:rFonts w:asciiTheme="minorHAnsi" w:hAnsi="Calibri" w:cstheme="minorBidi"/>
                                    <w:color w:val="000000" w:themeColor="text1"/>
                                    <w:kern w:val="24"/>
                                    <w:sz w:val="22"/>
                                    <w:szCs w:val="22"/>
                                  </w:rPr>
                                  <w:t>policies</w:t>
                                </w:r>
                                <w:r>
                                  <w:rPr>
                                    <w:rFonts w:asciiTheme="minorHAnsi" w:hAnsi="Calibri" w:cstheme="minorBidi"/>
                                    <w:color w:val="000000" w:themeColor="text1"/>
                                    <w:kern w:val="24"/>
                                  </w:rPr>
                                  <w:t>)</w:t>
                                </w:r>
                              </w:p>
                            </w:txbxContent>
                          </wps:txbx>
                          <wps:bodyPr wrap="square" rtlCol="0">
                            <a:noAutofit/>
                          </wps:bodyPr>
                        </wps:wsp>
                        <wps:wsp>
                          <wps:cNvPr id="266" name="Right Arrow 266"/>
                          <wps:cNvSpPr/>
                          <wps:spPr>
                            <a:xfrm>
                              <a:off x="2280132" y="2150540"/>
                              <a:ext cx="397700" cy="3231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Right Arrow 267"/>
                          <wps:cNvSpPr/>
                          <wps:spPr>
                            <a:xfrm>
                              <a:off x="1403309" y="3352601"/>
                              <a:ext cx="1173138" cy="3231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Right Arrow 268"/>
                          <wps:cNvSpPr/>
                          <wps:spPr>
                            <a:xfrm>
                              <a:off x="1544619" y="948479"/>
                              <a:ext cx="989556" cy="3231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87A4FE5" id="Group 22" o:spid="_x0000_s1066" style="position:absolute;margin-left:0;margin-top:321.65pt;width:500.45pt;height:199.7pt;z-index:251828224;mso-position-horizontal:center;mso-position-horizontal-relative:margin;mso-width-relative:margin;mso-height-relative:margin" coordsize="113380,4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">
                <v:group id="Group 245" o:spid="_x0000_s1067" style="position:absolute;left:24723;width:88657;height:44827" coordorigin="24723" coordsize="88656,4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Oval 251" o:spid="_x0000_s1068" style="position:absolute;left:24723;width:19039;height:1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" fillcolor="#4472c4 [3208]" stroked="f">
                    <v:fill opacity="32896f"/>
                  </v:oval>
                  <v:oval id="Oval 253" o:spid="_x0000_s1069" style="position:absolute;left:25572;top:13224;width:19040;height:1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" fillcolor="#ed7d31 [3205]" stroked="f">
                    <v:fill opacity="32896f"/>
                  </v:oval>
                  <v:oval id="Oval 254" o:spid="_x0000_s1070" style="position:absolute;left:26120;top:26915;width:19040;height:1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" fillcolor="#ffc000 [3207]" stroked="f">
                    <v:fill opacity="32896f"/>
                  </v:oval>
                  <v:oval id="Oval 61" o:spid="_x0000_s1071" style="position:absolute;left:49865;top:5059;width:30814;height:30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" fillcolor="#70ad47 [3209]" stroked="f">
                    <v:fill opacity="32896f"/>
                  </v:oval>
                  <v:oval id="Oval 62" o:spid="_x0000_s1072" style="position:absolute;left:85008;top:5604;width:28372;height:29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" fillcolor="#7030a0" stroked="f">
                    <v:fill opacity="32896f"/>
                  </v:oval>
                  <v:shape id="TextBox 9" o:spid="_x0000_s1073" type="#_x0000_t202" style="position:absolute;left:25572;top:3653;width:17996;height: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CB8BC22"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Peer Relationships</w:t>
                          </w:r>
                        </w:p>
                      </w:txbxContent>
                    </v:textbox>
                  </v:shape>
                  <v:shape id="TextBox 10" o:spid="_x0000_s1074" type="#_x0000_t202" style="position:absolute;left:28845;top:33526;width:16736;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61634FA"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Autonomy</w:t>
                          </w:r>
                        </w:p>
                      </w:txbxContent>
                    </v:textbox>
                  </v:shape>
                  <v:shape id="TextBox 11" o:spid="_x0000_s1075" type="#_x0000_t202" style="position:absolute;left:26778;top:17461;width:17346;height: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6CFB1F61"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Staff-Student</w:t>
                          </w:r>
                        </w:p>
                        <w:p w14:paraId="78EFADCB"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Relationships</w:t>
                          </w:r>
                        </w:p>
                      </w:txbxContent>
                    </v:textbox>
                  </v:shape>
                  <v:shape id="TextBox 12" o:spid="_x0000_s1076" type="#_x0000_t202" style="position:absolute;left:57027;top:11190;width:17346;height:19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1DEB31C5"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‘safety net’: negotiable boundaries or guidance</w:t>
                          </w:r>
                        </w:p>
                      </w:txbxContent>
                    </v:textbox>
                  </v:shape>
                  <v:shape id="TextBox 13" o:spid="_x0000_s1077" type="#_x0000_t202" style="position:absolute;left:88914;top:15185;width:17019;height:10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2E11121" w14:textId="77777777" w:rsidR="001D2CFE" w:rsidRDefault="001D2CFE" w:rsidP="00056553">
                          <w:pPr>
                            <w:pStyle w:val="NormalWeb"/>
                            <w:spacing w:before="0" w:beforeAutospacing="0" w:after="0" w:afterAutospacing="0"/>
                          </w:pPr>
                          <w:r>
                            <w:rPr>
                              <w:rFonts w:asciiTheme="minorHAnsi" w:hAnsi="Calibri" w:cstheme="minorBidi"/>
                              <w:color w:val="000000" w:themeColor="text1"/>
                              <w:kern w:val="24"/>
                            </w:rPr>
                            <w:t xml:space="preserve">Feelings of Security and Engagement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9" o:spid="_x0000_s1078" type="#_x0000_t13" style="position:absolute;left:43762;top:8348;width:9896;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" adj="18073" fillcolor="#5b9bd5 [3204]" strokecolor="#1f4d78 [1604]" strokeweight="1pt"/>
                  <v:shape id="Right Arrow 260" o:spid="_x0000_s1079" type="#_x0000_t13" style="position:absolute;left:45504;top:20493;width:3977;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" adj="12824" fillcolor="#5b9bd5 [3204]" strokecolor="#1f4d78 [1604]" strokeweight="1pt"/>
                  <v:shape id="Right Arrow 261" o:spid="_x0000_s1080" type="#_x0000_t13" style="position:absolute;left:45504;top:32639;width:11732;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" adj="18625" fillcolor="#5b9bd5 [3204]" strokecolor="#1f4d78 [1604]" strokeweight="1pt"/>
                  <v:shape id="Right Arrow 262" o:spid="_x0000_s1081" type="#_x0000_t13" style="position:absolute;left:81031;top:19338;width:3977;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" adj="12824" fillcolor="#5b9bd5 [3204]" strokecolor="#1f4d78 [1604]" strokeweight="1pt"/>
                </v:group>
                <v:oval id="Oval 263" o:spid="_x0000_s1082" style="position:absolute;top:10655;width:23427;height:2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" fillcolor="#70ad47 [3209]" stroked="f">
                  <v:fill opacity="32896f"/>
                </v:oval>
                <v:group id="Group 264" o:spid="_x0000_s1083" style="position:absolute;left:4327;top:9484;width:22451;height:27273" coordorigin="4327,9484" coordsize="22450,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TextBox 2" o:spid="_x0000_s1084" type="#_x0000_t202" style="position:absolute;left:4327;top:12323;width:16060;height:2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6F5B1286" w14:textId="77777777" w:rsidR="001D2CFE" w:rsidRPr="00B16D66" w:rsidRDefault="001D2CFE" w:rsidP="00056553">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Set boundaries (structure, school rules and </w:t>
                          </w:r>
                          <w:r w:rsidRPr="008A6835">
                            <w:rPr>
                              <w:rFonts w:asciiTheme="minorHAnsi" w:hAnsi="Calibri" w:cstheme="minorBidi"/>
                              <w:color w:val="000000" w:themeColor="text1"/>
                              <w:kern w:val="24"/>
                              <w:sz w:val="22"/>
                              <w:szCs w:val="22"/>
                            </w:rPr>
                            <w:t>policies</w:t>
                          </w:r>
                          <w:r>
                            <w:rPr>
                              <w:rFonts w:asciiTheme="minorHAnsi" w:hAnsi="Calibri" w:cstheme="minorBidi"/>
                              <w:color w:val="000000" w:themeColor="text1"/>
                              <w:kern w:val="24"/>
                            </w:rPr>
                            <w:t>)</w:t>
                          </w:r>
                        </w:p>
                      </w:txbxContent>
                    </v:textbox>
                  </v:shape>
                  <v:shape id="Right Arrow 266" o:spid="_x0000_s1085" type="#_x0000_t13" style="position:absolute;left:22801;top:21505;width:3977;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" adj="12824" fillcolor="#5b9bd5 [3204]" strokecolor="#1f4d78 [1604]" strokeweight="1pt"/>
                  <v:shape id="Right Arrow 267" o:spid="_x0000_s1086" type="#_x0000_t13" style="position:absolute;left:14033;top:33526;width:11731;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" adj="18625" fillcolor="#5b9bd5 [3204]" strokecolor="#1f4d78 [1604]" strokeweight="1pt"/>
                  <v:shape id="Right Arrow 268" o:spid="_x0000_s1087" type="#_x0000_t13" style="position:absolute;left:15446;top:9484;width:989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" adj="18073" fillcolor="#5b9bd5 [3204]" strokecolor="#1f4d78 [1604]" strokeweight="1pt"/>
                </v:group>
                <w10:wrap anchorx="margin"/>
              </v:group>
            </w:pict>
          </mc:Fallback>
        </mc:AlternateContent>
      </w:r>
    </w:p>
    <w:p w14:paraId="16B71836" w14:textId="1A174A87" w:rsidR="006371A3" w:rsidRDefault="006371A3" w:rsidP="0072536A">
      <w:pPr>
        <w:spacing w:after="0" w:line="360" w:lineRule="auto"/>
        <w:textAlignment w:val="baseline"/>
        <w:rPr>
          <w:rFonts w:eastAsia="Times New Roman" w:cstheme="minorHAnsi"/>
          <w:b/>
          <w:lang w:eastAsia="en-GB"/>
        </w:rPr>
      </w:pPr>
    </w:p>
    <w:p w14:paraId="0928A065" w14:textId="718ABC65" w:rsidR="006371A3" w:rsidRDefault="006371A3" w:rsidP="0072536A">
      <w:pPr>
        <w:spacing w:after="0" w:line="360" w:lineRule="auto"/>
        <w:textAlignment w:val="baseline"/>
        <w:rPr>
          <w:rFonts w:eastAsia="Times New Roman" w:cstheme="minorHAnsi"/>
          <w:b/>
          <w:lang w:eastAsia="en-GB"/>
        </w:rPr>
      </w:pPr>
    </w:p>
    <w:p w14:paraId="1DD1C820" w14:textId="5975EBB2" w:rsidR="00056553" w:rsidRDefault="00056553" w:rsidP="0072536A">
      <w:pPr>
        <w:spacing w:after="0" w:line="360" w:lineRule="auto"/>
        <w:textAlignment w:val="baseline"/>
        <w:rPr>
          <w:rFonts w:eastAsia="Times New Roman" w:cstheme="minorHAnsi"/>
          <w:b/>
          <w:lang w:eastAsia="en-GB"/>
        </w:rPr>
      </w:pPr>
    </w:p>
    <w:p w14:paraId="16757FCD" w14:textId="37EAB40E" w:rsidR="00056553" w:rsidRDefault="00056553" w:rsidP="0072536A">
      <w:pPr>
        <w:spacing w:after="0" w:line="360" w:lineRule="auto"/>
        <w:textAlignment w:val="baseline"/>
        <w:rPr>
          <w:rFonts w:eastAsia="Times New Roman" w:cstheme="minorHAnsi"/>
          <w:b/>
          <w:lang w:eastAsia="en-GB"/>
        </w:rPr>
      </w:pPr>
    </w:p>
    <w:p w14:paraId="11E4808C" w14:textId="0AC3A677" w:rsidR="00056553" w:rsidRDefault="00056553" w:rsidP="0072536A">
      <w:pPr>
        <w:spacing w:after="0" w:line="360" w:lineRule="auto"/>
        <w:textAlignment w:val="baseline"/>
        <w:rPr>
          <w:rFonts w:eastAsia="Times New Roman" w:cstheme="minorHAnsi"/>
          <w:b/>
          <w:lang w:eastAsia="en-GB"/>
        </w:rPr>
      </w:pPr>
    </w:p>
    <w:p w14:paraId="6082DE21" w14:textId="4628576C" w:rsidR="00056553" w:rsidRDefault="00056553" w:rsidP="0072536A">
      <w:pPr>
        <w:spacing w:after="0" w:line="360" w:lineRule="auto"/>
        <w:textAlignment w:val="baseline"/>
        <w:rPr>
          <w:rFonts w:eastAsia="Times New Roman" w:cstheme="minorHAnsi"/>
          <w:b/>
          <w:lang w:eastAsia="en-GB"/>
        </w:rPr>
      </w:pPr>
    </w:p>
    <w:p w14:paraId="2E4B141C" w14:textId="4770C84B" w:rsidR="00056553" w:rsidRDefault="00056553" w:rsidP="0072536A">
      <w:pPr>
        <w:spacing w:after="0" w:line="360" w:lineRule="auto"/>
        <w:textAlignment w:val="baseline"/>
        <w:rPr>
          <w:rFonts w:eastAsia="Times New Roman" w:cstheme="minorHAnsi"/>
          <w:b/>
          <w:lang w:eastAsia="en-GB"/>
        </w:rPr>
      </w:pPr>
    </w:p>
    <w:p w14:paraId="1FF7133D" w14:textId="3CA6EC7B" w:rsidR="00056553" w:rsidRDefault="00056553" w:rsidP="0072536A">
      <w:pPr>
        <w:spacing w:after="0" w:line="360" w:lineRule="auto"/>
        <w:textAlignment w:val="baseline"/>
        <w:rPr>
          <w:rFonts w:eastAsia="Times New Roman" w:cstheme="minorHAnsi"/>
          <w:b/>
          <w:lang w:eastAsia="en-GB"/>
        </w:rPr>
      </w:pPr>
    </w:p>
    <w:p w14:paraId="31529D4A" w14:textId="73B43C8E" w:rsidR="00056553" w:rsidRDefault="00056553" w:rsidP="0072536A">
      <w:pPr>
        <w:spacing w:after="0" w:line="360" w:lineRule="auto"/>
        <w:textAlignment w:val="baseline"/>
        <w:rPr>
          <w:rFonts w:eastAsia="Times New Roman" w:cstheme="minorHAnsi"/>
          <w:b/>
          <w:lang w:eastAsia="en-GB"/>
        </w:rPr>
      </w:pPr>
    </w:p>
    <w:p w14:paraId="769DEED2" w14:textId="7C70E723" w:rsidR="006371A3" w:rsidRDefault="006371A3" w:rsidP="0072536A">
      <w:pPr>
        <w:spacing w:after="0" w:line="360" w:lineRule="auto"/>
        <w:textAlignment w:val="baseline"/>
        <w:rPr>
          <w:rFonts w:eastAsia="Times New Roman" w:cstheme="minorHAnsi"/>
          <w:b/>
          <w:lang w:eastAsia="en-GB"/>
        </w:rPr>
      </w:pPr>
    </w:p>
    <w:p w14:paraId="23DFEDF8" w14:textId="21339E4E" w:rsidR="006371A3" w:rsidRDefault="006371A3" w:rsidP="0072536A">
      <w:pPr>
        <w:spacing w:after="0" w:line="360" w:lineRule="auto"/>
        <w:textAlignment w:val="baseline"/>
        <w:rPr>
          <w:rFonts w:eastAsia="Times New Roman" w:cstheme="minorHAnsi"/>
          <w:b/>
          <w:lang w:eastAsia="en-GB"/>
        </w:rPr>
      </w:pPr>
    </w:p>
    <w:p w14:paraId="60B90A59" w14:textId="77777777" w:rsidR="006371A3" w:rsidRDefault="006371A3" w:rsidP="0072536A">
      <w:pPr>
        <w:spacing w:after="0" w:line="360" w:lineRule="auto"/>
        <w:textAlignment w:val="baseline"/>
        <w:rPr>
          <w:rFonts w:eastAsia="Times New Roman" w:cstheme="minorHAnsi"/>
          <w:b/>
          <w:lang w:eastAsia="en-GB"/>
        </w:rPr>
      </w:pPr>
    </w:p>
    <w:p w14:paraId="35CEEE92" w14:textId="77777777" w:rsidR="006371A3" w:rsidRDefault="006371A3" w:rsidP="0072536A">
      <w:pPr>
        <w:spacing w:after="0" w:line="360" w:lineRule="auto"/>
        <w:textAlignment w:val="baseline"/>
        <w:rPr>
          <w:rFonts w:eastAsia="Times New Roman" w:cstheme="minorHAnsi"/>
          <w:b/>
          <w:lang w:eastAsia="en-GB"/>
        </w:rPr>
      </w:pPr>
    </w:p>
    <w:p w14:paraId="5EA322A4" w14:textId="77777777" w:rsidR="00F14B3A" w:rsidRDefault="00F14B3A" w:rsidP="0072536A">
      <w:pPr>
        <w:spacing w:after="0" w:line="360" w:lineRule="auto"/>
        <w:rPr>
          <w:rFonts w:cstheme="minorHAnsi"/>
          <w:b/>
        </w:rPr>
      </w:pPr>
    </w:p>
    <w:p w14:paraId="3374D1FC" w14:textId="4DAF4337" w:rsidR="006371A3" w:rsidRPr="00071E8F" w:rsidRDefault="004F0801" w:rsidP="0072536A">
      <w:pPr>
        <w:spacing w:after="0" w:line="360" w:lineRule="auto"/>
        <w:rPr>
          <w:rFonts w:cstheme="minorHAnsi"/>
          <w:b/>
        </w:rPr>
      </w:pPr>
      <w:r>
        <w:rPr>
          <w:rFonts w:cstheme="minorHAnsi"/>
          <w:b/>
        </w:rPr>
        <w:t>Figure 7</w:t>
      </w:r>
      <w:r w:rsidR="00CF5988">
        <w:rPr>
          <w:rFonts w:cstheme="minorHAnsi"/>
          <w:b/>
        </w:rPr>
        <w:t>: Diagram of</w:t>
      </w:r>
      <w:r w:rsidR="006371A3" w:rsidRPr="00071E8F">
        <w:rPr>
          <w:rFonts w:cstheme="minorHAnsi"/>
          <w:b/>
        </w:rPr>
        <w:t xml:space="preserve"> Substantive Theory from Analysis</w:t>
      </w:r>
      <w:r w:rsidR="001B40B3">
        <w:rPr>
          <w:rFonts w:cstheme="minorHAnsi"/>
          <w:b/>
        </w:rPr>
        <w:t>, showing the mediation of s</w:t>
      </w:r>
      <w:r w:rsidR="007F1488">
        <w:rPr>
          <w:rFonts w:cstheme="minorHAnsi"/>
          <w:b/>
        </w:rPr>
        <w:t>e</w:t>
      </w:r>
      <w:r w:rsidR="001B40B3">
        <w:rPr>
          <w:rFonts w:cstheme="minorHAnsi"/>
          <w:b/>
        </w:rPr>
        <w:t>t boundaries into a feeling of safety: a safety net</w:t>
      </w:r>
    </w:p>
    <w:p w14:paraId="23A8734F" w14:textId="58078CB2" w:rsidR="006371A3" w:rsidRPr="00907CF4" w:rsidRDefault="00186FF8" w:rsidP="0072536A">
      <w:pPr>
        <w:spacing w:after="0" w:line="360" w:lineRule="auto"/>
        <w:rPr>
          <w:rFonts w:cstheme="minorHAnsi"/>
        </w:rPr>
      </w:pPr>
      <w:r>
        <w:rPr>
          <w:rFonts w:cstheme="minorHAnsi"/>
        </w:rPr>
        <w:t>F</w:t>
      </w:r>
      <w:r w:rsidR="004F0801">
        <w:rPr>
          <w:rFonts w:cstheme="minorHAnsi"/>
        </w:rPr>
        <w:t>igure 7</w:t>
      </w:r>
      <w:r w:rsidR="00B16D66">
        <w:rPr>
          <w:rFonts w:cstheme="minorHAnsi"/>
        </w:rPr>
        <w:t xml:space="preserve">, </w:t>
      </w:r>
      <w:r w:rsidR="00697409">
        <w:rPr>
          <w:rFonts w:cstheme="minorHAnsi"/>
        </w:rPr>
        <w:t xml:space="preserve">which was </w:t>
      </w:r>
      <w:r w:rsidR="00B16D66">
        <w:rPr>
          <w:rFonts w:cstheme="minorHAnsi"/>
        </w:rPr>
        <w:t>c</w:t>
      </w:r>
      <w:r w:rsidR="005D7BCB">
        <w:rPr>
          <w:rFonts w:cstheme="minorHAnsi"/>
        </w:rPr>
        <w:t xml:space="preserve">reated after </w:t>
      </w:r>
      <w:r w:rsidR="00697409">
        <w:rPr>
          <w:rFonts w:cstheme="minorHAnsi"/>
        </w:rPr>
        <w:t xml:space="preserve">the </w:t>
      </w:r>
      <w:r w:rsidR="0011750B">
        <w:rPr>
          <w:rFonts w:cstheme="minorHAnsi"/>
        </w:rPr>
        <w:t xml:space="preserve">analysis of phase two </w:t>
      </w:r>
      <w:r w:rsidR="005D7BCB">
        <w:rPr>
          <w:rFonts w:cstheme="minorHAnsi"/>
        </w:rPr>
        <w:t>and three</w:t>
      </w:r>
      <w:r w:rsidR="0011750B">
        <w:rPr>
          <w:rFonts w:cstheme="minorHAnsi"/>
        </w:rPr>
        <w:t xml:space="preserve"> </w:t>
      </w:r>
      <w:r w:rsidR="009E6DC8">
        <w:rPr>
          <w:rFonts w:cstheme="minorHAnsi"/>
        </w:rPr>
        <w:t xml:space="preserve">(Chapter 5) </w:t>
      </w:r>
      <w:r w:rsidR="00697409">
        <w:rPr>
          <w:rFonts w:cstheme="minorHAnsi"/>
        </w:rPr>
        <w:t>demonstrates</w:t>
      </w:r>
      <w:r w:rsidR="00B16D66">
        <w:rPr>
          <w:rFonts w:cstheme="minorHAnsi"/>
        </w:rPr>
        <w:t xml:space="preserve"> how set boundaries are mediated by </w:t>
      </w:r>
      <w:r w:rsidR="00697409">
        <w:rPr>
          <w:rFonts w:cstheme="minorHAnsi"/>
        </w:rPr>
        <w:t xml:space="preserve">the experience of the </w:t>
      </w:r>
      <w:r w:rsidR="00B16D66">
        <w:rPr>
          <w:rFonts w:cstheme="minorHAnsi"/>
        </w:rPr>
        <w:t xml:space="preserve">three </w:t>
      </w:r>
      <w:r w:rsidR="00697409">
        <w:rPr>
          <w:rFonts w:cstheme="minorHAnsi"/>
        </w:rPr>
        <w:t>categorie</w:t>
      </w:r>
      <w:r w:rsidR="00B16D66">
        <w:rPr>
          <w:rFonts w:cstheme="minorHAnsi"/>
        </w:rPr>
        <w:t>s of peer relationships, autonomy and staff-student rel</w:t>
      </w:r>
      <w:r w:rsidR="00CF5988">
        <w:rPr>
          <w:rFonts w:cstheme="minorHAnsi"/>
        </w:rPr>
        <w:t>ationships. These three</w:t>
      </w:r>
      <w:r w:rsidR="00B16D66">
        <w:rPr>
          <w:rFonts w:cstheme="minorHAnsi"/>
        </w:rPr>
        <w:t xml:space="preserve"> mediating categories create a sense of a ‘safety net’, allowing students to feel safe and secure enough to engage.  This is the key figure in this</w:t>
      </w:r>
      <w:r w:rsidR="005D7BCB">
        <w:rPr>
          <w:rFonts w:cstheme="minorHAnsi"/>
        </w:rPr>
        <w:t xml:space="preserve"> research and will be further explained in the next chapters.</w:t>
      </w:r>
    </w:p>
    <w:p w14:paraId="105C7179" w14:textId="77777777" w:rsidR="009F02DE" w:rsidRDefault="009F02DE" w:rsidP="0072536A">
      <w:pPr>
        <w:spacing w:after="0" w:line="360" w:lineRule="auto"/>
        <w:rPr>
          <w:rFonts w:eastAsia="Times New Roman" w:cstheme="minorHAnsi"/>
          <w:b/>
          <w:lang w:eastAsia="en-GB"/>
        </w:rPr>
      </w:pPr>
    </w:p>
    <w:p w14:paraId="4579E548" w14:textId="77777777" w:rsidR="009F02DE" w:rsidRDefault="009F02DE" w:rsidP="0072536A">
      <w:pPr>
        <w:spacing w:after="0" w:line="360" w:lineRule="auto"/>
        <w:rPr>
          <w:rFonts w:eastAsia="Times New Roman" w:cstheme="minorHAnsi"/>
          <w:b/>
          <w:lang w:eastAsia="en-GB"/>
        </w:rPr>
      </w:pPr>
    </w:p>
    <w:p w14:paraId="705DC914" w14:textId="77777777" w:rsidR="009F02DE" w:rsidRDefault="009F02DE" w:rsidP="0072536A">
      <w:pPr>
        <w:spacing w:after="0" w:line="360" w:lineRule="auto"/>
        <w:rPr>
          <w:rFonts w:eastAsia="Times New Roman" w:cstheme="minorHAnsi"/>
          <w:b/>
          <w:lang w:eastAsia="en-GB"/>
        </w:rPr>
      </w:pPr>
    </w:p>
    <w:p w14:paraId="58F800DF" w14:textId="77777777" w:rsidR="009F02DE" w:rsidRDefault="009F02DE" w:rsidP="0072536A">
      <w:pPr>
        <w:spacing w:after="0" w:line="360" w:lineRule="auto"/>
        <w:rPr>
          <w:rFonts w:eastAsia="Times New Roman" w:cstheme="minorHAnsi"/>
          <w:b/>
          <w:lang w:eastAsia="en-GB"/>
        </w:rPr>
      </w:pPr>
    </w:p>
    <w:p w14:paraId="3D46478C" w14:textId="77777777" w:rsidR="009F02DE" w:rsidRDefault="009F02DE" w:rsidP="0072536A">
      <w:pPr>
        <w:spacing w:after="0" w:line="360" w:lineRule="auto"/>
        <w:rPr>
          <w:rFonts w:eastAsia="Times New Roman" w:cstheme="minorHAnsi"/>
          <w:b/>
          <w:lang w:eastAsia="en-GB"/>
        </w:rPr>
      </w:pPr>
    </w:p>
    <w:p w14:paraId="4C33AC36" w14:textId="77777777" w:rsidR="009F02DE" w:rsidRDefault="009F02DE" w:rsidP="0072536A">
      <w:pPr>
        <w:spacing w:after="0" w:line="360" w:lineRule="auto"/>
        <w:rPr>
          <w:rFonts w:eastAsia="Times New Roman" w:cstheme="minorHAnsi"/>
          <w:b/>
          <w:lang w:eastAsia="en-GB"/>
        </w:rPr>
      </w:pPr>
    </w:p>
    <w:p w14:paraId="75627219" w14:textId="77777777" w:rsidR="009F02DE" w:rsidRDefault="009F02DE" w:rsidP="0072536A">
      <w:pPr>
        <w:spacing w:after="0" w:line="360" w:lineRule="auto"/>
        <w:rPr>
          <w:rFonts w:eastAsia="Times New Roman" w:cstheme="minorHAnsi"/>
          <w:b/>
          <w:lang w:eastAsia="en-GB"/>
        </w:rPr>
      </w:pPr>
    </w:p>
    <w:p w14:paraId="5CC02B28" w14:textId="77777777" w:rsidR="009F02DE" w:rsidRDefault="009F02DE" w:rsidP="0072536A">
      <w:pPr>
        <w:spacing w:after="0" w:line="360" w:lineRule="auto"/>
        <w:rPr>
          <w:rFonts w:eastAsia="Times New Roman" w:cstheme="minorHAnsi"/>
          <w:b/>
          <w:lang w:eastAsia="en-GB"/>
        </w:rPr>
      </w:pPr>
    </w:p>
    <w:p w14:paraId="534483F5" w14:textId="77777777" w:rsidR="009F02DE" w:rsidRDefault="009F02DE" w:rsidP="0072536A">
      <w:pPr>
        <w:spacing w:after="0" w:line="360" w:lineRule="auto"/>
        <w:rPr>
          <w:rFonts w:eastAsia="Times New Roman" w:cstheme="minorHAnsi"/>
          <w:b/>
          <w:lang w:eastAsia="en-GB"/>
        </w:rPr>
      </w:pPr>
    </w:p>
    <w:p w14:paraId="06873376" w14:textId="77777777" w:rsidR="009F02DE" w:rsidRDefault="009F02DE" w:rsidP="0072536A">
      <w:pPr>
        <w:spacing w:after="0" w:line="360" w:lineRule="auto"/>
        <w:rPr>
          <w:rFonts w:eastAsia="Times New Roman" w:cstheme="minorHAnsi"/>
          <w:b/>
          <w:lang w:eastAsia="en-GB"/>
        </w:rPr>
      </w:pPr>
    </w:p>
    <w:p w14:paraId="7DCDF2F2" w14:textId="046C1E93" w:rsidR="007F1488" w:rsidRDefault="007F1488" w:rsidP="0072536A">
      <w:pPr>
        <w:spacing w:after="0" w:line="360" w:lineRule="auto"/>
        <w:rPr>
          <w:rFonts w:eastAsia="Times New Roman" w:cstheme="minorHAnsi"/>
          <w:b/>
          <w:lang w:eastAsia="en-GB"/>
        </w:rPr>
      </w:pPr>
    </w:p>
    <w:p w14:paraId="42DDA84C" w14:textId="77777777" w:rsidR="00056553" w:rsidRDefault="00056553" w:rsidP="0072536A">
      <w:pPr>
        <w:spacing w:after="0" w:line="360" w:lineRule="auto"/>
        <w:rPr>
          <w:rFonts w:eastAsia="Times New Roman" w:cstheme="minorHAnsi"/>
          <w:b/>
          <w:lang w:eastAsia="en-GB"/>
        </w:rPr>
      </w:pPr>
    </w:p>
    <w:p w14:paraId="20DDCBBC" w14:textId="26178C57" w:rsidR="00697409" w:rsidRDefault="00697409" w:rsidP="0072536A">
      <w:pPr>
        <w:spacing w:after="0" w:line="360" w:lineRule="auto"/>
        <w:rPr>
          <w:rFonts w:eastAsia="Times New Roman" w:cstheme="minorHAnsi"/>
          <w:b/>
          <w:lang w:eastAsia="en-GB"/>
        </w:rPr>
      </w:pPr>
    </w:p>
    <w:p w14:paraId="706FBADF" w14:textId="49A93657" w:rsidR="00B145C8" w:rsidRDefault="00B145C8" w:rsidP="0072536A">
      <w:pPr>
        <w:spacing w:after="0" w:line="360" w:lineRule="auto"/>
        <w:rPr>
          <w:rFonts w:eastAsia="Times New Roman" w:cstheme="minorHAnsi"/>
          <w:b/>
          <w:lang w:eastAsia="en-GB"/>
        </w:rPr>
      </w:pPr>
    </w:p>
    <w:p w14:paraId="7B9689D5" w14:textId="6F936978" w:rsidR="00B145C8" w:rsidRDefault="00B145C8" w:rsidP="0072536A">
      <w:pPr>
        <w:spacing w:after="0" w:line="360" w:lineRule="auto"/>
        <w:rPr>
          <w:rFonts w:eastAsia="Times New Roman" w:cstheme="minorHAnsi"/>
          <w:b/>
          <w:lang w:eastAsia="en-GB"/>
        </w:rPr>
      </w:pPr>
    </w:p>
    <w:p w14:paraId="05420C6B" w14:textId="051A83B3" w:rsidR="00B145C8" w:rsidRDefault="00B145C8" w:rsidP="0072536A">
      <w:pPr>
        <w:spacing w:after="0" w:line="360" w:lineRule="auto"/>
        <w:rPr>
          <w:rFonts w:eastAsia="Times New Roman" w:cstheme="minorHAnsi"/>
          <w:b/>
          <w:lang w:eastAsia="en-GB"/>
        </w:rPr>
      </w:pPr>
    </w:p>
    <w:p w14:paraId="653B29CA" w14:textId="0C01E765" w:rsidR="00B145C8" w:rsidRDefault="00B145C8" w:rsidP="0072536A">
      <w:pPr>
        <w:spacing w:after="0" w:line="360" w:lineRule="auto"/>
        <w:rPr>
          <w:rFonts w:eastAsia="Times New Roman" w:cstheme="minorHAnsi"/>
          <w:b/>
          <w:lang w:eastAsia="en-GB"/>
        </w:rPr>
      </w:pPr>
    </w:p>
    <w:p w14:paraId="4016BEFF" w14:textId="3EF1DC06" w:rsidR="00B145C8" w:rsidRDefault="00B145C8" w:rsidP="0072536A">
      <w:pPr>
        <w:spacing w:after="0" w:line="360" w:lineRule="auto"/>
        <w:rPr>
          <w:rFonts w:eastAsia="Times New Roman" w:cstheme="minorHAnsi"/>
          <w:b/>
          <w:lang w:eastAsia="en-GB"/>
        </w:rPr>
      </w:pPr>
    </w:p>
    <w:p w14:paraId="5F92B143" w14:textId="506A6E91" w:rsidR="00B145C8" w:rsidRDefault="00B145C8" w:rsidP="0072536A">
      <w:pPr>
        <w:spacing w:after="0" w:line="360" w:lineRule="auto"/>
        <w:rPr>
          <w:rFonts w:eastAsia="Times New Roman" w:cstheme="minorHAnsi"/>
          <w:b/>
          <w:lang w:eastAsia="en-GB"/>
        </w:rPr>
      </w:pPr>
    </w:p>
    <w:p w14:paraId="1E2082CD" w14:textId="39D3E203" w:rsidR="00B145C8" w:rsidRDefault="00B145C8" w:rsidP="0072536A">
      <w:pPr>
        <w:spacing w:after="0" w:line="360" w:lineRule="auto"/>
        <w:rPr>
          <w:rFonts w:eastAsia="Times New Roman" w:cstheme="minorHAnsi"/>
          <w:b/>
          <w:lang w:eastAsia="en-GB"/>
        </w:rPr>
      </w:pPr>
    </w:p>
    <w:p w14:paraId="1092583F" w14:textId="2DF4CDAE" w:rsidR="00B145C8" w:rsidRDefault="00B145C8" w:rsidP="0072536A">
      <w:pPr>
        <w:spacing w:after="0" w:line="360" w:lineRule="auto"/>
        <w:rPr>
          <w:rFonts w:eastAsia="Times New Roman" w:cstheme="minorHAnsi"/>
          <w:b/>
          <w:lang w:eastAsia="en-GB"/>
        </w:rPr>
      </w:pPr>
    </w:p>
    <w:p w14:paraId="238362B8" w14:textId="717042ED" w:rsidR="00B145C8" w:rsidRDefault="00B145C8" w:rsidP="0072536A">
      <w:pPr>
        <w:spacing w:after="0" w:line="360" w:lineRule="auto"/>
        <w:rPr>
          <w:rFonts w:eastAsia="Times New Roman" w:cstheme="minorHAnsi"/>
          <w:b/>
          <w:lang w:eastAsia="en-GB"/>
        </w:rPr>
      </w:pPr>
    </w:p>
    <w:p w14:paraId="7AC48377" w14:textId="060265D4" w:rsidR="00B145C8" w:rsidRDefault="00B145C8" w:rsidP="0072536A">
      <w:pPr>
        <w:spacing w:after="0" w:line="360" w:lineRule="auto"/>
        <w:rPr>
          <w:rFonts w:eastAsia="Times New Roman" w:cstheme="minorHAnsi"/>
          <w:b/>
          <w:lang w:eastAsia="en-GB"/>
        </w:rPr>
      </w:pPr>
    </w:p>
    <w:p w14:paraId="25091F3A" w14:textId="5E24A50E" w:rsidR="00B145C8" w:rsidRDefault="00B145C8" w:rsidP="0072536A">
      <w:pPr>
        <w:spacing w:after="0" w:line="360" w:lineRule="auto"/>
        <w:rPr>
          <w:rFonts w:eastAsia="Times New Roman" w:cstheme="minorHAnsi"/>
          <w:b/>
          <w:lang w:eastAsia="en-GB"/>
        </w:rPr>
      </w:pPr>
    </w:p>
    <w:p w14:paraId="26DD8F08" w14:textId="310C9EAE" w:rsidR="00B145C8" w:rsidRDefault="00B145C8" w:rsidP="0072536A">
      <w:pPr>
        <w:spacing w:after="0" w:line="360" w:lineRule="auto"/>
        <w:rPr>
          <w:rFonts w:eastAsia="Times New Roman" w:cstheme="minorHAnsi"/>
          <w:b/>
          <w:lang w:eastAsia="en-GB"/>
        </w:rPr>
      </w:pPr>
    </w:p>
    <w:p w14:paraId="45CDD10E" w14:textId="7C2FF6CC" w:rsidR="00BF7B65" w:rsidRDefault="00BF7B65" w:rsidP="0072536A">
      <w:pPr>
        <w:spacing w:after="0" w:line="360" w:lineRule="auto"/>
        <w:rPr>
          <w:rFonts w:eastAsia="Times New Roman" w:cstheme="minorHAnsi"/>
          <w:b/>
          <w:lang w:eastAsia="en-GB"/>
        </w:rPr>
      </w:pPr>
    </w:p>
    <w:p w14:paraId="0FD6F3F4" w14:textId="1A947068" w:rsidR="0011750B" w:rsidRDefault="00BF7B65" w:rsidP="0072536A">
      <w:pPr>
        <w:pStyle w:val="Heading1"/>
        <w:spacing w:before="0"/>
        <w:rPr>
          <w:rFonts w:eastAsia="Times New Roman"/>
          <w:lang w:eastAsia="en-GB"/>
        </w:rPr>
      </w:pPr>
      <w:bookmarkStart w:id="64" w:name="_Toc47369375"/>
      <w:r>
        <w:rPr>
          <w:rFonts w:eastAsia="Times New Roman"/>
          <w:lang w:eastAsia="en-GB"/>
        </w:rPr>
        <w:lastRenderedPageBreak/>
        <w:t>Chapter 4</w:t>
      </w:r>
      <w:r w:rsidR="00AD66BC">
        <w:rPr>
          <w:rFonts w:eastAsia="Times New Roman"/>
          <w:lang w:eastAsia="en-GB"/>
        </w:rPr>
        <w:t>:</w:t>
      </w:r>
      <w:r w:rsidR="000B5947">
        <w:rPr>
          <w:rFonts w:eastAsia="Times New Roman"/>
          <w:lang w:eastAsia="en-GB"/>
        </w:rPr>
        <w:t xml:space="preserve"> </w:t>
      </w:r>
      <w:r w:rsidR="001B40B3">
        <w:rPr>
          <w:rFonts w:eastAsia="Times New Roman"/>
          <w:lang w:eastAsia="en-GB"/>
        </w:rPr>
        <w:t>Theory</w:t>
      </w:r>
      <w:r w:rsidR="005145A6">
        <w:rPr>
          <w:rFonts w:eastAsia="Times New Roman"/>
          <w:lang w:eastAsia="en-GB"/>
        </w:rPr>
        <w:t xml:space="preserve"> that Further Shaped</w:t>
      </w:r>
      <w:r w:rsidR="00E74BE4">
        <w:rPr>
          <w:rFonts w:eastAsia="Times New Roman"/>
          <w:lang w:eastAsia="en-GB"/>
        </w:rPr>
        <w:t xml:space="preserve"> Analysis</w:t>
      </w:r>
      <w:bookmarkEnd w:id="64"/>
      <w:r w:rsidR="0011750B">
        <w:rPr>
          <w:rFonts w:eastAsia="Times New Roman"/>
          <w:lang w:eastAsia="en-GB"/>
        </w:rPr>
        <w:t xml:space="preserve"> </w:t>
      </w:r>
    </w:p>
    <w:p w14:paraId="4BA8F729" w14:textId="77777777" w:rsidR="007F1488" w:rsidRPr="007F1488" w:rsidRDefault="007F1488" w:rsidP="0072536A">
      <w:pPr>
        <w:spacing w:after="0"/>
        <w:rPr>
          <w:lang w:eastAsia="en-GB"/>
        </w:rPr>
      </w:pPr>
    </w:p>
    <w:p w14:paraId="77DDA3A4" w14:textId="77F41B23" w:rsidR="000B5947" w:rsidRDefault="007A3966" w:rsidP="0072536A">
      <w:pPr>
        <w:pStyle w:val="Heading1"/>
        <w:spacing w:before="0"/>
        <w:rPr>
          <w:rFonts w:eastAsia="Times New Roman"/>
          <w:lang w:eastAsia="en-GB"/>
        </w:rPr>
      </w:pPr>
      <w:bookmarkStart w:id="65" w:name="_Toc47369376"/>
      <w:r>
        <w:rPr>
          <w:rFonts w:eastAsia="Times New Roman"/>
          <w:lang w:eastAsia="en-GB"/>
        </w:rPr>
        <w:t>Phase Two and Three;</w:t>
      </w:r>
      <w:r w:rsidR="0011750B">
        <w:rPr>
          <w:rFonts w:eastAsia="Times New Roman"/>
          <w:lang w:eastAsia="en-GB"/>
        </w:rPr>
        <w:t xml:space="preserve"> t</w:t>
      </w:r>
      <w:r w:rsidR="001B40B3">
        <w:rPr>
          <w:rFonts w:eastAsia="Times New Roman"/>
          <w:lang w:eastAsia="en-GB"/>
        </w:rPr>
        <w:t>he Process of Grounded Theory</w:t>
      </w:r>
      <w:bookmarkEnd w:id="65"/>
    </w:p>
    <w:p w14:paraId="6AC1FB1C" w14:textId="77777777" w:rsidR="007F1488" w:rsidRPr="007F1488" w:rsidRDefault="007F1488" w:rsidP="0072536A">
      <w:pPr>
        <w:spacing w:after="0"/>
        <w:rPr>
          <w:lang w:eastAsia="en-GB"/>
        </w:rPr>
      </w:pPr>
    </w:p>
    <w:p w14:paraId="0CDBBB33" w14:textId="06F153C5" w:rsidR="005210CA" w:rsidRPr="005210CA" w:rsidRDefault="00BF7B65" w:rsidP="0072536A">
      <w:pPr>
        <w:pStyle w:val="Heading2"/>
        <w:spacing w:before="0"/>
      </w:pPr>
      <w:bookmarkStart w:id="66" w:name="_Toc47369377"/>
      <w:r>
        <w:t>4</w:t>
      </w:r>
      <w:r w:rsidR="009F02DE">
        <w:t>.1</w:t>
      </w:r>
      <w:r w:rsidR="000B5947">
        <w:t xml:space="preserve"> </w:t>
      </w:r>
      <w:r w:rsidR="00E54C53">
        <w:t>Chapter Overview</w:t>
      </w:r>
      <w:bookmarkEnd w:id="66"/>
    </w:p>
    <w:p w14:paraId="1B3AC812" w14:textId="77777777" w:rsidR="00274A40" w:rsidRDefault="00274A40" w:rsidP="0072536A">
      <w:pPr>
        <w:spacing w:after="0" w:line="360" w:lineRule="auto"/>
        <w:rPr>
          <w:rFonts w:cstheme="minorHAnsi"/>
        </w:rPr>
      </w:pPr>
    </w:p>
    <w:p w14:paraId="64A9474D" w14:textId="010BBCD2" w:rsidR="00E54C53" w:rsidRDefault="00E54C53" w:rsidP="0072536A">
      <w:pPr>
        <w:spacing w:after="0" w:line="360" w:lineRule="auto"/>
        <w:rPr>
          <w:rFonts w:cstheme="minorHAnsi"/>
        </w:rPr>
      </w:pPr>
      <w:r w:rsidRPr="00EF5859">
        <w:rPr>
          <w:rFonts w:cstheme="minorHAnsi"/>
        </w:rPr>
        <w:t>This chapter is a further development of the analysis using related literature</w:t>
      </w:r>
      <w:r w:rsidR="00EC2B1F" w:rsidRPr="00EF5859">
        <w:rPr>
          <w:rFonts w:cstheme="minorHAnsi"/>
        </w:rPr>
        <w:t xml:space="preserve">, </w:t>
      </w:r>
      <w:r w:rsidR="0011750B">
        <w:rPr>
          <w:rFonts w:cstheme="minorHAnsi"/>
        </w:rPr>
        <w:t xml:space="preserve">following GT processes. This literature was </w:t>
      </w:r>
      <w:r w:rsidR="005D7BCB" w:rsidRPr="00EF5859">
        <w:rPr>
          <w:rFonts w:cstheme="minorHAnsi"/>
        </w:rPr>
        <w:t>reviewed</w:t>
      </w:r>
      <w:r w:rsidR="00EC2B1F" w:rsidRPr="00EF5859">
        <w:rPr>
          <w:rFonts w:cstheme="minorHAnsi"/>
        </w:rPr>
        <w:t xml:space="preserve"> after phase two </w:t>
      </w:r>
      <w:r w:rsidR="0011750B">
        <w:rPr>
          <w:rFonts w:cstheme="minorHAnsi"/>
        </w:rPr>
        <w:t xml:space="preserve">and three </w:t>
      </w:r>
      <w:r w:rsidR="00EC2B1F" w:rsidRPr="00EF5859">
        <w:rPr>
          <w:rFonts w:cstheme="minorHAnsi"/>
        </w:rPr>
        <w:t xml:space="preserve">of </w:t>
      </w:r>
      <w:r w:rsidR="0011750B">
        <w:rPr>
          <w:rFonts w:cstheme="minorHAnsi"/>
        </w:rPr>
        <w:t xml:space="preserve">the </w:t>
      </w:r>
      <w:r w:rsidR="00EC2B1F" w:rsidRPr="00EF5859">
        <w:rPr>
          <w:rFonts w:cstheme="minorHAnsi"/>
        </w:rPr>
        <w:t>research</w:t>
      </w:r>
      <w:r w:rsidR="005D7BCB" w:rsidRPr="00EF5859">
        <w:rPr>
          <w:rFonts w:cstheme="minorHAnsi"/>
        </w:rPr>
        <w:t xml:space="preserve">. </w:t>
      </w:r>
      <w:r w:rsidRPr="00EF5859">
        <w:rPr>
          <w:rFonts w:cstheme="minorHAnsi"/>
        </w:rPr>
        <w:t xml:space="preserve">The chapter will firstly </w:t>
      </w:r>
      <w:r w:rsidR="00EF5859" w:rsidRPr="00EF5859">
        <w:rPr>
          <w:rFonts w:cstheme="minorHAnsi"/>
        </w:rPr>
        <w:t xml:space="preserve">outline </w:t>
      </w:r>
      <w:r w:rsidRPr="00EF5859">
        <w:rPr>
          <w:rFonts w:cstheme="minorHAnsi"/>
        </w:rPr>
        <w:t>the cross catego</w:t>
      </w:r>
      <w:r w:rsidR="00CF5988">
        <w:rPr>
          <w:rFonts w:cstheme="minorHAnsi"/>
        </w:rPr>
        <w:t xml:space="preserve">ry theories, which </w:t>
      </w:r>
      <w:r w:rsidR="0011750B">
        <w:rPr>
          <w:rFonts w:cstheme="minorHAnsi"/>
        </w:rPr>
        <w:t xml:space="preserve">all </w:t>
      </w:r>
      <w:r w:rsidR="00CF5988">
        <w:rPr>
          <w:rFonts w:cstheme="minorHAnsi"/>
        </w:rPr>
        <w:t xml:space="preserve">the </w:t>
      </w:r>
      <w:r w:rsidRPr="00EF5859">
        <w:rPr>
          <w:rFonts w:cstheme="minorHAnsi"/>
        </w:rPr>
        <w:t xml:space="preserve">categories </w:t>
      </w:r>
      <w:r w:rsidR="00EF5859" w:rsidRPr="00EF5859">
        <w:rPr>
          <w:rFonts w:cstheme="minorHAnsi"/>
        </w:rPr>
        <w:t>are influenced by</w:t>
      </w:r>
      <w:r w:rsidR="00B16D66" w:rsidRPr="00EF5859">
        <w:rPr>
          <w:rFonts w:cstheme="minorHAnsi"/>
        </w:rPr>
        <w:t xml:space="preserve">. </w:t>
      </w:r>
      <w:r w:rsidRPr="00EF5859">
        <w:rPr>
          <w:rFonts w:cstheme="minorHAnsi"/>
        </w:rPr>
        <w:t xml:space="preserve">It will then look at theories that </w:t>
      </w:r>
      <w:r w:rsidR="0011750B">
        <w:rPr>
          <w:rFonts w:cstheme="minorHAnsi"/>
        </w:rPr>
        <w:t>further explain</w:t>
      </w:r>
      <w:r w:rsidRPr="00EF5859">
        <w:rPr>
          <w:rFonts w:cstheme="minorHAnsi"/>
        </w:rPr>
        <w:t xml:space="preserve"> the emerging categories. </w:t>
      </w:r>
    </w:p>
    <w:p w14:paraId="3A577FA2" w14:textId="77777777" w:rsidR="00B145C8" w:rsidRDefault="00B145C8" w:rsidP="0072536A">
      <w:pPr>
        <w:spacing w:after="0" w:line="360" w:lineRule="auto"/>
        <w:rPr>
          <w:rFonts w:cstheme="minorHAnsi"/>
        </w:rPr>
      </w:pPr>
    </w:p>
    <w:p w14:paraId="4D214284" w14:textId="0B2594CA" w:rsidR="000B5947" w:rsidRPr="00071E8F" w:rsidRDefault="000B5947" w:rsidP="0072536A">
      <w:pPr>
        <w:spacing w:after="0" w:line="360" w:lineRule="auto"/>
        <w:rPr>
          <w:rFonts w:cstheme="minorHAnsi"/>
        </w:rPr>
      </w:pPr>
      <w:r>
        <w:rPr>
          <w:rFonts w:cstheme="minorHAnsi"/>
        </w:rPr>
        <w:t xml:space="preserve">The student school climate questionnaire and phase one data investigated whether students felt aspects of school climate were occurring. The school climate questionnaire found that </w:t>
      </w:r>
      <w:r w:rsidR="00E56488">
        <w:rPr>
          <w:rFonts w:cstheme="minorHAnsi"/>
        </w:rPr>
        <w:t xml:space="preserve">students felt </w:t>
      </w:r>
      <w:r>
        <w:rPr>
          <w:rFonts w:cstheme="minorHAnsi"/>
        </w:rPr>
        <w:t xml:space="preserve">many </w:t>
      </w:r>
      <w:r w:rsidR="00E56488">
        <w:rPr>
          <w:rFonts w:cstheme="minorHAnsi"/>
        </w:rPr>
        <w:t>aspects of school climate occurred in the school</w:t>
      </w:r>
      <w:r w:rsidR="00EF5859">
        <w:rPr>
          <w:rFonts w:cstheme="minorHAnsi"/>
        </w:rPr>
        <w:t xml:space="preserve">.  </w:t>
      </w:r>
      <w:r w:rsidR="006C3C1A">
        <w:rPr>
          <w:rFonts w:cstheme="minorHAnsi"/>
        </w:rPr>
        <w:t>This section further informs the main research question;</w:t>
      </w:r>
    </w:p>
    <w:p w14:paraId="3CBC9DE4" w14:textId="4BA954C6" w:rsidR="006C3C1A" w:rsidRPr="00522086" w:rsidRDefault="000B5947" w:rsidP="0072536A">
      <w:pPr>
        <w:pStyle w:val="ListParagraph"/>
        <w:numPr>
          <w:ilvl w:val="0"/>
          <w:numId w:val="16"/>
        </w:numPr>
        <w:spacing w:after="0" w:line="360" w:lineRule="auto"/>
        <w:rPr>
          <w:rFonts w:cstheme="minorHAnsi"/>
          <w:i/>
        </w:rPr>
      </w:pPr>
      <w:r w:rsidRPr="00522086">
        <w:rPr>
          <w:rFonts w:eastAsia="Times New Roman" w:cstheme="minorHAnsi"/>
          <w:i/>
          <w:lang w:eastAsia="en-GB"/>
        </w:rPr>
        <w:t>How has a secondary school created a school climate that enables students to feel settled and secure</w:t>
      </w:r>
      <w:r w:rsidR="006C3C1A" w:rsidRPr="00522086">
        <w:rPr>
          <w:rFonts w:eastAsia="Times New Roman" w:cstheme="minorHAnsi"/>
          <w:i/>
          <w:lang w:eastAsia="en-GB"/>
        </w:rPr>
        <w:t xml:space="preserve"> enough to learn?</w:t>
      </w:r>
    </w:p>
    <w:p w14:paraId="3A2612C3" w14:textId="77777777" w:rsidR="007F1488" w:rsidRPr="007F1488" w:rsidRDefault="007F1488" w:rsidP="0072536A">
      <w:pPr>
        <w:spacing w:after="0" w:line="360" w:lineRule="auto"/>
        <w:rPr>
          <w:rFonts w:cstheme="minorHAnsi"/>
        </w:rPr>
      </w:pPr>
    </w:p>
    <w:p w14:paraId="7D3C0AFD" w14:textId="2D7C827E" w:rsidR="000B5947" w:rsidRPr="009F02DE" w:rsidRDefault="00BF7B65" w:rsidP="0072536A">
      <w:pPr>
        <w:pStyle w:val="Heading2"/>
        <w:spacing w:before="0"/>
      </w:pPr>
      <w:bookmarkStart w:id="67" w:name="_Toc47369378"/>
      <w:r>
        <w:t>4</w:t>
      </w:r>
      <w:r w:rsidR="00E54C53">
        <w:t xml:space="preserve">.2 </w:t>
      </w:r>
      <w:r w:rsidR="00B53A86" w:rsidRPr="009F02DE">
        <w:t>Cross Category Theories</w:t>
      </w:r>
      <w:bookmarkEnd w:id="67"/>
    </w:p>
    <w:p w14:paraId="2C5C1536" w14:textId="77777777" w:rsidR="00274A40" w:rsidRDefault="00274A40" w:rsidP="0072536A">
      <w:pPr>
        <w:spacing w:after="0" w:line="360" w:lineRule="auto"/>
        <w:rPr>
          <w:rFonts w:cstheme="minorHAnsi"/>
        </w:rPr>
      </w:pPr>
    </w:p>
    <w:p w14:paraId="037E788F" w14:textId="0009CC2C" w:rsidR="0093103F" w:rsidRDefault="00AF62F0" w:rsidP="0072536A">
      <w:pPr>
        <w:spacing w:after="0" w:line="360" w:lineRule="auto"/>
        <w:rPr>
          <w:rFonts w:cstheme="minorHAnsi"/>
          <w:color w:val="222222"/>
        </w:rPr>
      </w:pPr>
      <w:r>
        <w:rPr>
          <w:rFonts w:cstheme="minorHAnsi"/>
        </w:rPr>
        <w:t>T</w:t>
      </w:r>
      <w:r w:rsidR="000B5947">
        <w:rPr>
          <w:rFonts w:cstheme="minorHAnsi"/>
        </w:rPr>
        <w:t>here are</w:t>
      </w:r>
      <w:r w:rsidR="00B145C8">
        <w:rPr>
          <w:rFonts w:cstheme="minorHAnsi"/>
        </w:rPr>
        <w:t xml:space="preserve"> two</w:t>
      </w:r>
      <w:r>
        <w:rPr>
          <w:rFonts w:cstheme="minorHAnsi"/>
        </w:rPr>
        <w:t xml:space="preserve"> overarching</w:t>
      </w:r>
      <w:r w:rsidR="000B5947">
        <w:rPr>
          <w:rFonts w:cstheme="minorHAnsi"/>
        </w:rPr>
        <w:t xml:space="preserve"> </w:t>
      </w:r>
      <w:r w:rsidR="00B53A86">
        <w:rPr>
          <w:rFonts w:cstheme="minorHAnsi"/>
        </w:rPr>
        <w:t>or cross category theories</w:t>
      </w:r>
      <w:r w:rsidR="00963891">
        <w:rPr>
          <w:rFonts w:cstheme="minorHAnsi"/>
        </w:rPr>
        <w:t xml:space="preserve"> </w:t>
      </w:r>
      <w:r w:rsidR="00EF5859">
        <w:rPr>
          <w:rFonts w:cstheme="minorHAnsi"/>
        </w:rPr>
        <w:t xml:space="preserve">that </w:t>
      </w:r>
      <w:r w:rsidR="00537F60">
        <w:rPr>
          <w:rFonts w:cstheme="minorHAnsi"/>
        </w:rPr>
        <w:t>are linked to this</w:t>
      </w:r>
      <w:r w:rsidR="000B5947">
        <w:rPr>
          <w:rFonts w:cstheme="minorHAnsi"/>
        </w:rPr>
        <w:t xml:space="preserve"> research; </w:t>
      </w:r>
      <w:r w:rsidR="00B53A86">
        <w:rPr>
          <w:rFonts w:cstheme="minorHAnsi"/>
        </w:rPr>
        <w:t>Bronfenbrenner’s Ecological S</w:t>
      </w:r>
      <w:r w:rsidR="00EF5859">
        <w:rPr>
          <w:rFonts w:cstheme="minorHAnsi"/>
        </w:rPr>
        <w:t>ystems (1994</w:t>
      </w:r>
      <w:r w:rsidR="000B5947">
        <w:rPr>
          <w:rFonts w:cstheme="minorHAnsi"/>
          <w:color w:val="222222"/>
        </w:rPr>
        <w:t>)</w:t>
      </w:r>
      <w:r w:rsidR="00537F60">
        <w:rPr>
          <w:rFonts w:cstheme="minorHAnsi"/>
          <w:color w:val="222222"/>
        </w:rPr>
        <w:t xml:space="preserve"> </w:t>
      </w:r>
      <w:r w:rsidR="00537F60">
        <w:rPr>
          <w:rFonts w:cstheme="minorHAnsi"/>
        </w:rPr>
        <w:t>and Self Determination theory (SDT, Ryan &amp; Deci, 2000)</w:t>
      </w:r>
      <w:r w:rsidR="00EC2B1F">
        <w:rPr>
          <w:rFonts w:cstheme="minorHAnsi"/>
          <w:color w:val="222222"/>
        </w:rPr>
        <w:t xml:space="preserve">. </w:t>
      </w:r>
    </w:p>
    <w:p w14:paraId="7FFE4342" w14:textId="77777777" w:rsidR="007F1488" w:rsidRDefault="007F1488" w:rsidP="0072536A">
      <w:pPr>
        <w:spacing w:after="0" w:line="360" w:lineRule="auto"/>
        <w:rPr>
          <w:rFonts w:cstheme="minorHAnsi"/>
          <w:color w:val="222222"/>
        </w:rPr>
      </w:pPr>
    </w:p>
    <w:p w14:paraId="2E80C2EC" w14:textId="2392E67E" w:rsidR="002C1B1B" w:rsidRPr="00E54C53" w:rsidRDefault="00BF7B65" w:rsidP="0072536A">
      <w:pPr>
        <w:pStyle w:val="Heading3"/>
        <w:spacing w:before="0"/>
      </w:pPr>
      <w:bookmarkStart w:id="68" w:name="_Toc47369379"/>
      <w:r>
        <w:t>4</w:t>
      </w:r>
      <w:r w:rsidR="007208F5">
        <w:t>.2.1</w:t>
      </w:r>
      <w:r w:rsidR="00E54C53">
        <w:t xml:space="preserve"> </w:t>
      </w:r>
      <w:r w:rsidR="002C1B1B" w:rsidRPr="00E54C53">
        <w:t>Bronfenbrenner’s Ecological Systems Theory</w:t>
      </w:r>
      <w:bookmarkEnd w:id="68"/>
    </w:p>
    <w:p w14:paraId="0F76E0A9" w14:textId="77777777" w:rsidR="00274A40" w:rsidRDefault="00274A40" w:rsidP="0072536A">
      <w:pPr>
        <w:spacing w:after="0" w:line="360" w:lineRule="auto"/>
        <w:rPr>
          <w:rFonts w:cstheme="minorHAnsi"/>
        </w:rPr>
      </w:pPr>
    </w:p>
    <w:p w14:paraId="1CC2AF07" w14:textId="3F0888BD" w:rsidR="002C1B1B" w:rsidRDefault="002C1B1B" w:rsidP="0072536A">
      <w:pPr>
        <w:spacing w:after="0" w:line="360" w:lineRule="auto"/>
        <w:rPr>
          <w:rFonts w:cstheme="minorHAnsi"/>
        </w:rPr>
      </w:pPr>
      <w:r w:rsidRPr="00651040">
        <w:rPr>
          <w:rFonts w:cstheme="minorHAnsi"/>
        </w:rPr>
        <w:t>This is a systemic theory in line with the concept of ‘safety net’ or a community of support which highlights the importance of how young people and their environments interact (</w:t>
      </w:r>
      <w:r w:rsidR="00E520A5">
        <w:rPr>
          <w:rFonts w:cstheme="minorHAnsi"/>
        </w:rPr>
        <w:t>Bronfenbrenner, 1994</w:t>
      </w:r>
      <w:r w:rsidRPr="00651040">
        <w:rPr>
          <w:rFonts w:cstheme="minorHAnsi"/>
        </w:rPr>
        <w:t>). The microsystem, a stude</w:t>
      </w:r>
      <w:r w:rsidR="00E520A5">
        <w:rPr>
          <w:rFonts w:cstheme="minorHAnsi"/>
        </w:rPr>
        <w:t>nt’s immediate environment;</w:t>
      </w:r>
      <w:r w:rsidRPr="00651040">
        <w:rPr>
          <w:rFonts w:cstheme="minorHAnsi"/>
        </w:rPr>
        <w:t xml:space="preserve"> the teacher, parent and peer support </w:t>
      </w:r>
      <w:r w:rsidR="00E520A5">
        <w:rPr>
          <w:rFonts w:cstheme="minorHAnsi"/>
        </w:rPr>
        <w:t>will</w:t>
      </w:r>
      <w:r w:rsidRPr="00651040">
        <w:rPr>
          <w:rFonts w:cstheme="minorHAnsi"/>
        </w:rPr>
        <w:t xml:space="preserve"> impact directly on the young person’s</w:t>
      </w:r>
      <w:r w:rsidR="00E520A5">
        <w:rPr>
          <w:rFonts w:cstheme="minorHAnsi"/>
        </w:rPr>
        <w:t xml:space="preserve"> </w:t>
      </w:r>
      <w:r w:rsidR="002B45C5">
        <w:rPr>
          <w:rFonts w:cstheme="minorHAnsi"/>
        </w:rPr>
        <w:t>wellbeing</w:t>
      </w:r>
      <w:r w:rsidR="00E520A5">
        <w:rPr>
          <w:rFonts w:cstheme="minorHAnsi"/>
        </w:rPr>
        <w:t xml:space="preserve"> and sense of safety</w:t>
      </w:r>
      <w:r w:rsidRPr="00651040">
        <w:rPr>
          <w:rFonts w:cstheme="minorHAnsi"/>
        </w:rPr>
        <w:t xml:space="preserve"> (</w:t>
      </w:r>
      <w:r w:rsidR="00E520A5">
        <w:rPr>
          <w:rFonts w:cstheme="minorHAnsi"/>
        </w:rPr>
        <w:t>Bronfenbrenner, 1994,</w:t>
      </w:r>
      <w:r w:rsidRPr="00651040">
        <w:rPr>
          <w:rFonts w:cstheme="minorHAnsi"/>
          <w:lang w:val="en"/>
        </w:rPr>
        <w:t>)</w:t>
      </w:r>
      <w:r w:rsidRPr="00651040">
        <w:rPr>
          <w:rFonts w:cstheme="minorHAnsi"/>
        </w:rPr>
        <w:t>. The mesosystem involves asp</w:t>
      </w:r>
      <w:r w:rsidR="00EF5859">
        <w:rPr>
          <w:rFonts w:cstheme="minorHAnsi"/>
        </w:rPr>
        <w:t>ects of the school which influence the student;</w:t>
      </w:r>
      <w:r w:rsidRPr="00651040">
        <w:rPr>
          <w:rFonts w:cstheme="minorHAnsi"/>
        </w:rPr>
        <w:t xml:space="preserve"> school policies, rules, extracurricular activities (</w:t>
      </w:r>
      <w:r w:rsidR="00E520A5">
        <w:rPr>
          <w:rFonts w:cstheme="minorHAnsi"/>
        </w:rPr>
        <w:t>Bronfenbrenner, 1994,</w:t>
      </w:r>
      <w:r w:rsidRPr="00651040">
        <w:rPr>
          <w:rFonts w:cstheme="minorHAnsi"/>
        </w:rPr>
        <w:t>). The exosystem relates to systems that may not directly impact on a child, but will affect them indirectly, for instance parent’s work or extended family</w:t>
      </w:r>
      <w:r w:rsidR="00E520A5">
        <w:rPr>
          <w:rFonts w:cstheme="minorHAnsi"/>
        </w:rPr>
        <w:t xml:space="preserve"> (Bronfenbrenner, 1994)</w:t>
      </w:r>
      <w:r w:rsidRPr="00651040">
        <w:rPr>
          <w:rFonts w:cstheme="minorHAnsi"/>
        </w:rPr>
        <w:t xml:space="preserve">. </w:t>
      </w:r>
      <w:r w:rsidRPr="00E520A5">
        <w:rPr>
          <w:rFonts w:cstheme="minorHAnsi"/>
        </w:rPr>
        <w:t>The macrosystem r</w:t>
      </w:r>
      <w:r w:rsidR="007A3966">
        <w:rPr>
          <w:rFonts w:cstheme="minorHAnsi"/>
        </w:rPr>
        <w:t>eflects</w:t>
      </w:r>
      <w:r w:rsidRPr="00651040">
        <w:rPr>
          <w:rFonts w:cstheme="minorHAnsi"/>
        </w:rPr>
        <w:t xml:space="preserve"> the cultural, political and economic systems, for instance, systems which impact upon the benefits parents receive or the curriculum children are taught in school</w:t>
      </w:r>
      <w:r w:rsidR="00E520A5">
        <w:rPr>
          <w:rFonts w:cstheme="minorHAnsi"/>
        </w:rPr>
        <w:t xml:space="preserve"> (Bronfenbrenner, 1994)</w:t>
      </w:r>
      <w:r w:rsidR="007A3966">
        <w:rPr>
          <w:rFonts w:cstheme="minorHAnsi"/>
        </w:rPr>
        <w:t>. The chronosystem encompasses</w:t>
      </w:r>
      <w:r w:rsidRPr="00651040">
        <w:rPr>
          <w:rFonts w:cstheme="minorHAnsi"/>
        </w:rPr>
        <w:t xml:space="preserve"> changes over </w:t>
      </w:r>
      <w:r w:rsidRPr="00651040">
        <w:rPr>
          <w:rFonts w:cstheme="minorHAnsi"/>
        </w:rPr>
        <w:lastRenderedPageBreak/>
        <w:t>time, for instance moving house or an historical event that may continue to impact on a child (</w:t>
      </w:r>
      <w:r w:rsidR="00E520A5">
        <w:rPr>
          <w:rFonts w:cstheme="minorHAnsi"/>
        </w:rPr>
        <w:t>Bronfenbrenner, 1994,</w:t>
      </w:r>
      <w:r w:rsidRPr="00651040">
        <w:rPr>
          <w:rFonts w:cstheme="minorHAnsi"/>
        </w:rPr>
        <w:t>). While this research focuses on school and the systems within the school, it must be noted that many systems impact on young people’s lives and how they feel.</w:t>
      </w:r>
      <w:r>
        <w:rPr>
          <w:rFonts w:cstheme="minorHAnsi"/>
        </w:rPr>
        <w:t xml:space="preserve"> </w:t>
      </w:r>
      <w:r w:rsidR="003C145D">
        <w:rPr>
          <w:rFonts w:cstheme="minorHAnsi"/>
        </w:rPr>
        <w:t xml:space="preserve">As noted by Christensen (2016) Bronfenbrenner’s research does not look at the capacity or resilience of the young person, it does not mention how individuals raised in negative environments can go on to succeed and thrive. </w:t>
      </w:r>
    </w:p>
    <w:p w14:paraId="334D1E37" w14:textId="77777777" w:rsidR="00056553" w:rsidRDefault="00056553" w:rsidP="0072536A">
      <w:pPr>
        <w:spacing w:after="0" w:line="360" w:lineRule="auto"/>
        <w:rPr>
          <w:rFonts w:cstheme="minorHAnsi"/>
        </w:rPr>
      </w:pPr>
    </w:p>
    <w:p w14:paraId="73C16A78" w14:textId="565BF3D2" w:rsidR="00911ACB" w:rsidRDefault="002C1B1B" w:rsidP="0072536A">
      <w:pPr>
        <w:spacing w:after="0" w:line="360" w:lineRule="auto"/>
        <w:rPr>
          <w:rFonts w:cstheme="minorHAnsi"/>
        </w:rPr>
      </w:pPr>
      <w:r>
        <w:rPr>
          <w:rFonts w:cstheme="minorHAnsi"/>
        </w:rPr>
        <w:t>This research is investigating what a school does to enable students to feel secure and settled enough to learn</w:t>
      </w:r>
      <w:r w:rsidR="00D402BB">
        <w:rPr>
          <w:rFonts w:cstheme="minorHAnsi"/>
        </w:rPr>
        <w:t>,</w:t>
      </w:r>
      <w:r>
        <w:rPr>
          <w:rFonts w:cstheme="minorHAnsi"/>
        </w:rPr>
        <w:t xml:space="preserve"> </w:t>
      </w:r>
      <w:r w:rsidR="00D402BB">
        <w:rPr>
          <w:rFonts w:cstheme="minorHAnsi"/>
        </w:rPr>
        <w:t>exploring</w:t>
      </w:r>
      <w:r>
        <w:rPr>
          <w:rFonts w:cstheme="minorHAnsi"/>
        </w:rPr>
        <w:t xml:space="preserve"> the students’ experience of the school climat</w:t>
      </w:r>
      <w:r w:rsidR="00911ACB">
        <w:rPr>
          <w:rFonts w:cstheme="minorHAnsi"/>
        </w:rPr>
        <w:t>e, taking a systemic viewpoint.</w:t>
      </w:r>
    </w:p>
    <w:p w14:paraId="1221CD69" w14:textId="77777777" w:rsidR="00250352" w:rsidRDefault="00250352" w:rsidP="0072536A">
      <w:pPr>
        <w:spacing w:after="0" w:line="360" w:lineRule="auto"/>
        <w:rPr>
          <w:rFonts w:cstheme="minorHAnsi"/>
        </w:rPr>
      </w:pPr>
    </w:p>
    <w:p w14:paraId="533FB209" w14:textId="695B2C30" w:rsidR="00EC2B1F" w:rsidRPr="00071E8F" w:rsidRDefault="00BF7B65" w:rsidP="0072536A">
      <w:pPr>
        <w:pStyle w:val="Heading3"/>
        <w:spacing w:before="0"/>
      </w:pPr>
      <w:bookmarkStart w:id="69" w:name="_Toc47369380"/>
      <w:r>
        <w:t>4</w:t>
      </w:r>
      <w:r w:rsidR="00250352">
        <w:t>.2.2</w:t>
      </w:r>
      <w:r w:rsidR="00EC2B1F">
        <w:t xml:space="preserve"> </w:t>
      </w:r>
      <w:r w:rsidR="00EC2B1F" w:rsidRPr="00071E8F">
        <w:t>Self Determination Theory</w:t>
      </w:r>
      <w:bookmarkEnd w:id="69"/>
    </w:p>
    <w:p w14:paraId="005EC00A" w14:textId="77777777" w:rsidR="00274A40" w:rsidRDefault="00274A40" w:rsidP="0072536A">
      <w:pPr>
        <w:spacing w:after="0" w:line="360" w:lineRule="auto"/>
        <w:rPr>
          <w:rFonts w:cstheme="minorHAnsi"/>
        </w:rPr>
      </w:pPr>
    </w:p>
    <w:p w14:paraId="4D9DD52A" w14:textId="60C1B610" w:rsidR="00EC2B1F" w:rsidRDefault="00EC2B1F" w:rsidP="0072536A">
      <w:pPr>
        <w:spacing w:after="0" w:line="360" w:lineRule="auto"/>
        <w:rPr>
          <w:rFonts w:cstheme="minorHAnsi"/>
        </w:rPr>
      </w:pPr>
      <w:r w:rsidRPr="00071E8F">
        <w:rPr>
          <w:rFonts w:cstheme="minorHAnsi"/>
        </w:rPr>
        <w:t xml:space="preserve">Ryan and Deci’s (2000) </w:t>
      </w:r>
      <w:r>
        <w:rPr>
          <w:rFonts w:cstheme="minorHAnsi"/>
        </w:rPr>
        <w:t xml:space="preserve">self-determination theory (SDT) </w:t>
      </w:r>
      <w:r w:rsidRPr="00071E8F">
        <w:rPr>
          <w:rFonts w:cstheme="minorHAnsi"/>
        </w:rPr>
        <w:t xml:space="preserve"> </w:t>
      </w:r>
      <w:r>
        <w:rPr>
          <w:rFonts w:cstheme="minorHAnsi"/>
        </w:rPr>
        <w:t>links closely to aspects of school climate and the mediating categories; peer relationships and staff-student relationships (relatedness</w:t>
      </w:r>
      <w:r w:rsidR="00B145C8">
        <w:rPr>
          <w:rFonts w:cstheme="minorHAnsi"/>
        </w:rPr>
        <w:t xml:space="preserve"> in SDT</w:t>
      </w:r>
      <w:r>
        <w:rPr>
          <w:rFonts w:cstheme="minorHAnsi"/>
        </w:rPr>
        <w:t>) and autonomy</w:t>
      </w:r>
      <w:r w:rsidR="00B145C8">
        <w:rPr>
          <w:rFonts w:cstheme="minorHAnsi"/>
        </w:rPr>
        <w:t xml:space="preserve"> (also a component of SDT)</w:t>
      </w:r>
      <w:r>
        <w:rPr>
          <w:rFonts w:cstheme="minorHAnsi"/>
        </w:rPr>
        <w:t>.  The third component of SDT, competence, is apparent in school c</w:t>
      </w:r>
      <w:r w:rsidR="00250003">
        <w:rPr>
          <w:rFonts w:cstheme="minorHAnsi"/>
        </w:rPr>
        <w:t>limate research (</w:t>
      </w:r>
      <w:r w:rsidR="00093DD3">
        <w:rPr>
          <w:rFonts w:cstheme="minorHAnsi"/>
        </w:rPr>
        <w:t>table 2</w:t>
      </w:r>
      <w:r>
        <w:rPr>
          <w:rFonts w:cstheme="minorHAnsi"/>
        </w:rPr>
        <w:t xml:space="preserve"> teaching and learning) although was not saturated enough to become a mediating category</w:t>
      </w:r>
      <w:r w:rsidR="002F7C5F">
        <w:rPr>
          <w:rFonts w:cstheme="minorHAnsi"/>
        </w:rPr>
        <w:t xml:space="preserve"> within this research</w:t>
      </w:r>
      <w:r w:rsidRPr="00071E8F">
        <w:rPr>
          <w:rFonts w:cstheme="minorHAnsi"/>
        </w:rPr>
        <w:t>. SDT states that all humans need to feel autonomous, relatedness and competence to be engaged and motivated (Ryan &amp; Deci, 2000). If an environment satisfies all three of these, people will be</w:t>
      </w:r>
      <w:r>
        <w:rPr>
          <w:rFonts w:cstheme="minorHAnsi"/>
        </w:rPr>
        <w:t xml:space="preserve"> more likely to be intrinsically</w:t>
      </w:r>
      <w:r w:rsidRPr="00071E8F">
        <w:rPr>
          <w:rFonts w:cstheme="minorHAnsi"/>
        </w:rPr>
        <w:t xml:space="preserve"> engaged and have better psychological and behavioural outcomes (Ryan &amp; Deci, 2000). </w:t>
      </w:r>
    </w:p>
    <w:p w14:paraId="78A18FE4" w14:textId="77777777" w:rsidR="00056553" w:rsidRPr="00071E8F" w:rsidRDefault="00056553" w:rsidP="0072536A">
      <w:pPr>
        <w:spacing w:after="0" w:line="360" w:lineRule="auto"/>
        <w:rPr>
          <w:rFonts w:cstheme="minorHAnsi"/>
        </w:rPr>
      </w:pPr>
    </w:p>
    <w:p w14:paraId="3B079A8E" w14:textId="1A993F8D" w:rsidR="00EC2B1F" w:rsidRDefault="00EC2B1F" w:rsidP="0072536A">
      <w:pPr>
        <w:spacing w:after="0" w:line="360" w:lineRule="auto"/>
        <w:rPr>
          <w:rFonts w:cstheme="minorHAnsi"/>
        </w:rPr>
      </w:pPr>
      <w:r w:rsidRPr="00071E8F">
        <w:rPr>
          <w:rFonts w:cstheme="minorHAnsi"/>
        </w:rPr>
        <w:t>Initially, SDT app</w:t>
      </w:r>
      <w:r>
        <w:rPr>
          <w:rFonts w:cstheme="minorHAnsi"/>
        </w:rPr>
        <w:t xml:space="preserve">ears to be a very linear model </w:t>
      </w:r>
      <w:r w:rsidRPr="00071E8F">
        <w:rPr>
          <w:rFonts w:cstheme="minorHAnsi"/>
        </w:rPr>
        <w:t>not taking into account the systemic factors</w:t>
      </w:r>
      <w:r>
        <w:rPr>
          <w:rFonts w:cstheme="minorHAnsi"/>
        </w:rPr>
        <w:t>,</w:t>
      </w:r>
      <w:r w:rsidRPr="00071E8F">
        <w:rPr>
          <w:rFonts w:cstheme="minorHAnsi"/>
        </w:rPr>
        <w:t xml:space="preserve"> history and how this can impact on </w:t>
      </w:r>
      <w:r>
        <w:rPr>
          <w:rFonts w:cstheme="minorHAnsi"/>
        </w:rPr>
        <w:t>people’s</w:t>
      </w:r>
      <w:r w:rsidRPr="00071E8F">
        <w:rPr>
          <w:rFonts w:cstheme="minorHAnsi"/>
        </w:rPr>
        <w:t xml:space="preserve"> lives. Looking through Bronfenbrenner’s ecological systems lens (</w:t>
      </w:r>
      <w:r w:rsidR="00B66B22">
        <w:rPr>
          <w:rFonts w:cstheme="minorHAnsi"/>
        </w:rPr>
        <w:t>1994</w:t>
      </w:r>
      <w:r w:rsidRPr="00071E8F">
        <w:rPr>
          <w:rFonts w:cstheme="minorHAnsi"/>
        </w:rPr>
        <w:t>) the microsystem is acknowledged by SDT, in that the immediate environ</w:t>
      </w:r>
      <w:r w:rsidR="00250003">
        <w:rPr>
          <w:rFonts w:cstheme="minorHAnsi"/>
        </w:rPr>
        <w:t>ment of teacher, parent and</w:t>
      </w:r>
      <w:r>
        <w:rPr>
          <w:rFonts w:cstheme="minorHAnsi"/>
        </w:rPr>
        <w:t xml:space="preserve"> peer are</w:t>
      </w:r>
      <w:r w:rsidRPr="00071E8F">
        <w:rPr>
          <w:rFonts w:cstheme="minorHAnsi"/>
        </w:rPr>
        <w:t xml:space="preserve"> noted through the perspective of relatedness. The wider systems at play that macrosystem</w:t>
      </w:r>
      <w:r>
        <w:rPr>
          <w:rFonts w:cstheme="minorHAnsi"/>
        </w:rPr>
        <w:t>s</w:t>
      </w:r>
      <w:r w:rsidRPr="00071E8F">
        <w:rPr>
          <w:rFonts w:cstheme="minorHAnsi"/>
        </w:rPr>
        <w:t xml:space="preserve"> and chronosystems highlight are not directly referred to in SDT</w:t>
      </w:r>
      <w:r>
        <w:rPr>
          <w:rFonts w:cstheme="minorHAnsi"/>
        </w:rPr>
        <w:t>.</w:t>
      </w:r>
      <w:r w:rsidRPr="00071E8F">
        <w:rPr>
          <w:rFonts w:cstheme="minorHAnsi"/>
        </w:rPr>
        <w:t xml:space="preserve"> </w:t>
      </w:r>
    </w:p>
    <w:p w14:paraId="3D88DCB6" w14:textId="77777777" w:rsidR="00056553" w:rsidRPr="00071E8F" w:rsidRDefault="00056553" w:rsidP="0072536A">
      <w:pPr>
        <w:spacing w:after="0" w:line="360" w:lineRule="auto"/>
        <w:rPr>
          <w:rFonts w:cstheme="minorHAnsi"/>
        </w:rPr>
      </w:pPr>
    </w:p>
    <w:p w14:paraId="2DC0FB73" w14:textId="065CB60F" w:rsidR="00EC2B1F" w:rsidRDefault="00EC2B1F" w:rsidP="0072536A">
      <w:pPr>
        <w:spacing w:after="0" w:line="360" w:lineRule="auto"/>
        <w:rPr>
          <w:rFonts w:cstheme="minorHAnsi"/>
          <w:lang w:val="en"/>
        </w:rPr>
      </w:pPr>
      <w:r w:rsidRPr="00071E8F">
        <w:rPr>
          <w:rFonts w:cstheme="minorHAnsi"/>
        </w:rPr>
        <w:t xml:space="preserve">Overall, extrinsic rewards decrease intrinsic motivation in a range of situations (Deci, Koestener &amp; Ryan, 1999). Deci and Ryan (2008) interpret findings of decreased intrinsic motivation due to extrinsic rewards as being related to autonomy. When intrinsically motivated, a person will feel autonomous, but when extrinsic rewards or consequences are used, they can feel more controlled, so decreasing their feeling of autonomy. </w:t>
      </w:r>
      <w:r w:rsidRPr="00071E8F">
        <w:rPr>
          <w:rFonts w:cstheme="minorHAnsi"/>
          <w:lang w:val="en"/>
        </w:rPr>
        <w:t>In schools, academic outcome is how competence is measured. Grades a</w:t>
      </w:r>
      <w:r>
        <w:rPr>
          <w:rFonts w:cstheme="minorHAnsi"/>
          <w:lang w:val="en"/>
        </w:rPr>
        <w:t>re often an extrinsic motivator</w:t>
      </w:r>
      <w:r w:rsidRPr="00071E8F">
        <w:rPr>
          <w:rFonts w:cstheme="minorHAnsi"/>
          <w:lang w:val="en"/>
        </w:rPr>
        <w:t xml:space="preserve"> that students are ex</w:t>
      </w:r>
      <w:r>
        <w:rPr>
          <w:rFonts w:cstheme="minorHAnsi"/>
          <w:lang w:val="en"/>
        </w:rPr>
        <w:t>pected to strive towards and</w:t>
      </w:r>
      <w:r w:rsidRPr="00071E8F">
        <w:rPr>
          <w:rFonts w:cstheme="minorHAnsi"/>
          <w:lang w:val="en"/>
        </w:rPr>
        <w:t xml:space="preserve"> </w:t>
      </w:r>
      <w:r w:rsidR="00250003">
        <w:rPr>
          <w:rFonts w:cstheme="minorHAnsi"/>
          <w:lang w:val="en"/>
        </w:rPr>
        <w:t xml:space="preserve">are </w:t>
      </w:r>
      <w:r w:rsidRPr="00071E8F">
        <w:rPr>
          <w:rFonts w:cstheme="minorHAnsi"/>
          <w:lang w:val="en"/>
        </w:rPr>
        <w:t xml:space="preserve">often used as evidence </w:t>
      </w:r>
      <w:r w:rsidR="00A226C8">
        <w:rPr>
          <w:rFonts w:cstheme="minorHAnsi"/>
          <w:lang w:val="en"/>
        </w:rPr>
        <w:t>of</w:t>
      </w:r>
      <w:r w:rsidRPr="00071E8F">
        <w:rPr>
          <w:rFonts w:cstheme="minorHAnsi"/>
          <w:lang w:val="en"/>
        </w:rPr>
        <w:t xml:space="preserve"> the competence aspect of SDT in school research (Van Van Ryzin, </w:t>
      </w:r>
      <w:r w:rsidRPr="00071E8F">
        <w:rPr>
          <w:rFonts w:cstheme="minorHAnsi"/>
          <w:lang w:val="en"/>
        </w:rPr>
        <w:lastRenderedPageBreak/>
        <w:t xml:space="preserve">Gravely &amp; Roseth, 2009). </w:t>
      </w:r>
      <w:r>
        <w:rPr>
          <w:rFonts w:cstheme="minorHAnsi"/>
          <w:lang w:val="en"/>
        </w:rPr>
        <w:t>This questions some of the work on SDT and competence in schools as Deci, Koestner &amp; Ryan (1999) highlight the problem with extrinsic rewards in creating engagement.</w:t>
      </w:r>
      <w:r w:rsidRPr="00071E8F">
        <w:rPr>
          <w:rFonts w:cstheme="minorHAnsi"/>
          <w:lang w:val="en"/>
        </w:rPr>
        <w:t xml:space="preserve"> </w:t>
      </w:r>
      <w:r>
        <w:rPr>
          <w:rFonts w:cstheme="minorHAnsi"/>
          <w:lang w:val="en"/>
        </w:rPr>
        <w:t>It is possible a</w:t>
      </w:r>
      <w:r w:rsidRPr="00071E8F">
        <w:rPr>
          <w:rFonts w:cstheme="minorHAnsi"/>
          <w:lang w:val="en"/>
        </w:rPr>
        <w:t xml:space="preserve"> school environment that truly allows for SDT would allow students to have much more control over their studies than we currentl</w:t>
      </w:r>
      <w:r>
        <w:rPr>
          <w:rFonts w:cstheme="minorHAnsi"/>
          <w:lang w:val="en"/>
        </w:rPr>
        <w:t xml:space="preserve">y see in the UK school system. </w:t>
      </w:r>
    </w:p>
    <w:p w14:paraId="4BC9911C" w14:textId="77777777" w:rsidR="00056553" w:rsidRPr="007C0CFA" w:rsidRDefault="00056553" w:rsidP="0072536A">
      <w:pPr>
        <w:spacing w:after="0" w:line="360" w:lineRule="auto"/>
        <w:rPr>
          <w:rFonts w:cstheme="minorHAnsi"/>
          <w:lang w:val="en"/>
        </w:rPr>
      </w:pPr>
    </w:p>
    <w:p w14:paraId="5F7B37A7" w14:textId="2C594FF6" w:rsidR="00EC2B1F" w:rsidRDefault="00EC2B1F" w:rsidP="0072536A">
      <w:pPr>
        <w:spacing w:after="0" w:line="360" w:lineRule="auto"/>
        <w:rPr>
          <w:rFonts w:cstheme="minorHAnsi"/>
        </w:rPr>
      </w:pPr>
      <w:r w:rsidRPr="00071E8F">
        <w:rPr>
          <w:rFonts w:cstheme="minorHAnsi"/>
        </w:rPr>
        <w:t xml:space="preserve">Martela and Riekki (2018) </w:t>
      </w:r>
      <w:r>
        <w:rPr>
          <w:rFonts w:cstheme="minorHAnsi"/>
        </w:rPr>
        <w:t>suggest an</w:t>
      </w:r>
      <w:r w:rsidRPr="00071E8F">
        <w:rPr>
          <w:rFonts w:cstheme="minorHAnsi"/>
        </w:rPr>
        <w:t xml:space="preserve"> additional factor of beneficence (sense of making a positive contribution)</w:t>
      </w:r>
      <w:r>
        <w:rPr>
          <w:rFonts w:cstheme="minorHAnsi"/>
        </w:rPr>
        <w:t xml:space="preserve"> alongside autonomy</w:t>
      </w:r>
      <w:r w:rsidR="00A226C8">
        <w:rPr>
          <w:rFonts w:cstheme="minorHAnsi"/>
        </w:rPr>
        <w:t>, competence</w:t>
      </w:r>
      <w:r>
        <w:rPr>
          <w:rFonts w:cstheme="minorHAnsi"/>
        </w:rPr>
        <w:t xml:space="preserve"> and relatedness. T</w:t>
      </w:r>
      <w:r w:rsidRPr="00071E8F">
        <w:rPr>
          <w:rFonts w:cstheme="minorHAnsi"/>
        </w:rPr>
        <w:t>heir quantitative analysis show</w:t>
      </w:r>
      <w:r>
        <w:rPr>
          <w:rFonts w:cstheme="minorHAnsi"/>
        </w:rPr>
        <w:t>s</w:t>
      </w:r>
      <w:r w:rsidRPr="00071E8F">
        <w:rPr>
          <w:rFonts w:cstheme="minorHAnsi"/>
        </w:rPr>
        <w:t xml:space="preserve"> that be</w:t>
      </w:r>
      <w:r>
        <w:rPr>
          <w:rFonts w:cstheme="minorHAnsi"/>
        </w:rPr>
        <w:t xml:space="preserve">neficence stands independently from autonomy, competence and relatedness. </w:t>
      </w:r>
    </w:p>
    <w:p w14:paraId="1A172BF9" w14:textId="77777777" w:rsidR="00056553" w:rsidRPr="00071E8F" w:rsidRDefault="00056553" w:rsidP="0072536A">
      <w:pPr>
        <w:spacing w:after="0" w:line="360" w:lineRule="auto"/>
        <w:rPr>
          <w:rFonts w:cstheme="minorHAnsi"/>
        </w:rPr>
      </w:pPr>
    </w:p>
    <w:p w14:paraId="1512E972" w14:textId="41B86742" w:rsidR="00EC2B1F" w:rsidRDefault="00EC2B1F" w:rsidP="0072536A">
      <w:pPr>
        <w:spacing w:after="0" w:line="360" w:lineRule="auto"/>
        <w:rPr>
          <w:rFonts w:cstheme="minorHAnsi"/>
        </w:rPr>
      </w:pPr>
      <w:r w:rsidRPr="00071E8F">
        <w:rPr>
          <w:rFonts w:cstheme="minorHAnsi"/>
        </w:rPr>
        <w:t xml:space="preserve">SDT research has largely been quantitative, which means that the data gathered is rigorous and generalisable, but it does not go into details about the individuals and their experiences of SDT. The data is often empirical, only giving participants a choice of options, rather than asking for their varied opinions. </w:t>
      </w:r>
    </w:p>
    <w:p w14:paraId="5A5E2811" w14:textId="77777777" w:rsidR="006C3C1A" w:rsidRDefault="006C3C1A" w:rsidP="0072536A">
      <w:pPr>
        <w:spacing w:after="0" w:line="360" w:lineRule="auto"/>
        <w:rPr>
          <w:rFonts w:cstheme="minorHAnsi"/>
        </w:rPr>
      </w:pPr>
    </w:p>
    <w:p w14:paraId="119283D9" w14:textId="76786D16" w:rsidR="00651040" w:rsidRPr="00651040" w:rsidRDefault="00BF7B65" w:rsidP="0072536A">
      <w:pPr>
        <w:pStyle w:val="Heading2"/>
        <w:spacing w:before="0"/>
        <w:rPr>
          <w:rFonts w:eastAsia="Times New Roman"/>
          <w:lang w:eastAsia="en-GB"/>
        </w:rPr>
      </w:pPr>
      <w:bookmarkStart w:id="70" w:name="_Toc47369381"/>
      <w:r>
        <w:rPr>
          <w:rFonts w:eastAsia="Times New Roman"/>
          <w:lang w:eastAsia="en-GB"/>
        </w:rPr>
        <w:t>4</w:t>
      </w:r>
      <w:r w:rsidR="00E54C53">
        <w:rPr>
          <w:rFonts w:eastAsia="Times New Roman"/>
          <w:lang w:eastAsia="en-GB"/>
        </w:rPr>
        <w:t xml:space="preserve">.3 </w:t>
      </w:r>
      <w:r w:rsidR="00CF4289">
        <w:rPr>
          <w:rFonts w:eastAsia="Times New Roman"/>
          <w:lang w:eastAsia="en-GB"/>
        </w:rPr>
        <w:t>Theoretical Frameworks related to</w:t>
      </w:r>
      <w:r w:rsidR="00F03ECF">
        <w:rPr>
          <w:rFonts w:eastAsia="Times New Roman"/>
          <w:lang w:eastAsia="en-GB"/>
        </w:rPr>
        <w:t xml:space="preserve"> Set Boundaries, Mediating Categories and ‘Safety Net’</w:t>
      </w:r>
      <w:bookmarkEnd w:id="70"/>
    </w:p>
    <w:p w14:paraId="765084D5" w14:textId="77777777" w:rsidR="00274A40" w:rsidRDefault="00274A40" w:rsidP="0072536A">
      <w:pPr>
        <w:spacing w:after="0" w:line="360" w:lineRule="auto"/>
        <w:textAlignment w:val="baseline"/>
        <w:rPr>
          <w:rFonts w:cstheme="minorHAnsi"/>
        </w:rPr>
      </w:pPr>
    </w:p>
    <w:p w14:paraId="3CD8CF9C" w14:textId="6D79D796" w:rsidR="00EC2B1F" w:rsidRDefault="004F0801" w:rsidP="0072536A">
      <w:pPr>
        <w:spacing w:after="0" w:line="360" w:lineRule="auto"/>
        <w:textAlignment w:val="baseline"/>
        <w:rPr>
          <w:rFonts w:cstheme="minorHAnsi"/>
        </w:rPr>
      </w:pPr>
      <w:r>
        <w:rPr>
          <w:rFonts w:cstheme="minorHAnsi"/>
        </w:rPr>
        <w:t>Figure 7</w:t>
      </w:r>
      <w:r w:rsidR="00AB4AB1" w:rsidRPr="00651040">
        <w:rPr>
          <w:rFonts w:cstheme="minorHAnsi"/>
        </w:rPr>
        <w:t xml:space="preserve"> outlines the process from set boundaries, </w:t>
      </w:r>
      <w:r w:rsidR="003535D4" w:rsidRPr="00651040">
        <w:rPr>
          <w:rFonts w:cstheme="minorHAnsi"/>
        </w:rPr>
        <w:t xml:space="preserve">to the three </w:t>
      </w:r>
      <w:r w:rsidR="00250003">
        <w:rPr>
          <w:rFonts w:cstheme="minorHAnsi"/>
        </w:rPr>
        <w:t xml:space="preserve">mediating </w:t>
      </w:r>
      <w:r w:rsidR="003535D4" w:rsidRPr="00651040">
        <w:rPr>
          <w:rFonts w:cstheme="minorHAnsi"/>
        </w:rPr>
        <w:t xml:space="preserve">categories of peer relationships, student-staff relationships and autonomy </w:t>
      </w:r>
      <w:r w:rsidR="00AB4AB1" w:rsidRPr="00651040">
        <w:rPr>
          <w:rFonts w:cstheme="minorHAnsi"/>
        </w:rPr>
        <w:t>to creating a ‘safety net’ and the feelings of engageme</w:t>
      </w:r>
      <w:r w:rsidR="00250003">
        <w:rPr>
          <w:rFonts w:cstheme="minorHAnsi"/>
        </w:rPr>
        <w:t>nt and security that provides</w:t>
      </w:r>
      <w:r w:rsidR="00AB4AB1" w:rsidRPr="00651040">
        <w:rPr>
          <w:rFonts w:cstheme="minorHAnsi"/>
        </w:rPr>
        <w:t xml:space="preserve">. </w:t>
      </w:r>
      <w:r w:rsidR="003535D4" w:rsidRPr="00651040">
        <w:rPr>
          <w:rFonts w:cstheme="minorHAnsi"/>
        </w:rPr>
        <w:t>This section reviews literature th</w:t>
      </w:r>
      <w:r w:rsidR="00CF5988">
        <w:rPr>
          <w:rFonts w:cstheme="minorHAnsi"/>
        </w:rPr>
        <w:t>at is directly related to these</w:t>
      </w:r>
      <w:r w:rsidR="003535D4" w:rsidRPr="00651040">
        <w:rPr>
          <w:rFonts w:cstheme="minorHAnsi"/>
        </w:rPr>
        <w:t xml:space="preserve"> categories.</w:t>
      </w:r>
    </w:p>
    <w:p w14:paraId="4AE8196D" w14:textId="77777777" w:rsidR="000C2197" w:rsidRPr="00655177" w:rsidRDefault="000C2197" w:rsidP="0072536A">
      <w:pPr>
        <w:spacing w:after="0" w:line="360" w:lineRule="auto"/>
        <w:textAlignment w:val="baseline"/>
        <w:rPr>
          <w:rFonts w:cstheme="minorHAnsi"/>
        </w:rPr>
      </w:pPr>
    </w:p>
    <w:p w14:paraId="64A15ADA" w14:textId="2C3655DE" w:rsidR="00AB4AB1" w:rsidRPr="00071E8F" w:rsidRDefault="00BF7B65" w:rsidP="0072536A">
      <w:pPr>
        <w:pStyle w:val="Heading3"/>
        <w:spacing w:before="0"/>
        <w:rPr>
          <w:color w:val="000000"/>
        </w:rPr>
      </w:pPr>
      <w:bookmarkStart w:id="71" w:name="_Toc47369382"/>
      <w:r>
        <w:t>4</w:t>
      </w:r>
      <w:r w:rsidR="00E54C53">
        <w:t>.3</w:t>
      </w:r>
      <w:r w:rsidR="00AB4AB1">
        <w:t>.1</w:t>
      </w:r>
      <w:r w:rsidR="00AB4AB1" w:rsidRPr="00071E8F">
        <w:t xml:space="preserve"> Set Boundaries</w:t>
      </w:r>
      <w:bookmarkEnd w:id="71"/>
    </w:p>
    <w:p w14:paraId="14DD66D7" w14:textId="77777777" w:rsidR="00274A40" w:rsidRDefault="00274A40" w:rsidP="0072536A">
      <w:pPr>
        <w:spacing w:after="0" w:line="360" w:lineRule="auto"/>
        <w:rPr>
          <w:rFonts w:cstheme="minorHAnsi"/>
        </w:rPr>
      </w:pPr>
    </w:p>
    <w:p w14:paraId="1D274C77" w14:textId="2615B0FC" w:rsidR="00AB4AB1" w:rsidRDefault="00AB4AB1" w:rsidP="0072536A">
      <w:pPr>
        <w:spacing w:after="0" w:line="360" w:lineRule="auto"/>
        <w:rPr>
          <w:rFonts w:cstheme="minorHAnsi"/>
        </w:rPr>
      </w:pPr>
      <w:r w:rsidRPr="004F0D49">
        <w:rPr>
          <w:rFonts w:cstheme="minorHAnsi"/>
        </w:rPr>
        <w:t>Set</w:t>
      </w:r>
      <w:r w:rsidRPr="00071E8F">
        <w:rPr>
          <w:rFonts w:cstheme="minorHAnsi"/>
        </w:rPr>
        <w:t xml:space="preserve"> boundaries reflects structure and rules set in place before students e</w:t>
      </w:r>
      <w:r w:rsidR="00250003">
        <w:rPr>
          <w:rFonts w:cstheme="minorHAnsi"/>
        </w:rPr>
        <w:t>nter the</w:t>
      </w:r>
      <w:r w:rsidRPr="00071E8F">
        <w:rPr>
          <w:rFonts w:cstheme="minorHAnsi"/>
        </w:rPr>
        <w:t xml:space="preserve"> school, some of the structure includes policy, government guidance, timetables and school rules. </w:t>
      </w:r>
    </w:p>
    <w:p w14:paraId="29337E8D" w14:textId="77777777" w:rsidR="00056553" w:rsidRDefault="00056553" w:rsidP="0072536A">
      <w:pPr>
        <w:spacing w:after="0" w:line="360" w:lineRule="auto"/>
        <w:rPr>
          <w:rFonts w:cstheme="minorHAnsi"/>
        </w:rPr>
      </w:pPr>
    </w:p>
    <w:p w14:paraId="1CA1B4AC" w14:textId="1DA7BC48" w:rsidR="00AB4AB1" w:rsidRDefault="00AB4AB1" w:rsidP="0072536A">
      <w:pPr>
        <w:autoSpaceDE w:val="0"/>
        <w:autoSpaceDN w:val="0"/>
        <w:adjustRightInd w:val="0"/>
        <w:spacing w:after="0" w:line="360" w:lineRule="auto"/>
        <w:rPr>
          <w:rFonts w:cstheme="minorHAnsi"/>
          <w:color w:val="222222"/>
        </w:rPr>
      </w:pPr>
      <w:r w:rsidRPr="00071E8F">
        <w:rPr>
          <w:rFonts w:cstheme="minorHAnsi"/>
          <w:color w:val="222222"/>
        </w:rPr>
        <w:t>If a school and staff have already created clear, consistent rules and structures and a safe physical environment, this can enable staff-student relationships and student wellbeing (Van Petegem, Aelterman, Rosseel, and Creemers, 2007). Clear structure and rules allow for staff-student relationships to give students increased freedom, which could also create feelings of autonomy (Van Petegem, et al., 2007). It is also suggested that thr</w:t>
      </w:r>
      <w:r w:rsidR="00250352">
        <w:rPr>
          <w:rFonts w:cstheme="minorHAnsi"/>
          <w:color w:val="222222"/>
        </w:rPr>
        <w:t>ough organisation and structure that</w:t>
      </w:r>
      <w:r w:rsidRPr="00071E8F">
        <w:rPr>
          <w:rFonts w:cstheme="minorHAnsi"/>
          <w:color w:val="222222"/>
        </w:rPr>
        <w:t xml:space="preserve"> student health and wellbeing can be promoted (The National School Climate Council, 2007, Kutsyuruba, Klinger, &amp; Hussain, 2015). Set boundaries in this research reflects the underlying structure of the </w:t>
      </w:r>
      <w:r w:rsidRPr="00071E8F">
        <w:rPr>
          <w:rFonts w:cstheme="minorHAnsi"/>
          <w:color w:val="222222"/>
        </w:rPr>
        <w:lastRenderedPageBreak/>
        <w:t xml:space="preserve">school, which staff and students use to help structure their days. In this </w:t>
      </w:r>
      <w:r w:rsidR="00CF5988">
        <w:rPr>
          <w:rFonts w:cstheme="minorHAnsi"/>
          <w:color w:val="222222"/>
        </w:rPr>
        <w:t>research</w:t>
      </w:r>
      <w:r w:rsidRPr="00071E8F">
        <w:rPr>
          <w:rFonts w:cstheme="minorHAnsi"/>
          <w:color w:val="222222"/>
        </w:rPr>
        <w:t xml:space="preserve">, it </w:t>
      </w:r>
      <w:r w:rsidR="00CF5988">
        <w:rPr>
          <w:rFonts w:cstheme="minorHAnsi"/>
          <w:color w:val="222222"/>
        </w:rPr>
        <w:t>is</w:t>
      </w:r>
      <w:r w:rsidRPr="00071E8F">
        <w:rPr>
          <w:rFonts w:cstheme="minorHAnsi"/>
          <w:color w:val="222222"/>
        </w:rPr>
        <w:t xml:space="preserve"> the beginning of the process t</w:t>
      </w:r>
      <w:r w:rsidR="00911ACB">
        <w:rPr>
          <w:rFonts w:cstheme="minorHAnsi"/>
          <w:color w:val="222222"/>
        </w:rPr>
        <w:t>owards creating a ‘safety net’.</w:t>
      </w:r>
    </w:p>
    <w:p w14:paraId="029CF0C5" w14:textId="77777777" w:rsidR="00911ACB" w:rsidRPr="00071E8F" w:rsidRDefault="00911ACB" w:rsidP="0072536A">
      <w:pPr>
        <w:autoSpaceDE w:val="0"/>
        <w:autoSpaceDN w:val="0"/>
        <w:adjustRightInd w:val="0"/>
        <w:spacing w:after="0" w:line="360" w:lineRule="auto"/>
        <w:rPr>
          <w:rFonts w:cstheme="minorHAnsi"/>
          <w:color w:val="222222"/>
        </w:rPr>
      </w:pPr>
    </w:p>
    <w:p w14:paraId="59CD7794" w14:textId="04312161" w:rsidR="00651040" w:rsidRPr="00651040" w:rsidRDefault="00BF7B65" w:rsidP="0072536A">
      <w:pPr>
        <w:pStyle w:val="Heading3"/>
        <w:spacing w:before="0"/>
      </w:pPr>
      <w:bookmarkStart w:id="72" w:name="_Toc47369383"/>
      <w:r>
        <w:t>4</w:t>
      </w:r>
      <w:r w:rsidR="00E54C53">
        <w:t xml:space="preserve">.3.2 </w:t>
      </w:r>
      <w:r w:rsidR="00AB4AB1" w:rsidRPr="00651040">
        <w:t>Peer Relatio</w:t>
      </w:r>
      <w:r w:rsidR="00651040" w:rsidRPr="00651040">
        <w:t>nships</w:t>
      </w:r>
      <w:bookmarkEnd w:id="72"/>
    </w:p>
    <w:p w14:paraId="2E712BF4" w14:textId="77777777" w:rsidR="00274A40" w:rsidRDefault="00274A40" w:rsidP="0072536A">
      <w:pPr>
        <w:spacing w:after="0" w:line="360" w:lineRule="auto"/>
        <w:rPr>
          <w:rFonts w:cstheme="minorHAnsi"/>
        </w:rPr>
      </w:pPr>
    </w:p>
    <w:p w14:paraId="3A714395" w14:textId="0D731EE0" w:rsidR="00E05D49" w:rsidRDefault="00E05D49" w:rsidP="0072536A">
      <w:pPr>
        <w:spacing w:after="0" w:line="360" w:lineRule="auto"/>
        <w:rPr>
          <w:rFonts w:cstheme="minorHAnsi"/>
          <w:color w:val="222222"/>
        </w:rPr>
      </w:pPr>
      <w:r w:rsidRPr="00651040">
        <w:rPr>
          <w:rFonts w:cstheme="minorHAnsi"/>
        </w:rPr>
        <w:t xml:space="preserve">In the present research, peer relationships can be individual friendships, friendship groups, in class support or peer group culture. </w:t>
      </w:r>
      <w:r w:rsidRPr="00651040">
        <w:rPr>
          <w:rFonts w:cstheme="minorHAnsi"/>
          <w:color w:val="222222"/>
        </w:rPr>
        <w:t xml:space="preserve">This review is focussing on how peer relationships in general support students to feel settled and secure enough to engage with learning. </w:t>
      </w:r>
    </w:p>
    <w:p w14:paraId="14742529" w14:textId="77777777" w:rsidR="00056553" w:rsidRPr="008015B0" w:rsidRDefault="00056553" w:rsidP="0072536A">
      <w:pPr>
        <w:spacing w:after="0" w:line="360" w:lineRule="auto"/>
        <w:rPr>
          <w:rFonts w:cstheme="minorHAnsi"/>
          <w:b/>
          <w:color w:val="000000"/>
        </w:rPr>
      </w:pPr>
    </w:p>
    <w:p w14:paraId="263A7B4E" w14:textId="0E1D2DB2" w:rsidR="00E05D49" w:rsidRDefault="00522086" w:rsidP="0072536A">
      <w:pPr>
        <w:autoSpaceDE w:val="0"/>
        <w:autoSpaceDN w:val="0"/>
        <w:adjustRightInd w:val="0"/>
        <w:spacing w:after="0" w:line="360" w:lineRule="auto"/>
        <w:rPr>
          <w:rFonts w:cstheme="minorHAnsi"/>
          <w:color w:val="222222"/>
        </w:rPr>
      </w:pPr>
      <w:r>
        <w:rPr>
          <w:rFonts w:cstheme="minorHAnsi"/>
          <w:color w:val="222222"/>
        </w:rPr>
        <w:t>Peer relationships appear</w:t>
      </w:r>
      <w:r w:rsidR="0092786A">
        <w:rPr>
          <w:rFonts w:cstheme="minorHAnsi"/>
          <w:color w:val="222222"/>
        </w:rPr>
        <w:t xml:space="preserve"> really important to students; </w:t>
      </w:r>
      <w:r w:rsidR="00AB4AB1">
        <w:rPr>
          <w:rFonts w:cstheme="minorHAnsi"/>
          <w:color w:val="222222"/>
        </w:rPr>
        <w:t>Gowing’s (2019)</w:t>
      </w:r>
      <w:r w:rsidR="00AB4AB1" w:rsidRPr="00071E8F">
        <w:rPr>
          <w:rFonts w:cstheme="minorHAnsi"/>
          <w:color w:val="222222"/>
        </w:rPr>
        <w:t xml:space="preserve"> mixed methods approach, </w:t>
      </w:r>
      <w:r w:rsidR="00AB4AB1">
        <w:rPr>
          <w:rFonts w:cstheme="minorHAnsi"/>
          <w:color w:val="222222"/>
        </w:rPr>
        <w:t>(</w:t>
      </w:r>
      <w:r w:rsidR="00AB4AB1" w:rsidRPr="00071E8F">
        <w:rPr>
          <w:rFonts w:cstheme="minorHAnsi"/>
          <w:color w:val="222222"/>
        </w:rPr>
        <w:t>including focus groups, diaries and questionnaire data f</w:t>
      </w:r>
      <w:r w:rsidR="00B145C8">
        <w:rPr>
          <w:rFonts w:cstheme="minorHAnsi"/>
          <w:color w:val="222222"/>
        </w:rPr>
        <w:t>rom 336 students aged between thirt</w:t>
      </w:r>
      <w:r w:rsidR="00B66B22">
        <w:rPr>
          <w:rFonts w:cstheme="minorHAnsi"/>
          <w:color w:val="222222"/>
        </w:rPr>
        <w:t>e</w:t>
      </w:r>
      <w:r w:rsidR="00B145C8">
        <w:rPr>
          <w:rFonts w:cstheme="minorHAnsi"/>
          <w:color w:val="222222"/>
        </w:rPr>
        <w:t>en and eighteen</w:t>
      </w:r>
      <w:r w:rsidR="00AB4AB1">
        <w:rPr>
          <w:rFonts w:cstheme="minorHAnsi"/>
          <w:color w:val="222222"/>
        </w:rPr>
        <w:t xml:space="preserve"> years</w:t>
      </w:r>
      <w:r w:rsidR="00B145C8">
        <w:rPr>
          <w:rFonts w:cstheme="minorHAnsi"/>
          <w:color w:val="222222"/>
        </w:rPr>
        <w:t xml:space="preserve"> old</w:t>
      </w:r>
      <w:r w:rsidR="00AB4AB1">
        <w:rPr>
          <w:rFonts w:cstheme="minorHAnsi"/>
          <w:color w:val="222222"/>
        </w:rPr>
        <w:t xml:space="preserve">) found that young people valued peer relationships above all else in the school context. </w:t>
      </w:r>
      <w:r w:rsidR="00CF5988">
        <w:rPr>
          <w:rFonts w:cstheme="minorHAnsi"/>
          <w:color w:val="222222"/>
        </w:rPr>
        <w:t>Gowing</w:t>
      </w:r>
      <w:r w:rsidR="00AB4AB1" w:rsidRPr="00071E8F">
        <w:rPr>
          <w:rFonts w:cstheme="minorHAnsi"/>
          <w:color w:val="222222"/>
        </w:rPr>
        <w:t xml:space="preserve"> (2019) listened to the students and </w:t>
      </w:r>
      <w:r w:rsidR="00AB4AB1">
        <w:rPr>
          <w:rFonts w:cstheme="minorHAnsi"/>
          <w:color w:val="222222"/>
        </w:rPr>
        <w:t>collected their voices, whereas m</w:t>
      </w:r>
      <w:r w:rsidR="00AB4AB1" w:rsidRPr="00071E8F">
        <w:rPr>
          <w:rFonts w:cstheme="minorHAnsi"/>
          <w:color w:val="222222"/>
        </w:rPr>
        <w:t>any studies involve observing students in class or teacher reports (Pianta, Hamre &amp; Allen, 2012)</w:t>
      </w:r>
      <w:r w:rsidR="002C1B1B">
        <w:rPr>
          <w:rFonts w:cstheme="minorHAnsi"/>
          <w:color w:val="222222"/>
        </w:rPr>
        <w:t xml:space="preserve"> and she criticises the focus on previous research on adult views</w:t>
      </w:r>
      <w:r w:rsidR="00AB4AB1" w:rsidRPr="00071E8F">
        <w:rPr>
          <w:rFonts w:cstheme="minorHAnsi"/>
          <w:color w:val="222222"/>
        </w:rPr>
        <w:t xml:space="preserve">. </w:t>
      </w:r>
    </w:p>
    <w:p w14:paraId="2C992073" w14:textId="35636D68" w:rsidR="00E05D49" w:rsidRDefault="00C818FE" w:rsidP="0072536A">
      <w:pPr>
        <w:autoSpaceDE w:val="0"/>
        <w:autoSpaceDN w:val="0"/>
        <w:adjustRightInd w:val="0"/>
        <w:spacing w:after="0" w:line="360" w:lineRule="auto"/>
        <w:rPr>
          <w:rFonts w:cstheme="minorHAnsi"/>
          <w:color w:val="222222"/>
        </w:rPr>
      </w:pPr>
      <w:r w:rsidRPr="001413B2">
        <w:rPr>
          <w:rFonts w:cstheme="minorHAnsi"/>
          <w:noProof/>
          <w:color w:val="222222"/>
          <w:lang w:eastAsia="en-GB"/>
        </w:rPr>
        <mc:AlternateContent>
          <mc:Choice Requires="wps">
            <w:drawing>
              <wp:anchor distT="45720" distB="45720" distL="114300" distR="114300" simplePos="0" relativeHeight="251784192" behindDoc="0" locked="0" layoutInCell="1" allowOverlap="1" wp14:anchorId="13EF8588" wp14:editId="627E4567">
                <wp:simplePos x="0" y="0"/>
                <wp:positionH relativeFrom="column">
                  <wp:posOffset>19050</wp:posOffset>
                </wp:positionH>
                <wp:positionV relativeFrom="paragraph">
                  <wp:posOffset>241468</wp:posOffset>
                </wp:positionV>
                <wp:extent cx="5905500" cy="8953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95350"/>
                        </a:xfrm>
                        <a:prstGeom prst="rect">
                          <a:avLst/>
                        </a:prstGeom>
                        <a:solidFill>
                          <a:srgbClr val="FFFFFF"/>
                        </a:solidFill>
                        <a:ln w="9525">
                          <a:solidFill>
                            <a:srgbClr val="000000"/>
                          </a:solidFill>
                          <a:miter lim="800000"/>
                          <a:headEnd/>
                          <a:tailEnd/>
                        </a:ln>
                      </wps:spPr>
                      <wps:txbx>
                        <w:txbxContent>
                          <w:p w14:paraId="706BD736" w14:textId="77777777" w:rsidR="001D2CFE" w:rsidRPr="00071E8F" w:rsidRDefault="001D2CFE" w:rsidP="00AB4AB1">
                            <w:pPr>
                              <w:autoSpaceDE w:val="0"/>
                              <w:autoSpaceDN w:val="0"/>
                              <w:adjustRightInd w:val="0"/>
                              <w:spacing w:after="0" w:line="360" w:lineRule="auto"/>
                              <w:rPr>
                                <w:rFonts w:cstheme="minorHAnsi"/>
                                <w:color w:val="222222"/>
                              </w:rPr>
                            </w:pPr>
                            <w:r>
                              <w:rPr>
                                <w:rFonts w:cstheme="minorHAnsi"/>
                                <w:b/>
                                <w:color w:val="222222"/>
                              </w:rPr>
                              <w:t>Memo Box;</w:t>
                            </w:r>
                            <w:r w:rsidRPr="00CF5988">
                              <w:rPr>
                                <w:rFonts w:cstheme="minorHAnsi"/>
                                <w:b/>
                                <w:color w:val="222222"/>
                              </w:rPr>
                              <w:t xml:space="preserve"> appendix 2, August/September 2019</w:t>
                            </w:r>
                            <w:r>
                              <w:rPr>
                                <w:rFonts w:cstheme="minorHAnsi"/>
                                <w:color w:val="222222"/>
                              </w:rPr>
                              <w:t xml:space="preserve">: </w:t>
                            </w:r>
                            <w:r w:rsidRPr="00071E8F">
                              <w:rPr>
                                <w:rFonts w:cstheme="minorHAnsi"/>
                                <w:color w:val="222222"/>
                              </w:rPr>
                              <w:t>I wonder if researchers and staff shy away from really investigating peer relationships as they feel they are unable to control these relationships; does researcher or staff autonomy affect researcher or staff motivation?</w:t>
                            </w:r>
                          </w:p>
                          <w:p w14:paraId="742C1478" w14:textId="77777777" w:rsidR="001D2CFE" w:rsidRDefault="001D2CFE" w:rsidP="00AB4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8588" id="_x0000_s1088" type="#_x0000_t202" style="position:absolute;margin-left:1.5pt;margin-top:19pt;width:465pt;height:70.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">
                <v:textbox>
                  <w:txbxContent>
                    <w:p w14:paraId="706BD736" w14:textId="77777777" w:rsidR="001D2CFE" w:rsidRPr="00071E8F" w:rsidRDefault="001D2CFE" w:rsidP="00AB4AB1">
                      <w:pPr>
                        <w:autoSpaceDE w:val="0"/>
                        <w:autoSpaceDN w:val="0"/>
                        <w:adjustRightInd w:val="0"/>
                        <w:spacing w:after="0" w:line="360" w:lineRule="auto"/>
                        <w:rPr>
                          <w:rFonts w:cstheme="minorHAnsi"/>
                          <w:color w:val="222222"/>
                        </w:rPr>
                      </w:pPr>
                      <w:r>
                        <w:rPr>
                          <w:rFonts w:cstheme="minorHAnsi"/>
                          <w:b/>
                          <w:color w:val="222222"/>
                        </w:rPr>
                        <w:t>Memo Box;</w:t>
                      </w:r>
                      <w:r w:rsidRPr="00CF5988">
                        <w:rPr>
                          <w:rFonts w:cstheme="minorHAnsi"/>
                          <w:b/>
                          <w:color w:val="222222"/>
                        </w:rPr>
                        <w:t xml:space="preserve"> appendix 2, August/September 2019</w:t>
                      </w:r>
                      <w:r>
                        <w:rPr>
                          <w:rFonts w:cstheme="minorHAnsi"/>
                          <w:color w:val="222222"/>
                        </w:rPr>
                        <w:t xml:space="preserve">: </w:t>
                      </w:r>
                      <w:r w:rsidRPr="00071E8F">
                        <w:rPr>
                          <w:rFonts w:cstheme="minorHAnsi"/>
                          <w:color w:val="222222"/>
                        </w:rPr>
                        <w:t>I wonder if researchers and staff shy away from really investigating peer relationships as they feel they are unable to control these relationships; does researcher or staff autonomy affect researcher or staff motivation?</w:t>
                      </w:r>
                    </w:p>
                    <w:p w14:paraId="742C1478" w14:textId="77777777" w:rsidR="001D2CFE" w:rsidRDefault="001D2CFE" w:rsidP="00AB4AB1"/>
                  </w:txbxContent>
                </v:textbox>
                <w10:wrap type="square"/>
              </v:shape>
            </w:pict>
          </mc:Fallback>
        </mc:AlternateContent>
      </w:r>
    </w:p>
    <w:p w14:paraId="576E4615" w14:textId="77777777" w:rsidR="00C818FE" w:rsidRDefault="00C818FE" w:rsidP="0072536A">
      <w:pPr>
        <w:spacing w:after="0" w:line="360" w:lineRule="auto"/>
        <w:rPr>
          <w:rFonts w:cstheme="minorHAnsi"/>
        </w:rPr>
      </w:pPr>
    </w:p>
    <w:p w14:paraId="097EAFB3" w14:textId="32422A60" w:rsidR="00244009" w:rsidRDefault="00E05D49" w:rsidP="0072536A">
      <w:pPr>
        <w:spacing w:after="0" w:line="360" w:lineRule="auto"/>
        <w:rPr>
          <w:rFonts w:eastAsia="NewBaskervilleStd-Roman" w:cstheme="minorHAnsi"/>
        </w:rPr>
      </w:pPr>
      <w:r w:rsidRPr="00071E8F">
        <w:rPr>
          <w:rFonts w:cstheme="minorHAnsi"/>
        </w:rPr>
        <w:t>Peer relationships, which</w:t>
      </w:r>
      <w:r w:rsidR="002630BE">
        <w:rPr>
          <w:rFonts w:cstheme="minorHAnsi"/>
        </w:rPr>
        <w:t xml:space="preserve"> fit</w:t>
      </w:r>
      <w:r w:rsidR="00A226C8">
        <w:rPr>
          <w:rFonts w:cstheme="minorHAnsi"/>
        </w:rPr>
        <w:t>s</w:t>
      </w:r>
      <w:r w:rsidR="002630BE">
        <w:rPr>
          <w:rFonts w:cstheme="minorHAnsi"/>
        </w:rPr>
        <w:t xml:space="preserve"> into Bronfenbrenner’s (1994</w:t>
      </w:r>
      <w:r w:rsidRPr="00071E8F">
        <w:rPr>
          <w:rFonts w:cstheme="minorHAnsi"/>
        </w:rPr>
        <w:t>) microsystem are highly influential; Jain, Buka, Subramanian &amp; Molnar (2012) found friend</w:t>
      </w:r>
      <w:r w:rsidR="00250352">
        <w:rPr>
          <w:rFonts w:cstheme="minorHAnsi"/>
        </w:rPr>
        <w:t>ship</w:t>
      </w:r>
      <w:r w:rsidRPr="00071E8F">
        <w:rPr>
          <w:rFonts w:cstheme="minorHAnsi"/>
        </w:rPr>
        <w:t xml:space="preserve"> support was initially a protective factor for those who had been exposed to violence, increasing the odds of emotional resilience</w:t>
      </w:r>
      <w:r>
        <w:rPr>
          <w:rFonts w:cstheme="minorHAnsi"/>
        </w:rPr>
        <w:t xml:space="preserve"> (a person’s ability to respond to stressful situations or a person’s ability to ‘bounce back’ while experiencing adverse, challenging or disadvantaged contexts, Aranda &amp; Hart, 2015)</w:t>
      </w:r>
      <w:r w:rsidRPr="00071E8F">
        <w:rPr>
          <w:rFonts w:cstheme="minorHAnsi"/>
        </w:rPr>
        <w:t>.</w:t>
      </w:r>
      <w:r w:rsidR="006D10CA" w:rsidRPr="006D10CA">
        <w:rPr>
          <w:rFonts w:cstheme="minorHAnsi"/>
        </w:rPr>
        <w:t xml:space="preserve"> </w:t>
      </w:r>
      <w:r w:rsidR="006D10CA" w:rsidRPr="00071E8F">
        <w:rPr>
          <w:rFonts w:cstheme="minorHAnsi"/>
        </w:rPr>
        <w:t>This is a powerful piece of research, which gather</w:t>
      </w:r>
      <w:r w:rsidR="006D10CA">
        <w:rPr>
          <w:rFonts w:cstheme="minorHAnsi"/>
        </w:rPr>
        <w:t>ed data from 1166 youth, aged eleven to sixteen</w:t>
      </w:r>
      <w:r w:rsidR="006D10CA" w:rsidRPr="00071E8F">
        <w:rPr>
          <w:rFonts w:cstheme="minorHAnsi"/>
        </w:rPr>
        <w:t xml:space="preserve"> over seven years. </w:t>
      </w:r>
      <w:r w:rsidRPr="00071E8F">
        <w:rPr>
          <w:rFonts w:cstheme="minorHAnsi"/>
        </w:rPr>
        <w:t xml:space="preserve"> Students who have better relationships with peers at school are more likely to show greater emotional engagement there (Furrer &amp; Skinner, 2003)</w:t>
      </w:r>
      <w:r>
        <w:rPr>
          <w:rFonts w:cstheme="minorHAnsi"/>
        </w:rPr>
        <w:t xml:space="preserve"> and this can be supported by staff in schools to enable feelings of friendship security</w:t>
      </w:r>
      <w:r w:rsidRPr="00071E8F">
        <w:rPr>
          <w:rFonts w:cstheme="minorHAnsi"/>
        </w:rPr>
        <w:t>. Friendship quality is a protective factor for adolescents with low autonomy and relatedness (Collibee, Le Tard &amp; Wargo-Aikins, 2016).</w:t>
      </w:r>
      <w:r w:rsidR="007D6B86">
        <w:rPr>
          <w:rFonts w:cstheme="minorHAnsi"/>
        </w:rPr>
        <w:t xml:space="preserve"> On the other hand, </w:t>
      </w:r>
      <w:r w:rsidR="007D6B86">
        <w:rPr>
          <w:rFonts w:eastAsia="NewBaskervilleStd-Roman" w:cstheme="minorHAnsi"/>
        </w:rPr>
        <w:t>Ronka, Sunnari, Rautio, Koiranen, and Taanila</w:t>
      </w:r>
      <w:r w:rsidR="007D6B86" w:rsidRPr="00071E8F">
        <w:rPr>
          <w:rFonts w:eastAsia="NewBaskervilleStd-Roman" w:cstheme="minorHAnsi"/>
        </w:rPr>
        <w:t xml:space="preserve"> </w:t>
      </w:r>
      <w:r w:rsidR="007D6B86">
        <w:rPr>
          <w:rFonts w:eastAsia="NewBaskervilleStd-Roman" w:cstheme="minorHAnsi"/>
        </w:rPr>
        <w:t>(</w:t>
      </w:r>
      <w:r w:rsidR="007D6B86" w:rsidRPr="00071E8F">
        <w:rPr>
          <w:rFonts w:eastAsia="NewBaskervilleStd-Roman" w:cstheme="minorHAnsi"/>
        </w:rPr>
        <w:t>2017)</w:t>
      </w:r>
      <w:r w:rsidR="007D6B86">
        <w:rPr>
          <w:rFonts w:eastAsia="NewBaskervilleStd-Roman" w:cstheme="minorHAnsi"/>
        </w:rPr>
        <w:t xml:space="preserve"> found that those adolescent students who experience loneliness or bullying and difficult social relationships, </w:t>
      </w:r>
      <w:r w:rsidR="0012509B">
        <w:rPr>
          <w:rFonts w:eastAsia="NewBaskervilleStd-Roman" w:cstheme="minorHAnsi"/>
        </w:rPr>
        <w:t>become less motivated</w:t>
      </w:r>
      <w:r w:rsidR="007D6B86">
        <w:rPr>
          <w:rFonts w:eastAsia="NewBaskervilleStd-Roman" w:cstheme="minorHAnsi"/>
        </w:rPr>
        <w:t xml:space="preserve">, </w:t>
      </w:r>
      <w:r w:rsidR="0012509B">
        <w:rPr>
          <w:rFonts w:eastAsia="NewBaskervilleStd-Roman" w:cstheme="minorHAnsi"/>
        </w:rPr>
        <w:t xml:space="preserve">experience a reduction in </w:t>
      </w:r>
      <w:r w:rsidR="007D6B86">
        <w:rPr>
          <w:rFonts w:eastAsia="NewBaskervilleStd-Roman" w:cstheme="minorHAnsi"/>
        </w:rPr>
        <w:t xml:space="preserve">academic success and overall wellbeing. Ronka et al’s, (2017) study was based on historical data, which may be less relevant today, but the implications of their study is replicated by </w:t>
      </w:r>
      <w:r w:rsidR="007D6B86">
        <w:rPr>
          <w:rFonts w:eastAsia="NewBaskervilleStd-Roman" w:cstheme="minorHAnsi"/>
        </w:rPr>
        <w:lastRenderedPageBreak/>
        <w:t xml:space="preserve">other research. </w:t>
      </w:r>
      <w:r w:rsidR="0012509B">
        <w:rPr>
          <w:rFonts w:eastAsia="NewBaskervilleStd-Roman" w:cstheme="minorHAnsi"/>
        </w:rPr>
        <w:t>Girls who experienced loneliness or boys who were afraid of going to school due to social relationships were less engaged and did less well in school. Ronka et al., (2017) emphasise the important role schools have in creating a safe social space for peers to build and maintain friendships, so that students can thrive in school.</w:t>
      </w:r>
    </w:p>
    <w:p w14:paraId="39800DA1" w14:textId="77777777" w:rsidR="00901023" w:rsidRPr="00E05D49" w:rsidRDefault="00901023" w:rsidP="0072536A">
      <w:pPr>
        <w:spacing w:after="0" w:line="360" w:lineRule="auto"/>
        <w:rPr>
          <w:rFonts w:cstheme="minorHAnsi"/>
        </w:rPr>
      </w:pPr>
    </w:p>
    <w:p w14:paraId="5C272A49" w14:textId="33C81014" w:rsidR="00AB4AB1" w:rsidRDefault="00AB4AB1" w:rsidP="0072536A">
      <w:pPr>
        <w:spacing w:after="0" w:line="360" w:lineRule="auto"/>
        <w:rPr>
          <w:rFonts w:cstheme="minorHAnsi"/>
        </w:rPr>
      </w:pPr>
      <w:r w:rsidRPr="00071E8F">
        <w:rPr>
          <w:rFonts w:cstheme="minorHAnsi"/>
        </w:rPr>
        <w:t>Dodge, Dishion and Lansford (2006) suggest increasing structured social time</w:t>
      </w:r>
      <w:r>
        <w:rPr>
          <w:rFonts w:cstheme="minorHAnsi"/>
        </w:rPr>
        <w:t xml:space="preserve"> (social time that is supervised or supported by adults)</w:t>
      </w:r>
      <w:r w:rsidRPr="00071E8F">
        <w:rPr>
          <w:rFonts w:cstheme="minorHAnsi"/>
        </w:rPr>
        <w:t xml:space="preserve"> as they found that a peer culture defined by high levels of friendship intensity that is not supported in any way by adults, can be linked to low academic outcomes. </w:t>
      </w:r>
      <w:r w:rsidR="00B03437">
        <w:rPr>
          <w:rFonts w:cstheme="minorHAnsi"/>
        </w:rPr>
        <w:t>Structured social time can increase positive peer relationships and this can lead to less hostile peer culture, which increases student engagement (Ripiski &amp; Gre</w:t>
      </w:r>
      <w:r w:rsidR="00093DD3">
        <w:rPr>
          <w:rFonts w:cstheme="minorHAnsi"/>
        </w:rPr>
        <w:t xml:space="preserve">gory, 2009). Feeling safe with </w:t>
      </w:r>
      <w:r w:rsidR="00B03437">
        <w:rPr>
          <w:rFonts w:cstheme="minorHAnsi"/>
        </w:rPr>
        <w:t>friends can help students engage.</w:t>
      </w:r>
    </w:p>
    <w:p w14:paraId="159623CE" w14:textId="77777777" w:rsidR="00901023" w:rsidRPr="00071E8F" w:rsidRDefault="00901023" w:rsidP="0072536A">
      <w:pPr>
        <w:spacing w:after="0" w:line="360" w:lineRule="auto"/>
        <w:rPr>
          <w:rFonts w:cstheme="minorHAnsi"/>
        </w:rPr>
      </w:pPr>
    </w:p>
    <w:p w14:paraId="183777AC" w14:textId="7F8E3D89" w:rsidR="00480C6A" w:rsidRDefault="00AB4AB1" w:rsidP="0072536A">
      <w:pPr>
        <w:autoSpaceDE w:val="0"/>
        <w:autoSpaceDN w:val="0"/>
        <w:adjustRightInd w:val="0"/>
        <w:spacing w:after="0" w:line="360" w:lineRule="auto"/>
        <w:rPr>
          <w:rFonts w:cstheme="minorHAnsi"/>
        </w:rPr>
      </w:pPr>
      <w:r w:rsidRPr="00071E8F">
        <w:rPr>
          <w:rFonts w:cstheme="minorHAnsi"/>
          <w:lang w:val="en"/>
        </w:rPr>
        <w:t xml:space="preserve">Van Ryzin, Gravely &amp; Roseth (2009) </w:t>
      </w:r>
      <w:r w:rsidR="00E05D49">
        <w:rPr>
          <w:rFonts w:cstheme="minorHAnsi"/>
          <w:lang w:val="en"/>
        </w:rPr>
        <w:t xml:space="preserve">investigated </w:t>
      </w:r>
      <w:r w:rsidRPr="00071E8F">
        <w:rPr>
          <w:rFonts w:cstheme="minorHAnsi"/>
          <w:lang w:val="en"/>
        </w:rPr>
        <w:t xml:space="preserve">peer related belongingness in relation to engagement in school. They found that peer related belongingness supported hope and </w:t>
      </w:r>
      <w:r w:rsidR="002B45C5">
        <w:rPr>
          <w:rFonts w:cstheme="minorHAnsi"/>
          <w:lang w:val="en"/>
        </w:rPr>
        <w:t>wellbeing</w:t>
      </w:r>
      <w:r w:rsidRPr="00071E8F">
        <w:rPr>
          <w:rFonts w:cstheme="minorHAnsi"/>
          <w:lang w:val="en"/>
        </w:rPr>
        <w:t xml:space="preserve">. They suggest that supporting a sense of peer belonging can enhance engagement. This research was limited to mainly middle class white students and it would be interesting to replicate this in different cultural situations as the results are not as generalisable at present. </w:t>
      </w:r>
      <w:r w:rsidR="00E05D49">
        <w:rPr>
          <w:rFonts w:cstheme="minorHAnsi"/>
          <w:lang w:val="en"/>
        </w:rPr>
        <w:t xml:space="preserve">The academic achievement and engagement of peer groups can help to predict individual attainment (Ryan, 2000). </w:t>
      </w:r>
      <w:r w:rsidR="002630BE">
        <w:rPr>
          <w:rFonts w:cstheme="minorHAnsi"/>
        </w:rPr>
        <w:t>I</w:t>
      </w:r>
      <w:r w:rsidR="00E05D49" w:rsidRPr="00071E8F">
        <w:rPr>
          <w:rFonts w:cstheme="minorHAnsi"/>
        </w:rPr>
        <w:t>n adolescence, peer status directly interferes with academic engagement (Engels e</w:t>
      </w:r>
      <w:r w:rsidR="002630BE">
        <w:rPr>
          <w:rFonts w:cstheme="minorHAnsi"/>
        </w:rPr>
        <w:t>t al., 2016, Kinderman, 2007), suggesting</w:t>
      </w:r>
      <w:r w:rsidR="00E05D49">
        <w:rPr>
          <w:rFonts w:cstheme="minorHAnsi"/>
        </w:rPr>
        <w:t xml:space="preserve"> that peer relationships impact on engagement in school.</w:t>
      </w:r>
      <w:r w:rsidR="00F03ECF">
        <w:rPr>
          <w:rFonts w:cstheme="minorHAnsi"/>
        </w:rPr>
        <w:t xml:space="preserve"> </w:t>
      </w:r>
      <w:r w:rsidR="00CD4E8A">
        <w:rPr>
          <w:rFonts w:cstheme="minorHAnsi"/>
        </w:rPr>
        <w:t>Lynch, Lerner and Leventhal (2013) found in a study which included observational and student self-reporting data that</w:t>
      </w:r>
      <w:r w:rsidR="00CF4289">
        <w:rPr>
          <w:rFonts w:cstheme="minorHAnsi"/>
        </w:rPr>
        <w:t xml:space="preserve"> peer culture </w:t>
      </w:r>
      <w:r w:rsidR="00CD4E8A">
        <w:rPr>
          <w:rFonts w:cstheme="minorHAnsi"/>
        </w:rPr>
        <w:t xml:space="preserve">and closer peer relationships </w:t>
      </w:r>
      <w:r w:rsidR="00CF4289">
        <w:rPr>
          <w:rFonts w:cstheme="minorHAnsi"/>
        </w:rPr>
        <w:t>can influence student’s engagement</w:t>
      </w:r>
      <w:r w:rsidR="00AA11A9">
        <w:rPr>
          <w:rFonts w:cstheme="minorHAnsi"/>
        </w:rPr>
        <w:t xml:space="preserve"> in school and </w:t>
      </w:r>
      <w:r w:rsidR="00CD4E8A">
        <w:rPr>
          <w:rFonts w:cstheme="minorHAnsi"/>
        </w:rPr>
        <w:t xml:space="preserve">student’s academic outcomes. </w:t>
      </w:r>
    </w:p>
    <w:p w14:paraId="0EDBA583" w14:textId="77777777" w:rsidR="00901023" w:rsidRPr="00480C6A" w:rsidRDefault="00901023" w:rsidP="0072536A">
      <w:pPr>
        <w:autoSpaceDE w:val="0"/>
        <w:autoSpaceDN w:val="0"/>
        <w:adjustRightInd w:val="0"/>
        <w:spacing w:after="0" w:line="360" w:lineRule="auto"/>
        <w:rPr>
          <w:rFonts w:cstheme="minorHAnsi"/>
        </w:rPr>
      </w:pPr>
    </w:p>
    <w:p w14:paraId="4D1695C4" w14:textId="0B514CED" w:rsidR="00901023" w:rsidRDefault="00AB4AB1" w:rsidP="0072536A">
      <w:pPr>
        <w:spacing w:after="0" w:line="360" w:lineRule="auto"/>
        <w:rPr>
          <w:rFonts w:cstheme="minorHAnsi"/>
          <w:color w:val="222222"/>
        </w:rPr>
      </w:pPr>
      <w:r w:rsidRPr="00071E8F">
        <w:rPr>
          <w:rFonts w:cstheme="minorHAnsi"/>
          <w:color w:val="222222"/>
        </w:rPr>
        <w:t>Jagenaow</w:t>
      </w:r>
      <w:r>
        <w:rPr>
          <w:rFonts w:cstheme="minorHAnsi"/>
          <w:color w:val="222222"/>
        </w:rPr>
        <w:t>,</w:t>
      </w:r>
      <w:r w:rsidRPr="00071E8F">
        <w:rPr>
          <w:rFonts w:cstheme="minorHAnsi"/>
          <w:color w:val="222222"/>
        </w:rPr>
        <w:t xml:space="preserve"> Raufelder &amp; Eid (2015) highlight in their research that motivation and engagement can be enhanced or undermined by social factors. They found through a longitudinal study that students can be affected by teacher characteristics, their peers, both or neither. This interesting data lacks insights from students about what happens to shift the influence from teachers to peers and vice versa and is a potential area for further </w:t>
      </w:r>
      <w:r w:rsidR="004164E2">
        <w:rPr>
          <w:rFonts w:cstheme="minorHAnsi"/>
          <w:color w:val="222222"/>
        </w:rPr>
        <w:t>study. They found that at age fifteen</w:t>
      </w:r>
      <w:r w:rsidRPr="00071E8F">
        <w:rPr>
          <w:rFonts w:cstheme="minorHAnsi"/>
          <w:color w:val="222222"/>
        </w:rPr>
        <w:t>, peer dependency for motivation was the highest category, although as mentioned above, the teacher dependency for motivation increased over time</w:t>
      </w:r>
      <w:r w:rsidR="002630BE">
        <w:rPr>
          <w:rFonts w:cstheme="minorHAnsi"/>
          <w:color w:val="222222"/>
        </w:rPr>
        <w:t xml:space="preserve"> as well</w:t>
      </w:r>
      <w:r w:rsidRPr="00071E8F">
        <w:rPr>
          <w:rFonts w:cstheme="minorHAnsi"/>
          <w:color w:val="222222"/>
        </w:rPr>
        <w:t xml:space="preserve">. This suggests that both peer relationships and staff relationships are important to engagement. </w:t>
      </w:r>
    </w:p>
    <w:p w14:paraId="4900E51B" w14:textId="77777777" w:rsidR="00B66B22" w:rsidRDefault="00B66B22" w:rsidP="0072536A">
      <w:pPr>
        <w:spacing w:after="0" w:line="360" w:lineRule="auto"/>
        <w:rPr>
          <w:rFonts w:cstheme="minorHAnsi"/>
          <w:color w:val="222222"/>
        </w:rPr>
      </w:pPr>
    </w:p>
    <w:p w14:paraId="6CDF7AAB" w14:textId="33F4B938" w:rsidR="00911ACB" w:rsidRPr="00901023" w:rsidRDefault="00AB4AB1" w:rsidP="0072536A">
      <w:pPr>
        <w:spacing w:after="0" w:line="360" w:lineRule="auto"/>
        <w:rPr>
          <w:rFonts w:cstheme="minorHAnsi"/>
          <w:color w:val="222222"/>
        </w:rPr>
      </w:pPr>
      <w:r w:rsidRPr="00071E8F">
        <w:rPr>
          <w:rFonts w:cstheme="minorHAnsi"/>
        </w:rPr>
        <w:lastRenderedPageBreak/>
        <w:t>Overall, according to research, peer relationships can i</w:t>
      </w:r>
      <w:r w:rsidR="00222CBC">
        <w:rPr>
          <w:rFonts w:cstheme="minorHAnsi"/>
        </w:rPr>
        <w:t>nfluence</w:t>
      </w:r>
      <w:r>
        <w:rPr>
          <w:rFonts w:cstheme="minorHAnsi"/>
        </w:rPr>
        <w:t xml:space="preserve"> academic outcomes, </w:t>
      </w:r>
      <w:r w:rsidRPr="00071E8F">
        <w:rPr>
          <w:rFonts w:cstheme="minorHAnsi"/>
        </w:rPr>
        <w:t>wellbeing</w:t>
      </w:r>
      <w:r w:rsidR="00EC4C20">
        <w:rPr>
          <w:rFonts w:cstheme="minorHAnsi"/>
        </w:rPr>
        <w:t>, a sense of belonging</w:t>
      </w:r>
      <w:r w:rsidRPr="00071E8F">
        <w:rPr>
          <w:rFonts w:cstheme="minorHAnsi"/>
        </w:rPr>
        <w:t xml:space="preserve"> and engagement. </w:t>
      </w:r>
      <w:r w:rsidR="00CD4E8A">
        <w:rPr>
          <w:rFonts w:cstheme="minorHAnsi"/>
        </w:rPr>
        <w:t>This area is an important aspect of student security and engagement that continues to need to be studied, as Gowing (2019) notes, from the student’s perspective.</w:t>
      </w:r>
    </w:p>
    <w:p w14:paraId="155261B3" w14:textId="77777777" w:rsidR="000C2197" w:rsidRPr="00071E8F" w:rsidRDefault="000C2197" w:rsidP="0072536A">
      <w:pPr>
        <w:spacing w:after="0" w:line="360" w:lineRule="auto"/>
        <w:rPr>
          <w:rFonts w:cstheme="minorHAnsi"/>
        </w:rPr>
      </w:pPr>
    </w:p>
    <w:p w14:paraId="5471D879" w14:textId="152B56CD" w:rsidR="00AB4AB1" w:rsidRPr="00071E8F" w:rsidRDefault="00BF7B65" w:rsidP="0072536A">
      <w:pPr>
        <w:pStyle w:val="Heading3"/>
        <w:spacing w:before="0"/>
      </w:pPr>
      <w:bookmarkStart w:id="73" w:name="_Toc47369384"/>
      <w:r>
        <w:t>4</w:t>
      </w:r>
      <w:r w:rsidR="00E54C53">
        <w:t>.3</w:t>
      </w:r>
      <w:r w:rsidR="00AB4AB1">
        <w:t>.3</w:t>
      </w:r>
      <w:r w:rsidR="00AB4AB1" w:rsidRPr="00071E8F">
        <w:t xml:space="preserve"> Staff-Student Relationships</w:t>
      </w:r>
      <w:bookmarkEnd w:id="73"/>
    </w:p>
    <w:p w14:paraId="0EF36D17" w14:textId="77777777" w:rsidR="00274A40" w:rsidRDefault="00274A40" w:rsidP="0072536A">
      <w:pPr>
        <w:spacing w:after="0" w:line="360" w:lineRule="auto"/>
        <w:rPr>
          <w:rFonts w:cstheme="minorHAnsi"/>
          <w:color w:val="222222"/>
        </w:rPr>
      </w:pPr>
    </w:p>
    <w:p w14:paraId="2E8A7898" w14:textId="64FD8B63" w:rsidR="00AB4AB1" w:rsidRDefault="00AB4AB1" w:rsidP="0072536A">
      <w:pPr>
        <w:spacing w:after="0" w:line="360" w:lineRule="auto"/>
        <w:rPr>
          <w:rFonts w:cstheme="minorHAnsi"/>
          <w:color w:val="222222"/>
        </w:rPr>
      </w:pPr>
      <w:r w:rsidRPr="00071E8F">
        <w:rPr>
          <w:rFonts w:cstheme="minorHAnsi"/>
          <w:color w:val="222222"/>
        </w:rPr>
        <w:t>Engels et al</w:t>
      </w:r>
      <w:r w:rsidR="00480C6A">
        <w:rPr>
          <w:rFonts w:cstheme="minorHAnsi"/>
          <w:color w:val="222222"/>
        </w:rPr>
        <w:t>.</w:t>
      </w:r>
      <w:r w:rsidRPr="00071E8F">
        <w:rPr>
          <w:rFonts w:cstheme="minorHAnsi"/>
          <w:color w:val="222222"/>
        </w:rPr>
        <w:t xml:space="preserve"> (2016) describe positive teacher-student relationships as “</w:t>
      </w:r>
      <w:r w:rsidRPr="00071E8F">
        <w:rPr>
          <w:rFonts w:cstheme="minorHAnsi"/>
          <w:i/>
          <w:color w:val="222222"/>
        </w:rPr>
        <w:t>warm, sensitive and responsive interactions</w:t>
      </w:r>
      <w:r w:rsidRPr="00071E8F">
        <w:rPr>
          <w:rFonts w:cstheme="minorHAnsi"/>
          <w:color w:val="222222"/>
        </w:rPr>
        <w:t xml:space="preserve">” (p.1193). Staff-student relationships are varied, they can be based around learning or </w:t>
      </w:r>
      <w:r w:rsidR="002B3652">
        <w:rPr>
          <w:rFonts w:cstheme="minorHAnsi"/>
          <w:color w:val="222222"/>
        </w:rPr>
        <w:t>building relationships</w:t>
      </w:r>
      <w:r w:rsidRPr="00071E8F">
        <w:rPr>
          <w:rFonts w:cstheme="minorHAnsi"/>
          <w:color w:val="222222"/>
        </w:rPr>
        <w:t>. This was a large sc</w:t>
      </w:r>
      <w:r w:rsidR="004164E2">
        <w:rPr>
          <w:rFonts w:cstheme="minorHAnsi"/>
          <w:color w:val="222222"/>
        </w:rPr>
        <w:t>ale study (1116 students aged twelve to sixteen</w:t>
      </w:r>
      <w:r w:rsidRPr="00071E8F">
        <w:rPr>
          <w:rFonts w:cstheme="minorHAnsi"/>
          <w:color w:val="222222"/>
        </w:rPr>
        <w:t xml:space="preserve"> years of age) investigating the transactional associations between behavioural engagement, peer likeability</w:t>
      </w:r>
      <w:r w:rsidR="00A32293">
        <w:rPr>
          <w:rFonts w:cstheme="minorHAnsi"/>
          <w:color w:val="222222"/>
        </w:rPr>
        <w:t>,</w:t>
      </w:r>
      <w:r w:rsidRPr="00071E8F">
        <w:rPr>
          <w:rFonts w:cstheme="minorHAnsi"/>
          <w:color w:val="222222"/>
        </w:rPr>
        <w:t xml:space="preserve"> status and teacher-student relationships. The study is thorough, but only investigated one aspect of </w:t>
      </w:r>
      <w:r w:rsidR="00480C6A">
        <w:rPr>
          <w:rFonts w:cstheme="minorHAnsi"/>
          <w:color w:val="222222"/>
        </w:rPr>
        <w:t>academic</w:t>
      </w:r>
      <w:r w:rsidRPr="00071E8F">
        <w:rPr>
          <w:rFonts w:cstheme="minorHAnsi"/>
          <w:color w:val="222222"/>
        </w:rPr>
        <w:t xml:space="preserve"> engagement in school</w:t>
      </w:r>
      <w:r w:rsidR="00480C6A">
        <w:rPr>
          <w:rFonts w:cstheme="minorHAnsi"/>
          <w:color w:val="222222"/>
        </w:rPr>
        <w:t xml:space="preserve"> (behavioural) r</w:t>
      </w:r>
      <w:r w:rsidR="00974B2F">
        <w:rPr>
          <w:rFonts w:cstheme="minorHAnsi"/>
          <w:color w:val="222222"/>
        </w:rPr>
        <w:t>ather than emotional engagement</w:t>
      </w:r>
      <w:r w:rsidR="0045459E">
        <w:rPr>
          <w:rFonts w:cstheme="minorHAnsi"/>
          <w:color w:val="222222"/>
        </w:rPr>
        <w:t xml:space="preserve"> or acknowledging the systems </w:t>
      </w:r>
      <w:r w:rsidRPr="00071E8F">
        <w:rPr>
          <w:rFonts w:cstheme="minorHAnsi"/>
          <w:color w:val="222222"/>
        </w:rPr>
        <w:t xml:space="preserve">for student engagement. </w:t>
      </w:r>
    </w:p>
    <w:p w14:paraId="1793C51E" w14:textId="77777777" w:rsidR="00901023" w:rsidRPr="00071E8F" w:rsidRDefault="00901023" w:rsidP="0072536A">
      <w:pPr>
        <w:spacing w:after="0" w:line="360" w:lineRule="auto"/>
        <w:rPr>
          <w:rFonts w:cstheme="minorHAnsi"/>
          <w:color w:val="222222"/>
        </w:rPr>
      </w:pPr>
    </w:p>
    <w:p w14:paraId="11412282" w14:textId="6ABA9B7A" w:rsidR="00AB4AB1" w:rsidRDefault="00AB4AB1" w:rsidP="0072536A">
      <w:pPr>
        <w:spacing w:after="0" w:line="360" w:lineRule="auto"/>
        <w:rPr>
          <w:rFonts w:cstheme="minorHAnsi"/>
          <w:color w:val="222222"/>
        </w:rPr>
      </w:pPr>
      <w:r>
        <w:rPr>
          <w:rFonts w:cstheme="minorHAnsi"/>
          <w:color w:val="222222"/>
        </w:rPr>
        <w:t xml:space="preserve">Roorda et al. (2011) </w:t>
      </w:r>
      <w:r w:rsidRPr="00071E8F">
        <w:rPr>
          <w:rFonts w:cstheme="minorHAnsi"/>
          <w:color w:val="222222"/>
        </w:rPr>
        <w:t>noted that the link between student-teacher relationships was stronger for engagement than academic achievement, which they suggest is in support of SDT as relatedness between student and teacher encourages student engagement</w:t>
      </w:r>
      <w:r>
        <w:rPr>
          <w:rFonts w:cstheme="minorHAnsi"/>
          <w:color w:val="222222"/>
        </w:rPr>
        <w:t xml:space="preserve">. </w:t>
      </w:r>
      <w:r w:rsidRPr="00071E8F">
        <w:rPr>
          <w:rFonts w:cstheme="minorHAnsi"/>
          <w:color w:val="222222"/>
        </w:rPr>
        <w:t>Positive staff-student relationships appear to add to enga</w:t>
      </w:r>
      <w:r w:rsidR="000553BF">
        <w:rPr>
          <w:rFonts w:cstheme="minorHAnsi"/>
          <w:color w:val="222222"/>
        </w:rPr>
        <w:t xml:space="preserve">gement, academic motivation, </w:t>
      </w:r>
      <w:r w:rsidRPr="00071E8F">
        <w:rPr>
          <w:rFonts w:cstheme="minorHAnsi"/>
          <w:color w:val="222222"/>
        </w:rPr>
        <w:t xml:space="preserve">success and prosocial behaviour (Ryan et al., 1994, Furrer &amp; Skinner, 2003). </w:t>
      </w:r>
    </w:p>
    <w:p w14:paraId="13EB8B50" w14:textId="77777777" w:rsidR="00901023" w:rsidRPr="005876B1" w:rsidRDefault="00901023" w:rsidP="0072536A">
      <w:pPr>
        <w:spacing w:after="0" w:line="360" w:lineRule="auto"/>
        <w:rPr>
          <w:rFonts w:cstheme="minorHAnsi"/>
          <w:color w:val="222222"/>
        </w:rPr>
      </w:pPr>
    </w:p>
    <w:p w14:paraId="0AD58D0D" w14:textId="2A9B1C02" w:rsidR="00AB4AB1" w:rsidRDefault="00AB4AB1" w:rsidP="0072536A">
      <w:pPr>
        <w:spacing w:after="0" w:line="360" w:lineRule="auto"/>
        <w:rPr>
          <w:rFonts w:cstheme="minorHAnsi"/>
          <w:color w:val="222222"/>
        </w:rPr>
      </w:pPr>
      <w:r w:rsidRPr="00071E8F">
        <w:rPr>
          <w:rFonts w:cstheme="minorHAnsi"/>
          <w:color w:val="222222"/>
        </w:rPr>
        <w:t>In a meta-analysis</w:t>
      </w:r>
      <w:r>
        <w:rPr>
          <w:rFonts w:cstheme="minorHAnsi"/>
          <w:color w:val="222222"/>
        </w:rPr>
        <w:t xml:space="preserve"> of ninety nine studies</w:t>
      </w:r>
      <w:r w:rsidRPr="00071E8F">
        <w:rPr>
          <w:rFonts w:cstheme="minorHAnsi"/>
          <w:color w:val="222222"/>
        </w:rPr>
        <w:t>, Roorda et al. (2011) found that older children are impacted upon more by teacher student relationships than younger children. Much previous literature has suggested that adolescents are m</w:t>
      </w:r>
      <w:r w:rsidR="0045459E">
        <w:rPr>
          <w:rFonts w:cstheme="minorHAnsi"/>
          <w:color w:val="222222"/>
        </w:rPr>
        <w:t>ore focussed on their peers (</w:t>
      </w:r>
      <w:r w:rsidRPr="00071E8F">
        <w:rPr>
          <w:rFonts w:cstheme="minorHAnsi"/>
          <w:color w:val="222222"/>
        </w:rPr>
        <w:t>Hargreaves, 2000) and a</w:t>
      </w:r>
      <w:r w:rsidRPr="00071E8F">
        <w:rPr>
          <w:rFonts w:cstheme="minorHAnsi"/>
        </w:rPr>
        <w:t>ccording to Kenny et al. (2013) the quality of relationships with ad</w:t>
      </w:r>
      <w:r w:rsidR="004164E2">
        <w:rPr>
          <w:rFonts w:cstheme="minorHAnsi"/>
        </w:rPr>
        <w:t>ults declines from the age of twelve to eighteen</w:t>
      </w:r>
      <w:r w:rsidRPr="00071E8F">
        <w:rPr>
          <w:rFonts w:cstheme="minorHAnsi"/>
        </w:rPr>
        <w:t xml:space="preserve">. This may still be true, but it is important to acknowledge that older children </w:t>
      </w:r>
      <w:r w:rsidR="00480C6A">
        <w:rPr>
          <w:rFonts w:cstheme="minorHAnsi"/>
        </w:rPr>
        <w:t xml:space="preserve">may </w:t>
      </w:r>
      <w:r w:rsidRPr="00071E8F">
        <w:rPr>
          <w:rFonts w:cstheme="minorHAnsi"/>
        </w:rPr>
        <w:t>value student teacher relationships more than younger children</w:t>
      </w:r>
      <w:r w:rsidR="0045459E">
        <w:rPr>
          <w:rFonts w:cstheme="minorHAnsi"/>
        </w:rPr>
        <w:t xml:space="preserve"> and may approach these relationships differently</w:t>
      </w:r>
      <w:r w:rsidRPr="00071E8F">
        <w:rPr>
          <w:rFonts w:cstheme="minorHAnsi"/>
          <w:color w:val="222222"/>
        </w:rPr>
        <w:t>. In support of this, Jagenaow, Raufelder &amp; Eid (2015) found that teacher dependent motiv</w:t>
      </w:r>
      <w:r w:rsidR="004164E2">
        <w:rPr>
          <w:rFonts w:cstheme="minorHAnsi"/>
          <w:color w:val="222222"/>
        </w:rPr>
        <w:t>ation increased between thirteen and fifteen</w:t>
      </w:r>
      <w:r w:rsidRPr="00071E8F">
        <w:rPr>
          <w:rFonts w:cstheme="minorHAnsi"/>
          <w:color w:val="222222"/>
        </w:rPr>
        <w:t xml:space="preserve"> years of age. This information must be cushioned by the fact </w:t>
      </w:r>
      <w:r w:rsidR="004164E2">
        <w:rPr>
          <w:rFonts w:cstheme="minorHAnsi"/>
          <w:color w:val="222222"/>
        </w:rPr>
        <w:t>that the second sample at age fifteen</w:t>
      </w:r>
      <w:r w:rsidRPr="00071E8F">
        <w:rPr>
          <w:rFonts w:cstheme="minorHAnsi"/>
          <w:color w:val="222222"/>
        </w:rPr>
        <w:t xml:space="preserve"> was just before exam time. </w:t>
      </w:r>
    </w:p>
    <w:p w14:paraId="1B8E5544" w14:textId="77777777" w:rsidR="00901023" w:rsidRPr="00071E8F" w:rsidRDefault="00901023" w:rsidP="0072536A">
      <w:pPr>
        <w:spacing w:after="0" w:line="360" w:lineRule="auto"/>
        <w:rPr>
          <w:rFonts w:cstheme="minorHAnsi"/>
          <w:color w:val="222222"/>
        </w:rPr>
      </w:pPr>
    </w:p>
    <w:p w14:paraId="3D90EB90" w14:textId="4A823326" w:rsidR="00AB4AB1" w:rsidRDefault="00171535" w:rsidP="0072536A">
      <w:pPr>
        <w:spacing w:after="0" w:line="360" w:lineRule="auto"/>
        <w:rPr>
          <w:rFonts w:cstheme="minorHAnsi"/>
          <w:color w:val="222222"/>
        </w:rPr>
      </w:pPr>
      <w:r>
        <w:rPr>
          <w:rFonts w:cstheme="minorHAnsi"/>
        </w:rPr>
        <w:t>S</w:t>
      </w:r>
      <w:r w:rsidRPr="00071E8F">
        <w:rPr>
          <w:rFonts w:cstheme="minorHAnsi"/>
        </w:rPr>
        <w:t xml:space="preserve">upportive </w:t>
      </w:r>
      <w:r>
        <w:rPr>
          <w:rFonts w:cstheme="minorHAnsi"/>
        </w:rPr>
        <w:t>student-staff relationships are</w:t>
      </w:r>
      <w:r w:rsidRPr="00071E8F">
        <w:rPr>
          <w:rFonts w:cstheme="minorHAnsi"/>
        </w:rPr>
        <w:t xml:space="preserve"> key in developing emotional resilience</w:t>
      </w:r>
      <w:r>
        <w:rPr>
          <w:rFonts w:cstheme="minorHAnsi"/>
        </w:rPr>
        <w:t xml:space="preserve"> (Jain et al., </w:t>
      </w:r>
      <w:r w:rsidRPr="00071E8F">
        <w:rPr>
          <w:rFonts w:cstheme="minorHAnsi"/>
        </w:rPr>
        <w:t>2012)</w:t>
      </w:r>
      <w:r w:rsidR="00CF4289">
        <w:rPr>
          <w:rFonts w:cstheme="minorHAnsi"/>
        </w:rPr>
        <w:t xml:space="preserve"> which involves the</w:t>
      </w:r>
      <w:r w:rsidR="00EC4C20">
        <w:rPr>
          <w:rFonts w:cstheme="minorHAnsi"/>
        </w:rPr>
        <w:t xml:space="preserve"> capacity an individual student</w:t>
      </w:r>
      <w:r w:rsidR="00CF4289">
        <w:rPr>
          <w:rFonts w:cstheme="minorHAnsi"/>
        </w:rPr>
        <w:t xml:space="preserve"> has to persevere in the face of emotional difficulties (Aranda &amp; Hart, 2015)</w:t>
      </w:r>
      <w:r w:rsidRPr="00071E8F">
        <w:rPr>
          <w:rFonts w:cstheme="minorHAnsi"/>
        </w:rPr>
        <w:t>.</w:t>
      </w:r>
      <w:r>
        <w:rPr>
          <w:rFonts w:cstheme="minorHAnsi"/>
          <w:color w:val="222222"/>
        </w:rPr>
        <w:t xml:space="preserve"> </w:t>
      </w:r>
      <w:r w:rsidR="00AB4AB1" w:rsidRPr="00071E8F">
        <w:rPr>
          <w:rFonts w:cstheme="minorHAnsi"/>
          <w:color w:val="222222"/>
        </w:rPr>
        <w:t xml:space="preserve">Engels et al. (2016) theorise that students who experience positive relationships with staff may feel more ‘emotional security,’ so have more resources to focus on </w:t>
      </w:r>
      <w:r w:rsidR="00AB4AB1" w:rsidRPr="00071E8F">
        <w:rPr>
          <w:rFonts w:cstheme="minorHAnsi"/>
          <w:color w:val="222222"/>
        </w:rPr>
        <w:lastRenderedPageBreak/>
        <w:t>learning (Bergin &amp; Bergin, 2009). This appears to link to the concept of ‘secure attachment’ with the pa</w:t>
      </w:r>
      <w:r w:rsidR="00D231A6">
        <w:rPr>
          <w:rFonts w:cstheme="minorHAnsi"/>
          <w:color w:val="222222"/>
        </w:rPr>
        <w:t>rent figure from Ainsworth (1979</w:t>
      </w:r>
      <w:r w:rsidR="005D6466">
        <w:rPr>
          <w:rFonts w:cstheme="minorHAnsi"/>
          <w:color w:val="222222"/>
        </w:rPr>
        <w:t xml:space="preserve">, </w:t>
      </w:r>
      <w:r w:rsidR="004F0D49" w:rsidRPr="004F0D49">
        <w:rPr>
          <w:rFonts w:cstheme="minorHAnsi"/>
          <w:color w:val="222222"/>
        </w:rPr>
        <w:t>section 1.6.4</w:t>
      </w:r>
      <w:r w:rsidR="00AB4AB1" w:rsidRPr="004F0D49">
        <w:rPr>
          <w:rFonts w:cstheme="minorHAnsi"/>
          <w:color w:val="222222"/>
        </w:rPr>
        <w:t>).</w:t>
      </w:r>
      <w:r w:rsidR="00AB4AB1" w:rsidRPr="00071E8F">
        <w:rPr>
          <w:rFonts w:cstheme="minorHAnsi"/>
          <w:color w:val="222222"/>
        </w:rPr>
        <w:t xml:space="preserve"> </w:t>
      </w:r>
      <w:r w:rsidR="00AB4AB1">
        <w:rPr>
          <w:rFonts w:cstheme="minorHAnsi"/>
          <w:color w:val="222222"/>
        </w:rPr>
        <w:t xml:space="preserve">Adolescents may spend more time with peers, but many continue to rely on their parents as a secure base from which they can explore and interact with the world (Green, Myrick &amp; Crenshaw, 2013). </w:t>
      </w:r>
      <w:r w:rsidR="00AB4AB1" w:rsidRPr="00071E8F">
        <w:rPr>
          <w:rFonts w:cstheme="minorHAnsi"/>
          <w:color w:val="222222"/>
        </w:rPr>
        <w:t xml:space="preserve">Bergin &amp; Bergin (2009) highlight that attachment both with parents and staff in schools leads to higher grades, better emotional regulation, social competence and a willingness to take on challenges. Bergin and Bergin (2009) </w:t>
      </w:r>
      <w:r w:rsidR="005D6466">
        <w:rPr>
          <w:rFonts w:cstheme="minorHAnsi"/>
          <w:color w:val="222222"/>
        </w:rPr>
        <w:t>state</w:t>
      </w:r>
      <w:r w:rsidR="00AB4AB1" w:rsidRPr="00071E8F">
        <w:rPr>
          <w:rFonts w:cstheme="minorHAnsi"/>
          <w:color w:val="222222"/>
        </w:rPr>
        <w:t xml:space="preserve"> that improving teacher student relationships is not an add-on, but fundamental to raising achievement. As they become teenagers, those with secure attachments are able to navigate problems and manage disagreements with their attachment figures while asserting autonomy (Allen et al., 1998). </w:t>
      </w:r>
      <w:r w:rsidR="005D6466">
        <w:rPr>
          <w:rFonts w:cstheme="minorHAnsi"/>
          <w:color w:val="222222"/>
        </w:rPr>
        <w:t>Bergin and Bergin (</w:t>
      </w:r>
      <w:r w:rsidR="005D6466" w:rsidRPr="00071E8F">
        <w:rPr>
          <w:rFonts w:cstheme="minorHAnsi"/>
          <w:color w:val="222222"/>
        </w:rPr>
        <w:t>2009</w:t>
      </w:r>
      <w:r w:rsidR="005D6466">
        <w:rPr>
          <w:rFonts w:cstheme="minorHAnsi"/>
          <w:color w:val="222222"/>
        </w:rPr>
        <w:t>)</w:t>
      </w:r>
      <w:r w:rsidR="00093DD3">
        <w:rPr>
          <w:rFonts w:cstheme="minorHAnsi"/>
          <w:color w:val="222222"/>
        </w:rPr>
        <w:t xml:space="preserve"> refer to these </w:t>
      </w:r>
      <w:r w:rsidR="00AB4AB1" w:rsidRPr="00071E8F">
        <w:rPr>
          <w:rFonts w:cstheme="minorHAnsi"/>
          <w:color w:val="222222"/>
        </w:rPr>
        <w:t>teacher-student relationships</w:t>
      </w:r>
      <w:r w:rsidR="005D6466">
        <w:rPr>
          <w:rFonts w:cstheme="minorHAnsi"/>
          <w:color w:val="222222"/>
        </w:rPr>
        <w:t xml:space="preserve"> as  </w:t>
      </w:r>
      <w:r w:rsidR="00725866">
        <w:rPr>
          <w:rFonts w:cstheme="minorHAnsi"/>
          <w:color w:val="222222"/>
        </w:rPr>
        <w:t>‘</w:t>
      </w:r>
      <w:r w:rsidR="005D6466">
        <w:rPr>
          <w:rFonts w:cstheme="minorHAnsi"/>
          <w:color w:val="222222"/>
        </w:rPr>
        <w:t>attachment like</w:t>
      </w:r>
      <w:r w:rsidR="00725866">
        <w:rPr>
          <w:rFonts w:cstheme="minorHAnsi"/>
          <w:color w:val="222222"/>
        </w:rPr>
        <w:t>’</w:t>
      </w:r>
      <w:r w:rsidR="005D6466">
        <w:rPr>
          <w:rFonts w:cstheme="minorHAnsi"/>
          <w:color w:val="222222"/>
        </w:rPr>
        <w:t>, rather than attachment</w:t>
      </w:r>
      <w:r>
        <w:rPr>
          <w:rFonts w:cstheme="minorHAnsi"/>
          <w:color w:val="222222"/>
        </w:rPr>
        <w:t xml:space="preserve">. </w:t>
      </w:r>
    </w:p>
    <w:p w14:paraId="417A1BD6" w14:textId="77777777" w:rsidR="00901023" w:rsidRPr="00071E8F" w:rsidRDefault="00901023" w:rsidP="0072536A">
      <w:pPr>
        <w:spacing w:after="0" w:line="360" w:lineRule="auto"/>
        <w:rPr>
          <w:rFonts w:cstheme="minorHAnsi"/>
          <w:color w:val="222222"/>
        </w:rPr>
      </w:pPr>
    </w:p>
    <w:p w14:paraId="7BA9C3DB" w14:textId="188A002B" w:rsidR="00AB4AB1" w:rsidRDefault="00AB4AB1" w:rsidP="0072536A">
      <w:pPr>
        <w:spacing w:after="0" w:line="360" w:lineRule="auto"/>
        <w:rPr>
          <w:rFonts w:cstheme="minorHAnsi"/>
          <w:color w:val="222222"/>
        </w:rPr>
      </w:pPr>
      <w:r w:rsidRPr="00071E8F">
        <w:rPr>
          <w:rFonts w:cstheme="minorHAnsi"/>
          <w:color w:val="222222"/>
        </w:rPr>
        <w:t xml:space="preserve">In 1978, Vygotsky set out his description of the Zone of Proximal Development (ZPD) describing it as </w:t>
      </w:r>
      <w:r w:rsidR="00D55A81">
        <w:rPr>
          <w:rFonts w:cstheme="minorHAnsi"/>
          <w:color w:val="222222"/>
        </w:rPr>
        <w:t xml:space="preserve">being the difference between the level of independent problem solving and the level of problem solving under guidance or collaboration with a more capable person. . </w:t>
      </w:r>
      <w:r w:rsidRPr="00071E8F">
        <w:rPr>
          <w:rFonts w:cstheme="minorHAnsi"/>
          <w:color w:val="222222"/>
        </w:rPr>
        <w:t xml:space="preserve">Staff in schools can support this themselves or ensure paired work to allow for ZPD. The collaboration, discussion and thinking within the ZPD can lead to deeper understanding and can be supported by teachers. </w:t>
      </w:r>
      <w:r w:rsidR="0045459E">
        <w:rPr>
          <w:rFonts w:cstheme="minorHAnsi"/>
          <w:color w:val="222222"/>
        </w:rPr>
        <w:t xml:space="preserve">Vygotsky </w:t>
      </w:r>
      <w:r w:rsidRPr="00071E8F">
        <w:rPr>
          <w:rFonts w:cstheme="minorHAnsi"/>
          <w:color w:val="222222"/>
        </w:rPr>
        <w:t>spoke of the collective (r</w:t>
      </w:r>
      <w:r w:rsidR="00124F02">
        <w:rPr>
          <w:rFonts w:cstheme="minorHAnsi"/>
          <w:color w:val="222222"/>
        </w:rPr>
        <w:t>eflecting his cultural position)</w:t>
      </w:r>
      <w:r w:rsidRPr="00071E8F">
        <w:rPr>
          <w:rFonts w:cstheme="minorHAnsi"/>
          <w:color w:val="222222"/>
        </w:rPr>
        <w:t xml:space="preserve"> rather than the individual (Vygo</w:t>
      </w:r>
      <w:r w:rsidR="00124F02">
        <w:rPr>
          <w:rFonts w:cstheme="minorHAnsi"/>
          <w:color w:val="222222"/>
        </w:rPr>
        <w:t>tsky, 2005). Vygotsky’s ZPD</w:t>
      </w:r>
      <w:r w:rsidRPr="00071E8F">
        <w:rPr>
          <w:rFonts w:cstheme="minorHAnsi"/>
          <w:color w:val="222222"/>
        </w:rPr>
        <w:t xml:space="preserve"> relates to boundaries and structures </w:t>
      </w:r>
      <w:r w:rsidR="0045459E">
        <w:rPr>
          <w:rFonts w:cstheme="minorHAnsi"/>
          <w:color w:val="222222"/>
        </w:rPr>
        <w:t xml:space="preserve">as well as staff-student relationships </w:t>
      </w:r>
      <w:r w:rsidRPr="00071E8F">
        <w:rPr>
          <w:rFonts w:cstheme="minorHAnsi"/>
          <w:color w:val="222222"/>
        </w:rPr>
        <w:t>as it can be</w:t>
      </w:r>
      <w:r w:rsidR="00124F02">
        <w:rPr>
          <w:rFonts w:cstheme="minorHAnsi"/>
          <w:color w:val="222222"/>
        </w:rPr>
        <w:t xml:space="preserve"> seen as structure in learning.</w:t>
      </w:r>
      <w:r w:rsidR="00171535">
        <w:rPr>
          <w:rFonts w:cstheme="minorHAnsi"/>
          <w:color w:val="222222"/>
        </w:rPr>
        <w:t xml:space="preserve"> </w:t>
      </w:r>
    </w:p>
    <w:p w14:paraId="1FD3F8C0" w14:textId="77777777" w:rsidR="00901023" w:rsidRDefault="00901023" w:rsidP="0072536A">
      <w:pPr>
        <w:spacing w:after="0" w:line="360" w:lineRule="auto"/>
        <w:rPr>
          <w:rFonts w:cstheme="minorHAnsi"/>
          <w:color w:val="222222"/>
        </w:rPr>
      </w:pPr>
    </w:p>
    <w:p w14:paraId="3ACBB2E0" w14:textId="6F027C31" w:rsidR="00222CBC" w:rsidRDefault="00222CBC" w:rsidP="0072536A">
      <w:pPr>
        <w:spacing w:after="0" w:line="360" w:lineRule="auto"/>
        <w:rPr>
          <w:rFonts w:cstheme="minorHAnsi"/>
          <w:color w:val="222222"/>
        </w:rPr>
      </w:pPr>
      <w:r>
        <w:rPr>
          <w:rFonts w:cstheme="minorHAnsi"/>
          <w:color w:val="222222"/>
        </w:rPr>
        <w:t>Staff-student relationships appear to support engagement an</w:t>
      </w:r>
      <w:r w:rsidR="0045459E">
        <w:rPr>
          <w:rFonts w:cstheme="minorHAnsi"/>
          <w:color w:val="222222"/>
        </w:rPr>
        <w:t xml:space="preserve">d emotional resilience, </w:t>
      </w:r>
      <w:r>
        <w:rPr>
          <w:rFonts w:cstheme="minorHAnsi"/>
          <w:color w:val="222222"/>
        </w:rPr>
        <w:t>providing a</w:t>
      </w:r>
      <w:r w:rsidR="00D00D87">
        <w:rPr>
          <w:rFonts w:cstheme="minorHAnsi"/>
          <w:color w:val="222222"/>
        </w:rPr>
        <w:t xml:space="preserve">n </w:t>
      </w:r>
      <w:r w:rsidR="00725866">
        <w:rPr>
          <w:rFonts w:cstheme="minorHAnsi"/>
          <w:color w:val="222222"/>
        </w:rPr>
        <w:t>‘</w:t>
      </w:r>
      <w:r w:rsidR="00D00D87">
        <w:rPr>
          <w:rFonts w:cstheme="minorHAnsi"/>
          <w:color w:val="222222"/>
        </w:rPr>
        <w:t>attachment like</w:t>
      </w:r>
      <w:r w:rsidR="00725866">
        <w:rPr>
          <w:rFonts w:cstheme="minorHAnsi"/>
          <w:color w:val="222222"/>
        </w:rPr>
        <w:t>’</w:t>
      </w:r>
      <w:r w:rsidR="00D00D87">
        <w:rPr>
          <w:rFonts w:cstheme="minorHAnsi"/>
          <w:color w:val="222222"/>
        </w:rPr>
        <w:t xml:space="preserve"> relationship</w:t>
      </w:r>
      <w:r w:rsidR="00725866">
        <w:rPr>
          <w:rFonts w:cstheme="minorHAnsi"/>
          <w:color w:val="222222"/>
        </w:rPr>
        <w:t xml:space="preserve"> (Bergin &amp; Bergin, 2009)</w:t>
      </w:r>
      <w:r w:rsidR="00D00D87">
        <w:rPr>
          <w:rFonts w:cstheme="minorHAnsi"/>
          <w:color w:val="222222"/>
        </w:rPr>
        <w:t>.</w:t>
      </w:r>
    </w:p>
    <w:p w14:paraId="4D6344E8" w14:textId="77777777" w:rsidR="000C2197" w:rsidRDefault="000C2197" w:rsidP="0072536A">
      <w:pPr>
        <w:spacing w:after="0" w:line="360" w:lineRule="auto"/>
        <w:rPr>
          <w:rFonts w:cstheme="minorHAnsi"/>
          <w:color w:val="222222"/>
        </w:rPr>
      </w:pPr>
    </w:p>
    <w:p w14:paraId="339A2134" w14:textId="0E061D98" w:rsidR="00AB4AB1" w:rsidRPr="00071E8F" w:rsidRDefault="00053207" w:rsidP="0072536A">
      <w:pPr>
        <w:pStyle w:val="Heading3"/>
        <w:spacing w:before="0"/>
      </w:pPr>
      <w:bookmarkStart w:id="74" w:name="_Toc47369385"/>
      <w:r>
        <w:t>4</w:t>
      </w:r>
      <w:r w:rsidR="00E54C53">
        <w:t>.3</w:t>
      </w:r>
      <w:r w:rsidR="00AB4AB1">
        <w:t>.4</w:t>
      </w:r>
      <w:r w:rsidR="00AB4AB1" w:rsidRPr="00071E8F">
        <w:t xml:space="preserve"> Autonomy</w:t>
      </w:r>
      <w:bookmarkEnd w:id="74"/>
    </w:p>
    <w:p w14:paraId="67614F6B" w14:textId="77777777" w:rsidR="00274A40" w:rsidRDefault="00274A40" w:rsidP="0072536A">
      <w:pPr>
        <w:spacing w:after="0" w:line="360" w:lineRule="auto"/>
        <w:rPr>
          <w:rFonts w:cstheme="minorHAnsi"/>
        </w:rPr>
      </w:pPr>
    </w:p>
    <w:p w14:paraId="3AF89BF6" w14:textId="451C1BF5" w:rsidR="00AB4AB1" w:rsidRDefault="00AB4AB1" w:rsidP="0072536A">
      <w:pPr>
        <w:spacing w:after="0" w:line="360" w:lineRule="auto"/>
        <w:rPr>
          <w:rFonts w:cstheme="minorHAnsi"/>
        </w:rPr>
      </w:pPr>
      <w:r w:rsidRPr="00071E8F">
        <w:rPr>
          <w:rFonts w:cstheme="minorHAnsi"/>
        </w:rPr>
        <w:t xml:space="preserve">Self-Determination Theory (SDT, as described in </w:t>
      </w:r>
      <w:r w:rsidR="0029117B">
        <w:rPr>
          <w:rFonts w:cstheme="minorHAnsi"/>
        </w:rPr>
        <w:t>section 4.2.3</w:t>
      </w:r>
      <w:r w:rsidR="004F0D49" w:rsidRPr="004F0D49">
        <w:rPr>
          <w:rFonts w:cstheme="minorHAnsi"/>
        </w:rPr>
        <w:t>)</w:t>
      </w:r>
      <w:r w:rsidR="00D00D87">
        <w:rPr>
          <w:rFonts w:cstheme="minorHAnsi"/>
        </w:rPr>
        <w:t xml:space="preserve"> prevailed when searching for ‘autonomy’</w:t>
      </w:r>
      <w:r w:rsidR="004F0D49" w:rsidRPr="004F0D49">
        <w:rPr>
          <w:rFonts w:cstheme="minorHAnsi"/>
        </w:rPr>
        <w:t>.</w:t>
      </w:r>
      <w:r w:rsidRPr="00071E8F">
        <w:rPr>
          <w:rFonts w:cstheme="minorHAnsi"/>
        </w:rPr>
        <w:t xml:space="preserve"> Ryan &amp; Deci (2000) describe autonomy as self-endorsed behaviour and found that this is linked to engagement and wellness. </w:t>
      </w:r>
      <w:r w:rsidR="00236B91">
        <w:rPr>
          <w:rFonts w:cstheme="minorHAnsi"/>
        </w:rPr>
        <w:t>This is the desc</w:t>
      </w:r>
      <w:r w:rsidR="00D00D87">
        <w:rPr>
          <w:rFonts w:cstheme="minorHAnsi"/>
        </w:rPr>
        <w:t>ription of autonomy used in the present</w:t>
      </w:r>
      <w:r w:rsidR="00236B91">
        <w:rPr>
          <w:rFonts w:cstheme="minorHAnsi"/>
        </w:rPr>
        <w:t xml:space="preserve"> research.</w:t>
      </w:r>
      <w:r w:rsidR="00712CB1">
        <w:rPr>
          <w:rFonts w:cstheme="minorHAnsi"/>
        </w:rPr>
        <w:t xml:space="preserve"> </w:t>
      </w:r>
    </w:p>
    <w:p w14:paraId="626954C0" w14:textId="77777777" w:rsidR="00901023" w:rsidRPr="00071E8F" w:rsidRDefault="00901023" w:rsidP="0072536A">
      <w:pPr>
        <w:spacing w:after="0" w:line="360" w:lineRule="auto"/>
        <w:rPr>
          <w:rFonts w:cstheme="minorHAnsi"/>
        </w:rPr>
      </w:pPr>
    </w:p>
    <w:p w14:paraId="6E83FE90" w14:textId="0FA08F0B" w:rsidR="00AB4AB1" w:rsidRDefault="00D90949" w:rsidP="0072536A">
      <w:pPr>
        <w:spacing w:after="0" w:line="360" w:lineRule="auto"/>
        <w:rPr>
          <w:rFonts w:cstheme="minorHAnsi"/>
        </w:rPr>
      </w:pPr>
      <w:r>
        <w:rPr>
          <w:rFonts w:cstheme="minorHAnsi"/>
        </w:rPr>
        <w:t>D</w:t>
      </w:r>
      <w:r w:rsidR="00AB4AB1" w:rsidRPr="00071E8F">
        <w:rPr>
          <w:rFonts w:cstheme="minorHAnsi"/>
        </w:rPr>
        <w:t xml:space="preserve">escriptors </w:t>
      </w:r>
      <w:r>
        <w:rPr>
          <w:rFonts w:cstheme="minorHAnsi"/>
        </w:rPr>
        <w:t xml:space="preserve">of autonomy </w:t>
      </w:r>
      <w:r w:rsidR="00AB4AB1" w:rsidRPr="00071E8F">
        <w:rPr>
          <w:rFonts w:cstheme="minorHAnsi"/>
        </w:rPr>
        <w:t>encompass; independence vs dependence a</w:t>
      </w:r>
      <w:r w:rsidR="00AB4AB1">
        <w:rPr>
          <w:rFonts w:cstheme="minorHAnsi"/>
        </w:rPr>
        <w:t>nd controlled vs self-endorsed</w:t>
      </w:r>
      <w:r w:rsidR="00A85875">
        <w:rPr>
          <w:rFonts w:cstheme="minorHAnsi"/>
        </w:rPr>
        <w:t xml:space="preserve"> actions</w:t>
      </w:r>
      <w:r w:rsidR="00AB4AB1">
        <w:rPr>
          <w:rFonts w:cstheme="minorHAnsi"/>
        </w:rPr>
        <w:t xml:space="preserve">. </w:t>
      </w:r>
      <w:r w:rsidR="00AB4AB1" w:rsidRPr="00071E8F">
        <w:rPr>
          <w:rFonts w:cstheme="minorHAnsi"/>
        </w:rPr>
        <w:t>Independence i</w:t>
      </w:r>
      <w:r>
        <w:rPr>
          <w:rFonts w:cstheme="minorHAnsi"/>
        </w:rPr>
        <w:t>n this research is not autonomy.</w:t>
      </w:r>
      <w:r w:rsidR="00AB4AB1" w:rsidRPr="00071E8F">
        <w:rPr>
          <w:rFonts w:cstheme="minorHAnsi"/>
        </w:rPr>
        <w:t xml:space="preserve"> Lamborn &amp; Groh (2009, in Van Petegem</w:t>
      </w:r>
      <w:r>
        <w:rPr>
          <w:rFonts w:cstheme="minorHAnsi"/>
        </w:rPr>
        <w:t xml:space="preserve">, </w:t>
      </w:r>
      <w:r w:rsidRPr="00071E8F">
        <w:rPr>
          <w:rFonts w:cstheme="minorHAnsi"/>
        </w:rPr>
        <w:t>Beyers, Vansteenkiste &amp; Soenens</w:t>
      </w:r>
      <w:r w:rsidR="00AB4AB1" w:rsidRPr="00071E8F">
        <w:rPr>
          <w:rFonts w:cstheme="minorHAnsi"/>
        </w:rPr>
        <w:t xml:space="preserve">, 2012) </w:t>
      </w:r>
      <w:r w:rsidR="00A85875">
        <w:rPr>
          <w:rFonts w:cstheme="minorHAnsi"/>
        </w:rPr>
        <w:t xml:space="preserve">found </w:t>
      </w:r>
      <w:r w:rsidR="00AB4AB1" w:rsidRPr="00071E8F">
        <w:rPr>
          <w:rFonts w:cstheme="minorHAnsi"/>
        </w:rPr>
        <w:t xml:space="preserve">independence </w:t>
      </w:r>
      <w:r w:rsidR="00A85875">
        <w:rPr>
          <w:rFonts w:cstheme="minorHAnsi"/>
        </w:rPr>
        <w:t>to be related to poor adjustments and not related to</w:t>
      </w:r>
      <w:r w:rsidR="00AB4AB1" w:rsidRPr="00071E8F">
        <w:rPr>
          <w:rFonts w:cstheme="minorHAnsi"/>
        </w:rPr>
        <w:t xml:space="preserve"> self-endorsed behaviour</w:t>
      </w:r>
      <w:r w:rsidR="00A85875">
        <w:rPr>
          <w:rFonts w:cstheme="minorHAnsi"/>
        </w:rPr>
        <w:t xml:space="preserve">. </w:t>
      </w:r>
      <w:r w:rsidR="00AB4AB1" w:rsidRPr="00071E8F">
        <w:rPr>
          <w:rFonts w:cstheme="minorHAnsi"/>
        </w:rPr>
        <w:t xml:space="preserve">Independent functioning seemed to be more related to </w:t>
      </w:r>
      <w:r w:rsidR="00D00D87">
        <w:rPr>
          <w:rFonts w:cstheme="minorHAnsi"/>
        </w:rPr>
        <w:t xml:space="preserve">good </w:t>
      </w:r>
      <w:r w:rsidR="00D00D87">
        <w:rPr>
          <w:rFonts w:cstheme="minorHAnsi"/>
        </w:rPr>
        <w:lastRenderedPageBreak/>
        <w:t>wellbeing when the adolescent wa</w:t>
      </w:r>
      <w:r w:rsidR="00AB4AB1" w:rsidRPr="00071E8F">
        <w:rPr>
          <w:rFonts w:cstheme="minorHAnsi"/>
        </w:rPr>
        <w:t xml:space="preserve">s able to consult with parents, rather than being expected to be independent without support (Van Petegem et al. 2012). </w:t>
      </w:r>
      <w:r w:rsidR="00236B91">
        <w:rPr>
          <w:rFonts w:cstheme="minorHAnsi"/>
        </w:rPr>
        <w:t>This may link to growing independence in school and gaining the support of staff.</w:t>
      </w:r>
      <w:r w:rsidR="00A85875">
        <w:rPr>
          <w:rFonts w:cstheme="minorHAnsi"/>
        </w:rPr>
        <w:t xml:space="preserve"> </w:t>
      </w:r>
    </w:p>
    <w:p w14:paraId="1D9C51A5" w14:textId="77777777" w:rsidR="00901023" w:rsidRPr="00071E8F" w:rsidRDefault="00901023" w:rsidP="0072536A">
      <w:pPr>
        <w:spacing w:after="0" w:line="360" w:lineRule="auto"/>
        <w:rPr>
          <w:rFonts w:cstheme="minorHAnsi"/>
        </w:rPr>
      </w:pPr>
    </w:p>
    <w:p w14:paraId="58C9BE1E" w14:textId="618E749E" w:rsidR="00AB4AB1" w:rsidRDefault="00AB4AB1" w:rsidP="0072536A">
      <w:pPr>
        <w:autoSpaceDE w:val="0"/>
        <w:autoSpaceDN w:val="0"/>
        <w:adjustRightInd w:val="0"/>
        <w:spacing w:after="0" w:line="360" w:lineRule="auto"/>
        <w:rPr>
          <w:rFonts w:cstheme="minorHAnsi"/>
        </w:rPr>
      </w:pPr>
      <w:r w:rsidRPr="00071E8F">
        <w:rPr>
          <w:rFonts w:cstheme="minorHAnsi"/>
        </w:rPr>
        <w:t>When students perceive more autonomy support (</w:t>
      </w:r>
      <w:r w:rsidR="00A85875">
        <w:rPr>
          <w:rFonts w:cstheme="minorHAnsi"/>
        </w:rPr>
        <w:t xml:space="preserve">when students are supported in </w:t>
      </w:r>
      <w:r>
        <w:rPr>
          <w:rFonts w:cstheme="minorHAnsi"/>
        </w:rPr>
        <w:t xml:space="preserve">self-endorsed actions, </w:t>
      </w:r>
      <w:r w:rsidR="00B25B4B">
        <w:rPr>
          <w:rFonts w:cstheme="minorHAnsi"/>
        </w:rPr>
        <w:t xml:space="preserve">Reeve, 2015) they are </w:t>
      </w:r>
      <w:r w:rsidRPr="00071E8F">
        <w:rPr>
          <w:rFonts w:cstheme="minorHAnsi"/>
        </w:rPr>
        <w:t>likely to show significantly more engagement and conceptual learning, as well as autonomy need satisfaction (Jang, Reeve &amp; Halusic, 2016).</w:t>
      </w:r>
      <w:r w:rsidR="00B25B4B">
        <w:rPr>
          <w:rFonts w:cstheme="minorHAnsi"/>
        </w:rPr>
        <w:t xml:space="preserve"> </w:t>
      </w:r>
      <w:r w:rsidR="00B25B4B" w:rsidRPr="00071E8F">
        <w:rPr>
          <w:rFonts w:cstheme="minorHAnsi"/>
        </w:rPr>
        <w:t>In a study of three secondary schools in the UK, two grammar and one mainstream, Earl, Taylor, Meijen &amp; Passfield (2017) investigated the relation</w:t>
      </w:r>
      <w:r w:rsidR="00B25B4B">
        <w:rPr>
          <w:rFonts w:cstheme="minorHAnsi"/>
        </w:rPr>
        <w:t>ship</w:t>
      </w:r>
      <w:r w:rsidR="00B25B4B" w:rsidRPr="00071E8F">
        <w:rPr>
          <w:rFonts w:cstheme="minorHAnsi"/>
        </w:rPr>
        <w:t xml:space="preserve"> between autonomy and</w:t>
      </w:r>
      <w:r w:rsidR="004164E2">
        <w:rPr>
          <w:rFonts w:cstheme="minorHAnsi"/>
        </w:rPr>
        <w:t xml:space="preserve"> competence frustration in eleven to fourteen</w:t>
      </w:r>
      <w:r w:rsidR="00B25B4B" w:rsidRPr="00071E8F">
        <w:rPr>
          <w:rFonts w:cstheme="minorHAnsi"/>
        </w:rPr>
        <w:t xml:space="preserve"> year olds. They found that active disengag</w:t>
      </w:r>
      <w:r w:rsidR="00A85875">
        <w:rPr>
          <w:rFonts w:cstheme="minorHAnsi"/>
        </w:rPr>
        <w:t xml:space="preserve">ement occurred when students felt </w:t>
      </w:r>
      <w:r w:rsidR="00B25B4B" w:rsidRPr="00071E8F">
        <w:rPr>
          <w:rFonts w:cstheme="minorHAnsi"/>
        </w:rPr>
        <w:t>controlled by their teachers and passive disengagement was linked to com</w:t>
      </w:r>
      <w:r w:rsidR="004164E2">
        <w:rPr>
          <w:rFonts w:cstheme="minorHAnsi"/>
        </w:rPr>
        <w:t xml:space="preserve">petence frustration. Their findings also highlighted that </w:t>
      </w:r>
      <w:r w:rsidR="00B25B4B" w:rsidRPr="00071E8F">
        <w:rPr>
          <w:rFonts w:cstheme="minorHAnsi"/>
        </w:rPr>
        <w:t xml:space="preserve">autonomy frustrated </w:t>
      </w:r>
      <w:r w:rsidR="00A85875">
        <w:rPr>
          <w:rFonts w:cstheme="minorHAnsi"/>
        </w:rPr>
        <w:t xml:space="preserve">students </w:t>
      </w:r>
      <w:r w:rsidR="00B25B4B" w:rsidRPr="00071E8F">
        <w:rPr>
          <w:rFonts w:cstheme="minorHAnsi"/>
        </w:rPr>
        <w:t>can become disobedient and disruptive</w:t>
      </w:r>
      <w:r w:rsidR="00222CBC">
        <w:rPr>
          <w:rFonts w:cstheme="minorHAnsi"/>
        </w:rPr>
        <w:t xml:space="preserve">. </w:t>
      </w:r>
      <w:r w:rsidR="00B25B4B" w:rsidRPr="00071E8F">
        <w:rPr>
          <w:rFonts w:cstheme="minorHAnsi"/>
        </w:rPr>
        <w:t xml:space="preserve">This research was both teacher and pupil reported, although the statistical </w:t>
      </w:r>
      <w:r w:rsidR="00B25B4B">
        <w:rPr>
          <w:rFonts w:cstheme="minorHAnsi"/>
        </w:rPr>
        <w:t xml:space="preserve">significances were borderline. </w:t>
      </w:r>
    </w:p>
    <w:p w14:paraId="4E8F5CA4" w14:textId="77777777" w:rsidR="00B25B4B" w:rsidRPr="00071E8F" w:rsidRDefault="00B25B4B" w:rsidP="0072536A">
      <w:pPr>
        <w:autoSpaceDE w:val="0"/>
        <w:autoSpaceDN w:val="0"/>
        <w:adjustRightInd w:val="0"/>
        <w:spacing w:after="0" w:line="360" w:lineRule="auto"/>
        <w:rPr>
          <w:rFonts w:cstheme="minorHAnsi"/>
        </w:rPr>
      </w:pPr>
    </w:p>
    <w:p w14:paraId="6B476D23" w14:textId="77777777" w:rsidR="00DD10AB" w:rsidRDefault="00AB4AB1" w:rsidP="0072536A">
      <w:pPr>
        <w:autoSpaceDE w:val="0"/>
        <w:autoSpaceDN w:val="0"/>
        <w:adjustRightInd w:val="0"/>
        <w:spacing w:after="0" w:line="360" w:lineRule="auto"/>
        <w:rPr>
          <w:rFonts w:cstheme="minorHAnsi"/>
        </w:rPr>
      </w:pPr>
      <w:r w:rsidRPr="00294040">
        <w:rPr>
          <w:rFonts w:cstheme="minorHAnsi"/>
        </w:rPr>
        <w:t>In a robust and rigorous study</w:t>
      </w:r>
      <w:r w:rsidR="00D0730A" w:rsidRPr="00294040">
        <w:rPr>
          <w:rFonts w:cstheme="minorHAnsi"/>
        </w:rPr>
        <w:t xml:space="preserve"> of 578 participants in the USA</w:t>
      </w:r>
      <w:r w:rsidRPr="00294040">
        <w:rPr>
          <w:rFonts w:cstheme="minorHAnsi"/>
        </w:rPr>
        <w:t xml:space="preserve">, </w:t>
      </w:r>
      <w:r w:rsidR="00D0730A" w:rsidRPr="00294040">
        <w:rPr>
          <w:rFonts w:cstheme="minorHAnsi"/>
        </w:rPr>
        <w:t xml:space="preserve">studied over the entirety of a course, </w:t>
      </w:r>
      <w:r w:rsidRPr="00294040">
        <w:rPr>
          <w:rFonts w:cstheme="minorHAnsi"/>
        </w:rPr>
        <w:t>Hafen et a</w:t>
      </w:r>
      <w:r w:rsidR="00DD10AB">
        <w:rPr>
          <w:rFonts w:cstheme="minorHAnsi"/>
        </w:rPr>
        <w:t>l.,</w:t>
      </w:r>
      <w:r w:rsidRPr="00294040">
        <w:rPr>
          <w:rFonts w:cstheme="minorHAnsi"/>
        </w:rPr>
        <w:t xml:space="preserve"> (2012) found that </w:t>
      </w:r>
      <w:r w:rsidR="00D0730A" w:rsidRPr="00294040">
        <w:rPr>
          <w:rFonts w:cstheme="minorHAnsi"/>
        </w:rPr>
        <w:t xml:space="preserve">a sense of autonomy for students within the first weeks led to </w:t>
      </w:r>
      <w:r w:rsidR="00236B91" w:rsidRPr="00294040">
        <w:rPr>
          <w:rFonts w:cstheme="minorHAnsi"/>
        </w:rPr>
        <w:t>increased student’s</w:t>
      </w:r>
      <w:r w:rsidR="00D0730A" w:rsidRPr="00294040">
        <w:rPr>
          <w:rFonts w:cstheme="minorHAnsi"/>
        </w:rPr>
        <w:t xml:space="preserve"> engagement throughout. </w:t>
      </w:r>
      <w:r w:rsidR="00DD10AB">
        <w:rPr>
          <w:rFonts w:cstheme="minorHAnsi"/>
        </w:rPr>
        <w:t xml:space="preserve">Structured autonomy in the class, where students were given controlled choices led to increased engagement and success. </w:t>
      </w:r>
      <w:r w:rsidR="00D0730A" w:rsidRPr="00294040">
        <w:rPr>
          <w:rFonts w:cstheme="minorHAnsi"/>
        </w:rPr>
        <w:t>T</w:t>
      </w:r>
      <w:r w:rsidRPr="00294040">
        <w:rPr>
          <w:rFonts w:cstheme="minorHAnsi"/>
        </w:rPr>
        <w:t>hi</w:t>
      </w:r>
      <w:r w:rsidR="00294040">
        <w:rPr>
          <w:rFonts w:cstheme="minorHAnsi"/>
        </w:rPr>
        <w:t>s</w:t>
      </w:r>
      <w:r w:rsidRPr="00294040">
        <w:rPr>
          <w:rFonts w:cstheme="minorHAnsi"/>
        </w:rPr>
        <w:t xml:space="preserve"> </w:t>
      </w:r>
      <w:r w:rsidR="00D0730A" w:rsidRPr="00294040">
        <w:rPr>
          <w:rFonts w:cstheme="minorHAnsi"/>
        </w:rPr>
        <w:t>data</w:t>
      </w:r>
      <w:r w:rsidR="00294040">
        <w:rPr>
          <w:rFonts w:cstheme="minorHAnsi"/>
        </w:rPr>
        <w:t xml:space="preserve"> was</w:t>
      </w:r>
      <w:r w:rsidR="00D0730A" w:rsidRPr="00294040">
        <w:rPr>
          <w:rFonts w:cstheme="minorHAnsi"/>
        </w:rPr>
        <w:t xml:space="preserve"> </w:t>
      </w:r>
      <w:r w:rsidRPr="00294040">
        <w:rPr>
          <w:rFonts w:cstheme="minorHAnsi"/>
        </w:rPr>
        <w:t xml:space="preserve">self-reported by students and </w:t>
      </w:r>
      <w:r w:rsidR="00D0730A" w:rsidRPr="00294040">
        <w:rPr>
          <w:rFonts w:cstheme="minorHAnsi"/>
        </w:rPr>
        <w:t xml:space="preserve">also </w:t>
      </w:r>
      <w:r w:rsidRPr="00294040">
        <w:rPr>
          <w:rFonts w:cstheme="minorHAnsi"/>
        </w:rPr>
        <w:t>observed within the classes</w:t>
      </w:r>
      <w:r w:rsidR="00D0730A" w:rsidRPr="00294040">
        <w:rPr>
          <w:rFonts w:cstheme="minorHAnsi"/>
        </w:rPr>
        <w:t>, this triangulates the data from student’s perceptions and an adult’s observation</w:t>
      </w:r>
      <w:r w:rsidRPr="00294040">
        <w:rPr>
          <w:rFonts w:cstheme="minorHAnsi"/>
        </w:rPr>
        <w:t xml:space="preserve">.  </w:t>
      </w:r>
      <w:r w:rsidR="00D0730A" w:rsidRPr="00294040">
        <w:rPr>
          <w:rFonts w:cstheme="minorHAnsi"/>
        </w:rPr>
        <w:t>Although this study is based in the USA, it may still have implications for the UK, as there was a diverse range of students within the study and autonomy is also hi</w:t>
      </w:r>
      <w:r w:rsidR="00294040" w:rsidRPr="00294040">
        <w:rPr>
          <w:rFonts w:cstheme="minorHAnsi"/>
        </w:rPr>
        <w:t>ghlighted in research from the UK (Earl, Taylor, Meijen &amp; Passfield, 2017</w:t>
      </w:r>
      <w:r w:rsidR="00D0730A" w:rsidRPr="00294040">
        <w:rPr>
          <w:rFonts w:cstheme="minorHAnsi"/>
        </w:rPr>
        <w:t xml:space="preserve">). </w:t>
      </w:r>
      <w:r w:rsidR="00294040">
        <w:rPr>
          <w:rFonts w:cstheme="minorHAnsi"/>
        </w:rPr>
        <w:t>Autonomy</w:t>
      </w:r>
      <w:r w:rsidR="00236B91" w:rsidRPr="00294040">
        <w:rPr>
          <w:rFonts w:cstheme="minorHAnsi"/>
        </w:rPr>
        <w:t xml:space="preserve"> make</w:t>
      </w:r>
      <w:r w:rsidR="00DD10AB">
        <w:rPr>
          <w:rFonts w:cstheme="minorHAnsi"/>
        </w:rPr>
        <w:t>s</w:t>
      </w:r>
      <w:r w:rsidR="00236B91" w:rsidRPr="00294040">
        <w:rPr>
          <w:rFonts w:cstheme="minorHAnsi"/>
        </w:rPr>
        <w:t xml:space="preserve"> students</w:t>
      </w:r>
      <w:r w:rsidRPr="00294040">
        <w:rPr>
          <w:rFonts w:cstheme="minorHAnsi"/>
        </w:rPr>
        <w:t xml:space="preserve"> feel safe</w:t>
      </w:r>
      <w:r w:rsidR="00236B91" w:rsidRPr="00294040">
        <w:rPr>
          <w:rFonts w:cstheme="minorHAnsi"/>
        </w:rPr>
        <w:t>r</w:t>
      </w:r>
      <w:r w:rsidRPr="00294040">
        <w:rPr>
          <w:rFonts w:cstheme="minorHAnsi"/>
        </w:rPr>
        <w:t xml:space="preserve"> in a school environment, in that </w:t>
      </w:r>
      <w:r w:rsidR="00236B91" w:rsidRPr="00294040">
        <w:rPr>
          <w:rFonts w:cstheme="minorHAnsi"/>
        </w:rPr>
        <w:t>students</w:t>
      </w:r>
      <w:r w:rsidRPr="00294040">
        <w:rPr>
          <w:rFonts w:cstheme="minorHAnsi"/>
        </w:rPr>
        <w:t xml:space="preserve"> </w:t>
      </w:r>
      <w:r w:rsidR="00236B91" w:rsidRPr="00294040">
        <w:rPr>
          <w:rFonts w:cstheme="minorHAnsi"/>
        </w:rPr>
        <w:t xml:space="preserve">would </w:t>
      </w:r>
      <w:r w:rsidRPr="00294040">
        <w:rPr>
          <w:rFonts w:cstheme="minorHAnsi"/>
        </w:rPr>
        <w:t xml:space="preserve">know </w:t>
      </w:r>
      <w:r w:rsidR="00236B91" w:rsidRPr="00294040">
        <w:rPr>
          <w:rFonts w:cstheme="minorHAnsi"/>
        </w:rPr>
        <w:t>they</w:t>
      </w:r>
      <w:r w:rsidRPr="00294040">
        <w:rPr>
          <w:rFonts w:cstheme="minorHAnsi"/>
        </w:rPr>
        <w:t xml:space="preserve"> </w:t>
      </w:r>
      <w:r w:rsidR="00236B91" w:rsidRPr="00294040">
        <w:rPr>
          <w:rFonts w:cstheme="minorHAnsi"/>
        </w:rPr>
        <w:t>could</w:t>
      </w:r>
      <w:r w:rsidR="00D0730A" w:rsidRPr="00294040">
        <w:rPr>
          <w:rFonts w:cstheme="minorHAnsi"/>
        </w:rPr>
        <w:t xml:space="preserve"> access the work they were able to do, as they had choice and could succeed. </w:t>
      </w:r>
    </w:p>
    <w:p w14:paraId="654D4A89" w14:textId="77777777" w:rsidR="00DD10AB" w:rsidRDefault="00DD10AB" w:rsidP="0072536A">
      <w:pPr>
        <w:autoSpaceDE w:val="0"/>
        <w:autoSpaceDN w:val="0"/>
        <w:adjustRightInd w:val="0"/>
        <w:spacing w:after="0" w:line="360" w:lineRule="auto"/>
        <w:rPr>
          <w:rFonts w:cstheme="minorHAnsi"/>
        </w:rPr>
      </w:pPr>
    </w:p>
    <w:p w14:paraId="6CE1CDF3" w14:textId="6AB96464" w:rsidR="00AB4AB1" w:rsidRDefault="00DD10AB" w:rsidP="0072536A">
      <w:pPr>
        <w:autoSpaceDE w:val="0"/>
        <w:autoSpaceDN w:val="0"/>
        <w:adjustRightInd w:val="0"/>
        <w:spacing w:after="0" w:line="360" w:lineRule="auto"/>
        <w:rPr>
          <w:rFonts w:cstheme="minorHAnsi"/>
        </w:rPr>
      </w:pPr>
      <w:r w:rsidRPr="00DD10AB">
        <w:rPr>
          <w:rFonts w:cstheme="minorHAnsi"/>
          <w:i/>
        </w:rPr>
        <w:t>“The extent to which adolescents feel they have some control over their setting allows them to feel more conn</w:t>
      </w:r>
      <w:r>
        <w:rPr>
          <w:rFonts w:cstheme="minorHAnsi"/>
          <w:i/>
        </w:rPr>
        <w:t>ected to what they are learning.</w:t>
      </w:r>
      <w:r>
        <w:rPr>
          <w:rFonts w:cstheme="minorHAnsi"/>
        </w:rPr>
        <w:t>” (Hafen et al., 2012, p.251).</w:t>
      </w:r>
    </w:p>
    <w:p w14:paraId="1CBA42F2" w14:textId="77777777" w:rsidR="00DD10AB" w:rsidRPr="00DD10AB" w:rsidRDefault="00DD10AB" w:rsidP="0072536A">
      <w:pPr>
        <w:autoSpaceDE w:val="0"/>
        <w:autoSpaceDN w:val="0"/>
        <w:adjustRightInd w:val="0"/>
        <w:spacing w:after="0" w:line="240" w:lineRule="auto"/>
        <w:rPr>
          <w:rFonts w:ascii="AdvPTimes" w:hAnsi="AdvPTimes" w:cs="AdvPTimes"/>
          <w:sz w:val="20"/>
          <w:szCs w:val="20"/>
        </w:rPr>
      </w:pPr>
    </w:p>
    <w:p w14:paraId="2DA6E355" w14:textId="0A312B44" w:rsidR="00AB4AB1" w:rsidRDefault="00AB4AB1" w:rsidP="0072536A">
      <w:pPr>
        <w:spacing w:after="0" w:line="360" w:lineRule="auto"/>
        <w:rPr>
          <w:rFonts w:cstheme="minorHAnsi"/>
        </w:rPr>
      </w:pPr>
      <w:r w:rsidRPr="00DC2558">
        <w:rPr>
          <w:rFonts w:cstheme="minorHAnsi"/>
        </w:rPr>
        <w:t>Jang, Reeve &amp; Halusic (2016) created a formative assessment to find out students’ preferred ways of learning</w:t>
      </w:r>
      <w:r w:rsidR="00236B91" w:rsidRPr="00DC2558">
        <w:rPr>
          <w:rFonts w:cstheme="minorHAnsi"/>
        </w:rPr>
        <w:t xml:space="preserve">. </w:t>
      </w:r>
      <w:r w:rsidR="00DC2558" w:rsidRPr="00DC2558">
        <w:rPr>
          <w:rFonts w:cstheme="minorHAnsi"/>
        </w:rPr>
        <w:t>The students were observed in classes of thirty students</w:t>
      </w:r>
      <w:r w:rsidRPr="00DC2558">
        <w:rPr>
          <w:rFonts w:cstheme="minorHAnsi"/>
        </w:rPr>
        <w:t xml:space="preserve"> and </w:t>
      </w:r>
      <w:r w:rsidR="00DC2558" w:rsidRPr="00DC2558">
        <w:rPr>
          <w:rFonts w:cstheme="minorHAnsi"/>
        </w:rPr>
        <w:t xml:space="preserve">it was </w:t>
      </w:r>
      <w:r w:rsidRPr="00DC2558">
        <w:rPr>
          <w:rFonts w:cstheme="minorHAnsi"/>
        </w:rPr>
        <w:t xml:space="preserve">found that greater autonomy led to greater engagement and conceptual learning. </w:t>
      </w:r>
      <w:r w:rsidR="00DC2558" w:rsidRPr="00DC2558">
        <w:rPr>
          <w:rFonts w:cstheme="minorHAnsi"/>
        </w:rPr>
        <w:t xml:space="preserve"> This reflects Hafen et al.’s (2012) findings</w:t>
      </w:r>
      <w:r w:rsidR="00DC2558">
        <w:rPr>
          <w:rFonts w:cstheme="minorHAnsi"/>
        </w:rPr>
        <w:t>, both of which were researched within the USA</w:t>
      </w:r>
      <w:r w:rsidR="00DC2558" w:rsidRPr="00DC2558">
        <w:rPr>
          <w:rFonts w:cstheme="minorHAnsi"/>
        </w:rPr>
        <w:t xml:space="preserve">. </w:t>
      </w:r>
      <w:r w:rsidRPr="00DC2558">
        <w:rPr>
          <w:rFonts w:cstheme="minorHAnsi"/>
        </w:rPr>
        <w:t>Although this concept of autonomy support seems to work, I query the other factors involved, for instance, when being taught in the way they wished, th</w:t>
      </w:r>
      <w:r w:rsidR="00236B91" w:rsidRPr="00DC2558">
        <w:rPr>
          <w:rFonts w:cstheme="minorHAnsi"/>
        </w:rPr>
        <w:t>ey were in groups with peers. It is likely that there is a</w:t>
      </w:r>
      <w:r w:rsidRPr="00DC2558">
        <w:rPr>
          <w:rFonts w:cstheme="minorHAnsi"/>
        </w:rPr>
        <w:t xml:space="preserve"> relationship between engag</w:t>
      </w:r>
      <w:r w:rsidR="00D20038" w:rsidRPr="00DC2558">
        <w:rPr>
          <w:rFonts w:cstheme="minorHAnsi"/>
        </w:rPr>
        <w:t xml:space="preserve">ement </w:t>
      </w:r>
      <w:r w:rsidR="00D20038" w:rsidRPr="00DC2558">
        <w:rPr>
          <w:rFonts w:cstheme="minorHAnsi"/>
        </w:rPr>
        <w:lastRenderedPageBreak/>
        <w:t>and socialising</w:t>
      </w:r>
      <w:r w:rsidR="00B25B4B" w:rsidRPr="00DC2558">
        <w:rPr>
          <w:rFonts w:cstheme="minorHAnsi"/>
        </w:rPr>
        <w:t xml:space="preserve"> as well. </w:t>
      </w:r>
      <w:r w:rsidR="00DC2558" w:rsidRPr="00DC2558">
        <w:rPr>
          <w:rFonts w:cstheme="minorHAnsi"/>
        </w:rPr>
        <w:t>Autonomy</w:t>
      </w:r>
      <w:r w:rsidR="00DC2558">
        <w:rPr>
          <w:rFonts w:cstheme="minorHAnsi"/>
        </w:rPr>
        <w:t xml:space="preserve"> is closely linked to a multitude of other factors (relationships, context etc.) that were not discussed in this research.</w:t>
      </w:r>
    </w:p>
    <w:p w14:paraId="1B558E6C" w14:textId="77777777" w:rsidR="00901023" w:rsidRPr="00071E8F" w:rsidRDefault="00901023" w:rsidP="0072536A">
      <w:pPr>
        <w:spacing w:after="0" w:line="360" w:lineRule="auto"/>
        <w:rPr>
          <w:rFonts w:cstheme="minorHAnsi"/>
        </w:rPr>
      </w:pPr>
    </w:p>
    <w:p w14:paraId="766BF7B0" w14:textId="04339750" w:rsidR="00712CB1" w:rsidRDefault="00AB4AB1" w:rsidP="0072536A">
      <w:pPr>
        <w:spacing w:after="0" w:line="360" w:lineRule="auto"/>
        <w:rPr>
          <w:rFonts w:cstheme="minorHAnsi"/>
        </w:rPr>
      </w:pPr>
      <w:r w:rsidRPr="00071E8F">
        <w:rPr>
          <w:rFonts w:cstheme="minorHAnsi"/>
          <w:color w:val="222222"/>
        </w:rPr>
        <w:t xml:space="preserve">It must be noted that </w:t>
      </w:r>
      <w:r w:rsidRPr="00071E8F">
        <w:rPr>
          <w:rFonts w:cstheme="minorHAnsi"/>
        </w:rPr>
        <w:t>the data is gathered in institutions that allow only so much freedom. For instance, schools have rules and boundaries and top down direction. It is not researched in an environment that is genuinely liberated, this automatically biases the results comparing a controlled environment to a slightly less controlled environment.</w:t>
      </w:r>
    </w:p>
    <w:p w14:paraId="4A407B47" w14:textId="77777777" w:rsidR="00901023" w:rsidRDefault="00901023" w:rsidP="0072536A">
      <w:pPr>
        <w:spacing w:after="0" w:line="360" w:lineRule="auto"/>
        <w:rPr>
          <w:rFonts w:cstheme="minorHAnsi"/>
        </w:rPr>
      </w:pPr>
    </w:p>
    <w:p w14:paraId="270A038A" w14:textId="73945BE5" w:rsidR="00222CBC" w:rsidRDefault="00222CBC" w:rsidP="0072536A">
      <w:pPr>
        <w:spacing w:after="0" w:line="360" w:lineRule="auto"/>
        <w:rPr>
          <w:rFonts w:cstheme="minorHAnsi"/>
        </w:rPr>
      </w:pPr>
      <w:r>
        <w:rPr>
          <w:rFonts w:cstheme="minorHAnsi"/>
        </w:rPr>
        <w:t>Autonomy appears different from independence, autonomy acknowledges adult support.</w:t>
      </w:r>
      <w:r w:rsidR="00742015">
        <w:rPr>
          <w:rFonts w:cstheme="minorHAnsi"/>
        </w:rPr>
        <w:t xml:space="preserve"> Research notes that students who have autonomy support will engage more, and this may relate to feeling safe and able when facing work and challenge. </w:t>
      </w:r>
    </w:p>
    <w:p w14:paraId="1D964858" w14:textId="5BAA42AA" w:rsidR="00250352" w:rsidRDefault="00250352" w:rsidP="0072536A">
      <w:pPr>
        <w:spacing w:after="0" w:line="360" w:lineRule="auto"/>
        <w:rPr>
          <w:rFonts w:cstheme="minorHAnsi"/>
        </w:rPr>
      </w:pPr>
    </w:p>
    <w:p w14:paraId="2DCC528B" w14:textId="21E55D80" w:rsidR="00250352" w:rsidRDefault="00250352" w:rsidP="0072536A">
      <w:pPr>
        <w:spacing w:after="0" w:line="360" w:lineRule="auto"/>
        <w:rPr>
          <w:rFonts w:cstheme="minorHAnsi"/>
        </w:rPr>
      </w:pPr>
    </w:p>
    <w:p w14:paraId="1EBBD927" w14:textId="31B5D9CB" w:rsidR="00250352" w:rsidRDefault="00250352" w:rsidP="0072536A">
      <w:pPr>
        <w:spacing w:after="0" w:line="360" w:lineRule="auto"/>
        <w:rPr>
          <w:rFonts w:cstheme="minorHAnsi"/>
        </w:rPr>
      </w:pPr>
    </w:p>
    <w:p w14:paraId="2871200F" w14:textId="49C38E7E" w:rsidR="00274A40" w:rsidRDefault="00274A40" w:rsidP="0072536A">
      <w:pPr>
        <w:spacing w:after="0" w:line="360" w:lineRule="auto"/>
        <w:rPr>
          <w:rFonts w:cstheme="minorHAnsi"/>
        </w:rPr>
      </w:pPr>
    </w:p>
    <w:p w14:paraId="6E3E5FB2" w14:textId="3F423CF0" w:rsidR="00274A40" w:rsidRDefault="00274A40" w:rsidP="0072536A">
      <w:pPr>
        <w:spacing w:after="0" w:line="360" w:lineRule="auto"/>
        <w:rPr>
          <w:rFonts w:cstheme="minorHAnsi"/>
        </w:rPr>
      </w:pPr>
    </w:p>
    <w:p w14:paraId="6B28929C" w14:textId="58D32E43" w:rsidR="00274A40" w:rsidRDefault="00274A40" w:rsidP="0072536A">
      <w:pPr>
        <w:spacing w:after="0" w:line="360" w:lineRule="auto"/>
        <w:rPr>
          <w:rFonts w:cstheme="minorHAnsi"/>
        </w:rPr>
      </w:pPr>
    </w:p>
    <w:p w14:paraId="38A2B228" w14:textId="1D48102C" w:rsidR="00274A40" w:rsidRDefault="00274A40" w:rsidP="0072536A">
      <w:pPr>
        <w:spacing w:after="0" w:line="360" w:lineRule="auto"/>
        <w:rPr>
          <w:rFonts w:cstheme="minorHAnsi"/>
        </w:rPr>
      </w:pPr>
    </w:p>
    <w:p w14:paraId="70A12DBD" w14:textId="40575CE0" w:rsidR="00274A40" w:rsidRDefault="00274A40" w:rsidP="0072536A">
      <w:pPr>
        <w:spacing w:after="0" w:line="360" w:lineRule="auto"/>
        <w:rPr>
          <w:rFonts w:cstheme="minorHAnsi"/>
        </w:rPr>
      </w:pPr>
    </w:p>
    <w:p w14:paraId="7292E0A7" w14:textId="5D65B682" w:rsidR="00274A40" w:rsidRDefault="00274A40" w:rsidP="0072536A">
      <w:pPr>
        <w:spacing w:after="0" w:line="360" w:lineRule="auto"/>
        <w:rPr>
          <w:rFonts w:cstheme="minorHAnsi"/>
        </w:rPr>
      </w:pPr>
    </w:p>
    <w:p w14:paraId="2217740B" w14:textId="35DE314F" w:rsidR="00274A40" w:rsidRDefault="00274A40" w:rsidP="0072536A">
      <w:pPr>
        <w:spacing w:after="0" w:line="360" w:lineRule="auto"/>
        <w:rPr>
          <w:rFonts w:cstheme="minorHAnsi"/>
        </w:rPr>
      </w:pPr>
    </w:p>
    <w:p w14:paraId="28167752" w14:textId="27FEC529" w:rsidR="00274A40" w:rsidRDefault="00274A40" w:rsidP="0072536A">
      <w:pPr>
        <w:spacing w:after="0" w:line="360" w:lineRule="auto"/>
        <w:rPr>
          <w:rFonts w:cstheme="minorHAnsi"/>
        </w:rPr>
      </w:pPr>
    </w:p>
    <w:p w14:paraId="73DE8BE9" w14:textId="471A21F1" w:rsidR="00274A40" w:rsidRDefault="00274A40" w:rsidP="0072536A">
      <w:pPr>
        <w:spacing w:after="0" w:line="360" w:lineRule="auto"/>
        <w:rPr>
          <w:rFonts w:cstheme="minorHAnsi"/>
        </w:rPr>
      </w:pPr>
    </w:p>
    <w:p w14:paraId="5094EC4C" w14:textId="69CE6FE5" w:rsidR="00274A40" w:rsidRDefault="00274A40" w:rsidP="0072536A">
      <w:pPr>
        <w:spacing w:after="0" w:line="360" w:lineRule="auto"/>
        <w:rPr>
          <w:rFonts w:cstheme="minorHAnsi"/>
        </w:rPr>
      </w:pPr>
    </w:p>
    <w:p w14:paraId="2FA79B07" w14:textId="77777777" w:rsidR="00274A40" w:rsidRDefault="00274A40" w:rsidP="0072536A">
      <w:pPr>
        <w:spacing w:after="0" w:line="360" w:lineRule="auto"/>
        <w:rPr>
          <w:rFonts w:cstheme="minorHAnsi"/>
        </w:rPr>
      </w:pPr>
    </w:p>
    <w:p w14:paraId="7B5BD3D2" w14:textId="4EF0F7A7" w:rsidR="00274A40" w:rsidRDefault="00274A40" w:rsidP="0072536A">
      <w:pPr>
        <w:spacing w:after="0" w:line="360" w:lineRule="auto"/>
        <w:rPr>
          <w:rFonts w:cstheme="minorHAnsi"/>
        </w:rPr>
      </w:pPr>
    </w:p>
    <w:p w14:paraId="0D59B330" w14:textId="21B5B37D" w:rsidR="00274A40" w:rsidRDefault="00274A40" w:rsidP="0072536A">
      <w:pPr>
        <w:spacing w:after="0" w:line="360" w:lineRule="auto"/>
        <w:rPr>
          <w:rFonts w:cstheme="minorHAnsi"/>
        </w:rPr>
      </w:pPr>
    </w:p>
    <w:p w14:paraId="52B37CDA" w14:textId="6984A49C" w:rsidR="00901023" w:rsidRDefault="00901023" w:rsidP="0072536A">
      <w:pPr>
        <w:spacing w:after="0" w:line="360" w:lineRule="auto"/>
        <w:rPr>
          <w:rFonts w:cstheme="minorHAnsi"/>
        </w:rPr>
      </w:pPr>
    </w:p>
    <w:p w14:paraId="20ABE511" w14:textId="36C9ED33" w:rsidR="00901023" w:rsidRDefault="00901023" w:rsidP="0072536A">
      <w:pPr>
        <w:spacing w:after="0" w:line="360" w:lineRule="auto"/>
        <w:rPr>
          <w:rFonts w:cstheme="minorHAnsi"/>
        </w:rPr>
      </w:pPr>
    </w:p>
    <w:p w14:paraId="7B9D8348" w14:textId="34D7153F" w:rsidR="00901023" w:rsidRDefault="00901023" w:rsidP="0072536A">
      <w:pPr>
        <w:spacing w:after="0" w:line="360" w:lineRule="auto"/>
        <w:rPr>
          <w:rFonts w:cstheme="minorHAnsi"/>
        </w:rPr>
      </w:pPr>
    </w:p>
    <w:p w14:paraId="3A56EF8C" w14:textId="00D20A38" w:rsidR="00901023" w:rsidRDefault="00901023" w:rsidP="0072536A">
      <w:pPr>
        <w:spacing w:after="0" w:line="360" w:lineRule="auto"/>
        <w:rPr>
          <w:rFonts w:cstheme="minorHAnsi"/>
        </w:rPr>
      </w:pPr>
    </w:p>
    <w:p w14:paraId="14DEA5BE" w14:textId="5467F1AC" w:rsidR="00901023" w:rsidRDefault="00901023" w:rsidP="0072536A">
      <w:pPr>
        <w:spacing w:after="0" w:line="360" w:lineRule="auto"/>
        <w:rPr>
          <w:rFonts w:cstheme="minorHAnsi"/>
        </w:rPr>
      </w:pPr>
    </w:p>
    <w:p w14:paraId="32AF332B" w14:textId="77777777" w:rsidR="00901023" w:rsidRDefault="00901023" w:rsidP="0072536A">
      <w:pPr>
        <w:spacing w:after="0" w:line="360" w:lineRule="auto"/>
        <w:rPr>
          <w:rFonts w:cstheme="minorHAnsi"/>
        </w:rPr>
      </w:pPr>
    </w:p>
    <w:p w14:paraId="03520E64" w14:textId="09A0A6A1" w:rsidR="00274A40" w:rsidRPr="00222CBC" w:rsidRDefault="00274A40" w:rsidP="0072536A">
      <w:pPr>
        <w:spacing w:after="0" w:line="360" w:lineRule="auto"/>
        <w:rPr>
          <w:rFonts w:cstheme="minorHAnsi"/>
        </w:rPr>
      </w:pPr>
    </w:p>
    <w:p w14:paraId="46368E7D" w14:textId="555AFE7F" w:rsidR="00AB4AB1" w:rsidRPr="00071E8F" w:rsidRDefault="00053207" w:rsidP="0072536A">
      <w:pPr>
        <w:pStyle w:val="Heading3"/>
        <w:spacing w:before="0"/>
      </w:pPr>
      <w:bookmarkStart w:id="75" w:name="_Toc47369386"/>
      <w:r>
        <w:lastRenderedPageBreak/>
        <w:t>4</w:t>
      </w:r>
      <w:r w:rsidR="00E54C53">
        <w:t>.3</w:t>
      </w:r>
      <w:r w:rsidR="00AB4AB1">
        <w:t>.5</w:t>
      </w:r>
      <w:r w:rsidR="00AB4AB1" w:rsidRPr="00071E8F">
        <w:t xml:space="preserve"> ‘Safety Net’</w:t>
      </w:r>
      <w:bookmarkEnd w:id="75"/>
    </w:p>
    <w:p w14:paraId="73F41A77" w14:textId="77777777" w:rsidR="00274A40" w:rsidRDefault="00274A40" w:rsidP="0072536A">
      <w:pPr>
        <w:spacing w:after="0" w:line="360" w:lineRule="auto"/>
        <w:rPr>
          <w:rFonts w:cstheme="minorHAnsi"/>
        </w:rPr>
      </w:pPr>
    </w:p>
    <w:p w14:paraId="36052495" w14:textId="36B83E55" w:rsidR="00AB4AB1" w:rsidRDefault="00AB4AB1" w:rsidP="0072536A">
      <w:pPr>
        <w:spacing w:after="0" w:line="360" w:lineRule="auto"/>
        <w:rPr>
          <w:rFonts w:cstheme="minorHAnsi"/>
        </w:rPr>
      </w:pPr>
      <w:r w:rsidRPr="00071E8F">
        <w:rPr>
          <w:rFonts w:cstheme="minorHAnsi"/>
        </w:rPr>
        <w:t xml:space="preserve">In the present research, a ‘safety net’ refers to the guidance and support adolescents in school feel from </w:t>
      </w:r>
      <w:r w:rsidR="00A0029F">
        <w:rPr>
          <w:rFonts w:cstheme="minorHAnsi"/>
        </w:rPr>
        <w:t xml:space="preserve">the structure or set boundaries provided by the establishment and how </w:t>
      </w:r>
      <w:r w:rsidRPr="00071E8F">
        <w:rPr>
          <w:rFonts w:cstheme="minorHAnsi"/>
        </w:rPr>
        <w:t>their relationships with peers and staff and</w:t>
      </w:r>
      <w:r w:rsidR="00C82DFE">
        <w:rPr>
          <w:rFonts w:cstheme="minorHAnsi"/>
        </w:rPr>
        <w:t xml:space="preserve"> the sense of autonomy they experience or perceive</w:t>
      </w:r>
      <w:r w:rsidR="00A0029F">
        <w:rPr>
          <w:rFonts w:cstheme="minorHAnsi"/>
        </w:rPr>
        <w:t xml:space="preserve"> mediate the set boundaries</w:t>
      </w:r>
      <w:r w:rsidRPr="00071E8F">
        <w:rPr>
          <w:rFonts w:cstheme="minorHAnsi"/>
        </w:rPr>
        <w:t>. The ‘safety net’ can be social guidance and support, the idea that they are trusted and respected to make decisions</w:t>
      </w:r>
      <w:r w:rsidR="00C82DFE">
        <w:rPr>
          <w:rFonts w:cstheme="minorHAnsi"/>
        </w:rPr>
        <w:t>, making them feel autonom</w:t>
      </w:r>
      <w:r w:rsidR="00972F91">
        <w:rPr>
          <w:rFonts w:cstheme="minorHAnsi"/>
        </w:rPr>
        <w:t>o</w:t>
      </w:r>
      <w:r w:rsidR="00C82DFE">
        <w:rPr>
          <w:rFonts w:cstheme="minorHAnsi"/>
        </w:rPr>
        <w:t>us</w:t>
      </w:r>
      <w:r w:rsidRPr="00071E8F">
        <w:rPr>
          <w:rFonts w:cstheme="minorHAnsi"/>
        </w:rPr>
        <w:t>. It reflects the feeling of being ’contain</w:t>
      </w:r>
      <w:r w:rsidR="00972F91">
        <w:rPr>
          <w:rFonts w:cstheme="minorHAnsi"/>
        </w:rPr>
        <w:t xml:space="preserve">ed’ (Bion, </w:t>
      </w:r>
      <w:r w:rsidR="00304C78">
        <w:rPr>
          <w:rFonts w:cstheme="minorHAnsi"/>
        </w:rPr>
        <w:t>1970</w:t>
      </w:r>
      <w:r w:rsidR="00972F91">
        <w:rPr>
          <w:rFonts w:cstheme="minorHAnsi"/>
        </w:rPr>
        <w:t>) by adults, friends</w:t>
      </w:r>
      <w:r w:rsidRPr="00071E8F">
        <w:rPr>
          <w:rFonts w:cstheme="minorHAnsi"/>
        </w:rPr>
        <w:t xml:space="preserve"> and </w:t>
      </w:r>
      <w:r w:rsidR="00972F91">
        <w:rPr>
          <w:rFonts w:cstheme="minorHAnsi"/>
        </w:rPr>
        <w:t xml:space="preserve">the </w:t>
      </w:r>
      <w:r w:rsidR="00A0029F">
        <w:rPr>
          <w:rFonts w:cstheme="minorHAnsi"/>
        </w:rPr>
        <w:t xml:space="preserve">school </w:t>
      </w:r>
      <w:r w:rsidRPr="00071E8F">
        <w:rPr>
          <w:rFonts w:cstheme="minorHAnsi"/>
        </w:rPr>
        <w:t>community around them. They can have autonomy to act and negotiate boundaries, but if it goes wrong, they are guided and supported, not rejected or forced into independence (</w:t>
      </w:r>
      <w:r w:rsidRPr="00071E8F">
        <w:rPr>
          <w:rFonts w:cstheme="minorHAnsi"/>
          <w:color w:val="222222"/>
        </w:rPr>
        <w:t>Van Petegem et al., 2012)</w:t>
      </w:r>
      <w:r w:rsidRPr="00071E8F">
        <w:rPr>
          <w:rFonts w:cstheme="minorHAnsi"/>
        </w:rPr>
        <w:t xml:space="preserve">. This developmental stage in life is a time when adolescents seek freedom, but continue to need support (or a ‘safety </w:t>
      </w:r>
      <w:r w:rsidR="00972F91">
        <w:rPr>
          <w:rFonts w:cstheme="minorHAnsi"/>
        </w:rPr>
        <w:t xml:space="preserve">net’) as they create their increasingly </w:t>
      </w:r>
      <w:r w:rsidRPr="00071E8F">
        <w:rPr>
          <w:rFonts w:cstheme="minorHAnsi"/>
        </w:rPr>
        <w:t>adult identity (Gregory and Cornell, 2009).</w:t>
      </w:r>
    </w:p>
    <w:p w14:paraId="4CF674F0" w14:textId="77777777" w:rsidR="00901023" w:rsidRPr="00071E8F" w:rsidRDefault="00901023" w:rsidP="0072536A">
      <w:pPr>
        <w:spacing w:after="0" w:line="360" w:lineRule="auto"/>
        <w:rPr>
          <w:rFonts w:cstheme="minorHAnsi"/>
        </w:rPr>
      </w:pPr>
    </w:p>
    <w:p w14:paraId="7E59336E" w14:textId="553C1A9E" w:rsidR="00AB4AB1" w:rsidRDefault="00250352" w:rsidP="0072536A">
      <w:pPr>
        <w:spacing w:after="0" w:line="360" w:lineRule="auto"/>
        <w:rPr>
          <w:rFonts w:cstheme="minorHAnsi"/>
        </w:rPr>
      </w:pPr>
      <w:r>
        <w:rPr>
          <w:rFonts w:cstheme="minorHAnsi"/>
        </w:rPr>
        <w:t>When</w:t>
      </w:r>
      <w:r w:rsidR="00DC2558">
        <w:rPr>
          <w:rFonts w:cstheme="minorHAnsi"/>
        </w:rPr>
        <w:t xml:space="preserve"> ‘”</w:t>
      </w:r>
      <w:r w:rsidR="00AB4AB1" w:rsidRPr="00071E8F">
        <w:rPr>
          <w:rFonts w:cstheme="minorHAnsi"/>
        </w:rPr>
        <w:t>safety net” school, educatio</w:t>
      </w:r>
      <w:r w:rsidR="00AB4AB1">
        <w:rPr>
          <w:rFonts w:cstheme="minorHAnsi"/>
        </w:rPr>
        <w:t xml:space="preserve">n’ </w:t>
      </w:r>
      <w:r>
        <w:rPr>
          <w:rFonts w:cstheme="minorHAnsi"/>
        </w:rPr>
        <w:t xml:space="preserve">was inputted </w:t>
      </w:r>
      <w:r w:rsidR="00AB4AB1">
        <w:rPr>
          <w:rFonts w:cstheme="minorHAnsi"/>
        </w:rPr>
        <w:t xml:space="preserve">into </w:t>
      </w:r>
      <w:r w:rsidR="00A0029F">
        <w:rPr>
          <w:rFonts w:cstheme="minorHAnsi"/>
        </w:rPr>
        <w:t>the University of Sheffield</w:t>
      </w:r>
      <w:r w:rsidR="00AB4AB1">
        <w:rPr>
          <w:rFonts w:cstheme="minorHAnsi"/>
        </w:rPr>
        <w:t xml:space="preserve"> library search programme</w:t>
      </w:r>
      <w:r>
        <w:rPr>
          <w:rFonts w:cstheme="minorHAnsi"/>
        </w:rPr>
        <w:t>, t</w:t>
      </w:r>
      <w:r w:rsidR="00AB4AB1" w:rsidRPr="00071E8F">
        <w:rPr>
          <w:rFonts w:cstheme="minorHAnsi"/>
        </w:rPr>
        <w:t>he only relevant article to appear</w:t>
      </w:r>
      <w:r w:rsidR="00FD7719">
        <w:rPr>
          <w:rFonts w:cstheme="minorHAnsi"/>
        </w:rPr>
        <w:t xml:space="preserve"> was called “</w:t>
      </w:r>
      <w:r w:rsidR="00FD7719" w:rsidRPr="00FD7719">
        <w:rPr>
          <w:rFonts w:cstheme="minorHAnsi"/>
          <w:i/>
        </w:rPr>
        <w:t>Strengthening the Safety N</w:t>
      </w:r>
      <w:r w:rsidR="00AB4AB1" w:rsidRPr="00FD7719">
        <w:rPr>
          <w:rFonts w:cstheme="minorHAnsi"/>
          <w:i/>
        </w:rPr>
        <w:t>et</w:t>
      </w:r>
      <w:r w:rsidR="00AB4AB1" w:rsidRPr="00071E8F">
        <w:rPr>
          <w:rFonts w:cstheme="minorHAnsi"/>
        </w:rPr>
        <w:t>” by Ryan (2001) an executive summary about youth with emotional and behavioural difficulties. This summary of research was reflecting the idea that high schools in the USA were the final ‘safety net’ for these youth at risk. Ryan (2001) highlighted the idea of a “</w:t>
      </w:r>
      <w:r w:rsidR="00AB4AB1" w:rsidRPr="00DC2558">
        <w:rPr>
          <w:rFonts w:cstheme="minorHAnsi"/>
          <w:i/>
        </w:rPr>
        <w:t xml:space="preserve">school community which lets youth know they are cared for…” </w:t>
      </w:r>
      <w:r w:rsidR="00AB4AB1" w:rsidRPr="00071E8F">
        <w:rPr>
          <w:rFonts w:cstheme="minorHAnsi"/>
        </w:rPr>
        <w:t>(p.</w:t>
      </w:r>
      <w:r w:rsidR="00674069">
        <w:rPr>
          <w:rFonts w:cstheme="minorHAnsi"/>
        </w:rPr>
        <w:t xml:space="preserve"> 4)</w:t>
      </w:r>
      <w:r w:rsidR="00AB4AB1" w:rsidRPr="00071E8F">
        <w:rPr>
          <w:rFonts w:cstheme="minorHAnsi"/>
        </w:rPr>
        <w:t xml:space="preserve"> </w:t>
      </w:r>
      <w:r w:rsidR="00972F91">
        <w:rPr>
          <w:rFonts w:cstheme="minorHAnsi"/>
        </w:rPr>
        <w:t>they</w:t>
      </w:r>
      <w:r w:rsidR="00674069">
        <w:rPr>
          <w:rFonts w:cstheme="minorHAnsi"/>
        </w:rPr>
        <w:t xml:space="preserve"> suggested that this </w:t>
      </w:r>
      <w:r w:rsidR="00AB4AB1" w:rsidRPr="00071E8F">
        <w:rPr>
          <w:rFonts w:cstheme="minorHAnsi"/>
        </w:rPr>
        <w:t>reduce</w:t>
      </w:r>
      <w:r w:rsidR="00674069">
        <w:rPr>
          <w:rFonts w:cstheme="minorHAnsi"/>
        </w:rPr>
        <w:t>d</w:t>
      </w:r>
      <w:r w:rsidR="00AB4AB1" w:rsidRPr="00071E8F">
        <w:rPr>
          <w:rFonts w:cstheme="minorHAnsi"/>
        </w:rPr>
        <w:t xml:space="preserve"> the likelihood of youth using violence. </w:t>
      </w:r>
      <w:r>
        <w:rPr>
          <w:rFonts w:cstheme="minorHAnsi"/>
        </w:rPr>
        <w:t>Even though t</w:t>
      </w:r>
      <w:r w:rsidR="00AB4AB1" w:rsidRPr="00071E8F">
        <w:rPr>
          <w:rFonts w:cstheme="minorHAnsi"/>
        </w:rPr>
        <w:t>he present study is not looking at young people at risk, but rather</w:t>
      </w:r>
      <w:r>
        <w:rPr>
          <w:rFonts w:cstheme="minorHAnsi"/>
        </w:rPr>
        <w:t xml:space="preserve"> what enables students in this school</w:t>
      </w:r>
      <w:r w:rsidR="00674069">
        <w:rPr>
          <w:rFonts w:cstheme="minorHAnsi"/>
        </w:rPr>
        <w:t xml:space="preserve"> between the age of twelve and fourteen</w:t>
      </w:r>
      <w:r w:rsidR="00AB4AB1" w:rsidRPr="00071E8F">
        <w:rPr>
          <w:rFonts w:cstheme="minorHAnsi"/>
        </w:rPr>
        <w:t xml:space="preserve"> to feel safe and secure enough to engage in learning</w:t>
      </w:r>
      <w:r>
        <w:rPr>
          <w:rFonts w:cstheme="minorHAnsi"/>
        </w:rPr>
        <w:t xml:space="preserve">, this </w:t>
      </w:r>
      <w:r w:rsidRPr="00071E8F">
        <w:rPr>
          <w:rFonts w:cstheme="minorHAnsi"/>
        </w:rPr>
        <w:t>description by Ryan (2001) resonates with the feelings of a ‘safety net’ in the present research.</w:t>
      </w:r>
    </w:p>
    <w:p w14:paraId="3790FBDC" w14:textId="77777777" w:rsidR="00901023" w:rsidRPr="00071E8F" w:rsidRDefault="00901023" w:rsidP="0072536A">
      <w:pPr>
        <w:spacing w:after="0" w:line="360" w:lineRule="auto"/>
        <w:rPr>
          <w:rFonts w:cstheme="minorHAnsi"/>
        </w:rPr>
      </w:pPr>
    </w:p>
    <w:p w14:paraId="3F16F1DB" w14:textId="77777777" w:rsidR="00AB4AB1" w:rsidRPr="00071E8F" w:rsidRDefault="00AB4AB1" w:rsidP="0072536A">
      <w:pPr>
        <w:spacing w:after="0" w:line="360" w:lineRule="auto"/>
        <w:rPr>
          <w:rFonts w:cstheme="minorHAnsi"/>
        </w:rPr>
      </w:pPr>
      <w:r w:rsidRPr="00071E8F">
        <w:rPr>
          <w:rFonts w:cstheme="minorHAnsi"/>
        </w:rPr>
        <w:t>A study by Jain et al. (2012) looking at protective factors for youth exposed to violence emphas</w:t>
      </w:r>
      <w:r w:rsidR="00972F91">
        <w:rPr>
          <w:rFonts w:cstheme="minorHAnsi"/>
        </w:rPr>
        <w:t>ised the need for positive peer</w:t>
      </w:r>
      <w:r w:rsidRPr="00071E8F">
        <w:rPr>
          <w:rFonts w:cstheme="minorHAnsi"/>
        </w:rPr>
        <w:t xml:space="preserve"> and family support, but also for structured activities and something they called ‘collective efficacy’ in building emotional resilience. The ‘collective efficacy’ refers to the neighbourhood and how it collectively supports the building of resilience. The essence of this is what creating a ‘safety net’ infers </w:t>
      </w:r>
      <w:r w:rsidR="00A0029F">
        <w:rPr>
          <w:rFonts w:cstheme="minorHAnsi"/>
        </w:rPr>
        <w:t xml:space="preserve">for this school </w:t>
      </w:r>
      <w:r w:rsidRPr="00071E8F">
        <w:rPr>
          <w:rFonts w:cstheme="minorHAnsi"/>
        </w:rPr>
        <w:t xml:space="preserve">in this study. It is structure and community that allows development through positive support (willingness to help, trust in each other, getting along, sharing the same values) and space for choosing your own path (autonomy). This research (Jain et al., 2012) was purely quantitative, meaning there are no descriptors of what participants thought about collective efficacy and how they would put it in place. It is a longitudinal study and gathers a lot of data, which makes </w:t>
      </w:r>
      <w:r w:rsidR="00206168">
        <w:rPr>
          <w:rFonts w:cstheme="minorHAnsi"/>
        </w:rPr>
        <w:t xml:space="preserve">it </w:t>
      </w:r>
      <w:r w:rsidRPr="00071E8F">
        <w:rPr>
          <w:rFonts w:cstheme="minorHAnsi"/>
        </w:rPr>
        <w:t xml:space="preserve">robust. </w:t>
      </w:r>
    </w:p>
    <w:p w14:paraId="11B73596" w14:textId="77777777" w:rsidR="00901023" w:rsidRDefault="00901023" w:rsidP="0072536A">
      <w:pPr>
        <w:spacing w:after="0" w:line="360" w:lineRule="auto"/>
        <w:rPr>
          <w:rFonts w:cstheme="minorHAnsi"/>
        </w:rPr>
      </w:pPr>
    </w:p>
    <w:p w14:paraId="6E4931CD" w14:textId="5C580FCC" w:rsidR="00AB4AB1" w:rsidRDefault="00AB4AB1" w:rsidP="0072536A">
      <w:pPr>
        <w:spacing w:after="0" w:line="360" w:lineRule="auto"/>
        <w:rPr>
          <w:rFonts w:cstheme="minorHAnsi"/>
        </w:rPr>
      </w:pPr>
      <w:r w:rsidRPr="00071E8F">
        <w:rPr>
          <w:rFonts w:cstheme="minorHAnsi"/>
        </w:rPr>
        <w:lastRenderedPageBreak/>
        <w:t>Jain et al (2012) found that hours spent in structured activities during early adolescence had a significant effect on building emotional resilience. Having adult guidance was key to this.  Jang, Reeve &amp; Deci (2010) found that students’ engagement was supported through high structure and communication, not through being controlled. They highlight that structure can be used in a controlling way, but control is not needed to create structure, suggesting that structure and autonomy are separate in supporting engagement. They described structured teachers in school being clear and understandable, providing a program of action to guide students’ ongoing activity and offering constructive feedback to students on how they can gain control over outcomes. They found structure impacted on the whole class, not individual engagement. The ‘structure’ discussed here appears to be relational structure, in that how a teacher explains something may be different to another, how they interact with students and allow students to interact with each other and the choices they allow them. Jang, Reeve &amp; Deci (2010) used observers to score autonomy support a</w:t>
      </w:r>
      <w:r w:rsidR="00FD7719">
        <w:rPr>
          <w:rFonts w:cstheme="minorHAnsi"/>
        </w:rPr>
        <w:t>nd teacher’s structure</w:t>
      </w:r>
      <w:r w:rsidRPr="00071E8F">
        <w:rPr>
          <w:rFonts w:cstheme="minorHAnsi"/>
        </w:rPr>
        <w:t>. They said the observers did not know what the purpose of the study was, although, it is not clear how they would stay unknowledgeable of the study.</w:t>
      </w:r>
    </w:p>
    <w:p w14:paraId="2B83CF8C" w14:textId="77777777" w:rsidR="00901023" w:rsidRPr="00071E8F" w:rsidRDefault="00901023" w:rsidP="0072536A">
      <w:pPr>
        <w:spacing w:after="0" w:line="360" w:lineRule="auto"/>
        <w:rPr>
          <w:rFonts w:cstheme="minorHAnsi"/>
        </w:rPr>
      </w:pPr>
    </w:p>
    <w:p w14:paraId="09087E1C" w14:textId="04A25B3F" w:rsidR="00AB4AB1" w:rsidRDefault="00AB4AB1" w:rsidP="0072536A">
      <w:pPr>
        <w:spacing w:after="0" w:line="360" w:lineRule="auto"/>
        <w:rPr>
          <w:rFonts w:cstheme="minorHAnsi"/>
        </w:rPr>
      </w:pPr>
      <w:r w:rsidRPr="00071E8F">
        <w:rPr>
          <w:rFonts w:cstheme="minorHAnsi"/>
        </w:rPr>
        <w:t>Gregory and Cornell (2009) suggest that an authoritative style (high levels of structure and support, availability of positive adult-student relationships, help for struggling students and support for non-academic needs) of discipline rather than authoritarian style (strong rules and consequences, such as ‘zero tolerance’ policies) creates a safe and secure learning environment, which encourages student engagement and achievement. Wentzel (2002) found that students felt that if their teachers were able to maintain high expectations of students, creating structure with little negative feedback, students behaved better. Weinstein (2008) noted students accepted the authority of teachers more readily if they perceived them to be caring. Structure or perhaps guidance and support appear key and are related to relationships. Although adolescents do want to have autonomy and wi</w:t>
      </w:r>
      <w:r w:rsidR="00892CC3">
        <w:rPr>
          <w:rFonts w:cstheme="minorHAnsi"/>
        </w:rPr>
        <w:t>ll challenge authority, they</w:t>
      </w:r>
      <w:r w:rsidRPr="00071E8F">
        <w:rPr>
          <w:rFonts w:cstheme="minorHAnsi"/>
        </w:rPr>
        <w:t xml:space="preserve"> will often conform to rules if they understand them and feel they are fair (Deutsch, 2005).</w:t>
      </w:r>
    </w:p>
    <w:p w14:paraId="75A277FE" w14:textId="77777777" w:rsidR="00901023" w:rsidRDefault="00901023" w:rsidP="0072536A">
      <w:pPr>
        <w:spacing w:after="0" w:line="360" w:lineRule="auto"/>
        <w:rPr>
          <w:rFonts w:cstheme="minorHAnsi"/>
        </w:rPr>
      </w:pPr>
    </w:p>
    <w:p w14:paraId="25DABCBC" w14:textId="7DD61422" w:rsidR="00E46527" w:rsidRDefault="00674069" w:rsidP="0072536A">
      <w:pPr>
        <w:spacing w:after="0" w:line="360" w:lineRule="auto"/>
        <w:rPr>
          <w:rFonts w:cstheme="minorHAnsi"/>
        </w:rPr>
      </w:pPr>
      <w:r>
        <w:rPr>
          <w:rFonts w:cstheme="minorHAnsi"/>
        </w:rPr>
        <w:t xml:space="preserve">Benson’s assets (2000) </w:t>
      </w:r>
      <w:r w:rsidR="00AA11A9">
        <w:rPr>
          <w:rFonts w:cstheme="minorHAnsi"/>
        </w:rPr>
        <w:t>focusses</w:t>
      </w:r>
      <w:r w:rsidR="00AA11A9" w:rsidRPr="00071E8F">
        <w:rPr>
          <w:rFonts w:cstheme="minorHAnsi"/>
        </w:rPr>
        <w:t xml:space="preserve"> </w:t>
      </w:r>
      <w:r w:rsidR="00AA11A9">
        <w:rPr>
          <w:rFonts w:cstheme="minorHAnsi"/>
        </w:rPr>
        <w:t xml:space="preserve">on </w:t>
      </w:r>
      <w:r w:rsidR="00AA11A9" w:rsidRPr="00071E8F">
        <w:rPr>
          <w:rFonts w:cstheme="minorHAnsi"/>
        </w:rPr>
        <w:t>the positives, rather than trying to stop the negative from occurring (</w:t>
      </w:r>
      <w:r w:rsidR="00AA11A9" w:rsidRPr="00071E8F">
        <w:rPr>
          <w:rFonts w:cstheme="minorHAnsi"/>
          <w:color w:val="222222"/>
        </w:rPr>
        <w:t>Roehlkepartain, 2012</w:t>
      </w:r>
      <w:r w:rsidR="00AA11A9" w:rsidRPr="00071E8F">
        <w:rPr>
          <w:rFonts w:cstheme="minorHAnsi"/>
        </w:rPr>
        <w:t>)</w:t>
      </w:r>
      <w:r w:rsidR="00AA11A9">
        <w:rPr>
          <w:rFonts w:cstheme="minorHAnsi"/>
        </w:rPr>
        <w:t>. This theory</w:t>
      </w:r>
      <w:r w:rsidR="00AA11A9" w:rsidRPr="00071E8F">
        <w:rPr>
          <w:rFonts w:cstheme="minorHAnsi"/>
        </w:rPr>
        <w:t xml:space="preserve"> encompasses the whole community</w:t>
      </w:r>
      <w:r w:rsidR="00AA11A9">
        <w:rPr>
          <w:rFonts w:cstheme="minorHAnsi"/>
        </w:rPr>
        <w:t xml:space="preserve">, acknowledging that young people who feel safe are more likely to feel valued. </w:t>
      </w:r>
      <w:r w:rsidR="00AA11A9" w:rsidRPr="0027553E">
        <w:rPr>
          <w:rFonts w:cstheme="minorHAnsi"/>
        </w:rPr>
        <w:t xml:space="preserve">Benson (2000) </w:t>
      </w:r>
      <w:r w:rsidR="00AA11A9">
        <w:rPr>
          <w:rFonts w:cstheme="minorHAnsi"/>
        </w:rPr>
        <w:t>has four external assets, three</w:t>
      </w:r>
      <w:r w:rsidR="00AA11A9" w:rsidRPr="0027553E">
        <w:rPr>
          <w:rFonts w:cstheme="minorHAnsi"/>
        </w:rPr>
        <w:t xml:space="preserve"> of which appear similar to aspects of the ‘safety net’. The asset, ‘support’ acknowledges the importance of feeling cared for and accepted, similar to the idea of being contained (Bion, </w:t>
      </w:r>
      <w:r w:rsidR="00304C78">
        <w:rPr>
          <w:rFonts w:cstheme="minorHAnsi"/>
        </w:rPr>
        <w:t>1970</w:t>
      </w:r>
      <w:r w:rsidR="00AA11A9" w:rsidRPr="0027553E">
        <w:rPr>
          <w:rFonts w:cstheme="minorHAnsi"/>
        </w:rPr>
        <w:t xml:space="preserve">). Feeling like people will guide and support you. The empowerment asset, feeling valued links closely to trust and respect, you can make mistakes, but continue to be cared for </w:t>
      </w:r>
      <w:r w:rsidR="00AA11A9" w:rsidRPr="0027553E">
        <w:rPr>
          <w:rFonts w:cstheme="minorHAnsi"/>
        </w:rPr>
        <w:lastRenderedPageBreak/>
        <w:t xml:space="preserve">and supported. </w:t>
      </w:r>
      <w:r w:rsidR="00AA11A9">
        <w:rPr>
          <w:rFonts w:cstheme="minorHAnsi"/>
        </w:rPr>
        <w:t>B</w:t>
      </w:r>
      <w:r w:rsidR="00AA11A9" w:rsidRPr="00071E8F">
        <w:rPr>
          <w:rFonts w:cstheme="minorHAnsi"/>
        </w:rPr>
        <w:t>oundaries and expectatio</w:t>
      </w:r>
      <w:r w:rsidR="00AA11A9">
        <w:rPr>
          <w:rFonts w:cstheme="minorHAnsi"/>
        </w:rPr>
        <w:t>ns (society having</w:t>
      </w:r>
      <w:r w:rsidR="00AA11A9" w:rsidRPr="00071E8F">
        <w:rPr>
          <w:rFonts w:cstheme="minorHAnsi"/>
        </w:rPr>
        <w:t xml:space="preserve"> c</w:t>
      </w:r>
      <w:r w:rsidR="00AA11A9">
        <w:rPr>
          <w:rFonts w:cstheme="minorHAnsi"/>
        </w:rPr>
        <w:t xml:space="preserve">lear standards and expectations, </w:t>
      </w:r>
      <w:r w:rsidR="00AA11A9" w:rsidRPr="00071E8F">
        <w:rPr>
          <w:rFonts w:cstheme="minorHAnsi"/>
        </w:rPr>
        <w:t>consistent across school, home, neighbourhoods</w:t>
      </w:r>
      <w:r w:rsidR="00AA11A9">
        <w:rPr>
          <w:rFonts w:cstheme="minorHAnsi"/>
        </w:rPr>
        <w:t xml:space="preserve">) reflects the policies and rules that are present in a school and are interpreted and negotiated across the school. </w:t>
      </w:r>
    </w:p>
    <w:p w14:paraId="66B51E78" w14:textId="77777777" w:rsidR="00901023" w:rsidRDefault="00901023" w:rsidP="0072536A">
      <w:pPr>
        <w:spacing w:after="0" w:line="360" w:lineRule="auto"/>
        <w:rPr>
          <w:rFonts w:cstheme="minorHAnsi"/>
        </w:rPr>
      </w:pPr>
    </w:p>
    <w:p w14:paraId="5387337D" w14:textId="35B50288" w:rsidR="008B2E22" w:rsidRDefault="00AB4AB1" w:rsidP="0072536A">
      <w:pPr>
        <w:spacing w:after="0" w:line="360" w:lineRule="auto"/>
        <w:rPr>
          <w:rFonts w:cstheme="minorHAnsi"/>
        </w:rPr>
      </w:pPr>
      <w:r w:rsidRPr="00071E8F">
        <w:rPr>
          <w:rFonts w:cstheme="minorHAnsi"/>
        </w:rPr>
        <w:t xml:space="preserve">It appears from this literature that structure in the form of guidance and positive relationships, as well as some choice or control over their learning enables a sense </w:t>
      </w:r>
      <w:r>
        <w:rPr>
          <w:rFonts w:cstheme="minorHAnsi"/>
        </w:rPr>
        <w:t>of engagement and wellbeing</w:t>
      </w:r>
      <w:r w:rsidR="00206168">
        <w:rPr>
          <w:rFonts w:cstheme="minorHAnsi"/>
        </w:rPr>
        <w:t>.</w:t>
      </w:r>
      <w:r w:rsidR="00A0029F">
        <w:rPr>
          <w:rFonts w:cstheme="minorHAnsi"/>
        </w:rPr>
        <w:t xml:space="preserve"> </w:t>
      </w:r>
    </w:p>
    <w:p w14:paraId="7C2EF804" w14:textId="77777777" w:rsidR="000C2197" w:rsidRPr="00206168" w:rsidRDefault="000C2197" w:rsidP="0072536A">
      <w:pPr>
        <w:spacing w:after="0" w:line="360" w:lineRule="auto"/>
        <w:rPr>
          <w:rFonts w:cstheme="minorHAnsi"/>
        </w:rPr>
      </w:pPr>
    </w:p>
    <w:p w14:paraId="04CF2F49" w14:textId="6F9068A6" w:rsidR="00AB4AB1" w:rsidRPr="00071E8F" w:rsidRDefault="00053207" w:rsidP="0072536A">
      <w:pPr>
        <w:pStyle w:val="Heading3"/>
        <w:spacing w:before="0"/>
      </w:pPr>
      <w:bookmarkStart w:id="76" w:name="_Toc47369387"/>
      <w:r>
        <w:t>4</w:t>
      </w:r>
      <w:r w:rsidR="00E54C53">
        <w:t>.3</w:t>
      </w:r>
      <w:r w:rsidR="00651040">
        <w:t xml:space="preserve">.6 </w:t>
      </w:r>
      <w:r w:rsidR="00AB4AB1" w:rsidRPr="00071E8F">
        <w:t>Summary</w:t>
      </w:r>
      <w:r w:rsidR="00AB4AB1">
        <w:t xml:space="preserve"> </w:t>
      </w:r>
      <w:r w:rsidR="00206168">
        <w:t>of Literature</w:t>
      </w:r>
      <w:bookmarkEnd w:id="76"/>
      <w:r w:rsidR="00206168">
        <w:t xml:space="preserve"> </w:t>
      </w:r>
    </w:p>
    <w:p w14:paraId="0198EEEA" w14:textId="77777777" w:rsidR="00274A40" w:rsidRDefault="00274A40" w:rsidP="0072536A">
      <w:pPr>
        <w:spacing w:after="0" w:line="360" w:lineRule="auto"/>
        <w:rPr>
          <w:rFonts w:cstheme="minorHAnsi"/>
        </w:rPr>
      </w:pPr>
    </w:p>
    <w:p w14:paraId="1B55B413" w14:textId="4D0C4403" w:rsidR="00206168" w:rsidRDefault="00206168" w:rsidP="0072536A">
      <w:pPr>
        <w:spacing w:after="0" w:line="360" w:lineRule="auto"/>
        <w:rPr>
          <w:rFonts w:cstheme="minorHAnsi"/>
        </w:rPr>
      </w:pPr>
      <w:r w:rsidRPr="0027553E">
        <w:rPr>
          <w:rFonts w:cstheme="minorHAnsi"/>
        </w:rPr>
        <w:t xml:space="preserve">The cross category theories </w:t>
      </w:r>
      <w:r w:rsidR="00996D46" w:rsidRPr="0027553E">
        <w:rPr>
          <w:rFonts w:cstheme="minorHAnsi"/>
        </w:rPr>
        <w:t xml:space="preserve">create the environment in which the categories fit. For </w:t>
      </w:r>
      <w:r w:rsidRPr="0027553E">
        <w:rPr>
          <w:rFonts w:cstheme="minorHAnsi"/>
        </w:rPr>
        <w:t xml:space="preserve">instance SDT (Ryan &amp; Deci, 2000) reflects both relatedness and autonomy, which emerge through the focus groups. </w:t>
      </w:r>
      <w:r w:rsidR="00996D46" w:rsidRPr="0027553E">
        <w:rPr>
          <w:rFonts w:cstheme="minorHAnsi"/>
        </w:rPr>
        <w:t>Ecological Systems creates the idea of the environment in which the categories are placed.</w:t>
      </w:r>
      <w:r w:rsidRPr="0027553E">
        <w:rPr>
          <w:rFonts w:cstheme="minorHAnsi"/>
        </w:rPr>
        <w:t xml:space="preserve"> </w:t>
      </w:r>
    </w:p>
    <w:p w14:paraId="7FCEF2E0" w14:textId="77777777" w:rsidR="00901023" w:rsidRDefault="00901023" w:rsidP="0072536A">
      <w:pPr>
        <w:spacing w:after="0" w:line="360" w:lineRule="auto"/>
        <w:rPr>
          <w:rFonts w:cstheme="minorHAnsi"/>
        </w:rPr>
      </w:pPr>
    </w:p>
    <w:p w14:paraId="41EA0B5A" w14:textId="1A303D9C" w:rsidR="006371A3" w:rsidRPr="006B7B4D" w:rsidRDefault="00DE0F08" w:rsidP="0072536A">
      <w:pPr>
        <w:spacing w:after="0" w:line="360" w:lineRule="auto"/>
        <w:rPr>
          <w:rFonts w:cstheme="minorHAnsi"/>
        </w:rPr>
      </w:pPr>
      <w:r>
        <w:rPr>
          <w:rFonts w:cstheme="minorHAnsi"/>
        </w:rPr>
        <w:t xml:space="preserve">There </w:t>
      </w:r>
      <w:r w:rsidR="002A600C">
        <w:rPr>
          <w:rFonts w:cstheme="minorHAnsi"/>
        </w:rPr>
        <w:t>is also a wide variety of literature supporting the categories of set boundaries,</w:t>
      </w:r>
      <w:r w:rsidR="00206168" w:rsidRPr="00071E8F">
        <w:rPr>
          <w:rFonts w:cstheme="minorHAnsi"/>
        </w:rPr>
        <w:t xml:space="preserve"> peer relationships, autonomy a</w:t>
      </w:r>
      <w:r w:rsidR="002A600C">
        <w:rPr>
          <w:rFonts w:cstheme="minorHAnsi"/>
        </w:rPr>
        <w:t>nd staff-student relationships and ‘safety net’.</w:t>
      </w:r>
      <w:r w:rsidR="006B7B4D">
        <w:rPr>
          <w:rFonts w:cstheme="minorHAnsi"/>
        </w:rPr>
        <w:t xml:space="preserve"> The literature around ‘safety net’ linked staff-student relationships, autonomy and structures, but </w:t>
      </w:r>
      <w:r w:rsidR="00A0029F">
        <w:rPr>
          <w:rFonts w:cstheme="minorHAnsi"/>
        </w:rPr>
        <w:t xml:space="preserve">did not often link </w:t>
      </w:r>
      <w:r w:rsidR="006B7B4D">
        <w:rPr>
          <w:rFonts w:cstheme="minorHAnsi"/>
        </w:rPr>
        <w:t xml:space="preserve">as clearly to </w:t>
      </w:r>
      <w:r w:rsidR="00A0029F">
        <w:rPr>
          <w:rFonts w:cstheme="minorHAnsi"/>
        </w:rPr>
        <w:t>peer relationships</w:t>
      </w:r>
      <w:r w:rsidR="006B7B4D">
        <w:rPr>
          <w:rFonts w:cstheme="minorHAnsi"/>
        </w:rPr>
        <w:t xml:space="preserve">. This may be related to the focus on adult reported data around peer relationships in schools (Gowing, 2019). </w:t>
      </w:r>
      <w:r w:rsidR="006B7B4D" w:rsidRPr="00071E8F">
        <w:rPr>
          <w:rFonts w:eastAsia="Times New Roman" w:cstheme="minorHAnsi"/>
          <w:lang w:eastAsia="en-GB"/>
        </w:rPr>
        <w:t>Van Ryzin et al.’s findings (2009)</w:t>
      </w:r>
      <w:r w:rsidR="006B7B4D">
        <w:rPr>
          <w:rFonts w:eastAsia="Times New Roman" w:cstheme="minorHAnsi"/>
          <w:lang w:eastAsia="en-GB"/>
        </w:rPr>
        <w:t xml:space="preserve"> did emphasise that a </w:t>
      </w:r>
      <w:r w:rsidR="006B7B4D" w:rsidRPr="00071E8F">
        <w:rPr>
          <w:rFonts w:eastAsia="Times New Roman" w:cstheme="minorHAnsi"/>
          <w:lang w:eastAsia="en-GB"/>
        </w:rPr>
        <w:t>sense of peer belonging</w:t>
      </w:r>
      <w:r w:rsidR="006B7B4D">
        <w:rPr>
          <w:rFonts w:eastAsia="Times New Roman" w:cstheme="minorHAnsi"/>
          <w:lang w:eastAsia="en-GB"/>
        </w:rPr>
        <w:t xml:space="preserve"> or community</w:t>
      </w:r>
      <w:r w:rsidR="006B7B4D" w:rsidRPr="00071E8F">
        <w:rPr>
          <w:rFonts w:eastAsia="Times New Roman" w:cstheme="minorHAnsi"/>
          <w:lang w:eastAsia="en-GB"/>
        </w:rPr>
        <w:t xml:space="preserve"> can enhance hope and enga</w:t>
      </w:r>
      <w:r w:rsidR="006B7B4D" w:rsidRPr="006B7B4D">
        <w:rPr>
          <w:rFonts w:eastAsia="Times New Roman" w:cstheme="minorHAnsi"/>
          <w:lang w:eastAsia="en-GB"/>
        </w:rPr>
        <w:t xml:space="preserve">gement. </w:t>
      </w:r>
      <w:r w:rsidR="006B7B4D" w:rsidRPr="006B7B4D">
        <w:rPr>
          <w:rFonts w:cstheme="minorHAnsi"/>
        </w:rPr>
        <w:t>It is clear that</w:t>
      </w:r>
      <w:r w:rsidR="0029117B">
        <w:rPr>
          <w:rFonts w:cstheme="minorHAnsi"/>
        </w:rPr>
        <w:t xml:space="preserve"> peer-relationships (section 4</w:t>
      </w:r>
      <w:r w:rsidR="00A0029F" w:rsidRPr="006B7B4D">
        <w:rPr>
          <w:rFonts w:cstheme="minorHAnsi"/>
        </w:rPr>
        <w:t>.3.2)</w:t>
      </w:r>
      <w:r w:rsidR="006B7B4D" w:rsidRPr="006B7B4D">
        <w:rPr>
          <w:rFonts w:cstheme="minorHAnsi"/>
        </w:rPr>
        <w:t xml:space="preserve"> are valued by students and create</w:t>
      </w:r>
      <w:r w:rsidR="00A0029F" w:rsidRPr="006B7B4D">
        <w:rPr>
          <w:rFonts w:cstheme="minorHAnsi"/>
        </w:rPr>
        <w:t xml:space="preserve"> a feeling of wellbeing</w:t>
      </w:r>
      <w:r w:rsidR="006B7B4D" w:rsidRPr="006B7B4D">
        <w:rPr>
          <w:rFonts w:cstheme="minorHAnsi"/>
        </w:rPr>
        <w:t xml:space="preserve"> and it is likely that peer relationships impact on how set boundaries are mediated and influence a feeling of security within the school environment.</w:t>
      </w:r>
      <w:r w:rsidR="006B7B4D">
        <w:rPr>
          <w:rFonts w:cstheme="minorHAnsi"/>
        </w:rPr>
        <w:t xml:space="preserve"> </w:t>
      </w:r>
    </w:p>
    <w:p w14:paraId="4AC25C5A" w14:textId="77777777" w:rsidR="006371A3" w:rsidRDefault="006371A3" w:rsidP="0072536A">
      <w:pPr>
        <w:spacing w:after="0" w:line="360" w:lineRule="auto"/>
        <w:textAlignment w:val="baseline"/>
        <w:rPr>
          <w:rFonts w:eastAsia="Times New Roman" w:cstheme="minorHAnsi"/>
          <w:b/>
          <w:lang w:eastAsia="en-GB"/>
        </w:rPr>
      </w:pPr>
    </w:p>
    <w:p w14:paraId="04E08FDB" w14:textId="55473014" w:rsidR="0029117B" w:rsidRDefault="0029117B" w:rsidP="0072536A">
      <w:pPr>
        <w:spacing w:after="0" w:line="360" w:lineRule="auto"/>
        <w:textAlignment w:val="baseline"/>
        <w:rPr>
          <w:rFonts w:eastAsia="Times New Roman" w:cstheme="minorHAnsi"/>
          <w:b/>
          <w:lang w:eastAsia="en-GB"/>
        </w:rPr>
      </w:pPr>
    </w:p>
    <w:p w14:paraId="535514E5" w14:textId="7BF7064E" w:rsidR="0029117B" w:rsidRDefault="0029117B" w:rsidP="0072536A">
      <w:pPr>
        <w:spacing w:after="0" w:line="360" w:lineRule="auto"/>
        <w:textAlignment w:val="baseline"/>
        <w:rPr>
          <w:rFonts w:eastAsia="Times New Roman" w:cstheme="minorHAnsi"/>
          <w:b/>
          <w:lang w:eastAsia="en-GB"/>
        </w:rPr>
      </w:pPr>
    </w:p>
    <w:p w14:paraId="4EB9E8CE" w14:textId="787A5FC2" w:rsidR="00407571" w:rsidRDefault="00407571" w:rsidP="0072536A">
      <w:pPr>
        <w:spacing w:after="0" w:line="360" w:lineRule="auto"/>
        <w:textAlignment w:val="baseline"/>
        <w:rPr>
          <w:rFonts w:eastAsia="Times New Roman" w:cstheme="minorHAnsi"/>
          <w:b/>
          <w:lang w:eastAsia="en-GB"/>
        </w:rPr>
      </w:pPr>
    </w:p>
    <w:p w14:paraId="09B8960F" w14:textId="70C9FBEB" w:rsidR="00407571" w:rsidRDefault="00407571" w:rsidP="0072536A">
      <w:pPr>
        <w:spacing w:after="0" w:line="360" w:lineRule="auto"/>
        <w:textAlignment w:val="baseline"/>
        <w:rPr>
          <w:rFonts w:eastAsia="Times New Roman" w:cstheme="minorHAnsi"/>
          <w:b/>
          <w:lang w:eastAsia="en-GB"/>
        </w:rPr>
      </w:pPr>
    </w:p>
    <w:p w14:paraId="0FD25664" w14:textId="01BE228C" w:rsidR="00407571" w:rsidRDefault="00407571" w:rsidP="0072536A">
      <w:pPr>
        <w:spacing w:after="0" w:line="360" w:lineRule="auto"/>
        <w:textAlignment w:val="baseline"/>
        <w:rPr>
          <w:rFonts w:eastAsia="Times New Roman" w:cstheme="minorHAnsi"/>
          <w:b/>
          <w:lang w:eastAsia="en-GB"/>
        </w:rPr>
      </w:pPr>
    </w:p>
    <w:p w14:paraId="76400809" w14:textId="023CB392" w:rsidR="00407571" w:rsidRDefault="00407571" w:rsidP="0072536A">
      <w:pPr>
        <w:spacing w:after="0" w:line="360" w:lineRule="auto"/>
        <w:textAlignment w:val="baseline"/>
        <w:rPr>
          <w:rFonts w:eastAsia="Times New Roman" w:cstheme="minorHAnsi"/>
          <w:b/>
          <w:lang w:eastAsia="en-GB"/>
        </w:rPr>
      </w:pPr>
    </w:p>
    <w:p w14:paraId="6E885713" w14:textId="768DC26E" w:rsidR="00407571" w:rsidRDefault="00407571" w:rsidP="0072536A">
      <w:pPr>
        <w:spacing w:after="0" w:line="360" w:lineRule="auto"/>
        <w:textAlignment w:val="baseline"/>
        <w:rPr>
          <w:rFonts w:eastAsia="Times New Roman" w:cstheme="minorHAnsi"/>
          <w:b/>
          <w:lang w:eastAsia="en-GB"/>
        </w:rPr>
      </w:pPr>
    </w:p>
    <w:p w14:paraId="3768EAC6" w14:textId="0826D9E3" w:rsidR="00901023" w:rsidRDefault="00901023" w:rsidP="0072536A">
      <w:pPr>
        <w:spacing w:after="0" w:line="360" w:lineRule="auto"/>
        <w:textAlignment w:val="baseline"/>
        <w:rPr>
          <w:rFonts w:eastAsia="Times New Roman" w:cstheme="minorHAnsi"/>
          <w:b/>
          <w:lang w:eastAsia="en-GB"/>
        </w:rPr>
      </w:pPr>
    </w:p>
    <w:p w14:paraId="558196D5" w14:textId="77777777" w:rsidR="00892CC3" w:rsidRDefault="00892CC3" w:rsidP="0072536A">
      <w:pPr>
        <w:spacing w:after="0" w:line="360" w:lineRule="auto"/>
        <w:textAlignment w:val="baseline"/>
        <w:rPr>
          <w:rFonts w:eastAsia="Times New Roman" w:cstheme="minorHAnsi"/>
          <w:b/>
          <w:lang w:eastAsia="en-GB"/>
        </w:rPr>
      </w:pPr>
    </w:p>
    <w:p w14:paraId="4F047205" w14:textId="655A128D" w:rsidR="00901023" w:rsidRDefault="00901023" w:rsidP="0072536A">
      <w:pPr>
        <w:spacing w:after="0" w:line="360" w:lineRule="auto"/>
        <w:textAlignment w:val="baseline"/>
        <w:rPr>
          <w:rFonts w:eastAsia="Times New Roman" w:cstheme="minorHAnsi"/>
          <w:b/>
          <w:lang w:eastAsia="en-GB"/>
        </w:rPr>
      </w:pPr>
    </w:p>
    <w:p w14:paraId="4B868FED" w14:textId="77777777" w:rsidR="00901023" w:rsidRDefault="00901023" w:rsidP="0072536A">
      <w:pPr>
        <w:spacing w:after="0" w:line="360" w:lineRule="auto"/>
        <w:textAlignment w:val="baseline"/>
        <w:rPr>
          <w:rFonts w:eastAsia="Times New Roman" w:cstheme="minorHAnsi"/>
          <w:b/>
          <w:lang w:eastAsia="en-GB"/>
        </w:rPr>
      </w:pPr>
    </w:p>
    <w:p w14:paraId="103FA25C" w14:textId="54A2D956" w:rsidR="006B7B4D" w:rsidRDefault="00053207" w:rsidP="0072536A">
      <w:pPr>
        <w:pStyle w:val="Heading1"/>
        <w:spacing w:before="0"/>
        <w:rPr>
          <w:rFonts w:eastAsia="Times New Roman"/>
          <w:lang w:eastAsia="en-GB"/>
        </w:rPr>
      </w:pPr>
      <w:bookmarkStart w:id="77" w:name="_Toc47369388"/>
      <w:r>
        <w:rPr>
          <w:rFonts w:eastAsia="Times New Roman"/>
          <w:lang w:eastAsia="en-GB"/>
        </w:rPr>
        <w:lastRenderedPageBreak/>
        <w:t>Chapter 5</w:t>
      </w:r>
      <w:r w:rsidR="00E409C6">
        <w:rPr>
          <w:rFonts w:eastAsia="Times New Roman"/>
          <w:lang w:eastAsia="en-GB"/>
        </w:rPr>
        <w:t>:</w:t>
      </w:r>
      <w:r w:rsidR="00822A87" w:rsidRPr="00071E8F">
        <w:rPr>
          <w:rFonts w:eastAsia="Times New Roman"/>
          <w:lang w:eastAsia="en-GB"/>
        </w:rPr>
        <w:t xml:space="preserve"> </w:t>
      </w:r>
      <w:r w:rsidR="00922DB7">
        <w:rPr>
          <w:rFonts w:eastAsia="Times New Roman"/>
          <w:lang w:eastAsia="en-GB"/>
        </w:rPr>
        <w:t>Phase Three</w:t>
      </w:r>
      <w:r w:rsidR="006B7B4D">
        <w:rPr>
          <w:rFonts w:eastAsia="Times New Roman"/>
          <w:lang w:eastAsia="en-GB"/>
        </w:rPr>
        <w:t xml:space="preserve"> Analysis and Findings</w:t>
      </w:r>
      <w:r w:rsidR="00E83E70">
        <w:rPr>
          <w:rFonts w:eastAsia="Times New Roman"/>
          <w:lang w:eastAsia="en-GB"/>
        </w:rPr>
        <w:t xml:space="preserve"> and Overall Findings</w:t>
      </w:r>
      <w:bookmarkEnd w:id="77"/>
    </w:p>
    <w:p w14:paraId="06789934" w14:textId="77777777" w:rsidR="00407571" w:rsidRPr="00407571" w:rsidRDefault="00407571" w:rsidP="0072536A">
      <w:pPr>
        <w:spacing w:after="0"/>
        <w:rPr>
          <w:lang w:eastAsia="en-GB"/>
        </w:rPr>
      </w:pPr>
    </w:p>
    <w:p w14:paraId="7444522D" w14:textId="0D9D5F87" w:rsidR="00822A87" w:rsidRDefault="00822A87" w:rsidP="0072536A">
      <w:pPr>
        <w:pStyle w:val="Heading1"/>
        <w:spacing w:before="0"/>
        <w:rPr>
          <w:rFonts w:eastAsia="Times New Roman" w:cstheme="minorHAnsi"/>
          <w:lang w:eastAsia="en-GB"/>
        </w:rPr>
      </w:pPr>
      <w:bookmarkStart w:id="78" w:name="_Toc47369389"/>
      <w:r w:rsidRPr="00C92FD6">
        <w:rPr>
          <w:rFonts w:eastAsia="Times New Roman" w:cstheme="minorHAnsi"/>
          <w:lang w:eastAsia="en-GB"/>
        </w:rPr>
        <w:t>Staff Questionnaire</w:t>
      </w:r>
      <w:bookmarkEnd w:id="78"/>
      <w:r w:rsidRPr="006B7B4D">
        <w:rPr>
          <w:rFonts w:eastAsia="Times New Roman" w:cstheme="minorHAnsi"/>
          <w:lang w:eastAsia="en-GB"/>
        </w:rPr>
        <w:t xml:space="preserve"> </w:t>
      </w:r>
    </w:p>
    <w:p w14:paraId="69668359" w14:textId="77777777" w:rsidR="00407571" w:rsidRPr="00407571" w:rsidRDefault="00407571" w:rsidP="0072536A">
      <w:pPr>
        <w:spacing w:after="0"/>
        <w:rPr>
          <w:lang w:eastAsia="en-GB"/>
        </w:rPr>
      </w:pPr>
    </w:p>
    <w:p w14:paraId="7C116F5F" w14:textId="1EAF92E2" w:rsidR="00AD66BC" w:rsidRDefault="00053207" w:rsidP="0072536A">
      <w:pPr>
        <w:pStyle w:val="Heading2"/>
        <w:spacing w:before="0"/>
        <w:rPr>
          <w:rFonts w:eastAsia="Times New Roman"/>
          <w:lang w:eastAsia="en-GB"/>
        </w:rPr>
      </w:pPr>
      <w:bookmarkStart w:id="79" w:name="_Toc47369390"/>
      <w:r>
        <w:rPr>
          <w:rFonts w:eastAsia="Times New Roman"/>
          <w:lang w:eastAsia="en-GB"/>
        </w:rPr>
        <w:t>5</w:t>
      </w:r>
      <w:r w:rsidR="0027553E">
        <w:rPr>
          <w:rFonts w:eastAsia="Times New Roman"/>
          <w:lang w:eastAsia="en-GB"/>
        </w:rPr>
        <w:t xml:space="preserve">.1 </w:t>
      </w:r>
      <w:r w:rsidR="00AD66BC">
        <w:rPr>
          <w:rFonts w:eastAsia="Times New Roman"/>
          <w:lang w:eastAsia="en-GB"/>
        </w:rPr>
        <w:t>Chapter Overview</w:t>
      </w:r>
      <w:bookmarkEnd w:id="79"/>
    </w:p>
    <w:p w14:paraId="1124C64B" w14:textId="77777777" w:rsidR="00274A40" w:rsidRDefault="00274A40" w:rsidP="0072536A">
      <w:pPr>
        <w:spacing w:after="0" w:line="360" w:lineRule="auto"/>
        <w:textAlignment w:val="baseline"/>
        <w:rPr>
          <w:rFonts w:eastAsia="Times New Roman" w:cstheme="minorHAnsi"/>
          <w:lang w:eastAsia="en-GB"/>
        </w:rPr>
      </w:pPr>
    </w:p>
    <w:p w14:paraId="43EA866C" w14:textId="3FF67D84" w:rsidR="00AD66BC" w:rsidRDefault="001618AE" w:rsidP="0072536A">
      <w:pPr>
        <w:spacing w:after="0" w:line="360" w:lineRule="auto"/>
        <w:textAlignment w:val="baseline"/>
        <w:rPr>
          <w:rFonts w:eastAsia="Times New Roman" w:cstheme="minorHAnsi"/>
          <w:lang w:eastAsia="en-GB"/>
        </w:rPr>
      </w:pPr>
      <w:r>
        <w:rPr>
          <w:rFonts w:eastAsia="Times New Roman" w:cstheme="minorHAnsi"/>
          <w:lang w:eastAsia="en-GB"/>
        </w:rPr>
        <w:t>This section begins</w:t>
      </w:r>
      <w:r w:rsidR="00AD66BC">
        <w:rPr>
          <w:rFonts w:eastAsia="Times New Roman" w:cstheme="minorHAnsi"/>
          <w:lang w:eastAsia="en-GB"/>
        </w:rPr>
        <w:t xml:space="preserve"> </w:t>
      </w:r>
      <w:r>
        <w:rPr>
          <w:rFonts w:eastAsia="Times New Roman" w:cstheme="minorHAnsi"/>
          <w:lang w:eastAsia="en-GB"/>
        </w:rPr>
        <w:t>with</w:t>
      </w:r>
      <w:r w:rsidR="00AD66BC">
        <w:rPr>
          <w:rFonts w:eastAsia="Times New Roman" w:cstheme="minorHAnsi"/>
          <w:lang w:eastAsia="en-GB"/>
        </w:rPr>
        <w:t xml:space="preserve"> the analysis of phase three of the research. It looks at the findings and then breaks down the anal</w:t>
      </w:r>
      <w:r w:rsidR="00E83E70">
        <w:rPr>
          <w:rFonts w:eastAsia="Times New Roman" w:cstheme="minorHAnsi"/>
          <w:lang w:eastAsia="en-GB"/>
        </w:rPr>
        <w:t>ysis alongside data from phase two</w:t>
      </w:r>
      <w:r w:rsidR="00AD66BC">
        <w:rPr>
          <w:rFonts w:eastAsia="Times New Roman" w:cstheme="minorHAnsi"/>
          <w:lang w:eastAsia="en-GB"/>
        </w:rPr>
        <w:t xml:space="preserve"> of the research in the categories </w:t>
      </w:r>
      <w:r w:rsidR="00E83E70">
        <w:rPr>
          <w:rFonts w:eastAsia="Times New Roman" w:cstheme="minorHAnsi"/>
          <w:lang w:eastAsia="en-GB"/>
        </w:rPr>
        <w:t xml:space="preserve">of set boundaries and mediating categories of </w:t>
      </w:r>
      <w:r w:rsidR="003C32B8">
        <w:rPr>
          <w:rFonts w:eastAsia="Times New Roman" w:cstheme="minorHAnsi"/>
          <w:lang w:eastAsia="en-GB"/>
        </w:rPr>
        <w:t xml:space="preserve">peer relationships, staff relationships, autonomy and the overarching </w:t>
      </w:r>
      <w:r w:rsidR="003C32B8" w:rsidRPr="00307134">
        <w:rPr>
          <w:rFonts w:eastAsia="Times New Roman" w:cstheme="minorHAnsi"/>
          <w:lang w:eastAsia="en-GB"/>
        </w:rPr>
        <w:t>category of ‘safety net.’</w:t>
      </w:r>
      <w:r w:rsidR="00D20038" w:rsidRPr="00307134">
        <w:rPr>
          <w:rFonts w:eastAsia="Times New Roman" w:cstheme="minorHAnsi"/>
          <w:lang w:eastAsia="en-GB"/>
        </w:rPr>
        <w:t xml:space="preserve"> This replicates how the literature was organised in the previous section (</w:t>
      </w:r>
      <w:r w:rsidR="0029117B" w:rsidRPr="00307134">
        <w:rPr>
          <w:rFonts w:eastAsia="Times New Roman" w:cstheme="minorHAnsi"/>
          <w:lang w:eastAsia="en-GB"/>
        </w:rPr>
        <w:t>section 4</w:t>
      </w:r>
      <w:r w:rsidR="00D20038" w:rsidRPr="00307134">
        <w:rPr>
          <w:rFonts w:eastAsia="Times New Roman" w:cstheme="minorHAnsi"/>
          <w:lang w:eastAsia="en-GB"/>
        </w:rPr>
        <w:t xml:space="preserve">.3) but </w:t>
      </w:r>
      <w:r w:rsidRPr="00307134">
        <w:rPr>
          <w:rFonts w:eastAsia="Times New Roman" w:cstheme="minorHAnsi"/>
          <w:lang w:eastAsia="en-GB"/>
        </w:rPr>
        <w:t>details the</w:t>
      </w:r>
      <w:r w:rsidR="00D20038" w:rsidRPr="00307134">
        <w:rPr>
          <w:rFonts w:eastAsia="Times New Roman" w:cstheme="minorHAnsi"/>
          <w:lang w:eastAsia="en-GB"/>
        </w:rPr>
        <w:t xml:space="preserve"> analysis of the</w:t>
      </w:r>
      <w:r w:rsidR="00D20038">
        <w:rPr>
          <w:rFonts w:eastAsia="Times New Roman" w:cstheme="minorHAnsi"/>
          <w:lang w:eastAsia="en-GB"/>
        </w:rPr>
        <w:t xml:space="preserve"> overall findings of this research</w:t>
      </w:r>
      <w:r>
        <w:rPr>
          <w:rFonts w:eastAsia="Times New Roman" w:cstheme="minorHAnsi"/>
          <w:lang w:eastAsia="en-GB"/>
        </w:rPr>
        <w:t xml:space="preserve">, rather than discussing the </w:t>
      </w:r>
      <w:r w:rsidR="00674069">
        <w:rPr>
          <w:rFonts w:eastAsia="Times New Roman" w:cstheme="minorHAnsi"/>
          <w:lang w:eastAsia="en-GB"/>
        </w:rPr>
        <w:t>literature</w:t>
      </w:r>
      <w:r w:rsidR="00D20038">
        <w:rPr>
          <w:rFonts w:eastAsia="Times New Roman" w:cstheme="minorHAnsi"/>
          <w:lang w:eastAsia="en-GB"/>
        </w:rPr>
        <w:t>.</w:t>
      </w:r>
    </w:p>
    <w:p w14:paraId="6E3A1056" w14:textId="77777777" w:rsidR="00C818FE" w:rsidRPr="00AD66BC" w:rsidRDefault="00C818FE" w:rsidP="0072536A">
      <w:pPr>
        <w:spacing w:after="0" w:line="360" w:lineRule="auto"/>
        <w:textAlignment w:val="baseline"/>
        <w:rPr>
          <w:rFonts w:eastAsia="Times New Roman" w:cstheme="minorHAnsi"/>
          <w:lang w:eastAsia="en-GB"/>
        </w:rPr>
      </w:pPr>
    </w:p>
    <w:p w14:paraId="1733C144" w14:textId="700AC7E2" w:rsidR="0016196A" w:rsidRPr="0016196A" w:rsidRDefault="0021665B" w:rsidP="0072536A">
      <w:pPr>
        <w:pStyle w:val="Heading2"/>
        <w:spacing w:before="0"/>
        <w:rPr>
          <w:rFonts w:eastAsia="Times New Roman"/>
          <w:lang w:eastAsia="en-GB"/>
        </w:rPr>
      </w:pPr>
      <w:bookmarkStart w:id="80" w:name="_Toc47369391"/>
      <w:r>
        <w:rPr>
          <w:rFonts w:eastAsia="Times New Roman"/>
          <w:lang w:eastAsia="en-GB"/>
        </w:rPr>
        <w:t>5</w:t>
      </w:r>
      <w:r w:rsidR="0027553E">
        <w:rPr>
          <w:rFonts w:eastAsia="Times New Roman"/>
          <w:lang w:eastAsia="en-GB"/>
        </w:rPr>
        <w:t>.2</w:t>
      </w:r>
      <w:r w:rsidR="0016196A">
        <w:rPr>
          <w:rFonts w:eastAsia="Times New Roman"/>
          <w:lang w:eastAsia="en-GB"/>
        </w:rPr>
        <w:t xml:space="preserve"> Findings</w:t>
      </w:r>
      <w:r w:rsidR="001618AE">
        <w:rPr>
          <w:rFonts w:eastAsia="Times New Roman"/>
          <w:lang w:eastAsia="en-GB"/>
        </w:rPr>
        <w:t xml:space="preserve"> Phase Three</w:t>
      </w:r>
      <w:bookmarkEnd w:id="80"/>
    </w:p>
    <w:p w14:paraId="48906E8D" w14:textId="77777777" w:rsidR="00274A40" w:rsidRDefault="00274A40" w:rsidP="0072536A">
      <w:pPr>
        <w:spacing w:after="0" w:line="360" w:lineRule="auto"/>
        <w:textAlignment w:val="baseline"/>
        <w:rPr>
          <w:rFonts w:eastAsia="Times New Roman" w:cstheme="minorHAnsi"/>
          <w:lang w:eastAsia="en-GB"/>
        </w:rPr>
      </w:pPr>
    </w:p>
    <w:p w14:paraId="378A13FD" w14:textId="5F611A74" w:rsidR="00822A87" w:rsidRDefault="00727601" w:rsidP="0072536A">
      <w:pPr>
        <w:spacing w:after="0" w:line="360" w:lineRule="auto"/>
        <w:textAlignment w:val="baseline"/>
        <w:rPr>
          <w:rFonts w:eastAsia="Times New Roman" w:cstheme="minorHAnsi"/>
          <w:lang w:eastAsia="en-GB"/>
        </w:rPr>
      </w:pPr>
      <w:r>
        <w:rPr>
          <w:rFonts w:eastAsia="Times New Roman" w:cstheme="minorHAnsi"/>
          <w:lang w:eastAsia="en-GB"/>
        </w:rPr>
        <w:t>All fourteen</w:t>
      </w:r>
      <w:r w:rsidR="00822A87" w:rsidRPr="00071E8F">
        <w:rPr>
          <w:rFonts w:eastAsia="Times New Roman" w:cstheme="minorHAnsi"/>
          <w:lang w:eastAsia="en-GB"/>
        </w:rPr>
        <w:t xml:space="preserve"> members of staff </w:t>
      </w:r>
      <w:r>
        <w:rPr>
          <w:rFonts w:eastAsia="Times New Roman" w:cstheme="minorHAnsi"/>
          <w:lang w:eastAsia="en-GB"/>
        </w:rPr>
        <w:t xml:space="preserve">who completed the questionnaire </w:t>
      </w:r>
      <w:r w:rsidR="00922DB7" w:rsidRPr="00674069">
        <w:rPr>
          <w:rFonts w:eastAsia="Times New Roman" w:cstheme="minorHAnsi"/>
          <w:lang w:eastAsia="en-GB"/>
        </w:rPr>
        <w:t>(section</w:t>
      </w:r>
      <w:r w:rsidR="0029117B" w:rsidRPr="00674069">
        <w:rPr>
          <w:rFonts w:eastAsia="Times New Roman" w:cstheme="minorHAnsi"/>
          <w:lang w:eastAsia="en-GB"/>
        </w:rPr>
        <w:t xml:space="preserve"> 2.9.1</w:t>
      </w:r>
      <w:r w:rsidR="00E83E70" w:rsidRPr="00674069">
        <w:rPr>
          <w:rFonts w:eastAsia="Times New Roman" w:cstheme="minorHAnsi"/>
          <w:lang w:eastAsia="en-GB"/>
        </w:rPr>
        <w:t xml:space="preserve"> and </w:t>
      </w:r>
      <w:r w:rsidR="00922DB7" w:rsidRPr="00674069">
        <w:rPr>
          <w:rFonts w:eastAsia="Times New Roman" w:cstheme="minorHAnsi"/>
          <w:lang w:eastAsia="en-GB"/>
        </w:rPr>
        <w:t>appendix</w:t>
      </w:r>
      <w:r w:rsidR="00307134" w:rsidRPr="00674069">
        <w:rPr>
          <w:rFonts w:eastAsia="Times New Roman" w:cstheme="minorHAnsi"/>
          <w:lang w:eastAsia="en-GB"/>
        </w:rPr>
        <w:t xml:space="preserve"> 18</w:t>
      </w:r>
      <w:r w:rsidR="00E83E70" w:rsidRPr="00674069">
        <w:rPr>
          <w:rFonts w:eastAsia="Times New Roman" w:cstheme="minorHAnsi"/>
          <w:lang w:eastAsia="en-GB"/>
        </w:rPr>
        <w:t>)</w:t>
      </w:r>
      <w:r w:rsidR="00E83E70">
        <w:rPr>
          <w:rFonts w:eastAsia="Times New Roman" w:cstheme="minorHAnsi"/>
          <w:lang w:eastAsia="en-GB"/>
        </w:rPr>
        <w:t xml:space="preserve"> </w:t>
      </w:r>
      <w:r w:rsidR="00822A87" w:rsidRPr="00E83E70">
        <w:rPr>
          <w:rFonts w:eastAsia="Times New Roman" w:cstheme="minorHAnsi"/>
          <w:lang w:eastAsia="en-GB"/>
        </w:rPr>
        <w:t>agreed</w:t>
      </w:r>
      <w:r w:rsidR="00822A87" w:rsidRPr="00071E8F">
        <w:rPr>
          <w:rFonts w:eastAsia="Times New Roman" w:cstheme="minorHAnsi"/>
          <w:lang w:eastAsia="en-GB"/>
        </w:rPr>
        <w:t xml:space="preserve"> that these four categories were important to students, mainly ticking the ‘a lot’ opti</w:t>
      </w:r>
      <w:r w:rsidR="001618AE">
        <w:rPr>
          <w:rFonts w:eastAsia="Times New Roman" w:cstheme="minorHAnsi"/>
          <w:lang w:eastAsia="en-GB"/>
        </w:rPr>
        <w:t>on and sometimes the ‘somewhat’</w:t>
      </w:r>
      <w:r w:rsidR="00822A87" w:rsidRPr="00071E8F">
        <w:rPr>
          <w:rFonts w:eastAsia="Times New Roman" w:cstheme="minorHAnsi"/>
          <w:lang w:eastAsia="en-GB"/>
        </w:rPr>
        <w:t xml:space="preserve">. </w:t>
      </w:r>
    </w:p>
    <w:p w14:paraId="1A297C17" w14:textId="77777777" w:rsidR="00901023" w:rsidRPr="00071E8F" w:rsidRDefault="00901023" w:rsidP="0072536A">
      <w:pPr>
        <w:spacing w:after="0" w:line="360" w:lineRule="auto"/>
        <w:textAlignment w:val="baseline"/>
        <w:rPr>
          <w:rFonts w:eastAsia="Times New Roman" w:cstheme="minorHAnsi"/>
          <w:lang w:eastAsia="en-GB"/>
        </w:rPr>
      </w:pPr>
    </w:p>
    <w:p w14:paraId="3D6ECE4C" w14:textId="7B15E1B8" w:rsidR="00274A40" w:rsidRDefault="00822A87"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 xml:space="preserve">Staff’s understanding of peer and staff-student relationships aligned closely to </w:t>
      </w:r>
      <w:r w:rsidR="00E83E70">
        <w:rPr>
          <w:rFonts w:eastAsia="Times New Roman" w:cstheme="minorHAnsi"/>
          <w:lang w:eastAsia="en-GB"/>
        </w:rPr>
        <w:t>the selective coding from the</w:t>
      </w:r>
      <w:r w:rsidRPr="00071E8F">
        <w:rPr>
          <w:rFonts w:eastAsia="Times New Roman" w:cstheme="minorHAnsi"/>
          <w:lang w:eastAsia="en-GB"/>
        </w:rPr>
        <w:t xml:space="preserve"> focu</w:t>
      </w:r>
      <w:r w:rsidR="00307134">
        <w:rPr>
          <w:rFonts w:eastAsia="Times New Roman" w:cstheme="minorHAnsi"/>
          <w:lang w:eastAsia="en-GB"/>
        </w:rPr>
        <w:t>s groups. Please see appendix 19</w:t>
      </w:r>
      <w:r w:rsidRPr="00071E8F">
        <w:rPr>
          <w:rFonts w:eastAsia="Times New Roman" w:cstheme="minorHAnsi"/>
          <w:lang w:eastAsia="en-GB"/>
        </w:rPr>
        <w:t xml:space="preserve"> for staff co</w:t>
      </w:r>
      <w:r w:rsidR="00901023">
        <w:rPr>
          <w:rFonts w:eastAsia="Times New Roman" w:cstheme="minorHAnsi"/>
          <w:lang w:eastAsia="en-GB"/>
        </w:rPr>
        <w:t>mments from this questionnaire.</w:t>
      </w:r>
    </w:p>
    <w:p w14:paraId="71918576" w14:textId="77777777" w:rsidR="00274A40" w:rsidRPr="00071E8F" w:rsidRDefault="00274A40" w:rsidP="0072536A">
      <w:pPr>
        <w:spacing w:after="0" w:line="360" w:lineRule="auto"/>
        <w:textAlignment w:val="baseline"/>
        <w:rPr>
          <w:rFonts w:eastAsia="Times New Roman" w:cstheme="minorHAnsi"/>
          <w:lang w:eastAsia="en-GB"/>
        </w:rPr>
      </w:pPr>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992"/>
        <w:gridCol w:w="850"/>
        <w:gridCol w:w="1134"/>
        <w:gridCol w:w="1134"/>
        <w:gridCol w:w="993"/>
        <w:gridCol w:w="992"/>
        <w:gridCol w:w="814"/>
      </w:tblGrid>
      <w:tr w:rsidR="00822A87" w:rsidRPr="00071E8F" w14:paraId="0BFE03E2" w14:textId="77777777" w:rsidTr="00E83E70">
        <w:tc>
          <w:tcPr>
            <w:tcW w:w="1413" w:type="dxa"/>
            <w:vMerge w:val="restart"/>
          </w:tcPr>
          <w:p w14:paraId="3A6A428C" w14:textId="77777777" w:rsidR="00822A87" w:rsidRPr="00071E8F" w:rsidRDefault="00822A87" w:rsidP="0072536A">
            <w:pPr>
              <w:spacing w:after="0" w:line="360" w:lineRule="auto"/>
              <w:rPr>
                <w:rFonts w:cstheme="minorHAnsi"/>
              </w:rPr>
            </w:pPr>
          </w:p>
        </w:tc>
        <w:tc>
          <w:tcPr>
            <w:tcW w:w="1701" w:type="dxa"/>
            <w:gridSpan w:val="2"/>
          </w:tcPr>
          <w:p w14:paraId="1987D465" w14:textId="77777777" w:rsidR="00822A87" w:rsidRPr="00071E8F" w:rsidRDefault="00822A87" w:rsidP="0072536A">
            <w:pPr>
              <w:spacing w:after="0" w:line="360" w:lineRule="auto"/>
              <w:rPr>
                <w:rFonts w:cstheme="minorHAnsi"/>
              </w:rPr>
            </w:pPr>
            <w:r w:rsidRPr="00071E8F">
              <w:rPr>
                <w:rFonts w:cstheme="minorHAnsi"/>
              </w:rPr>
              <w:t>Peer relationships</w:t>
            </w:r>
          </w:p>
        </w:tc>
        <w:tc>
          <w:tcPr>
            <w:tcW w:w="1984" w:type="dxa"/>
            <w:gridSpan w:val="2"/>
          </w:tcPr>
          <w:p w14:paraId="0AEBF0E0" w14:textId="77777777" w:rsidR="00822A87" w:rsidRPr="00071E8F" w:rsidRDefault="00822A87" w:rsidP="0072536A">
            <w:pPr>
              <w:spacing w:after="0" w:line="360" w:lineRule="auto"/>
              <w:rPr>
                <w:rFonts w:cstheme="minorHAnsi"/>
              </w:rPr>
            </w:pPr>
            <w:r w:rsidRPr="00071E8F">
              <w:rPr>
                <w:rFonts w:cstheme="minorHAnsi"/>
              </w:rPr>
              <w:t>Staff-student relationships</w:t>
            </w:r>
          </w:p>
        </w:tc>
        <w:tc>
          <w:tcPr>
            <w:tcW w:w="2127" w:type="dxa"/>
            <w:gridSpan w:val="2"/>
          </w:tcPr>
          <w:p w14:paraId="18846E1C" w14:textId="77777777" w:rsidR="00822A87" w:rsidRPr="00071E8F" w:rsidRDefault="00822A87" w:rsidP="0072536A">
            <w:pPr>
              <w:spacing w:after="0" w:line="360" w:lineRule="auto"/>
              <w:rPr>
                <w:rFonts w:cstheme="minorHAnsi"/>
              </w:rPr>
            </w:pPr>
            <w:r w:rsidRPr="00071E8F">
              <w:rPr>
                <w:rFonts w:cstheme="minorHAnsi"/>
              </w:rPr>
              <w:t>Autonomy</w:t>
            </w:r>
          </w:p>
        </w:tc>
        <w:tc>
          <w:tcPr>
            <w:tcW w:w="1806" w:type="dxa"/>
            <w:gridSpan w:val="2"/>
          </w:tcPr>
          <w:p w14:paraId="2B80EC82" w14:textId="77777777" w:rsidR="00822A87" w:rsidRPr="00071E8F" w:rsidRDefault="00822A87" w:rsidP="0072536A">
            <w:pPr>
              <w:spacing w:after="0" w:line="360" w:lineRule="auto"/>
              <w:rPr>
                <w:rFonts w:cstheme="minorHAnsi"/>
              </w:rPr>
            </w:pPr>
            <w:r w:rsidRPr="00071E8F">
              <w:rPr>
                <w:rFonts w:cstheme="minorHAnsi"/>
              </w:rPr>
              <w:t>Boundaries</w:t>
            </w:r>
          </w:p>
        </w:tc>
      </w:tr>
      <w:tr w:rsidR="00822A87" w:rsidRPr="00071E8F" w14:paraId="08E03B28" w14:textId="77777777" w:rsidTr="00E83E70">
        <w:tc>
          <w:tcPr>
            <w:tcW w:w="1413" w:type="dxa"/>
            <w:vMerge/>
          </w:tcPr>
          <w:p w14:paraId="2AE7A19C" w14:textId="77777777" w:rsidR="00822A87" w:rsidRPr="00071E8F" w:rsidRDefault="00822A87" w:rsidP="0072536A">
            <w:pPr>
              <w:spacing w:after="0" w:line="360" w:lineRule="auto"/>
              <w:rPr>
                <w:rFonts w:cstheme="minorHAnsi"/>
              </w:rPr>
            </w:pPr>
          </w:p>
        </w:tc>
        <w:tc>
          <w:tcPr>
            <w:tcW w:w="709" w:type="dxa"/>
          </w:tcPr>
          <w:p w14:paraId="132FB378" w14:textId="77777777" w:rsidR="00822A87" w:rsidRPr="00071E8F" w:rsidRDefault="00822A87" w:rsidP="0072536A">
            <w:pPr>
              <w:spacing w:after="0" w:line="360" w:lineRule="auto"/>
              <w:rPr>
                <w:rFonts w:cstheme="minorHAnsi"/>
              </w:rPr>
            </w:pPr>
            <w:r w:rsidRPr="00071E8F">
              <w:rPr>
                <w:rFonts w:cstheme="minorHAnsi"/>
              </w:rPr>
              <w:t>A lot</w:t>
            </w:r>
          </w:p>
        </w:tc>
        <w:tc>
          <w:tcPr>
            <w:tcW w:w="992" w:type="dxa"/>
          </w:tcPr>
          <w:p w14:paraId="2804B53F" w14:textId="77777777" w:rsidR="00822A87" w:rsidRPr="00071E8F" w:rsidRDefault="00822A87" w:rsidP="0072536A">
            <w:pPr>
              <w:spacing w:after="0" w:line="360" w:lineRule="auto"/>
              <w:rPr>
                <w:rFonts w:cstheme="minorHAnsi"/>
              </w:rPr>
            </w:pPr>
            <w:r w:rsidRPr="00071E8F">
              <w:rPr>
                <w:rFonts w:cstheme="minorHAnsi"/>
              </w:rPr>
              <w:t>Some</w:t>
            </w:r>
          </w:p>
          <w:p w14:paraId="57AA03A2" w14:textId="77777777" w:rsidR="00822A87" w:rsidRPr="00071E8F" w:rsidRDefault="00822A87" w:rsidP="0072536A">
            <w:pPr>
              <w:spacing w:after="0" w:line="360" w:lineRule="auto"/>
              <w:rPr>
                <w:rFonts w:cstheme="minorHAnsi"/>
              </w:rPr>
            </w:pPr>
            <w:r w:rsidRPr="00071E8F">
              <w:rPr>
                <w:rFonts w:cstheme="minorHAnsi"/>
              </w:rPr>
              <w:t>what</w:t>
            </w:r>
          </w:p>
        </w:tc>
        <w:tc>
          <w:tcPr>
            <w:tcW w:w="850" w:type="dxa"/>
          </w:tcPr>
          <w:p w14:paraId="305A3E36" w14:textId="77777777" w:rsidR="00822A87" w:rsidRPr="00071E8F" w:rsidRDefault="00822A87" w:rsidP="0072536A">
            <w:pPr>
              <w:spacing w:after="0" w:line="360" w:lineRule="auto"/>
              <w:rPr>
                <w:rFonts w:cstheme="minorHAnsi"/>
              </w:rPr>
            </w:pPr>
            <w:r w:rsidRPr="00071E8F">
              <w:rPr>
                <w:rFonts w:cstheme="minorHAnsi"/>
              </w:rPr>
              <w:t>A lot</w:t>
            </w:r>
          </w:p>
        </w:tc>
        <w:tc>
          <w:tcPr>
            <w:tcW w:w="1134" w:type="dxa"/>
          </w:tcPr>
          <w:p w14:paraId="111167B9" w14:textId="77777777" w:rsidR="00822A87" w:rsidRPr="00071E8F" w:rsidRDefault="00822A87" w:rsidP="0072536A">
            <w:pPr>
              <w:spacing w:after="0" w:line="360" w:lineRule="auto"/>
              <w:rPr>
                <w:rFonts w:cstheme="minorHAnsi"/>
              </w:rPr>
            </w:pPr>
            <w:r w:rsidRPr="00071E8F">
              <w:rPr>
                <w:rFonts w:cstheme="minorHAnsi"/>
              </w:rPr>
              <w:t>Some</w:t>
            </w:r>
          </w:p>
          <w:p w14:paraId="63C4F055" w14:textId="77777777" w:rsidR="00822A87" w:rsidRPr="00071E8F" w:rsidRDefault="00822A87" w:rsidP="0072536A">
            <w:pPr>
              <w:spacing w:after="0" w:line="360" w:lineRule="auto"/>
              <w:rPr>
                <w:rFonts w:cstheme="minorHAnsi"/>
              </w:rPr>
            </w:pPr>
            <w:r w:rsidRPr="00071E8F">
              <w:rPr>
                <w:rFonts w:cstheme="minorHAnsi"/>
              </w:rPr>
              <w:t>what</w:t>
            </w:r>
          </w:p>
        </w:tc>
        <w:tc>
          <w:tcPr>
            <w:tcW w:w="1134" w:type="dxa"/>
          </w:tcPr>
          <w:p w14:paraId="1544DBB3" w14:textId="77777777" w:rsidR="00822A87" w:rsidRPr="00071E8F" w:rsidRDefault="00822A87" w:rsidP="0072536A">
            <w:pPr>
              <w:spacing w:after="0" w:line="360" w:lineRule="auto"/>
              <w:rPr>
                <w:rFonts w:cstheme="minorHAnsi"/>
              </w:rPr>
            </w:pPr>
            <w:r w:rsidRPr="00071E8F">
              <w:rPr>
                <w:rFonts w:cstheme="minorHAnsi"/>
              </w:rPr>
              <w:t>A lot</w:t>
            </w:r>
          </w:p>
        </w:tc>
        <w:tc>
          <w:tcPr>
            <w:tcW w:w="993" w:type="dxa"/>
          </w:tcPr>
          <w:p w14:paraId="0DAD2E4F" w14:textId="77777777" w:rsidR="00822A87" w:rsidRPr="00071E8F" w:rsidRDefault="00822A87" w:rsidP="0072536A">
            <w:pPr>
              <w:spacing w:after="0" w:line="360" w:lineRule="auto"/>
              <w:rPr>
                <w:rFonts w:cstheme="minorHAnsi"/>
              </w:rPr>
            </w:pPr>
            <w:r w:rsidRPr="00071E8F">
              <w:rPr>
                <w:rFonts w:cstheme="minorHAnsi"/>
              </w:rPr>
              <w:t>Some</w:t>
            </w:r>
          </w:p>
          <w:p w14:paraId="47D63CBA" w14:textId="77777777" w:rsidR="00822A87" w:rsidRPr="00071E8F" w:rsidRDefault="00822A87" w:rsidP="0072536A">
            <w:pPr>
              <w:spacing w:after="0" w:line="360" w:lineRule="auto"/>
              <w:rPr>
                <w:rFonts w:cstheme="minorHAnsi"/>
              </w:rPr>
            </w:pPr>
            <w:r w:rsidRPr="00071E8F">
              <w:rPr>
                <w:rFonts w:cstheme="minorHAnsi"/>
              </w:rPr>
              <w:t>what</w:t>
            </w:r>
          </w:p>
        </w:tc>
        <w:tc>
          <w:tcPr>
            <w:tcW w:w="992" w:type="dxa"/>
          </w:tcPr>
          <w:p w14:paraId="00E495F9" w14:textId="77777777" w:rsidR="00822A87" w:rsidRPr="00071E8F" w:rsidRDefault="00822A87" w:rsidP="0072536A">
            <w:pPr>
              <w:spacing w:after="0" w:line="360" w:lineRule="auto"/>
              <w:rPr>
                <w:rFonts w:cstheme="minorHAnsi"/>
              </w:rPr>
            </w:pPr>
            <w:r w:rsidRPr="00071E8F">
              <w:rPr>
                <w:rFonts w:cstheme="minorHAnsi"/>
              </w:rPr>
              <w:t>A lot</w:t>
            </w:r>
          </w:p>
        </w:tc>
        <w:tc>
          <w:tcPr>
            <w:tcW w:w="814" w:type="dxa"/>
          </w:tcPr>
          <w:p w14:paraId="5C5A223C" w14:textId="77777777" w:rsidR="00822A87" w:rsidRPr="00071E8F" w:rsidRDefault="00822A87" w:rsidP="0072536A">
            <w:pPr>
              <w:spacing w:after="0" w:line="360" w:lineRule="auto"/>
              <w:rPr>
                <w:rFonts w:cstheme="minorHAnsi"/>
              </w:rPr>
            </w:pPr>
            <w:r w:rsidRPr="00071E8F">
              <w:rPr>
                <w:rFonts w:cstheme="minorHAnsi"/>
              </w:rPr>
              <w:t>Somewhat</w:t>
            </w:r>
          </w:p>
        </w:tc>
      </w:tr>
      <w:tr w:rsidR="00822A87" w:rsidRPr="00071E8F" w14:paraId="04A4C6E9" w14:textId="77777777" w:rsidTr="00E83E70">
        <w:tc>
          <w:tcPr>
            <w:tcW w:w="1413" w:type="dxa"/>
          </w:tcPr>
          <w:p w14:paraId="1D4A26EE" w14:textId="77777777" w:rsidR="00822A87" w:rsidRPr="00071E8F" w:rsidRDefault="00822A87" w:rsidP="0072536A">
            <w:pPr>
              <w:spacing w:after="0" w:line="360" w:lineRule="auto"/>
              <w:rPr>
                <w:rFonts w:cstheme="minorHAnsi"/>
              </w:rPr>
            </w:pPr>
            <w:r w:rsidRPr="00071E8F">
              <w:rPr>
                <w:rFonts w:cstheme="minorHAnsi"/>
              </w:rPr>
              <w:t>School policy/staff/ environment support</w:t>
            </w:r>
          </w:p>
        </w:tc>
        <w:tc>
          <w:tcPr>
            <w:tcW w:w="709" w:type="dxa"/>
          </w:tcPr>
          <w:p w14:paraId="40C4312F" w14:textId="77777777" w:rsidR="00822A87" w:rsidRPr="00071E8F" w:rsidRDefault="00822A87" w:rsidP="0072536A">
            <w:pPr>
              <w:spacing w:after="0" w:line="360" w:lineRule="auto"/>
              <w:rPr>
                <w:rFonts w:cstheme="minorHAnsi"/>
              </w:rPr>
            </w:pPr>
            <w:r w:rsidRPr="00071E8F">
              <w:rPr>
                <w:rFonts w:cstheme="minorHAnsi"/>
              </w:rPr>
              <w:t xml:space="preserve">93% </w:t>
            </w:r>
          </w:p>
          <w:p w14:paraId="419F9ECF" w14:textId="77777777" w:rsidR="00822A87" w:rsidRPr="00071E8F" w:rsidRDefault="00822A87" w:rsidP="0072536A">
            <w:pPr>
              <w:spacing w:after="0" w:line="360" w:lineRule="auto"/>
              <w:rPr>
                <w:rFonts w:cstheme="minorHAnsi"/>
              </w:rPr>
            </w:pPr>
          </w:p>
        </w:tc>
        <w:tc>
          <w:tcPr>
            <w:tcW w:w="992" w:type="dxa"/>
          </w:tcPr>
          <w:p w14:paraId="239C30A9" w14:textId="77777777" w:rsidR="00822A87" w:rsidRPr="00071E8F" w:rsidRDefault="00822A87" w:rsidP="0072536A">
            <w:pPr>
              <w:spacing w:after="0" w:line="360" w:lineRule="auto"/>
              <w:rPr>
                <w:rFonts w:cstheme="minorHAnsi"/>
              </w:rPr>
            </w:pPr>
            <w:r w:rsidRPr="00071E8F">
              <w:rPr>
                <w:rFonts w:cstheme="minorHAnsi"/>
              </w:rPr>
              <w:t>7%</w:t>
            </w:r>
          </w:p>
          <w:p w14:paraId="3A03857B" w14:textId="77777777" w:rsidR="00822A87" w:rsidRPr="00071E8F" w:rsidRDefault="00822A87" w:rsidP="0072536A">
            <w:pPr>
              <w:spacing w:after="0" w:line="360" w:lineRule="auto"/>
              <w:rPr>
                <w:rFonts w:cstheme="minorHAnsi"/>
              </w:rPr>
            </w:pPr>
          </w:p>
        </w:tc>
        <w:tc>
          <w:tcPr>
            <w:tcW w:w="850" w:type="dxa"/>
          </w:tcPr>
          <w:p w14:paraId="3424A177" w14:textId="77777777" w:rsidR="00822A87" w:rsidRPr="00071E8F" w:rsidRDefault="00822A87" w:rsidP="0072536A">
            <w:pPr>
              <w:spacing w:after="0" w:line="360" w:lineRule="auto"/>
              <w:rPr>
                <w:rFonts w:cstheme="minorHAnsi"/>
              </w:rPr>
            </w:pPr>
            <w:r w:rsidRPr="00071E8F">
              <w:rPr>
                <w:rFonts w:cstheme="minorHAnsi"/>
              </w:rPr>
              <w:t>93%</w:t>
            </w:r>
          </w:p>
        </w:tc>
        <w:tc>
          <w:tcPr>
            <w:tcW w:w="1134" w:type="dxa"/>
          </w:tcPr>
          <w:p w14:paraId="7C532DA4" w14:textId="77777777" w:rsidR="00822A87" w:rsidRPr="00071E8F" w:rsidRDefault="00822A87" w:rsidP="0072536A">
            <w:pPr>
              <w:spacing w:after="0" w:line="360" w:lineRule="auto"/>
              <w:rPr>
                <w:rFonts w:cstheme="minorHAnsi"/>
              </w:rPr>
            </w:pPr>
            <w:r w:rsidRPr="00071E8F">
              <w:rPr>
                <w:rFonts w:cstheme="minorHAnsi"/>
              </w:rPr>
              <w:t>7%</w:t>
            </w:r>
          </w:p>
        </w:tc>
        <w:tc>
          <w:tcPr>
            <w:tcW w:w="1134" w:type="dxa"/>
          </w:tcPr>
          <w:p w14:paraId="1E0ADD7F" w14:textId="77777777" w:rsidR="00822A87" w:rsidRPr="00071E8F" w:rsidRDefault="00822A87" w:rsidP="0072536A">
            <w:pPr>
              <w:spacing w:after="0" w:line="360" w:lineRule="auto"/>
              <w:rPr>
                <w:rFonts w:cstheme="minorHAnsi"/>
              </w:rPr>
            </w:pPr>
            <w:r w:rsidRPr="00071E8F">
              <w:rPr>
                <w:rFonts w:cstheme="minorHAnsi"/>
              </w:rPr>
              <w:t>93%</w:t>
            </w:r>
          </w:p>
        </w:tc>
        <w:tc>
          <w:tcPr>
            <w:tcW w:w="993" w:type="dxa"/>
          </w:tcPr>
          <w:p w14:paraId="21E020CA" w14:textId="77777777" w:rsidR="00822A87" w:rsidRPr="00071E8F" w:rsidRDefault="00822A87" w:rsidP="0072536A">
            <w:pPr>
              <w:spacing w:after="0" w:line="360" w:lineRule="auto"/>
              <w:rPr>
                <w:rFonts w:cstheme="minorHAnsi"/>
              </w:rPr>
            </w:pPr>
            <w:r w:rsidRPr="00071E8F">
              <w:rPr>
                <w:rFonts w:cstheme="minorHAnsi"/>
              </w:rPr>
              <w:t>7%</w:t>
            </w:r>
          </w:p>
        </w:tc>
        <w:tc>
          <w:tcPr>
            <w:tcW w:w="992" w:type="dxa"/>
          </w:tcPr>
          <w:p w14:paraId="2E569C15" w14:textId="77777777" w:rsidR="00822A87" w:rsidRPr="00071E8F" w:rsidRDefault="00822A87" w:rsidP="0072536A">
            <w:pPr>
              <w:spacing w:after="0" w:line="360" w:lineRule="auto"/>
              <w:rPr>
                <w:rFonts w:cstheme="minorHAnsi"/>
              </w:rPr>
            </w:pPr>
            <w:r w:rsidRPr="00071E8F">
              <w:rPr>
                <w:rFonts w:cstheme="minorHAnsi"/>
              </w:rPr>
              <w:t>93%</w:t>
            </w:r>
          </w:p>
        </w:tc>
        <w:tc>
          <w:tcPr>
            <w:tcW w:w="814" w:type="dxa"/>
          </w:tcPr>
          <w:p w14:paraId="4BAE9C08" w14:textId="77777777" w:rsidR="00822A87" w:rsidRPr="00071E8F" w:rsidRDefault="00822A87" w:rsidP="0072536A">
            <w:pPr>
              <w:spacing w:after="0" w:line="360" w:lineRule="auto"/>
              <w:rPr>
                <w:rFonts w:cstheme="minorHAnsi"/>
              </w:rPr>
            </w:pPr>
            <w:r w:rsidRPr="00071E8F">
              <w:rPr>
                <w:rFonts w:cstheme="minorHAnsi"/>
              </w:rPr>
              <w:t>7%</w:t>
            </w:r>
          </w:p>
        </w:tc>
      </w:tr>
      <w:tr w:rsidR="00822A87" w:rsidRPr="00071E8F" w14:paraId="5184CB93" w14:textId="77777777" w:rsidTr="00E83E70">
        <w:tc>
          <w:tcPr>
            <w:tcW w:w="1413" w:type="dxa"/>
          </w:tcPr>
          <w:p w14:paraId="406F909E" w14:textId="77777777" w:rsidR="00822A87" w:rsidRPr="00071E8F" w:rsidRDefault="00822A87" w:rsidP="0072536A">
            <w:pPr>
              <w:spacing w:after="0" w:line="360" w:lineRule="auto"/>
              <w:rPr>
                <w:rFonts w:cstheme="minorHAnsi"/>
              </w:rPr>
            </w:pPr>
            <w:r w:rsidRPr="00071E8F">
              <w:rPr>
                <w:rFonts w:cstheme="minorHAnsi"/>
              </w:rPr>
              <w:t>Important to students</w:t>
            </w:r>
          </w:p>
        </w:tc>
        <w:tc>
          <w:tcPr>
            <w:tcW w:w="709" w:type="dxa"/>
          </w:tcPr>
          <w:p w14:paraId="130BCB2D" w14:textId="77777777" w:rsidR="00822A87" w:rsidRPr="00071E8F" w:rsidRDefault="00822A87" w:rsidP="0072536A">
            <w:pPr>
              <w:spacing w:after="0" w:line="360" w:lineRule="auto"/>
              <w:rPr>
                <w:rFonts w:cstheme="minorHAnsi"/>
              </w:rPr>
            </w:pPr>
            <w:r w:rsidRPr="00071E8F">
              <w:rPr>
                <w:rFonts w:cstheme="minorHAnsi"/>
              </w:rPr>
              <w:t>100%</w:t>
            </w:r>
          </w:p>
        </w:tc>
        <w:tc>
          <w:tcPr>
            <w:tcW w:w="992" w:type="dxa"/>
          </w:tcPr>
          <w:p w14:paraId="467E45A7" w14:textId="77777777" w:rsidR="00822A87" w:rsidRPr="00071E8F" w:rsidRDefault="00822A87" w:rsidP="0072536A">
            <w:pPr>
              <w:spacing w:after="0" w:line="360" w:lineRule="auto"/>
              <w:rPr>
                <w:rFonts w:cstheme="minorHAnsi"/>
              </w:rPr>
            </w:pPr>
            <w:r w:rsidRPr="00071E8F">
              <w:rPr>
                <w:rFonts w:cstheme="minorHAnsi"/>
              </w:rPr>
              <w:t>0%</w:t>
            </w:r>
          </w:p>
        </w:tc>
        <w:tc>
          <w:tcPr>
            <w:tcW w:w="850" w:type="dxa"/>
          </w:tcPr>
          <w:p w14:paraId="7542FC5E" w14:textId="77777777" w:rsidR="00822A87" w:rsidRPr="00071E8F" w:rsidRDefault="00822A87" w:rsidP="0072536A">
            <w:pPr>
              <w:spacing w:after="0" w:line="360" w:lineRule="auto"/>
              <w:rPr>
                <w:rFonts w:cstheme="minorHAnsi"/>
              </w:rPr>
            </w:pPr>
            <w:r w:rsidRPr="00071E8F">
              <w:rPr>
                <w:rFonts w:cstheme="minorHAnsi"/>
              </w:rPr>
              <w:t>100%</w:t>
            </w:r>
          </w:p>
        </w:tc>
        <w:tc>
          <w:tcPr>
            <w:tcW w:w="1134" w:type="dxa"/>
          </w:tcPr>
          <w:p w14:paraId="25D8A726" w14:textId="77777777" w:rsidR="00822A87" w:rsidRPr="00071E8F" w:rsidRDefault="00822A87" w:rsidP="0072536A">
            <w:pPr>
              <w:spacing w:after="0" w:line="360" w:lineRule="auto"/>
              <w:rPr>
                <w:rFonts w:cstheme="minorHAnsi"/>
              </w:rPr>
            </w:pPr>
            <w:r w:rsidRPr="00071E8F">
              <w:rPr>
                <w:rFonts w:cstheme="minorHAnsi"/>
              </w:rPr>
              <w:t>0%</w:t>
            </w:r>
          </w:p>
        </w:tc>
        <w:tc>
          <w:tcPr>
            <w:tcW w:w="1134" w:type="dxa"/>
          </w:tcPr>
          <w:p w14:paraId="0391202B" w14:textId="77777777" w:rsidR="00822A87" w:rsidRPr="00071E8F" w:rsidRDefault="00822A87" w:rsidP="0072536A">
            <w:pPr>
              <w:spacing w:after="0" w:line="360" w:lineRule="auto"/>
              <w:rPr>
                <w:rFonts w:cstheme="minorHAnsi"/>
              </w:rPr>
            </w:pPr>
            <w:r w:rsidRPr="00071E8F">
              <w:rPr>
                <w:rFonts w:cstheme="minorHAnsi"/>
              </w:rPr>
              <w:t>93%</w:t>
            </w:r>
          </w:p>
        </w:tc>
        <w:tc>
          <w:tcPr>
            <w:tcW w:w="993" w:type="dxa"/>
          </w:tcPr>
          <w:p w14:paraId="718BD069" w14:textId="77777777" w:rsidR="00822A87" w:rsidRPr="00071E8F" w:rsidRDefault="00822A87" w:rsidP="0072536A">
            <w:pPr>
              <w:spacing w:after="0" w:line="360" w:lineRule="auto"/>
              <w:rPr>
                <w:rFonts w:cstheme="minorHAnsi"/>
              </w:rPr>
            </w:pPr>
            <w:r w:rsidRPr="00071E8F">
              <w:rPr>
                <w:rFonts w:cstheme="minorHAnsi"/>
              </w:rPr>
              <w:t>7%</w:t>
            </w:r>
          </w:p>
        </w:tc>
        <w:tc>
          <w:tcPr>
            <w:tcW w:w="992" w:type="dxa"/>
          </w:tcPr>
          <w:p w14:paraId="1BC72E3A" w14:textId="77777777" w:rsidR="00822A87" w:rsidRPr="00071E8F" w:rsidRDefault="00822A87" w:rsidP="0072536A">
            <w:pPr>
              <w:spacing w:after="0" w:line="360" w:lineRule="auto"/>
              <w:rPr>
                <w:rFonts w:cstheme="minorHAnsi"/>
              </w:rPr>
            </w:pPr>
            <w:r w:rsidRPr="00071E8F">
              <w:rPr>
                <w:rFonts w:cstheme="minorHAnsi"/>
              </w:rPr>
              <w:t>93%</w:t>
            </w:r>
          </w:p>
        </w:tc>
        <w:tc>
          <w:tcPr>
            <w:tcW w:w="814" w:type="dxa"/>
          </w:tcPr>
          <w:p w14:paraId="43453811" w14:textId="77777777" w:rsidR="00822A87" w:rsidRPr="00071E8F" w:rsidRDefault="00822A87" w:rsidP="0072536A">
            <w:pPr>
              <w:spacing w:after="0" w:line="360" w:lineRule="auto"/>
              <w:rPr>
                <w:rFonts w:cstheme="minorHAnsi"/>
              </w:rPr>
            </w:pPr>
            <w:r w:rsidRPr="00071E8F">
              <w:rPr>
                <w:rFonts w:cstheme="minorHAnsi"/>
              </w:rPr>
              <w:t>7%</w:t>
            </w:r>
          </w:p>
        </w:tc>
      </w:tr>
    </w:tbl>
    <w:p w14:paraId="09B02E75" w14:textId="16006D6A" w:rsidR="00D455EF" w:rsidRDefault="00BA5E27" w:rsidP="0072536A">
      <w:pPr>
        <w:spacing w:after="0" w:line="360" w:lineRule="auto"/>
        <w:textAlignment w:val="baseline"/>
        <w:rPr>
          <w:rFonts w:eastAsia="Times New Roman" w:cstheme="minorHAnsi"/>
          <w:b/>
          <w:lang w:eastAsia="en-GB"/>
        </w:rPr>
      </w:pPr>
      <w:r>
        <w:rPr>
          <w:rFonts w:eastAsia="Times New Roman" w:cstheme="minorHAnsi"/>
          <w:b/>
          <w:lang w:eastAsia="en-GB"/>
        </w:rPr>
        <w:t xml:space="preserve"> </w:t>
      </w:r>
      <w:r w:rsidR="00297EAD">
        <w:rPr>
          <w:rFonts w:eastAsia="Times New Roman" w:cstheme="minorHAnsi"/>
          <w:b/>
          <w:lang w:eastAsia="en-GB"/>
        </w:rPr>
        <w:t>Table 7</w:t>
      </w:r>
      <w:r w:rsidR="004F0801">
        <w:rPr>
          <w:rFonts w:eastAsia="Times New Roman" w:cstheme="minorHAnsi"/>
          <w:b/>
          <w:lang w:eastAsia="en-GB"/>
        </w:rPr>
        <w:t>: Quantitative F</w:t>
      </w:r>
      <w:r w:rsidR="00922DB7">
        <w:rPr>
          <w:rFonts w:eastAsia="Times New Roman" w:cstheme="minorHAnsi"/>
          <w:b/>
          <w:lang w:eastAsia="en-GB"/>
        </w:rPr>
        <w:t>indings</w:t>
      </w:r>
      <w:r w:rsidR="00822A87" w:rsidRPr="00071E8F">
        <w:rPr>
          <w:rFonts w:eastAsia="Times New Roman" w:cstheme="minorHAnsi"/>
          <w:b/>
          <w:lang w:eastAsia="en-GB"/>
        </w:rPr>
        <w:t xml:space="preserve"> from Staff Questionnaire</w:t>
      </w:r>
    </w:p>
    <w:p w14:paraId="281B903A" w14:textId="0ACA4114" w:rsidR="00853B3F" w:rsidRDefault="00297EAD" w:rsidP="0072536A">
      <w:pPr>
        <w:spacing w:after="0" w:line="360" w:lineRule="auto"/>
        <w:textAlignment w:val="baseline"/>
        <w:rPr>
          <w:rFonts w:eastAsia="Times New Roman" w:cstheme="minorHAnsi"/>
          <w:lang w:eastAsia="en-GB"/>
        </w:rPr>
      </w:pPr>
      <w:r>
        <w:rPr>
          <w:rFonts w:eastAsia="Times New Roman" w:cstheme="minorHAnsi"/>
          <w:lang w:eastAsia="en-GB"/>
        </w:rPr>
        <w:t>Table 7</w:t>
      </w:r>
      <w:r w:rsidR="00822A87" w:rsidRPr="00071E8F">
        <w:rPr>
          <w:rFonts w:eastAsia="Times New Roman" w:cstheme="minorHAnsi"/>
          <w:lang w:eastAsia="en-GB"/>
        </w:rPr>
        <w:t xml:space="preserve"> details the percentage of staff who agreed with the four emergent categories </w:t>
      </w:r>
      <w:r w:rsidR="00522086">
        <w:rPr>
          <w:rFonts w:eastAsia="Times New Roman" w:cstheme="minorHAnsi"/>
          <w:lang w:eastAsia="en-GB"/>
        </w:rPr>
        <w:t xml:space="preserve">(peer relationships, staff-student relationships, autonomy and boundaries) </w:t>
      </w:r>
      <w:r w:rsidR="00822A87" w:rsidRPr="00071E8F">
        <w:rPr>
          <w:rFonts w:eastAsia="Times New Roman" w:cstheme="minorHAnsi"/>
          <w:lang w:eastAsia="en-GB"/>
        </w:rPr>
        <w:t xml:space="preserve">being supported by school </w:t>
      </w:r>
      <w:r w:rsidR="00822A87" w:rsidRPr="00071E8F">
        <w:rPr>
          <w:rFonts w:eastAsia="Times New Roman" w:cstheme="minorHAnsi"/>
          <w:lang w:eastAsia="en-GB"/>
        </w:rPr>
        <w:lastRenderedPageBreak/>
        <w:t xml:space="preserve">policy/staff/ environment and the percentage of staff who agreed that the categories were important to students. The questionnaires allowed for ‘not sure’, ‘not so much’ and </w:t>
      </w:r>
      <w:r w:rsidR="00A20289">
        <w:rPr>
          <w:rFonts w:eastAsia="Times New Roman" w:cstheme="minorHAnsi"/>
          <w:lang w:eastAsia="en-GB"/>
        </w:rPr>
        <w:t>‘</w:t>
      </w:r>
      <w:r w:rsidR="00822A87" w:rsidRPr="00071E8F">
        <w:rPr>
          <w:rFonts w:eastAsia="Times New Roman" w:cstheme="minorHAnsi"/>
          <w:lang w:eastAsia="en-GB"/>
        </w:rPr>
        <w:t>not at all’ as well, but no staff members ticked those options.</w:t>
      </w:r>
    </w:p>
    <w:p w14:paraId="4CC28008" w14:textId="77777777" w:rsidR="00901023" w:rsidRPr="00D455EF" w:rsidRDefault="00901023" w:rsidP="0072536A">
      <w:pPr>
        <w:spacing w:after="0" w:line="360" w:lineRule="auto"/>
        <w:textAlignment w:val="baseline"/>
        <w:rPr>
          <w:rFonts w:eastAsia="Times New Roman" w:cstheme="minorHAnsi"/>
          <w:b/>
          <w:lang w:eastAsia="en-GB"/>
        </w:rPr>
      </w:pPr>
    </w:p>
    <w:p w14:paraId="17DA92EA" w14:textId="64B82252" w:rsidR="00274A40" w:rsidRDefault="002917C4" w:rsidP="0072536A">
      <w:pPr>
        <w:spacing w:after="0" w:line="360" w:lineRule="auto"/>
        <w:textAlignment w:val="baseline"/>
        <w:rPr>
          <w:rFonts w:eastAsia="Times New Roman" w:cstheme="minorHAnsi"/>
          <w:lang w:eastAsia="en-GB"/>
        </w:rPr>
      </w:pPr>
      <w:r>
        <w:rPr>
          <w:rFonts w:eastAsia="Times New Roman" w:cstheme="minorHAnsi"/>
          <w:lang w:eastAsia="en-GB"/>
        </w:rPr>
        <w:t>Below is the analysis of the staff views questionnaire and the analysis of previous data</w:t>
      </w:r>
      <w:r w:rsidR="00D96AD5">
        <w:rPr>
          <w:rFonts w:eastAsia="Times New Roman" w:cstheme="minorHAnsi"/>
          <w:lang w:eastAsia="en-GB"/>
        </w:rPr>
        <w:t xml:space="preserve"> cumulatively</w:t>
      </w:r>
      <w:r>
        <w:rPr>
          <w:rFonts w:eastAsia="Times New Roman" w:cstheme="minorHAnsi"/>
          <w:lang w:eastAsia="en-GB"/>
        </w:rPr>
        <w:t xml:space="preserve">. The data has been analysed separately and </w:t>
      </w:r>
      <w:r w:rsidR="00892CC3">
        <w:rPr>
          <w:rFonts w:eastAsia="Times New Roman" w:cstheme="minorHAnsi"/>
          <w:lang w:eastAsia="en-GB"/>
        </w:rPr>
        <w:t xml:space="preserve">the analysis is presented together </w:t>
      </w:r>
      <w:r w:rsidR="003475B3">
        <w:rPr>
          <w:rFonts w:eastAsia="Times New Roman" w:cstheme="minorHAnsi"/>
          <w:lang w:eastAsia="en-GB"/>
        </w:rPr>
        <w:t xml:space="preserve">with data from phase one </w:t>
      </w:r>
      <w:r w:rsidR="005E65A0">
        <w:rPr>
          <w:rFonts w:eastAsia="Times New Roman" w:cstheme="minorHAnsi"/>
          <w:lang w:eastAsia="en-GB"/>
        </w:rPr>
        <w:t xml:space="preserve">(qualitative data from student school climate questionnaire) </w:t>
      </w:r>
      <w:r w:rsidR="003475B3">
        <w:rPr>
          <w:rFonts w:eastAsia="Times New Roman" w:cstheme="minorHAnsi"/>
          <w:lang w:eastAsia="en-GB"/>
        </w:rPr>
        <w:t>and two</w:t>
      </w:r>
      <w:r>
        <w:rPr>
          <w:rFonts w:eastAsia="Times New Roman" w:cstheme="minorHAnsi"/>
          <w:lang w:eastAsia="en-GB"/>
        </w:rPr>
        <w:t xml:space="preserve"> to create the substantive emergent theory </w:t>
      </w:r>
      <w:r w:rsidR="001618AE">
        <w:rPr>
          <w:rFonts w:eastAsia="Times New Roman" w:cstheme="minorHAnsi"/>
          <w:lang w:eastAsia="en-GB"/>
        </w:rPr>
        <w:t>and</w:t>
      </w:r>
      <w:r w:rsidR="00841916">
        <w:rPr>
          <w:rFonts w:eastAsia="Times New Roman" w:cstheme="minorHAnsi"/>
          <w:lang w:eastAsia="en-GB"/>
        </w:rPr>
        <w:t xml:space="preserve"> further explain</w:t>
      </w:r>
      <w:r w:rsidR="003A6275">
        <w:rPr>
          <w:rFonts w:eastAsia="Times New Roman" w:cstheme="minorHAnsi"/>
          <w:lang w:eastAsia="en-GB"/>
        </w:rPr>
        <w:t>s</w:t>
      </w:r>
      <w:r w:rsidR="00841916">
        <w:rPr>
          <w:rFonts w:eastAsia="Times New Roman" w:cstheme="minorHAnsi"/>
          <w:lang w:eastAsia="en-GB"/>
        </w:rPr>
        <w:t xml:space="preserve"> </w:t>
      </w:r>
      <w:r w:rsidR="004F0801">
        <w:rPr>
          <w:rFonts w:eastAsia="Times New Roman" w:cstheme="minorHAnsi"/>
          <w:lang w:eastAsia="en-GB"/>
        </w:rPr>
        <w:t>Figure 7</w:t>
      </w:r>
      <w:r w:rsidR="00307134">
        <w:rPr>
          <w:rFonts w:eastAsia="Times New Roman" w:cstheme="minorHAnsi"/>
          <w:lang w:eastAsia="en-GB"/>
        </w:rPr>
        <w:t>. Appendix 17</w:t>
      </w:r>
      <w:r w:rsidR="00BA5E27">
        <w:rPr>
          <w:rFonts w:eastAsia="Times New Roman" w:cstheme="minorHAnsi"/>
          <w:lang w:eastAsia="en-GB"/>
        </w:rPr>
        <w:t xml:space="preserve"> evidences where</w:t>
      </w:r>
      <w:r w:rsidR="002741DA">
        <w:rPr>
          <w:rFonts w:eastAsia="Times New Roman" w:cstheme="minorHAnsi"/>
          <w:lang w:eastAsia="en-GB"/>
        </w:rPr>
        <w:t xml:space="preserve"> the open codes, selective codes and categories come from. </w:t>
      </w:r>
      <w:r w:rsidR="00307134">
        <w:rPr>
          <w:rFonts w:eastAsia="Times New Roman" w:cstheme="minorHAnsi"/>
          <w:lang w:eastAsia="en-GB"/>
        </w:rPr>
        <w:t>Please refer to appendices 16 and 17 during this section.</w:t>
      </w:r>
    </w:p>
    <w:p w14:paraId="35A7810E" w14:textId="77777777" w:rsidR="00274A40" w:rsidRDefault="00274A40" w:rsidP="0072536A">
      <w:pPr>
        <w:spacing w:after="0" w:line="360" w:lineRule="auto"/>
        <w:textAlignment w:val="baseline"/>
        <w:rPr>
          <w:rFonts w:eastAsia="Times New Roman" w:cstheme="minorHAnsi"/>
          <w:lang w:eastAsia="en-GB"/>
        </w:rPr>
      </w:pPr>
    </w:p>
    <w:p w14:paraId="415E4DB7" w14:textId="746806DF" w:rsidR="00274A40" w:rsidRPr="00274A40" w:rsidRDefault="0021665B" w:rsidP="0072536A">
      <w:pPr>
        <w:pStyle w:val="Heading2"/>
        <w:spacing w:before="0"/>
        <w:rPr>
          <w:rFonts w:eastAsia="Times New Roman"/>
          <w:lang w:eastAsia="en-GB"/>
        </w:rPr>
      </w:pPr>
      <w:bookmarkStart w:id="81" w:name="_Toc47369392"/>
      <w:r>
        <w:rPr>
          <w:rFonts w:eastAsia="Times New Roman"/>
          <w:lang w:eastAsia="en-GB"/>
        </w:rPr>
        <w:t>5</w:t>
      </w:r>
      <w:r w:rsidR="0027553E">
        <w:rPr>
          <w:rFonts w:eastAsia="Times New Roman"/>
          <w:lang w:eastAsia="en-GB"/>
        </w:rPr>
        <w:t>.3</w:t>
      </w:r>
      <w:r w:rsidR="0016196A" w:rsidRPr="0016196A">
        <w:rPr>
          <w:rFonts w:eastAsia="Times New Roman"/>
          <w:lang w:eastAsia="en-GB"/>
        </w:rPr>
        <w:t xml:space="preserve"> Analysis</w:t>
      </w:r>
      <w:r w:rsidR="00D20038">
        <w:rPr>
          <w:rFonts w:eastAsia="Times New Roman"/>
          <w:lang w:eastAsia="en-GB"/>
        </w:rPr>
        <w:t xml:space="preserve"> and Initial Discussion of </w:t>
      </w:r>
      <w:r w:rsidR="009E6DC8">
        <w:rPr>
          <w:rFonts w:eastAsia="Times New Roman"/>
          <w:lang w:eastAsia="en-GB"/>
        </w:rPr>
        <w:t>Overall Data</w:t>
      </w:r>
      <w:bookmarkEnd w:id="81"/>
      <w:r w:rsidR="009E6DC8">
        <w:rPr>
          <w:rFonts w:eastAsia="Times New Roman"/>
          <w:lang w:eastAsia="en-GB"/>
        </w:rPr>
        <w:t xml:space="preserve"> </w:t>
      </w:r>
    </w:p>
    <w:p w14:paraId="30FC54CD" w14:textId="4038EB12" w:rsidR="00D455EF" w:rsidRDefault="00D455EF" w:rsidP="0072536A">
      <w:pPr>
        <w:spacing w:after="0"/>
        <w:rPr>
          <w:lang w:eastAsia="en-GB"/>
        </w:rPr>
      </w:pPr>
    </w:p>
    <w:p w14:paraId="0F5DD5EF" w14:textId="55DC838F" w:rsidR="000C2197" w:rsidRDefault="00274A40" w:rsidP="0072536A">
      <w:pPr>
        <w:spacing w:after="0"/>
        <w:rPr>
          <w:lang w:eastAsia="en-GB"/>
        </w:rPr>
      </w:pPr>
      <w:r w:rsidRPr="00071E8F">
        <w:rPr>
          <w:rFonts w:cstheme="minorHAnsi"/>
          <w:noProof/>
          <w:lang w:eastAsia="en-GB"/>
        </w:rPr>
        <mc:AlternateContent>
          <mc:Choice Requires="wps">
            <w:drawing>
              <wp:anchor distT="45720" distB="45720" distL="114300" distR="114300" simplePos="0" relativeHeight="251791360" behindDoc="0" locked="0" layoutInCell="1" allowOverlap="1" wp14:anchorId="16C75CA3" wp14:editId="2E89D2D7">
                <wp:simplePos x="0" y="0"/>
                <wp:positionH relativeFrom="column">
                  <wp:posOffset>8626</wp:posOffset>
                </wp:positionH>
                <wp:positionV relativeFrom="paragraph">
                  <wp:posOffset>293107</wp:posOffset>
                </wp:positionV>
                <wp:extent cx="5624195" cy="3372485"/>
                <wp:effectExtent l="0" t="0" r="14605" b="1841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3372485"/>
                        </a:xfrm>
                        <a:prstGeom prst="rect">
                          <a:avLst/>
                        </a:prstGeom>
                        <a:solidFill>
                          <a:srgbClr val="FFFFFF"/>
                        </a:solidFill>
                        <a:ln w="9525">
                          <a:solidFill>
                            <a:srgbClr val="000000"/>
                          </a:solidFill>
                          <a:miter lim="800000"/>
                          <a:headEnd/>
                          <a:tailEnd/>
                        </a:ln>
                      </wps:spPr>
                      <wps:txbx>
                        <w:txbxContent>
                          <w:p w14:paraId="3D5BB7DB" w14:textId="77777777" w:rsidR="001D2CFE" w:rsidRPr="000574D9" w:rsidRDefault="001D2CFE" w:rsidP="00302A4D">
                            <w:pPr>
                              <w:rPr>
                                <w:b/>
                              </w:rPr>
                            </w:pPr>
                            <w:r>
                              <w:rPr>
                                <w:b/>
                              </w:rPr>
                              <w:t>Memo box;</w:t>
                            </w:r>
                            <w:r w:rsidRPr="000574D9">
                              <w:rPr>
                                <w:b/>
                              </w:rPr>
                              <w:t xml:space="preserve"> appendix 2 (March 2020);</w:t>
                            </w:r>
                          </w:p>
                          <w:p w14:paraId="02A91B3D" w14:textId="77777777" w:rsidR="001D2CFE" w:rsidRPr="000574D9" w:rsidRDefault="001D2CFE" w:rsidP="00302A4D">
                            <w:pPr>
                              <w:spacing w:line="360" w:lineRule="auto"/>
                              <w:rPr>
                                <w:rFonts w:cstheme="minorHAnsi"/>
                              </w:rPr>
                            </w:pPr>
                            <w:r w:rsidRPr="000574D9">
                              <w:rPr>
                                <w:rFonts w:cstheme="minorHAnsi"/>
                              </w:rPr>
                              <w:t>Whilst discussing the overall analysis with my supervisor, it became clear</w:t>
                            </w:r>
                            <w:r>
                              <w:rPr>
                                <w:rFonts w:cstheme="minorHAnsi"/>
                              </w:rPr>
                              <w:t>er</w:t>
                            </w:r>
                            <w:r w:rsidRPr="000574D9">
                              <w:rPr>
                                <w:rFonts w:cstheme="minorHAnsi"/>
                              </w:rPr>
                              <w:t xml:space="preserve"> that boundaries was not a single entity, but rather two. This was because I couldn’t quite define boundaries. They were structure and rules, but also the support, guidance and nurturing or containment that students experienced in this school. This did not hang together as one category. Staff had mentioned both aspects within the staff questionnaire when asked about boundaries and I found this interesting.</w:t>
                            </w:r>
                          </w:p>
                          <w:p w14:paraId="2C869BFF" w14:textId="77777777" w:rsidR="001D2CFE" w:rsidRPr="000574D9" w:rsidRDefault="001D2CFE" w:rsidP="00302A4D">
                            <w:pPr>
                              <w:spacing w:line="360" w:lineRule="auto"/>
                              <w:rPr>
                                <w:rFonts w:cstheme="minorHAnsi"/>
                              </w:rPr>
                            </w:pPr>
                            <w:r w:rsidRPr="000574D9">
                              <w:rPr>
                                <w:rFonts w:cstheme="minorHAnsi"/>
                              </w:rPr>
                              <w:t>One category recognises that before students step into the school, there are clear rules and expectations for them and these are non-negotiable. It appeared that these set boundaries are then used by students and staff and are interpreted or mediated to create the second part of the original concept of boundaries, which is now named the ‘safety net’.  A ‘safety net’ catches students when they go astray and provides guidance.</w:t>
                            </w:r>
                          </w:p>
                          <w:p w14:paraId="431B5F41" w14:textId="77777777" w:rsidR="001D2CFE" w:rsidRDefault="001D2CFE" w:rsidP="00302A4D">
                            <w:pPr>
                              <w:spacing w:line="360" w:lineRule="auto"/>
                            </w:pPr>
                            <w:r w:rsidRPr="00010786">
                              <w:rPr>
                                <w:rFonts w:cstheme="minorHAnsi"/>
                                <w:highlight w:val="gree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75CA3" id="_x0000_s1089" type="#_x0000_t202" style="position:absolute;margin-left:.7pt;margin-top:23.1pt;width:442.85pt;height:265.5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9yKgIAAE8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">
                <v:textbox>
                  <w:txbxContent>
                    <w:p w14:paraId="3D5BB7DB" w14:textId="77777777" w:rsidR="001D2CFE" w:rsidRPr="000574D9" w:rsidRDefault="001D2CFE" w:rsidP="00302A4D">
                      <w:pPr>
                        <w:rPr>
                          <w:b/>
                        </w:rPr>
                      </w:pPr>
                      <w:r>
                        <w:rPr>
                          <w:b/>
                        </w:rPr>
                        <w:t>Memo box;</w:t>
                      </w:r>
                      <w:r w:rsidRPr="000574D9">
                        <w:rPr>
                          <w:b/>
                        </w:rPr>
                        <w:t xml:space="preserve"> appendix 2 (March 2020);</w:t>
                      </w:r>
                    </w:p>
                    <w:p w14:paraId="02A91B3D" w14:textId="77777777" w:rsidR="001D2CFE" w:rsidRPr="000574D9" w:rsidRDefault="001D2CFE" w:rsidP="00302A4D">
                      <w:pPr>
                        <w:spacing w:line="360" w:lineRule="auto"/>
                        <w:rPr>
                          <w:rFonts w:cstheme="minorHAnsi"/>
                        </w:rPr>
                      </w:pPr>
                      <w:r w:rsidRPr="000574D9">
                        <w:rPr>
                          <w:rFonts w:cstheme="minorHAnsi"/>
                        </w:rPr>
                        <w:t>Whilst discussing the overall analysis with my supervisor, it became clear</w:t>
                      </w:r>
                      <w:r>
                        <w:rPr>
                          <w:rFonts w:cstheme="minorHAnsi"/>
                        </w:rPr>
                        <w:t>er</w:t>
                      </w:r>
                      <w:r w:rsidRPr="000574D9">
                        <w:rPr>
                          <w:rFonts w:cstheme="minorHAnsi"/>
                        </w:rPr>
                        <w:t xml:space="preserve"> that boundaries was not a single entity, but rather two. This was because I couldn’t quite define boundaries. They were structure and rules, but also the support, guidance and nurturing or containment that students experienced in this school. This did not hang together as one category. Staff had mentioned both aspects within the staff questionnaire when asked about boundaries and I found this interesting.</w:t>
                      </w:r>
                    </w:p>
                    <w:p w14:paraId="2C869BFF" w14:textId="77777777" w:rsidR="001D2CFE" w:rsidRPr="000574D9" w:rsidRDefault="001D2CFE" w:rsidP="00302A4D">
                      <w:pPr>
                        <w:spacing w:line="360" w:lineRule="auto"/>
                        <w:rPr>
                          <w:rFonts w:cstheme="minorHAnsi"/>
                        </w:rPr>
                      </w:pPr>
                      <w:r w:rsidRPr="000574D9">
                        <w:rPr>
                          <w:rFonts w:cstheme="minorHAnsi"/>
                        </w:rPr>
                        <w:t>One category recognises that before students step into the school, there are clear rules and expectations for them and these are non-negotiable. It appeared that these set boundaries are then used by students and staff and are interpreted or mediated to create the second part of the original concept of boundaries, which is now named the ‘safety net’.  A ‘safety net’ catches students when they go astray and provides guidance.</w:t>
                      </w:r>
                    </w:p>
                    <w:p w14:paraId="431B5F41" w14:textId="77777777" w:rsidR="001D2CFE" w:rsidRDefault="001D2CFE" w:rsidP="00302A4D">
                      <w:pPr>
                        <w:spacing w:line="360" w:lineRule="auto"/>
                      </w:pPr>
                      <w:r w:rsidRPr="00010786">
                        <w:rPr>
                          <w:rFonts w:cstheme="minorHAnsi"/>
                          <w:highlight w:val="green"/>
                        </w:rPr>
                        <w:t xml:space="preserve"> </w:t>
                      </w:r>
                    </w:p>
                  </w:txbxContent>
                </v:textbox>
                <w10:wrap type="square"/>
              </v:shape>
            </w:pict>
          </mc:Fallback>
        </mc:AlternateContent>
      </w:r>
    </w:p>
    <w:p w14:paraId="215918CD" w14:textId="32B620A1" w:rsidR="000C2197" w:rsidRDefault="000C2197" w:rsidP="0072536A">
      <w:pPr>
        <w:spacing w:after="0"/>
        <w:rPr>
          <w:lang w:eastAsia="en-GB"/>
        </w:rPr>
      </w:pPr>
    </w:p>
    <w:p w14:paraId="1CB45310" w14:textId="31F66E9C" w:rsidR="000C2197" w:rsidRPr="00D455EF" w:rsidRDefault="000C2197" w:rsidP="0072536A">
      <w:pPr>
        <w:spacing w:after="0"/>
        <w:rPr>
          <w:lang w:eastAsia="en-GB"/>
        </w:rPr>
      </w:pPr>
    </w:p>
    <w:p w14:paraId="085CF08F" w14:textId="1ADB072B" w:rsidR="003475B3" w:rsidRPr="003475B3" w:rsidRDefault="0021665B" w:rsidP="0072536A">
      <w:pPr>
        <w:pStyle w:val="Heading3"/>
        <w:spacing w:before="0"/>
        <w:rPr>
          <w:rFonts w:eastAsia="Times New Roman"/>
          <w:lang w:eastAsia="en-GB"/>
        </w:rPr>
      </w:pPr>
      <w:bookmarkStart w:id="82" w:name="_Toc47369393"/>
      <w:r>
        <w:rPr>
          <w:rFonts w:eastAsia="Times New Roman"/>
          <w:lang w:eastAsia="en-GB"/>
        </w:rPr>
        <w:t>5</w:t>
      </w:r>
      <w:r w:rsidR="0027553E">
        <w:rPr>
          <w:rFonts w:eastAsia="Times New Roman"/>
          <w:lang w:eastAsia="en-GB"/>
        </w:rPr>
        <w:t>.3</w:t>
      </w:r>
      <w:r w:rsidR="0016196A">
        <w:rPr>
          <w:rFonts w:eastAsia="Times New Roman"/>
          <w:lang w:eastAsia="en-GB"/>
        </w:rPr>
        <w:t xml:space="preserve">.1 </w:t>
      </w:r>
      <w:r w:rsidR="003475B3" w:rsidRPr="002917C4">
        <w:rPr>
          <w:rFonts w:eastAsia="Times New Roman"/>
          <w:lang w:eastAsia="en-GB"/>
        </w:rPr>
        <w:t>Set Boundaries</w:t>
      </w:r>
      <w:bookmarkEnd w:id="82"/>
    </w:p>
    <w:p w14:paraId="2B02ECA5" w14:textId="77777777" w:rsidR="00274A40" w:rsidRDefault="00274A40" w:rsidP="0072536A">
      <w:pPr>
        <w:spacing w:after="0" w:line="360" w:lineRule="auto"/>
        <w:textAlignment w:val="baseline"/>
        <w:rPr>
          <w:rFonts w:eastAsia="Times New Roman" w:cstheme="minorHAnsi"/>
          <w:lang w:eastAsia="en-GB"/>
        </w:rPr>
      </w:pPr>
    </w:p>
    <w:p w14:paraId="02D6706A" w14:textId="390CE33E" w:rsidR="00774DBD" w:rsidRDefault="001E5FF5" w:rsidP="0072536A">
      <w:pPr>
        <w:spacing w:after="0" w:line="360" w:lineRule="auto"/>
        <w:textAlignment w:val="baseline"/>
        <w:rPr>
          <w:rFonts w:eastAsia="Times New Roman" w:cstheme="minorHAnsi"/>
          <w:lang w:eastAsia="en-GB"/>
        </w:rPr>
      </w:pPr>
      <w:r>
        <w:rPr>
          <w:rFonts w:eastAsia="Times New Roman" w:cstheme="minorHAnsi"/>
          <w:lang w:eastAsia="en-GB"/>
        </w:rPr>
        <w:t>Set boundaries are based around</w:t>
      </w:r>
      <w:r w:rsidR="00BA5E27">
        <w:rPr>
          <w:rFonts w:eastAsia="Times New Roman" w:cstheme="minorHAnsi"/>
          <w:lang w:eastAsia="en-GB"/>
        </w:rPr>
        <w:t xml:space="preserve">; </w:t>
      </w:r>
      <w:r w:rsidR="002917C4" w:rsidRPr="00071E8F">
        <w:rPr>
          <w:rFonts w:eastAsia="Times New Roman" w:cstheme="minorHAnsi"/>
          <w:lang w:eastAsia="en-GB"/>
        </w:rPr>
        <w:t>rules, polic</w:t>
      </w:r>
      <w:r w:rsidR="00E275B2">
        <w:rPr>
          <w:rFonts w:eastAsia="Times New Roman" w:cstheme="minorHAnsi"/>
          <w:lang w:eastAsia="en-GB"/>
        </w:rPr>
        <w:t>ies and expectations set by the</w:t>
      </w:r>
      <w:r w:rsidR="002917C4" w:rsidRPr="00071E8F">
        <w:rPr>
          <w:rFonts w:eastAsia="Times New Roman" w:cstheme="minorHAnsi"/>
          <w:lang w:eastAsia="en-GB"/>
        </w:rPr>
        <w:t xml:space="preserve"> school and sometimes the government. This was noted by seven out of the fourteen staff in their written comments</w:t>
      </w:r>
      <w:r w:rsidR="00E15CF6">
        <w:rPr>
          <w:rFonts w:eastAsia="Times New Roman" w:cstheme="minorHAnsi"/>
          <w:lang w:eastAsia="en-GB"/>
        </w:rPr>
        <w:t xml:space="preserve"> on boundaries</w:t>
      </w:r>
      <w:r>
        <w:rPr>
          <w:rFonts w:eastAsia="Times New Roman" w:cstheme="minorHAnsi"/>
          <w:lang w:eastAsia="en-GB"/>
        </w:rPr>
        <w:t>, for example</w:t>
      </w:r>
      <w:r w:rsidR="000C2197">
        <w:rPr>
          <w:rFonts w:eastAsia="Times New Roman" w:cstheme="minorHAnsi"/>
          <w:lang w:eastAsia="en-GB"/>
        </w:rPr>
        <w:t>;</w:t>
      </w:r>
    </w:p>
    <w:p w14:paraId="3E76A135" w14:textId="7DDF3813" w:rsidR="00901023" w:rsidRDefault="00901023" w:rsidP="0072536A">
      <w:pPr>
        <w:spacing w:after="0" w:line="360" w:lineRule="auto"/>
        <w:textAlignment w:val="baseline"/>
        <w:rPr>
          <w:rFonts w:eastAsia="Times New Roman" w:cstheme="minorHAnsi"/>
          <w:lang w:eastAsia="en-GB"/>
        </w:rPr>
      </w:pPr>
    </w:p>
    <w:p w14:paraId="77773EAA" w14:textId="77777777" w:rsidR="00093DD3" w:rsidRDefault="00093DD3" w:rsidP="0072536A">
      <w:pPr>
        <w:spacing w:after="0" w:line="36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D455EF" w14:paraId="10A408F1" w14:textId="77777777" w:rsidTr="00D455EF">
        <w:tc>
          <w:tcPr>
            <w:tcW w:w="9016" w:type="dxa"/>
          </w:tcPr>
          <w:p w14:paraId="7AEA87CE" w14:textId="77777777" w:rsidR="00D455EF" w:rsidRDefault="00D455EF" w:rsidP="0072536A">
            <w:pPr>
              <w:spacing w:line="360" w:lineRule="auto"/>
              <w:textAlignment w:val="baseline"/>
              <w:rPr>
                <w:rFonts w:eastAsia="Times New Roman" w:cstheme="minorHAnsi"/>
                <w:b/>
                <w:lang w:eastAsia="en-GB"/>
              </w:rPr>
            </w:pPr>
          </w:p>
          <w:p w14:paraId="0908EEBB" w14:textId="162A96DE" w:rsidR="00D455EF" w:rsidRPr="002F7C5F" w:rsidRDefault="00D455EF" w:rsidP="0072536A">
            <w:pPr>
              <w:spacing w:line="360" w:lineRule="auto"/>
              <w:textAlignment w:val="baseline"/>
              <w:rPr>
                <w:rFonts w:eastAsia="Times New Roman" w:cstheme="minorHAnsi"/>
                <w:b/>
                <w:lang w:eastAsia="en-GB"/>
              </w:rPr>
            </w:pPr>
            <w:r w:rsidRPr="002F7C5F">
              <w:rPr>
                <w:rFonts w:eastAsia="Times New Roman" w:cstheme="minorHAnsi"/>
                <w:b/>
                <w:lang w:eastAsia="en-GB"/>
              </w:rPr>
              <w:t>Staff 1; “</w:t>
            </w:r>
            <w:r w:rsidRPr="002F7C5F">
              <w:rPr>
                <w:rFonts w:eastAsia="Times New Roman" w:cstheme="minorHAnsi"/>
                <w:b/>
                <w:i/>
                <w:lang w:eastAsia="en-GB"/>
              </w:rPr>
              <w:t>Consistent expectations of behaviour.”</w:t>
            </w:r>
          </w:p>
          <w:p w14:paraId="36BB3807" w14:textId="77777777" w:rsidR="00D455EF" w:rsidRPr="002F7C5F" w:rsidRDefault="00D455EF" w:rsidP="0072536A">
            <w:pPr>
              <w:spacing w:line="360" w:lineRule="auto"/>
              <w:textAlignment w:val="baseline"/>
              <w:rPr>
                <w:rFonts w:eastAsia="Times New Roman" w:cstheme="minorHAnsi"/>
                <w:b/>
                <w:lang w:eastAsia="en-GB"/>
              </w:rPr>
            </w:pPr>
            <w:r w:rsidRPr="002F7C5F">
              <w:rPr>
                <w:rFonts w:eastAsia="Times New Roman" w:cstheme="minorHAnsi"/>
                <w:b/>
                <w:lang w:eastAsia="en-GB"/>
              </w:rPr>
              <w:t>Staff 3; “</w:t>
            </w:r>
            <w:r w:rsidRPr="002F7C5F">
              <w:rPr>
                <w:b/>
                <w:i/>
              </w:rPr>
              <w:t>Follow school behaviour policy and implement it. Clear expectations, routine</w:t>
            </w:r>
            <w:r w:rsidRPr="002F7C5F">
              <w:rPr>
                <w:b/>
              </w:rPr>
              <w:t>.”</w:t>
            </w:r>
          </w:p>
          <w:p w14:paraId="4449D3D6" w14:textId="4370E90B" w:rsidR="00774DBD" w:rsidRPr="00774DBD" w:rsidRDefault="00D455EF" w:rsidP="0072536A">
            <w:pPr>
              <w:rPr>
                <w:b/>
                <w:i/>
              </w:rPr>
            </w:pPr>
            <w:r w:rsidRPr="002F7C5F">
              <w:rPr>
                <w:b/>
              </w:rPr>
              <w:t>Staff 9; “</w:t>
            </w:r>
            <w:r w:rsidRPr="002F7C5F">
              <w:rPr>
                <w:b/>
                <w:i/>
              </w:rPr>
              <w:t>Consequence system.”</w:t>
            </w:r>
          </w:p>
          <w:p w14:paraId="48416A9E" w14:textId="77777777" w:rsidR="00D455EF" w:rsidRDefault="00D455EF" w:rsidP="0072536A">
            <w:pPr>
              <w:spacing w:line="360" w:lineRule="auto"/>
              <w:textAlignment w:val="baseline"/>
              <w:rPr>
                <w:rFonts w:eastAsia="Times New Roman" w:cstheme="minorHAnsi"/>
                <w:lang w:eastAsia="en-GB"/>
              </w:rPr>
            </w:pPr>
          </w:p>
        </w:tc>
      </w:tr>
    </w:tbl>
    <w:p w14:paraId="425315EB" w14:textId="77777777" w:rsidR="00D455EF" w:rsidRDefault="00D455EF" w:rsidP="0072536A">
      <w:pPr>
        <w:spacing w:after="0" w:line="360" w:lineRule="auto"/>
        <w:textAlignment w:val="baseline"/>
        <w:rPr>
          <w:rFonts w:eastAsia="Times New Roman" w:cstheme="minorHAnsi"/>
          <w:lang w:eastAsia="en-GB"/>
        </w:rPr>
      </w:pPr>
    </w:p>
    <w:p w14:paraId="3686B854" w14:textId="0C8F13A8" w:rsidR="003475B3" w:rsidRDefault="003475B3" w:rsidP="0072536A">
      <w:pPr>
        <w:spacing w:after="0" w:line="360" w:lineRule="auto"/>
        <w:rPr>
          <w:rFonts w:cstheme="minorHAnsi"/>
        </w:rPr>
      </w:pPr>
      <w:r w:rsidRPr="00071E8F">
        <w:rPr>
          <w:rFonts w:cstheme="minorHAnsi"/>
        </w:rPr>
        <w:t xml:space="preserve">Rules were debated in </w:t>
      </w:r>
      <w:r w:rsidR="00F666D4">
        <w:rPr>
          <w:rFonts w:cstheme="minorHAnsi"/>
        </w:rPr>
        <w:t xml:space="preserve">student </w:t>
      </w:r>
      <w:r w:rsidRPr="00071E8F">
        <w:rPr>
          <w:rFonts w:cstheme="minorHAnsi"/>
        </w:rPr>
        <w:t>focus gr</w:t>
      </w:r>
      <w:r w:rsidR="00202813">
        <w:rPr>
          <w:rFonts w:cstheme="minorHAnsi"/>
        </w:rPr>
        <w:t>oup one</w:t>
      </w:r>
      <w:r w:rsidR="00E15CF6">
        <w:rPr>
          <w:rFonts w:cstheme="minorHAnsi"/>
        </w:rPr>
        <w:t xml:space="preserve"> as well</w:t>
      </w:r>
      <w:r w:rsidRPr="00071E8F">
        <w:rPr>
          <w:rFonts w:cstheme="minorHAnsi"/>
        </w:rPr>
        <w:t>:</w:t>
      </w:r>
    </w:p>
    <w:p w14:paraId="67F1D7EA"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291C0201" w14:textId="77777777" w:rsidTr="00D455EF">
        <w:tc>
          <w:tcPr>
            <w:tcW w:w="9016" w:type="dxa"/>
          </w:tcPr>
          <w:p w14:paraId="30F86A2A" w14:textId="77777777" w:rsidR="00D455EF" w:rsidRDefault="00D455EF" w:rsidP="0072536A">
            <w:pPr>
              <w:spacing w:line="360" w:lineRule="auto"/>
              <w:rPr>
                <w:rFonts w:cstheme="minorHAnsi"/>
                <w:b/>
              </w:rPr>
            </w:pPr>
          </w:p>
          <w:p w14:paraId="3B3649D8" w14:textId="19857C26" w:rsidR="00D455EF" w:rsidRPr="002F7C5F" w:rsidRDefault="00D455EF" w:rsidP="0072536A">
            <w:pPr>
              <w:spacing w:line="360" w:lineRule="auto"/>
              <w:rPr>
                <w:rFonts w:cstheme="minorHAnsi"/>
                <w:b/>
              </w:rPr>
            </w:pPr>
            <w:r w:rsidRPr="002F7C5F">
              <w:rPr>
                <w:rFonts w:cstheme="minorHAnsi"/>
                <w:b/>
              </w:rPr>
              <w:t>Focus group one, student 3: “</w:t>
            </w:r>
            <w:r w:rsidRPr="002F7C5F">
              <w:rPr>
                <w:rFonts w:cstheme="minorHAnsi"/>
                <w:b/>
                <w:i/>
              </w:rPr>
              <w:t>yeah, if no rules, chaos</w:t>
            </w:r>
            <w:r w:rsidRPr="002F7C5F">
              <w:rPr>
                <w:rFonts w:cstheme="minorHAnsi"/>
                <w:b/>
              </w:rPr>
              <w:t>”</w:t>
            </w:r>
          </w:p>
          <w:p w14:paraId="38E44AF2" w14:textId="77777777" w:rsidR="00D455EF" w:rsidRDefault="00D455EF" w:rsidP="0072536A">
            <w:pPr>
              <w:spacing w:line="360" w:lineRule="auto"/>
              <w:rPr>
                <w:rFonts w:cstheme="minorHAnsi"/>
              </w:rPr>
            </w:pPr>
          </w:p>
        </w:tc>
      </w:tr>
    </w:tbl>
    <w:p w14:paraId="36F65804" w14:textId="77777777" w:rsidR="00D455EF" w:rsidRPr="00071E8F" w:rsidRDefault="00D455EF" w:rsidP="0072536A">
      <w:pPr>
        <w:spacing w:after="0" w:line="360" w:lineRule="auto"/>
        <w:rPr>
          <w:rFonts w:cstheme="minorHAnsi"/>
        </w:rPr>
      </w:pPr>
    </w:p>
    <w:p w14:paraId="43F62681" w14:textId="77777777" w:rsidR="00E15CF6" w:rsidRDefault="00E15CF6" w:rsidP="0072536A">
      <w:pPr>
        <w:spacing w:after="0" w:line="360" w:lineRule="auto"/>
        <w:rPr>
          <w:rFonts w:cstheme="minorHAnsi"/>
        </w:rPr>
      </w:pPr>
      <w:r>
        <w:rPr>
          <w:rFonts w:cstheme="minorHAnsi"/>
        </w:rPr>
        <w:t xml:space="preserve">Some students felt they were useful and </w:t>
      </w:r>
      <w:r w:rsidR="00F666D4">
        <w:rPr>
          <w:rFonts w:cstheme="minorHAnsi"/>
        </w:rPr>
        <w:t xml:space="preserve">a few </w:t>
      </w:r>
      <w:r>
        <w:rPr>
          <w:rFonts w:cstheme="minorHAnsi"/>
        </w:rPr>
        <w:t>students felt that some rules could be over the top.</w:t>
      </w:r>
    </w:p>
    <w:p w14:paraId="552FF0A3" w14:textId="77777777" w:rsidR="00B90939" w:rsidRDefault="00202813" w:rsidP="0072536A">
      <w:pPr>
        <w:spacing w:after="0" w:line="360" w:lineRule="auto"/>
        <w:rPr>
          <w:rFonts w:cstheme="minorHAnsi"/>
        </w:rPr>
      </w:pPr>
      <w:r>
        <w:rPr>
          <w:rFonts w:cstheme="minorHAnsi"/>
        </w:rPr>
        <w:t>Focus group three</w:t>
      </w:r>
      <w:r w:rsidR="00E15CF6">
        <w:rPr>
          <w:rFonts w:cstheme="minorHAnsi"/>
        </w:rPr>
        <w:t xml:space="preserve"> discussed year six tests </w:t>
      </w:r>
      <w:r w:rsidR="0003313F">
        <w:rPr>
          <w:rFonts w:cstheme="minorHAnsi"/>
        </w:rPr>
        <w:t xml:space="preserve">(SATs) </w:t>
      </w:r>
      <w:r w:rsidR="00E15CF6">
        <w:rPr>
          <w:rFonts w:cstheme="minorHAnsi"/>
        </w:rPr>
        <w:t>and how they created targets for all subjects for year seven to nine. This could also be seen as a boundary created b</w:t>
      </w:r>
      <w:r w:rsidR="001E5FF5">
        <w:rPr>
          <w:rFonts w:cstheme="minorHAnsi"/>
        </w:rPr>
        <w:t>y the Department for</w:t>
      </w:r>
      <w:r w:rsidR="00F666D4">
        <w:rPr>
          <w:rFonts w:cstheme="minorHAnsi"/>
        </w:rPr>
        <w:t xml:space="preserve"> Education. </w:t>
      </w:r>
    </w:p>
    <w:p w14:paraId="2B2F8BE3" w14:textId="7EC9D99E" w:rsidR="00E275B2" w:rsidRDefault="00E275B2" w:rsidP="0072536A">
      <w:pPr>
        <w:spacing w:after="0" w:line="360" w:lineRule="auto"/>
        <w:rPr>
          <w:rFonts w:cstheme="minorHAnsi"/>
        </w:rPr>
      </w:pPr>
      <w:r>
        <w:rPr>
          <w:rFonts w:cstheme="minorHAnsi"/>
        </w:rPr>
        <w:t>This is a short conversation from focus group three;</w:t>
      </w:r>
    </w:p>
    <w:p w14:paraId="20AE8214"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01E55948" w14:textId="77777777" w:rsidTr="00D455EF">
        <w:tc>
          <w:tcPr>
            <w:tcW w:w="9016" w:type="dxa"/>
          </w:tcPr>
          <w:p w14:paraId="011F169C" w14:textId="77777777" w:rsidR="00D455EF" w:rsidRDefault="00D455EF" w:rsidP="0072536A">
            <w:pPr>
              <w:spacing w:line="360" w:lineRule="auto"/>
              <w:rPr>
                <w:rFonts w:cstheme="minorHAnsi"/>
              </w:rPr>
            </w:pPr>
          </w:p>
          <w:p w14:paraId="1F2EED80" w14:textId="41337054" w:rsidR="00D455EF" w:rsidRDefault="00D455EF" w:rsidP="0072536A">
            <w:pPr>
              <w:rPr>
                <w:b/>
              </w:rPr>
            </w:pPr>
            <w:r w:rsidRPr="002F7C5F">
              <w:rPr>
                <w:rFonts w:cstheme="minorHAnsi"/>
                <w:b/>
              </w:rPr>
              <w:t xml:space="preserve">Student 6: </w:t>
            </w:r>
            <w:r w:rsidRPr="002F7C5F">
              <w:rPr>
                <w:b/>
              </w:rPr>
              <w:t>“</w:t>
            </w:r>
            <w:r w:rsidRPr="002F7C5F">
              <w:rPr>
                <w:b/>
                <w:i/>
              </w:rPr>
              <w:t>We get end of year targets and they have where you should be at this point in the year</w:t>
            </w:r>
            <w:r w:rsidRPr="002F7C5F">
              <w:rPr>
                <w:b/>
              </w:rPr>
              <w:t>.”</w:t>
            </w:r>
          </w:p>
          <w:p w14:paraId="6D690F6B" w14:textId="77777777" w:rsidR="00D455EF" w:rsidRPr="002F7C5F" w:rsidRDefault="00D455EF" w:rsidP="0072536A">
            <w:pPr>
              <w:rPr>
                <w:b/>
              </w:rPr>
            </w:pPr>
          </w:p>
          <w:p w14:paraId="665A128A" w14:textId="3A9CF3B4" w:rsidR="00D455EF" w:rsidRDefault="00D455EF" w:rsidP="0072536A">
            <w:pPr>
              <w:rPr>
                <w:b/>
                <w:i/>
              </w:rPr>
            </w:pPr>
            <w:r w:rsidRPr="002F7C5F">
              <w:rPr>
                <w:b/>
              </w:rPr>
              <w:t>Student 4: “</w:t>
            </w:r>
            <w:r w:rsidRPr="002F7C5F">
              <w:rPr>
                <w:b/>
                <w:i/>
              </w:rPr>
              <w:t>I don’t think they are right.”</w:t>
            </w:r>
          </w:p>
          <w:p w14:paraId="323E08D9" w14:textId="77777777" w:rsidR="00D455EF" w:rsidRPr="002F7C5F" w:rsidRDefault="00D455EF" w:rsidP="0072536A">
            <w:pPr>
              <w:rPr>
                <w:b/>
              </w:rPr>
            </w:pPr>
          </w:p>
          <w:p w14:paraId="288621D2" w14:textId="381EBAC9" w:rsidR="00D455EF" w:rsidRDefault="00D455EF" w:rsidP="0072536A">
            <w:pPr>
              <w:rPr>
                <w:b/>
                <w:i/>
              </w:rPr>
            </w:pPr>
            <w:r w:rsidRPr="002F7C5F">
              <w:rPr>
                <w:b/>
              </w:rPr>
              <w:t>Student 6: “</w:t>
            </w:r>
            <w:r w:rsidRPr="002F7C5F">
              <w:rPr>
                <w:b/>
                <w:i/>
              </w:rPr>
              <w:t>They are based on SATs”</w:t>
            </w:r>
          </w:p>
          <w:p w14:paraId="0DF071B0" w14:textId="77777777" w:rsidR="00D455EF" w:rsidRPr="002F7C5F" w:rsidRDefault="00D455EF" w:rsidP="0072536A">
            <w:pPr>
              <w:rPr>
                <w:b/>
              </w:rPr>
            </w:pPr>
          </w:p>
          <w:p w14:paraId="3CCC43D0" w14:textId="77777777" w:rsidR="00D455EF" w:rsidRPr="002F7C5F" w:rsidRDefault="00D455EF" w:rsidP="0072536A">
            <w:pPr>
              <w:rPr>
                <w:b/>
              </w:rPr>
            </w:pPr>
            <w:r w:rsidRPr="002F7C5F">
              <w:rPr>
                <w:b/>
              </w:rPr>
              <w:t>Student 3</w:t>
            </w:r>
            <w:r w:rsidRPr="002F7C5F">
              <w:rPr>
                <w:b/>
                <w:i/>
              </w:rPr>
              <w:t xml:space="preserve">: “They are based on the same thing, so our English target might be the same as geography, history and all them and all based on our SATs tests. You could have the same target for PE and Art.” </w:t>
            </w:r>
          </w:p>
          <w:p w14:paraId="1AB3E1AD" w14:textId="4B651D3A" w:rsidR="00D455EF" w:rsidRDefault="00D455EF" w:rsidP="0072536A">
            <w:pPr>
              <w:spacing w:line="360" w:lineRule="auto"/>
              <w:rPr>
                <w:rFonts w:cstheme="minorHAnsi"/>
              </w:rPr>
            </w:pPr>
          </w:p>
        </w:tc>
      </w:tr>
    </w:tbl>
    <w:p w14:paraId="087191DE" w14:textId="77777777" w:rsidR="00D455EF" w:rsidRDefault="00D455EF" w:rsidP="0072536A">
      <w:pPr>
        <w:spacing w:after="0" w:line="360" w:lineRule="auto"/>
        <w:rPr>
          <w:rFonts w:cstheme="minorHAnsi"/>
        </w:rPr>
      </w:pPr>
    </w:p>
    <w:p w14:paraId="4C4C1CF5" w14:textId="4022BAAE" w:rsidR="00BA5E27" w:rsidRDefault="00BA5E27" w:rsidP="0072536A">
      <w:pPr>
        <w:spacing w:after="0" w:line="360" w:lineRule="auto"/>
        <w:textAlignment w:val="baseline"/>
        <w:rPr>
          <w:rFonts w:eastAsia="Times New Roman" w:cstheme="minorHAnsi"/>
          <w:lang w:eastAsia="en-GB"/>
        </w:rPr>
      </w:pPr>
      <w:r>
        <w:rPr>
          <w:rFonts w:eastAsia="Times New Roman" w:cstheme="minorHAnsi"/>
          <w:lang w:eastAsia="en-GB"/>
        </w:rPr>
        <w:t xml:space="preserve">The students in focus group </w:t>
      </w:r>
      <w:r w:rsidR="00202813">
        <w:rPr>
          <w:rFonts w:eastAsia="Times New Roman" w:cstheme="minorHAnsi"/>
          <w:lang w:eastAsia="en-GB"/>
        </w:rPr>
        <w:t>three</w:t>
      </w:r>
      <w:r>
        <w:rPr>
          <w:rFonts w:eastAsia="Times New Roman" w:cstheme="minorHAnsi"/>
          <w:lang w:eastAsia="en-GB"/>
        </w:rPr>
        <w:t xml:space="preserve"> ap</w:t>
      </w:r>
      <w:r w:rsidR="00E15863">
        <w:rPr>
          <w:rFonts w:eastAsia="Times New Roman" w:cstheme="minorHAnsi"/>
          <w:lang w:eastAsia="en-GB"/>
        </w:rPr>
        <w:t xml:space="preserve">peared to have strong antagonistic feelings </w:t>
      </w:r>
      <w:r>
        <w:rPr>
          <w:rFonts w:eastAsia="Times New Roman" w:cstheme="minorHAnsi"/>
          <w:lang w:eastAsia="en-GB"/>
        </w:rPr>
        <w:t xml:space="preserve">about SAT grades impacting on them in secondary. </w:t>
      </w:r>
    </w:p>
    <w:p w14:paraId="0F6070E4" w14:textId="77777777" w:rsidR="00901023" w:rsidRDefault="00901023" w:rsidP="0072536A">
      <w:pPr>
        <w:spacing w:after="0" w:line="360" w:lineRule="auto"/>
        <w:textAlignment w:val="baseline"/>
        <w:rPr>
          <w:rFonts w:eastAsia="Times New Roman" w:cstheme="minorHAnsi"/>
          <w:lang w:eastAsia="en-GB"/>
        </w:rPr>
      </w:pPr>
    </w:p>
    <w:p w14:paraId="735F37A2" w14:textId="22E11982" w:rsidR="008C1DE3" w:rsidRDefault="008C1DE3" w:rsidP="0072536A">
      <w:pPr>
        <w:spacing w:after="0" w:line="360" w:lineRule="auto"/>
        <w:textAlignment w:val="baseline"/>
        <w:rPr>
          <w:rFonts w:eastAsia="Times New Roman" w:cstheme="minorHAnsi"/>
          <w:lang w:eastAsia="en-GB"/>
        </w:rPr>
      </w:pPr>
      <w:r>
        <w:rPr>
          <w:rFonts w:eastAsia="Times New Roman" w:cstheme="minorHAnsi"/>
          <w:lang w:eastAsia="en-GB"/>
        </w:rPr>
        <w:t xml:space="preserve">Set boundaries includes rules, policies and even country wide testing that give clear guidance to schools, staff and students. </w:t>
      </w:r>
    </w:p>
    <w:p w14:paraId="309C4F64" w14:textId="62641A5B" w:rsidR="00274A40" w:rsidRDefault="00274A40" w:rsidP="0072536A">
      <w:pPr>
        <w:spacing w:after="0" w:line="360" w:lineRule="auto"/>
        <w:textAlignment w:val="baseline"/>
        <w:rPr>
          <w:rFonts w:eastAsia="Times New Roman" w:cstheme="minorHAnsi"/>
          <w:lang w:eastAsia="en-GB"/>
        </w:rPr>
      </w:pPr>
    </w:p>
    <w:p w14:paraId="3553F1E5" w14:textId="77777777" w:rsidR="00901023" w:rsidRDefault="00901023" w:rsidP="0072536A">
      <w:pPr>
        <w:spacing w:after="0" w:line="360" w:lineRule="auto"/>
        <w:textAlignment w:val="baseline"/>
        <w:rPr>
          <w:rFonts w:eastAsia="Times New Roman" w:cstheme="minorHAnsi"/>
          <w:lang w:eastAsia="en-GB"/>
        </w:rPr>
      </w:pPr>
    </w:p>
    <w:p w14:paraId="52980C2D" w14:textId="70EF6D4A" w:rsidR="00822A87" w:rsidRPr="00071E8F" w:rsidRDefault="0021665B" w:rsidP="0072536A">
      <w:pPr>
        <w:pStyle w:val="Heading3"/>
        <w:spacing w:before="0"/>
        <w:rPr>
          <w:rFonts w:eastAsia="Times New Roman"/>
          <w:lang w:eastAsia="en-GB"/>
        </w:rPr>
      </w:pPr>
      <w:bookmarkStart w:id="83" w:name="_Toc47369394"/>
      <w:r>
        <w:lastRenderedPageBreak/>
        <w:t>5</w:t>
      </w:r>
      <w:r w:rsidR="00535450">
        <w:t>.3</w:t>
      </w:r>
      <w:r w:rsidR="0016196A">
        <w:t xml:space="preserve">.2 </w:t>
      </w:r>
      <w:r w:rsidR="00822A87" w:rsidRPr="00071E8F">
        <w:rPr>
          <w:rFonts w:eastAsia="Times New Roman"/>
          <w:lang w:eastAsia="en-GB"/>
        </w:rPr>
        <w:t>Peer Relationships</w:t>
      </w:r>
      <w:bookmarkEnd w:id="83"/>
    </w:p>
    <w:p w14:paraId="6E33F8A7" w14:textId="77777777" w:rsidR="00274A40" w:rsidRDefault="00274A40" w:rsidP="0072536A">
      <w:pPr>
        <w:spacing w:after="0" w:line="360" w:lineRule="auto"/>
        <w:textAlignment w:val="baseline"/>
        <w:rPr>
          <w:rFonts w:eastAsia="Times New Roman" w:cstheme="minorHAnsi"/>
          <w:lang w:eastAsia="en-GB"/>
        </w:rPr>
      </w:pPr>
    </w:p>
    <w:p w14:paraId="2E180007" w14:textId="580571F7" w:rsidR="00822A87" w:rsidRDefault="00F214A4" w:rsidP="0072536A">
      <w:pPr>
        <w:spacing w:after="0" w:line="360" w:lineRule="auto"/>
        <w:textAlignment w:val="baseline"/>
        <w:rPr>
          <w:rFonts w:eastAsia="Times New Roman" w:cstheme="minorHAnsi"/>
          <w:lang w:eastAsia="en-GB"/>
        </w:rPr>
      </w:pPr>
      <w:r w:rsidRPr="00F214A4">
        <w:rPr>
          <w:rFonts w:eastAsia="Times New Roman" w:cstheme="minorHAnsi"/>
          <w:lang w:eastAsia="en-GB"/>
        </w:rPr>
        <w:t xml:space="preserve">Thirteen out of the fourteen staff stated that </w:t>
      </w:r>
      <w:r w:rsidRPr="00F214A4">
        <w:t>school policy / staff and environment support peer relationsh</w:t>
      </w:r>
      <w:r>
        <w:t>ips by marking that this happens ‘a lot’ in this school.</w:t>
      </w:r>
      <w:r w:rsidR="003173F5">
        <w:rPr>
          <w:rFonts w:eastAsia="Times New Roman" w:cstheme="minorHAnsi"/>
          <w:lang w:eastAsia="en-GB"/>
        </w:rPr>
        <w:t xml:space="preserve"> </w:t>
      </w:r>
    </w:p>
    <w:p w14:paraId="63F1EC4A" w14:textId="77777777" w:rsidR="00892CC3" w:rsidRPr="00071E8F" w:rsidRDefault="00892CC3" w:rsidP="0072536A">
      <w:pPr>
        <w:spacing w:after="0" w:line="360" w:lineRule="auto"/>
        <w:textAlignment w:val="baseline"/>
        <w:rPr>
          <w:rFonts w:eastAsia="Times New Roman" w:cstheme="minorHAnsi"/>
          <w:lang w:eastAsia="en-GB"/>
        </w:rPr>
      </w:pPr>
    </w:p>
    <w:p w14:paraId="69C5D2AC" w14:textId="45C93DDE" w:rsidR="0043731C" w:rsidRDefault="00822A87"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All staff said ‘a lot’ when asked how important peer relationships were to students in helping them feel settled and ready to learn. This acknowledgement of the importance of positive peer relationships once again links closely to indi</w:t>
      </w:r>
      <w:r w:rsidR="003173F5">
        <w:rPr>
          <w:rFonts w:eastAsia="Times New Roman" w:cstheme="minorHAnsi"/>
          <w:lang w:eastAsia="en-GB"/>
        </w:rPr>
        <w:t xml:space="preserve">vidual staff members </w:t>
      </w:r>
      <w:r w:rsidR="00911D62">
        <w:rPr>
          <w:rFonts w:eastAsia="Times New Roman" w:cstheme="minorHAnsi"/>
          <w:lang w:eastAsia="en-GB"/>
        </w:rPr>
        <w:t xml:space="preserve">and student </w:t>
      </w:r>
      <w:r w:rsidR="003173F5">
        <w:rPr>
          <w:rFonts w:eastAsia="Times New Roman" w:cstheme="minorHAnsi"/>
          <w:lang w:eastAsia="en-GB"/>
        </w:rPr>
        <w:t>responses.</w:t>
      </w:r>
    </w:p>
    <w:p w14:paraId="54574550" w14:textId="77777777" w:rsidR="00901023" w:rsidRDefault="00901023" w:rsidP="0072536A">
      <w:pPr>
        <w:spacing w:after="0" w:line="360" w:lineRule="auto"/>
        <w:textAlignment w:val="baseline"/>
        <w:rPr>
          <w:rFonts w:eastAsia="Times New Roman" w:cstheme="minorHAnsi"/>
          <w:lang w:eastAsia="en-GB"/>
        </w:rPr>
      </w:pPr>
    </w:p>
    <w:p w14:paraId="65301149" w14:textId="5E7A161C" w:rsidR="003D5BCF" w:rsidRDefault="00A5735B" w:rsidP="0072536A">
      <w:pPr>
        <w:spacing w:after="0" w:line="360" w:lineRule="auto"/>
        <w:textAlignment w:val="baseline"/>
        <w:rPr>
          <w:rFonts w:eastAsia="Times New Roman" w:cstheme="minorHAnsi"/>
          <w:lang w:eastAsia="en-GB"/>
        </w:rPr>
      </w:pPr>
      <w:r>
        <w:rPr>
          <w:rFonts w:eastAsia="Times New Roman" w:cstheme="minorHAnsi"/>
          <w:lang w:eastAsia="en-GB"/>
        </w:rPr>
        <w:t xml:space="preserve">Peer relationships was the most intensely and positively spoken about category by students in the focus group. </w:t>
      </w:r>
    </w:p>
    <w:p w14:paraId="0CAF0D3C" w14:textId="77777777" w:rsidR="00774DBD" w:rsidRDefault="00774DBD" w:rsidP="0072536A">
      <w:pPr>
        <w:spacing w:after="0" w:line="360" w:lineRule="auto"/>
        <w:textAlignment w:val="baseline"/>
        <w:rPr>
          <w:rFonts w:eastAsia="Times New Roman" w:cstheme="minorHAnsi"/>
          <w:lang w:eastAsia="en-GB"/>
        </w:rPr>
      </w:pPr>
    </w:p>
    <w:p w14:paraId="00140094" w14:textId="71AEC888" w:rsidR="00841916" w:rsidRPr="00071E8F" w:rsidRDefault="0021665B" w:rsidP="0072536A">
      <w:pPr>
        <w:pStyle w:val="Heading4"/>
        <w:spacing w:before="0"/>
      </w:pPr>
      <w:r>
        <w:t>5</w:t>
      </w:r>
      <w:r w:rsidR="00535450">
        <w:t>.3</w:t>
      </w:r>
      <w:r w:rsidR="006A65B3">
        <w:t>.2.1</w:t>
      </w:r>
      <w:r w:rsidR="00841916">
        <w:t xml:space="preserve"> Good Peer Relationships Support W</w:t>
      </w:r>
      <w:r w:rsidR="00841916" w:rsidRPr="00071E8F">
        <w:t xml:space="preserve">ellbeing </w:t>
      </w:r>
    </w:p>
    <w:p w14:paraId="6B8809AD" w14:textId="77777777" w:rsidR="00274A40" w:rsidRDefault="00274A40" w:rsidP="0072536A">
      <w:pPr>
        <w:spacing w:after="0" w:line="360" w:lineRule="auto"/>
        <w:rPr>
          <w:rFonts w:cstheme="minorHAnsi"/>
        </w:rPr>
      </w:pPr>
    </w:p>
    <w:p w14:paraId="789990A8" w14:textId="567748B3" w:rsidR="00BA5E27" w:rsidRDefault="00841916" w:rsidP="0072536A">
      <w:pPr>
        <w:spacing w:after="0" w:line="360" w:lineRule="auto"/>
        <w:rPr>
          <w:rFonts w:cstheme="minorHAnsi"/>
        </w:rPr>
      </w:pPr>
      <w:r w:rsidRPr="00071E8F">
        <w:rPr>
          <w:rFonts w:cstheme="minorHAnsi"/>
        </w:rPr>
        <w:t>Students made multiple comments around how th</w:t>
      </w:r>
      <w:r w:rsidR="00911D62">
        <w:rPr>
          <w:rFonts w:cstheme="minorHAnsi"/>
        </w:rPr>
        <w:t xml:space="preserve">eir peers made them feel better. </w:t>
      </w:r>
      <w:r>
        <w:rPr>
          <w:rFonts w:cstheme="minorHAnsi"/>
        </w:rPr>
        <w:t>S</w:t>
      </w:r>
      <w:r w:rsidRPr="00071E8F">
        <w:rPr>
          <w:rFonts w:cstheme="minorHAnsi"/>
        </w:rPr>
        <w:t xml:space="preserve">tudents all </w:t>
      </w:r>
      <w:r>
        <w:rPr>
          <w:rFonts w:cstheme="minorHAnsi"/>
        </w:rPr>
        <w:t xml:space="preserve">mentioned ‘mates’ or ‘friends’ </w:t>
      </w:r>
      <w:r w:rsidR="00911D62">
        <w:rPr>
          <w:rFonts w:cstheme="minorHAnsi"/>
        </w:rPr>
        <w:t>who</w:t>
      </w:r>
      <w:r>
        <w:rPr>
          <w:rFonts w:cstheme="minorHAnsi"/>
        </w:rPr>
        <w:t xml:space="preserve"> support wellbeing</w:t>
      </w:r>
      <w:r w:rsidRPr="00071E8F">
        <w:rPr>
          <w:rFonts w:cstheme="minorHAnsi"/>
        </w:rPr>
        <w:t>. Good friendships enabled these adolescents to feel contained and safe, knowing that even when they were at their lowest, their friends would help with thei</w:t>
      </w:r>
      <w:r w:rsidR="003D5BCF">
        <w:rPr>
          <w:rFonts w:cstheme="minorHAnsi"/>
        </w:rPr>
        <w:t>r self-confidence (focus group one student 6).</w:t>
      </w:r>
    </w:p>
    <w:p w14:paraId="392CEABF" w14:textId="77777777" w:rsidR="00901023" w:rsidRDefault="00901023" w:rsidP="0072536A">
      <w:pPr>
        <w:spacing w:after="0" w:line="360" w:lineRule="auto"/>
        <w:rPr>
          <w:rFonts w:cstheme="minorHAnsi"/>
        </w:rPr>
      </w:pPr>
    </w:p>
    <w:p w14:paraId="364F86FE" w14:textId="190F171F" w:rsidR="00A5735B" w:rsidRDefault="00A5735B" w:rsidP="0072536A">
      <w:pPr>
        <w:spacing w:after="0" w:line="360" w:lineRule="auto"/>
        <w:rPr>
          <w:rFonts w:cstheme="minorHAnsi"/>
        </w:rPr>
      </w:pPr>
      <w:r>
        <w:rPr>
          <w:rFonts w:cstheme="minorHAnsi"/>
        </w:rPr>
        <w:t>These comments are in the context of having friends to share problems with;</w:t>
      </w:r>
    </w:p>
    <w:p w14:paraId="72F6BF93"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6E6203A3" w14:textId="77777777" w:rsidTr="00D455EF">
        <w:tc>
          <w:tcPr>
            <w:tcW w:w="9016" w:type="dxa"/>
          </w:tcPr>
          <w:p w14:paraId="488B9690" w14:textId="77777777" w:rsidR="00D455EF" w:rsidRDefault="00D455EF" w:rsidP="0072536A">
            <w:pPr>
              <w:spacing w:line="360" w:lineRule="auto"/>
              <w:rPr>
                <w:rFonts w:cstheme="minorHAnsi"/>
              </w:rPr>
            </w:pPr>
          </w:p>
          <w:p w14:paraId="1E8336E0" w14:textId="6287DEAB" w:rsidR="00D455EF" w:rsidRDefault="00D455EF" w:rsidP="0072536A">
            <w:pPr>
              <w:spacing w:line="360" w:lineRule="auto"/>
              <w:rPr>
                <w:rFonts w:cstheme="minorHAnsi"/>
                <w:b/>
              </w:rPr>
            </w:pPr>
            <w:r w:rsidRPr="002F7C5F">
              <w:rPr>
                <w:rFonts w:cstheme="minorHAnsi"/>
                <w:b/>
              </w:rPr>
              <w:t>Focus group two, student 5; “</w:t>
            </w:r>
            <w:r w:rsidRPr="002F7C5F">
              <w:rPr>
                <w:rFonts w:cstheme="minorHAnsi"/>
                <w:b/>
                <w:i/>
              </w:rPr>
              <w:t>stops you from stressing, gets things off your back</w:t>
            </w:r>
            <w:r w:rsidRPr="002F7C5F">
              <w:rPr>
                <w:rFonts w:cstheme="minorHAnsi"/>
                <w:b/>
              </w:rPr>
              <w:t>.”</w:t>
            </w:r>
          </w:p>
          <w:p w14:paraId="117634F1" w14:textId="77777777" w:rsidR="00D455EF" w:rsidRPr="002F7C5F" w:rsidRDefault="00D455EF" w:rsidP="0072536A">
            <w:pPr>
              <w:spacing w:line="360" w:lineRule="auto"/>
              <w:rPr>
                <w:rFonts w:cstheme="minorHAnsi"/>
                <w:b/>
              </w:rPr>
            </w:pPr>
          </w:p>
          <w:p w14:paraId="2ADCDF7B" w14:textId="119ACEE7" w:rsidR="00D455EF" w:rsidRDefault="00D455EF" w:rsidP="0072536A">
            <w:pPr>
              <w:spacing w:line="360" w:lineRule="auto"/>
              <w:rPr>
                <w:rFonts w:cstheme="minorHAnsi"/>
                <w:b/>
              </w:rPr>
            </w:pPr>
            <w:r w:rsidRPr="002F7C5F">
              <w:rPr>
                <w:rFonts w:cstheme="minorHAnsi"/>
                <w:b/>
              </w:rPr>
              <w:t>Focus group one student 2: “</w:t>
            </w:r>
            <w:r w:rsidRPr="002F7C5F">
              <w:rPr>
                <w:rFonts w:cstheme="minorHAnsi"/>
                <w:b/>
                <w:i/>
              </w:rPr>
              <w:t>my mates would just tell me they (teeth) were fine and they would help me however they could when I was sad</w:t>
            </w:r>
            <w:r w:rsidRPr="002F7C5F">
              <w:rPr>
                <w:rFonts w:cstheme="minorHAnsi"/>
                <w:b/>
              </w:rPr>
              <w:t>.”</w:t>
            </w:r>
          </w:p>
          <w:p w14:paraId="7B003853" w14:textId="77777777" w:rsidR="00D455EF" w:rsidRPr="002F7C5F" w:rsidRDefault="00D455EF" w:rsidP="0072536A">
            <w:pPr>
              <w:spacing w:line="360" w:lineRule="auto"/>
              <w:rPr>
                <w:rFonts w:cstheme="minorHAnsi"/>
                <w:b/>
              </w:rPr>
            </w:pPr>
          </w:p>
          <w:p w14:paraId="76763CAF" w14:textId="72751D05" w:rsidR="00D455EF" w:rsidRDefault="00D455EF" w:rsidP="0072536A">
            <w:pPr>
              <w:spacing w:line="360" w:lineRule="auto"/>
              <w:rPr>
                <w:rFonts w:cstheme="minorHAnsi"/>
                <w:b/>
              </w:rPr>
            </w:pPr>
            <w:r w:rsidRPr="002F7C5F">
              <w:rPr>
                <w:rFonts w:cstheme="minorHAnsi"/>
                <w:b/>
              </w:rPr>
              <w:t>Focus group one, student 6: “</w:t>
            </w:r>
            <w:r w:rsidRPr="002F7C5F">
              <w:rPr>
                <w:rFonts w:cstheme="minorHAnsi"/>
                <w:b/>
                <w:i/>
              </w:rPr>
              <w:t>Makes you confident to go that extra step</w:t>
            </w:r>
            <w:r w:rsidRPr="002F7C5F">
              <w:rPr>
                <w:rFonts w:cstheme="minorHAnsi"/>
                <w:b/>
              </w:rPr>
              <w:t>.”</w:t>
            </w:r>
          </w:p>
          <w:p w14:paraId="11E7353E" w14:textId="77777777" w:rsidR="00D455EF" w:rsidRPr="002F7C5F" w:rsidRDefault="00D455EF" w:rsidP="0072536A">
            <w:pPr>
              <w:spacing w:line="360" w:lineRule="auto"/>
              <w:rPr>
                <w:rFonts w:cstheme="minorHAnsi"/>
                <w:b/>
              </w:rPr>
            </w:pPr>
          </w:p>
          <w:p w14:paraId="3102FEF6" w14:textId="39E77553" w:rsidR="00D455EF" w:rsidRDefault="00D455EF" w:rsidP="0072536A">
            <w:pPr>
              <w:spacing w:line="360" w:lineRule="auto"/>
              <w:rPr>
                <w:rFonts w:cstheme="minorHAnsi"/>
                <w:b/>
              </w:rPr>
            </w:pPr>
            <w:r w:rsidRPr="002F7C5F">
              <w:rPr>
                <w:rFonts w:cstheme="minorHAnsi"/>
                <w:b/>
              </w:rPr>
              <w:t>Focus group two, student 4: “</w:t>
            </w:r>
            <w:r w:rsidRPr="002F7C5F">
              <w:rPr>
                <w:rFonts w:cstheme="minorHAnsi"/>
                <w:b/>
                <w:i/>
              </w:rPr>
              <w:t>Comforting</w:t>
            </w:r>
            <w:r w:rsidRPr="002F7C5F">
              <w:rPr>
                <w:rFonts w:cstheme="minorHAnsi"/>
                <w:b/>
              </w:rPr>
              <w:t>.”</w:t>
            </w:r>
          </w:p>
          <w:p w14:paraId="7F8CC1D9" w14:textId="77777777" w:rsidR="00D455EF" w:rsidRPr="002F7C5F" w:rsidRDefault="00D455EF" w:rsidP="0072536A">
            <w:pPr>
              <w:spacing w:line="360" w:lineRule="auto"/>
              <w:rPr>
                <w:rFonts w:cstheme="minorHAnsi"/>
                <w:b/>
              </w:rPr>
            </w:pPr>
          </w:p>
          <w:p w14:paraId="5AFBE0BB" w14:textId="77777777" w:rsidR="00D455EF" w:rsidRPr="002F7C5F" w:rsidRDefault="00D455EF" w:rsidP="0072536A">
            <w:pPr>
              <w:spacing w:line="360" w:lineRule="auto"/>
              <w:rPr>
                <w:rFonts w:cstheme="minorHAnsi"/>
                <w:b/>
              </w:rPr>
            </w:pPr>
            <w:r w:rsidRPr="002F7C5F">
              <w:rPr>
                <w:rFonts w:cstheme="minorHAnsi"/>
                <w:b/>
              </w:rPr>
              <w:t>Focus group three, student 4: “…</w:t>
            </w:r>
            <w:r w:rsidRPr="002F7C5F">
              <w:rPr>
                <w:rFonts w:cstheme="minorHAnsi"/>
                <w:b/>
                <w:i/>
              </w:rPr>
              <w:t>friends you can trust. If you are upset and don’t feel like talking to a teacher, you can tell them anything and they won’t tell. They can give you advice</w:t>
            </w:r>
            <w:r w:rsidRPr="002F7C5F">
              <w:rPr>
                <w:rFonts w:cstheme="minorHAnsi"/>
                <w:b/>
              </w:rPr>
              <w:t>.”</w:t>
            </w:r>
          </w:p>
          <w:p w14:paraId="4E03445A" w14:textId="7706522E" w:rsidR="00D455EF" w:rsidRDefault="00D455EF" w:rsidP="0072536A">
            <w:pPr>
              <w:spacing w:line="360" w:lineRule="auto"/>
              <w:rPr>
                <w:rFonts w:cstheme="minorHAnsi"/>
              </w:rPr>
            </w:pPr>
          </w:p>
        </w:tc>
      </w:tr>
    </w:tbl>
    <w:p w14:paraId="7A781ACC" w14:textId="77777777" w:rsidR="00D455EF" w:rsidRDefault="00D455EF" w:rsidP="0072536A">
      <w:pPr>
        <w:spacing w:after="0" w:line="360" w:lineRule="auto"/>
        <w:rPr>
          <w:rFonts w:cstheme="minorHAnsi"/>
        </w:rPr>
      </w:pPr>
    </w:p>
    <w:p w14:paraId="4D84BC4F" w14:textId="42EF896E" w:rsidR="003D5BCF" w:rsidRDefault="003D5BCF" w:rsidP="0072536A">
      <w:pPr>
        <w:spacing w:after="0" w:line="360" w:lineRule="auto"/>
        <w:rPr>
          <w:rFonts w:cstheme="minorHAnsi"/>
        </w:rPr>
      </w:pPr>
      <w:r>
        <w:rPr>
          <w:rFonts w:cstheme="minorHAnsi"/>
        </w:rPr>
        <w:lastRenderedPageBreak/>
        <w:t>Students were able to increase wellbeing by reducing worry or comforting each other. This allows students to support each other within the systems of the school, following set rules and boundaries</w:t>
      </w:r>
      <w:r w:rsidR="00007DE8">
        <w:rPr>
          <w:rFonts w:cstheme="minorHAnsi"/>
        </w:rPr>
        <w:t>.</w:t>
      </w:r>
      <w:r>
        <w:rPr>
          <w:rFonts w:cstheme="minorHAnsi"/>
        </w:rPr>
        <w:t xml:space="preserve"> </w:t>
      </w:r>
    </w:p>
    <w:p w14:paraId="783902D4" w14:textId="23AAC1F9" w:rsidR="00356597" w:rsidRDefault="001853B6" w:rsidP="0072536A">
      <w:pPr>
        <w:spacing w:after="0" w:line="360" w:lineRule="auto"/>
        <w:rPr>
          <w:rFonts w:cstheme="minorHAnsi"/>
        </w:rPr>
      </w:pPr>
      <w:r>
        <w:rPr>
          <w:rFonts w:cstheme="minorHAnsi"/>
        </w:rPr>
        <w:t>Staff 4</w:t>
      </w:r>
      <w:r w:rsidR="00356597">
        <w:rPr>
          <w:rFonts w:cstheme="minorHAnsi"/>
        </w:rPr>
        <w:t xml:space="preserve"> mentioned the importance of friendships to stop students feeling alone or isolated. </w:t>
      </w:r>
      <w:r w:rsidR="00007DE8">
        <w:rPr>
          <w:rFonts w:cstheme="minorHAnsi"/>
        </w:rPr>
        <w:t>Creating a sense of peer belonging and school community by encouraging relationships.</w:t>
      </w:r>
    </w:p>
    <w:p w14:paraId="68E020A2" w14:textId="77777777" w:rsidR="00774DBD" w:rsidRDefault="00774DBD" w:rsidP="0072536A">
      <w:pPr>
        <w:spacing w:after="0" w:line="360" w:lineRule="auto"/>
        <w:rPr>
          <w:rFonts w:cstheme="minorHAnsi"/>
        </w:rPr>
      </w:pPr>
    </w:p>
    <w:p w14:paraId="3E2E80F1" w14:textId="69DB89AC" w:rsidR="001853B6" w:rsidRPr="001853B6" w:rsidRDefault="0021665B" w:rsidP="0072536A">
      <w:pPr>
        <w:pStyle w:val="Heading4"/>
        <w:spacing w:before="0"/>
      </w:pPr>
      <w:r>
        <w:t>5</w:t>
      </w:r>
      <w:r w:rsidR="00535450">
        <w:t>.3</w:t>
      </w:r>
      <w:r w:rsidR="006A65B3">
        <w:t>.2.2</w:t>
      </w:r>
      <w:r w:rsidR="00841916">
        <w:t xml:space="preserve"> Peers are Academically S</w:t>
      </w:r>
      <w:r w:rsidR="00841916" w:rsidRPr="00071E8F">
        <w:t>upportive</w:t>
      </w:r>
    </w:p>
    <w:p w14:paraId="73B5EA47" w14:textId="77777777" w:rsidR="00274A40" w:rsidRDefault="00274A40" w:rsidP="0072536A">
      <w:pPr>
        <w:spacing w:after="0" w:line="360" w:lineRule="auto"/>
        <w:rPr>
          <w:rFonts w:cstheme="minorHAnsi"/>
        </w:rPr>
      </w:pPr>
    </w:p>
    <w:p w14:paraId="19157632" w14:textId="43E9DFEB" w:rsidR="001853B6" w:rsidRDefault="001853B6" w:rsidP="0072536A">
      <w:pPr>
        <w:spacing w:after="0" w:line="360" w:lineRule="auto"/>
        <w:rPr>
          <w:rFonts w:cstheme="minorHAnsi"/>
        </w:rPr>
      </w:pPr>
      <w:r w:rsidRPr="00071E8F">
        <w:rPr>
          <w:rFonts w:cstheme="minorHAnsi"/>
        </w:rPr>
        <w:t xml:space="preserve">The students overwhelmingly spoke positively of working with peers in the classroom environment. Some highlighted that it was better for them if they were not friends, as they were more likely to engage with the work. Others noted that working with someone new could lead to a new friendship or purely a good working companion. </w:t>
      </w:r>
      <w:r>
        <w:rPr>
          <w:rFonts w:cstheme="minorHAnsi"/>
        </w:rPr>
        <w:t xml:space="preserve">Working with peers mediated the set boundaries; school is for working and may not always be enjoyable, but peers make it more fun. </w:t>
      </w:r>
    </w:p>
    <w:p w14:paraId="7E400AFE" w14:textId="77777777" w:rsidR="00901023" w:rsidRDefault="00901023" w:rsidP="0072536A">
      <w:pPr>
        <w:spacing w:after="0" w:line="360" w:lineRule="auto"/>
        <w:rPr>
          <w:rFonts w:cstheme="minorHAnsi"/>
        </w:rPr>
      </w:pPr>
    </w:p>
    <w:p w14:paraId="67640B11" w14:textId="2CC6A2E7" w:rsidR="00841916" w:rsidRDefault="00356597" w:rsidP="0072536A">
      <w:pPr>
        <w:spacing w:after="0" w:line="360" w:lineRule="auto"/>
        <w:rPr>
          <w:rFonts w:cstheme="minorHAnsi"/>
        </w:rPr>
      </w:pPr>
      <w:r>
        <w:rPr>
          <w:rFonts w:cstheme="minorHAnsi"/>
        </w:rPr>
        <w:t xml:space="preserve">A </w:t>
      </w:r>
      <w:r w:rsidRPr="00365252">
        <w:rPr>
          <w:rFonts w:cstheme="minorHAnsi"/>
        </w:rPr>
        <w:t>student wrote on the student school climate questionnaire</w:t>
      </w:r>
      <w:r w:rsidR="00841916" w:rsidRPr="00365252">
        <w:rPr>
          <w:rFonts w:cstheme="minorHAnsi"/>
        </w:rPr>
        <w:t xml:space="preserve">; </w:t>
      </w:r>
      <w:r w:rsidR="00841916" w:rsidRPr="00911D62">
        <w:rPr>
          <w:rFonts w:cstheme="minorHAnsi"/>
          <w:b/>
        </w:rPr>
        <w:t>“</w:t>
      </w:r>
      <w:r w:rsidR="00841916" w:rsidRPr="00911D62">
        <w:rPr>
          <w:rFonts w:cstheme="minorHAnsi"/>
          <w:b/>
          <w:i/>
        </w:rPr>
        <w:t>Being able to actually discuss things with my friends in class while getting work done.”</w:t>
      </w:r>
      <w:r w:rsidR="001853B6" w:rsidRPr="00911D62">
        <w:rPr>
          <w:rFonts w:cstheme="minorHAnsi"/>
          <w:b/>
        </w:rPr>
        <w:t xml:space="preserve"> </w:t>
      </w:r>
      <w:r w:rsidR="001853B6" w:rsidRPr="00365252">
        <w:rPr>
          <w:rFonts w:cstheme="minorHAnsi"/>
        </w:rPr>
        <w:t xml:space="preserve">In response to the question </w:t>
      </w:r>
      <w:r w:rsidR="00F214A4" w:rsidRPr="00365252">
        <w:rPr>
          <w:rFonts w:cstheme="minorHAnsi"/>
        </w:rPr>
        <w:t>‘</w:t>
      </w:r>
      <w:r w:rsidR="00F214A4" w:rsidRPr="00135670">
        <w:rPr>
          <w:rFonts w:cstheme="minorHAnsi"/>
          <w:i/>
        </w:rPr>
        <w:t>is there anything else that helps you come to school and study</w:t>
      </w:r>
      <w:r w:rsidR="00F214A4" w:rsidRPr="00365252">
        <w:rPr>
          <w:rFonts w:cstheme="minorHAnsi"/>
        </w:rPr>
        <w:t>?’ This shows</w:t>
      </w:r>
      <w:r w:rsidR="001853B6" w:rsidRPr="00365252">
        <w:rPr>
          <w:rFonts w:cstheme="minorHAnsi"/>
        </w:rPr>
        <w:t xml:space="preserve"> that students appreciate time with</w:t>
      </w:r>
      <w:r w:rsidR="00365252" w:rsidRPr="00365252">
        <w:rPr>
          <w:rFonts w:cstheme="minorHAnsi"/>
        </w:rPr>
        <w:t xml:space="preserve"> their friends in class.</w:t>
      </w:r>
    </w:p>
    <w:p w14:paraId="5B644937" w14:textId="77777777" w:rsidR="00274A40" w:rsidRPr="001853B6" w:rsidRDefault="00274A40"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68EFF834" w14:textId="77777777" w:rsidTr="00D455EF">
        <w:tc>
          <w:tcPr>
            <w:tcW w:w="9016" w:type="dxa"/>
          </w:tcPr>
          <w:p w14:paraId="0091CBBB" w14:textId="77777777" w:rsidR="00D455EF" w:rsidRDefault="00D455EF" w:rsidP="0072536A">
            <w:pPr>
              <w:spacing w:line="360" w:lineRule="auto"/>
              <w:rPr>
                <w:rFonts w:cstheme="minorHAnsi"/>
              </w:rPr>
            </w:pPr>
          </w:p>
          <w:p w14:paraId="7534C22E" w14:textId="77777777" w:rsidR="00D455EF" w:rsidRPr="002F7C5F" w:rsidRDefault="00D455EF" w:rsidP="0072536A">
            <w:pPr>
              <w:spacing w:line="360" w:lineRule="auto"/>
              <w:rPr>
                <w:rFonts w:cstheme="minorHAnsi"/>
                <w:b/>
              </w:rPr>
            </w:pPr>
            <w:r w:rsidRPr="002F7C5F">
              <w:rPr>
                <w:rFonts w:cstheme="minorHAnsi"/>
                <w:b/>
              </w:rPr>
              <w:t>Focus group three, student 6: “</w:t>
            </w:r>
            <w:r w:rsidRPr="002F7C5F">
              <w:rPr>
                <w:rFonts w:cstheme="minorHAnsi"/>
                <w:b/>
                <w:i/>
              </w:rPr>
              <w:t>Kind of work well in that situation- can talk about the answers and not feel judged about not knowing the answer. With a friend I trust</w:t>
            </w:r>
            <w:r w:rsidRPr="002F7C5F">
              <w:rPr>
                <w:rFonts w:cstheme="minorHAnsi"/>
                <w:b/>
              </w:rPr>
              <w:t>.”</w:t>
            </w:r>
          </w:p>
          <w:p w14:paraId="13C0DD21" w14:textId="3387ECBD" w:rsidR="00D455EF" w:rsidRDefault="00D455EF" w:rsidP="0072536A">
            <w:pPr>
              <w:spacing w:line="360" w:lineRule="auto"/>
              <w:rPr>
                <w:rFonts w:cstheme="minorHAnsi"/>
              </w:rPr>
            </w:pPr>
          </w:p>
        </w:tc>
      </w:tr>
    </w:tbl>
    <w:p w14:paraId="55F4C093" w14:textId="77777777" w:rsidR="00D455EF" w:rsidRDefault="00D455EF" w:rsidP="0072536A">
      <w:pPr>
        <w:spacing w:after="0" w:line="360" w:lineRule="auto"/>
        <w:rPr>
          <w:rFonts w:cstheme="minorHAnsi"/>
        </w:rPr>
      </w:pPr>
    </w:p>
    <w:p w14:paraId="7B85AD4E" w14:textId="6E24017C" w:rsidR="00247D55" w:rsidRDefault="00247D55" w:rsidP="0072536A">
      <w:pPr>
        <w:spacing w:after="0" w:line="360" w:lineRule="auto"/>
        <w:rPr>
          <w:rFonts w:cstheme="minorHAnsi"/>
        </w:rPr>
      </w:pPr>
      <w:r w:rsidRPr="00071E8F">
        <w:rPr>
          <w:rFonts w:cstheme="minorHAnsi"/>
        </w:rPr>
        <w:t xml:space="preserve">Students </w:t>
      </w:r>
      <w:r>
        <w:rPr>
          <w:rFonts w:cstheme="minorHAnsi"/>
        </w:rPr>
        <w:t>commented on the safety of</w:t>
      </w:r>
      <w:r w:rsidRPr="00071E8F">
        <w:rPr>
          <w:rFonts w:cstheme="minorHAnsi"/>
        </w:rPr>
        <w:t xml:space="preserve"> working with peers, how this could reduce embarrassment</w:t>
      </w:r>
      <w:r>
        <w:rPr>
          <w:rFonts w:cstheme="minorHAnsi"/>
        </w:rPr>
        <w:t xml:space="preserve"> and pressure</w:t>
      </w:r>
      <w:r w:rsidRPr="00071E8F">
        <w:rPr>
          <w:rFonts w:cstheme="minorHAnsi"/>
        </w:rPr>
        <w:t xml:space="preserve">. </w:t>
      </w:r>
      <w:r>
        <w:rPr>
          <w:rFonts w:cstheme="minorHAnsi"/>
        </w:rPr>
        <w:t>Friendships and peers can mediate the feeling of pressure students experience from the targets that are set for them and the expectations they feel from the school.</w:t>
      </w:r>
    </w:p>
    <w:p w14:paraId="7659D4B9" w14:textId="77777777" w:rsidR="00774DBD" w:rsidRPr="00071E8F" w:rsidRDefault="00774DBD" w:rsidP="0072536A">
      <w:pPr>
        <w:spacing w:after="0" w:line="360" w:lineRule="auto"/>
        <w:rPr>
          <w:rFonts w:cstheme="minorHAnsi"/>
        </w:rPr>
      </w:pPr>
    </w:p>
    <w:p w14:paraId="52568D6F" w14:textId="74B6BE9D" w:rsidR="00841916" w:rsidRPr="00071E8F" w:rsidRDefault="0021665B" w:rsidP="0072536A">
      <w:pPr>
        <w:pStyle w:val="Heading4"/>
        <w:spacing w:before="0"/>
      </w:pPr>
      <w:r>
        <w:t>5</w:t>
      </w:r>
      <w:r w:rsidR="00535450">
        <w:t>.3</w:t>
      </w:r>
      <w:r w:rsidR="006A65B3">
        <w:t>.2.3 S</w:t>
      </w:r>
      <w:r w:rsidR="00841916" w:rsidRPr="00071E8F">
        <w:t>upporti</w:t>
      </w:r>
      <w:r w:rsidR="00841916">
        <w:t>ng Others Helps W</w:t>
      </w:r>
      <w:r w:rsidR="00841916" w:rsidRPr="00071E8F">
        <w:t>ellbeing</w:t>
      </w:r>
    </w:p>
    <w:p w14:paraId="762D82DF" w14:textId="77777777" w:rsidR="00274A40" w:rsidRDefault="00274A40" w:rsidP="0072536A">
      <w:pPr>
        <w:spacing w:after="0" w:line="360" w:lineRule="auto"/>
        <w:rPr>
          <w:rFonts w:cstheme="minorHAnsi"/>
        </w:rPr>
      </w:pPr>
    </w:p>
    <w:p w14:paraId="5D7CBE27" w14:textId="098853C4" w:rsidR="00841916" w:rsidRDefault="002C12EE" w:rsidP="0072536A">
      <w:pPr>
        <w:spacing w:after="0" w:line="360" w:lineRule="auto"/>
        <w:rPr>
          <w:rFonts w:cstheme="minorHAnsi"/>
        </w:rPr>
      </w:pPr>
      <w:r>
        <w:rPr>
          <w:rFonts w:cstheme="minorHAnsi"/>
        </w:rPr>
        <w:t>In focus group two</w:t>
      </w:r>
      <w:r w:rsidR="00247D55">
        <w:rPr>
          <w:rFonts w:cstheme="minorHAnsi"/>
        </w:rPr>
        <w:t>, helping others</w:t>
      </w:r>
      <w:r>
        <w:rPr>
          <w:rFonts w:cstheme="minorHAnsi"/>
        </w:rPr>
        <w:t xml:space="preserve"> developed as an idea, suggesting </w:t>
      </w:r>
      <w:r w:rsidR="00247D55">
        <w:rPr>
          <w:rFonts w:cstheme="minorHAnsi"/>
        </w:rPr>
        <w:t>this makes you feel valued and</w:t>
      </w:r>
      <w:r>
        <w:rPr>
          <w:rFonts w:cstheme="minorHAnsi"/>
        </w:rPr>
        <w:t xml:space="preserve"> seen as someone special.</w:t>
      </w:r>
    </w:p>
    <w:p w14:paraId="4E022AD8" w14:textId="316D5414" w:rsidR="00901023" w:rsidRDefault="00901023" w:rsidP="0072536A">
      <w:pPr>
        <w:spacing w:after="0" w:line="360" w:lineRule="auto"/>
        <w:rPr>
          <w:rFonts w:cstheme="minorHAnsi"/>
        </w:rPr>
      </w:pPr>
    </w:p>
    <w:p w14:paraId="4A3F408F" w14:textId="387BACA3" w:rsidR="00901023" w:rsidRDefault="00901023" w:rsidP="0072536A">
      <w:pPr>
        <w:spacing w:after="0" w:line="360" w:lineRule="auto"/>
        <w:rPr>
          <w:rFonts w:cstheme="minorHAnsi"/>
        </w:rPr>
      </w:pPr>
    </w:p>
    <w:p w14:paraId="7B9ABF27" w14:textId="6F97B3A2" w:rsidR="00901023" w:rsidRDefault="00901023" w:rsidP="0072536A">
      <w:pPr>
        <w:spacing w:after="0" w:line="360" w:lineRule="auto"/>
        <w:rPr>
          <w:rFonts w:cstheme="minorHAnsi"/>
        </w:rPr>
      </w:pPr>
    </w:p>
    <w:p w14:paraId="434BB205" w14:textId="59AC13D3" w:rsidR="00901023" w:rsidRPr="00071E8F"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23B4BF0C" w14:textId="77777777" w:rsidTr="00D455EF">
        <w:tc>
          <w:tcPr>
            <w:tcW w:w="9016" w:type="dxa"/>
          </w:tcPr>
          <w:p w14:paraId="511A8CC2" w14:textId="77777777" w:rsidR="00D455EF" w:rsidRDefault="00D455EF" w:rsidP="0072536A">
            <w:pPr>
              <w:spacing w:line="360" w:lineRule="auto"/>
              <w:rPr>
                <w:rFonts w:eastAsia="Times New Roman" w:cstheme="minorHAnsi"/>
                <w:lang w:eastAsia="en-GB"/>
              </w:rPr>
            </w:pPr>
          </w:p>
          <w:p w14:paraId="52DCEE40" w14:textId="77777777" w:rsidR="00D455EF" w:rsidRPr="002F7C5F" w:rsidRDefault="00D455EF" w:rsidP="0072536A">
            <w:pPr>
              <w:spacing w:line="360" w:lineRule="auto"/>
              <w:rPr>
                <w:rFonts w:cstheme="minorHAnsi"/>
                <w:b/>
                <w:i/>
              </w:rPr>
            </w:pPr>
            <w:r w:rsidRPr="002F7C5F">
              <w:rPr>
                <w:rFonts w:cstheme="minorHAnsi"/>
                <w:b/>
              </w:rPr>
              <w:t>Focus group two, student 2: “</w:t>
            </w:r>
            <w:r w:rsidRPr="002F7C5F">
              <w:rPr>
                <w:rFonts w:cstheme="minorHAnsi"/>
                <w:b/>
                <w:i/>
              </w:rPr>
              <w:t>I myself have always struggled with team work and group work, but when it does come to that, I’d say I’d prefer to have someone who needs my help or someone I don’t talk to…. Working with someone, makes me feel special and I have a job to do and I shouldn’t be immature.”</w:t>
            </w:r>
          </w:p>
          <w:p w14:paraId="511B69C0" w14:textId="22FFF9B0" w:rsidR="00D455EF" w:rsidRDefault="00D455EF" w:rsidP="0072536A">
            <w:pPr>
              <w:spacing w:line="360" w:lineRule="auto"/>
              <w:rPr>
                <w:rFonts w:eastAsia="Times New Roman" w:cstheme="minorHAnsi"/>
                <w:lang w:eastAsia="en-GB"/>
              </w:rPr>
            </w:pPr>
          </w:p>
        </w:tc>
      </w:tr>
    </w:tbl>
    <w:p w14:paraId="53E94B87" w14:textId="77777777" w:rsidR="00D455EF" w:rsidRDefault="00D455EF" w:rsidP="0072536A">
      <w:pPr>
        <w:spacing w:after="0" w:line="360" w:lineRule="auto"/>
        <w:rPr>
          <w:rFonts w:eastAsia="Times New Roman" w:cstheme="minorHAnsi"/>
          <w:lang w:eastAsia="en-GB"/>
        </w:rPr>
      </w:pPr>
    </w:p>
    <w:p w14:paraId="0D660AEF" w14:textId="46DA66FD" w:rsidR="00D455EF" w:rsidRDefault="00247D55" w:rsidP="0072536A">
      <w:pPr>
        <w:spacing w:after="0" w:line="360" w:lineRule="auto"/>
        <w:rPr>
          <w:rFonts w:eastAsia="Times New Roman" w:cstheme="minorHAnsi"/>
          <w:lang w:eastAsia="en-GB"/>
        </w:rPr>
      </w:pPr>
      <w:r w:rsidRPr="00135670">
        <w:rPr>
          <w:rFonts w:eastAsia="Times New Roman" w:cstheme="minorHAnsi"/>
          <w:lang w:eastAsia="en-GB"/>
        </w:rPr>
        <w:t>The students also spoke about welcoming new students, both voluntarily and when asked to by staff.</w:t>
      </w:r>
    </w:p>
    <w:p w14:paraId="43ADD01A" w14:textId="77777777" w:rsidR="00901023" w:rsidRPr="00774DBD" w:rsidRDefault="00901023" w:rsidP="0072536A">
      <w:pPr>
        <w:spacing w:after="0" w:line="360" w:lineRule="auto"/>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D455EF" w14:paraId="6029A4C8" w14:textId="77777777" w:rsidTr="00D455EF">
        <w:tc>
          <w:tcPr>
            <w:tcW w:w="9016" w:type="dxa"/>
          </w:tcPr>
          <w:p w14:paraId="6C156A55" w14:textId="77777777" w:rsidR="00D455EF" w:rsidRDefault="00D455EF" w:rsidP="0072536A">
            <w:pPr>
              <w:spacing w:line="360" w:lineRule="auto"/>
              <w:textAlignment w:val="baseline"/>
              <w:rPr>
                <w:rFonts w:eastAsia="Times New Roman" w:cstheme="minorHAnsi"/>
                <w:lang w:eastAsia="en-GB"/>
              </w:rPr>
            </w:pPr>
          </w:p>
          <w:p w14:paraId="01E6ADF1" w14:textId="77777777" w:rsidR="00D455EF" w:rsidRPr="002F7C5F" w:rsidRDefault="00D455EF" w:rsidP="0072536A">
            <w:pPr>
              <w:spacing w:line="360" w:lineRule="auto"/>
              <w:textAlignment w:val="baseline"/>
              <w:rPr>
                <w:b/>
              </w:rPr>
            </w:pPr>
            <w:r w:rsidRPr="002F7C5F">
              <w:rPr>
                <w:rFonts w:eastAsia="Times New Roman" w:cstheme="minorHAnsi"/>
                <w:b/>
                <w:lang w:eastAsia="en-GB"/>
              </w:rPr>
              <w:t xml:space="preserve">Focus group three, student 3; </w:t>
            </w:r>
            <w:r w:rsidRPr="002F7C5F">
              <w:rPr>
                <w:rFonts w:eastAsia="Times New Roman" w:cstheme="minorHAnsi"/>
                <w:b/>
                <w:i/>
                <w:lang w:eastAsia="en-GB"/>
              </w:rPr>
              <w:t>“</w:t>
            </w:r>
            <w:r w:rsidRPr="002F7C5F">
              <w:rPr>
                <w:b/>
                <w:i/>
              </w:rPr>
              <w:t>Helps them settle, introduces you to new people, get a wider friendship group.”</w:t>
            </w:r>
          </w:p>
          <w:p w14:paraId="74FE705D" w14:textId="6D623844" w:rsidR="00D455EF" w:rsidRDefault="00D455EF" w:rsidP="0072536A">
            <w:pPr>
              <w:spacing w:line="360" w:lineRule="auto"/>
              <w:textAlignment w:val="baseline"/>
              <w:rPr>
                <w:rFonts w:eastAsia="Times New Roman" w:cstheme="minorHAnsi"/>
                <w:lang w:eastAsia="en-GB"/>
              </w:rPr>
            </w:pPr>
          </w:p>
        </w:tc>
      </w:tr>
    </w:tbl>
    <w:p w14:paraId="66FF2C3D" w14:textId="77777777" w:rsidR="00D455EF" w:rsidRDefault="00D455EF" w:rsidP="0072536A">
      <w:pPr>
        <w:spacing w:after="0" w:line="360" w:lineRule="auto"/>
        <w:textAlignment w:val="baseline"/>
        <w:rPr>
          <w:rFonts w:eastAsia="Times New Roman" w:cstheme="minorHAnsi"/>
          <w:lang w:eastAsia="en-GB"/>
        </w:rPr>
      </w:pPr>
    </w:p>
    <w:p w14:paraId="4BF32349" w14:textId="51EBB021" w:rsidR="00274A40" w:rsidRDefault="00CB0ED8" w:rsidP="0072536A">
      <w:pPr>
        <w:spacing w:after="0" w:line="360" w:lineRule="auto"/>
        <w:textAlignment w:val="baseline"/>
        <w:rPr>
          <w:rFonts w:eastAsia="Times New Roman" w:cstheme="minorHAnsi"/>
          <w:lang w:eastAsia="en-GB"/>
        </w:rPr>
      </w:pPr>
      <w:r>
        <w:rPr>
          <w:rFonts w:eastAsia="Times New Roman" w:cstheme="minorHAnsi"/>
          <w:lang w:eastAsia="en-GB"/>
        </w:rPr>
        <w:t>This is a comment</w:t>
      </w:r>
      <w:r w:rsidRPr="00071E8F">
        <w:rPr>
          <w:rFonts w:eastAsia="Times New Roman" w:cstheme="minorHAnsi"/>
          <w:lang w:eastAsia="en-GB"/>
        </w:rPr>
        <w:t xml:space="preserve"> on the benefits of new students being given a buddy by staff, explaining it can help them settle, but also</w:t>
      </w:r>
      <w:r>
        <w:rPr>
          <w:rFonts w:eastAsia="Times New Roman" w:cstheme="minorHAnsi"/>
          <w:lang w:eastAsia="en-GB"/>
        </w:rPr>
        <w:t xml:space="preserve"> introduces you to more people.</w:t>
      </w:r>
      <w:r w:rsidR="00247D55">
        <w:rPr>
          <w:rFonts w:eastAsia="Times New Roman" w:cstheme="minorHAnsi"/>
          <w:lang w:eastAsia="en-GB"/>
        </w:rPr>
        <w:t xml:space="preserve"> Students reflected on the importance of them welcoming new students to help them feel settled and secure, as well as making new friendships. </w:t>
      </w:r>
    </w:p>
    <w:p w14:paraId="59D0BF46" w14:textId="77777777" w:rsidR="00901023" w:rsidRPr="00CB0ED8" w:rsidRDefault="00901023" w:rsidP="0072536A">
      <w:pPr>
        <w:spacing w:after="0" w:line="360" w:lineRule="auto"/>
        <w:textAlignment w:val="baseline"/>
        <w:rPr>
          <w:rFonts w:eastAsia="Times New Roman" w:cstheme="minorHAnsi"/>
          <w:lang w:eastAsia="en-GB"/>
        </w:rPr>
      </w:pPr>
    </w:p>
    <w:p w14:paraId="3B55E1BC" w14:textId="7867CF93" w:rsidR="00841916" w:rsidRPr="00071E8F" w:rsidRDefault="0021665B" w:rsidP="0072536A">
      <w:pPr>
        <w:pStyle w:val="Heading4"/>
        <w:spacing w:before="0"/>
      </w:pPr>
      <w:r>
        <w:t>5</w:t>
      </w:r>
      <w:r w:rsidR="00535450">
        <w:t>.3</w:t>
      </w:r>
      <w:r w:rsidR="006A65B3">
        <w:t>.2.4</w:t>
      </w:r>
      <w:r w:rsidR="00841916" w:rsidRPr="00071E8F">
        <w:t xml:space="preserve"> Affilia</w:t>
      </w:r>
      <w:r w:rsidR="00841916">
        <w:t xml:space="preserve">tion </w:t>
      </w:r>
      <w:r w:rsidR="006A65B3">
        <w:t>L</w:t>
      </w:r>
      <w:r w:rsidR="00841916">
        <w:t>eads to Better Wellbeing and L</w:t>
      </w:r>
      <w:r w:rsidR="00841916" w:rsidRPr="00071E8F">
        <w:t>earning</w:t>
      </w:r>
    </w:p>
    <w:p w14:paraId="449F6200" w14:textId="77777777" w:rsidR="00274A40" w:rsidRDefault="00274A40" w:rsidP="0072536A">
      <w:pPr>
        <w:spacing w:after="0" w:line="360" w:lineRule="auto"/>
        <w:rPr>
          <w:rFonts w:cstheme="minorHAnsi"/>
        </w:rPr>
      </w:pPr>
    </w:p>
    <w:p w14:paraId="68C1CBC0" w14:textId="47D8D803" w:rsidR="007151DC" w:rsidRDefault="007151DC" w:rsidP="0072536A">
      <w:pPr>
        <w:spacing w:after="0" w:line="360" w:lineRule="auto"/>
        <w:rPr>
          <w:rFonts w:cstheme="minorHAnsi"/>
        </w:rPr>
      </w:pPr>
      <w:r>
        <w:rPr>
          <w:rFonts w:cstheme="minorHAnsi"/>
        </w:rPr>
        <w:t>Students were keen to highlight the enjoyment they felt in their friends</w:t>
      </w:r>
      <w:r w:rsidR="002C12EE">
        <w:rPr>
          <w:rFonts w:cstheme="minorHAnsi"/>
        </w:rPr>
        <w:t>’</w:t>
      </w:r>
      <w:r>
        <w:rPr>
          <w:rFonts w:cstheme="minorHAnsi"/>
        </w:rPr>
        <w:t xml:space="preserve"> and peers</w:t>
      </w:r>
      <w:r w:rsidR="002C12EE">
        <w:rPr>
          <w:rFonts w:cstheme="minorHAnsi"/>
        </w:rPr>
        <w:t>’</w:t>
      </w:r>
      <w:r>
        <w:rPr>
          <w:rFonts w:cstheme="minorHAnsi"/>
        </w:rPr>
        <w:t xml:space="preserve"> company. It made them feel happier and more positive about being in school.</w:t>
      </w:r>
      <w:r w:rsidR="002C12EE">
        <w:rPr>
          <w:rFonts w:cstheme="minorHAnsi"/>
        </w:rPr>
        <w:t xml:space="preserve"> Peer relationships </w:t>
      </w:r>
      <w:r w:rsidR="00135670">
        <w:rPr>
          <w:rFonts w:cstheme="minorHAnsi"/>
        </w:rPr>
        <w:t>make school better and easier to come to as they</w:t>
      </w:r>
      <w:r w:rsidR="002C12EE">
        <w:rPr>
          <w:rFonts w:cstheme="minorHAnsi"/>
        </w:rPr>
        <w:t xml:space="preserve"> really enjoy </w:t>
      </w:r>
      <w:r w:rsidR="00135670">
        <w:rPr>
          <w:rFonts w:cstheme="minorHAnsi"/>
        </w:rPr>
        <w:t>seeing peers</w:t>
      </w:r>
      <w:r w:rsidR="002C12EE">
        <w:rPr>
          <w:rFonts w:cstheme="minorHAnsi"/>
        </w:rPr>
        <w:t xml:space="preserve"> and have a brilliant time </w:t>
      </w:r>
      <w:r w:rsidR="00D74684">
        <w:rPr>
          <w:rFonts w:cstheme="minorHAnsi"/>
        </w:rPr>
        <w:t>together</w:t>
      </w:r>
      <w:r w:rsidR="002C12EE">
        <w:rPr>
          <w:rFonts w:cstheme="minorHAnsi"/>
        </w:rPr>
        <w:t xml:space="preserve">.  </w:t>
      </w:r>
    </w:p>
    <w:p w14:paraId="64E3D0EA"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33867AA2" w14:textId="77777777" w:rsidTr="00D455EF">
        <w:tc>
          <w:tcPr>
            <w:tcW w:w="9016" w:type="dxa"/>
          </w:tcPr>
          <w:p w14:paraId="186085C5" w14:textId="77777777" w:rsidR="00D455EF" w:rsidRDefault="00D455EF" w:rsidP="0072536A">
            <w:pPr>
              <w:spacing w:line="360" w:lineRule="auto"/>
              <w:rPr>
                <w:rFonts w:cstheme="minorHAnsi"/>
              </w:rPr>
            </w:pPr>
          </w:p>
          <w:p w14:paraId="19837451" w14:textId="5E0DEA3E" w:rsidR="00D455EF" w:rsidRDefault="00D455EF" w:rsidP="0072536A">
            <w:pPr>
              <w:spacing w:line="360" w:lineRule="auto"/>
              <w:rPr>
                <w:rFonts w:cstheme="minorHAnsi"/>
                <w:b/>
                <w:i/>
              </w:rPr>
            </w:pPr>
            <w:r w:rsidRPr="002F7C5F">
              <w:rPr>
                <w:rFonts w:cstheme="minorHAnsi"/>
                <w:b/>
              </w:rPr>
              <w:t>Focus group three, student 5: “</w:t>
            </w:r>
            <w:r w:rsidRPr="002F7C5F">
              <w:rPr>
                <w:rFonts w:cstheme="minorHAnsi"/>
                <w:b/>
                <w:i/>
              </w:rPr>
              <w:t>Can brighten your mood, you want to come to school to have a joke around with your friends and things.”</w:t>
            </w:r>
          </w:p>
          <w:p w14:paraId="56E02829" w14:textId="77777777" w:rsidR="00D455EF" w:rsidRPr="002F7C5F" w:rsidRDefault="00D455EF" w:rsidP="0072536A">
            <w:pPr>
              <w:spacing w:line="360" w:lineRule="auto"/>
              <w:rPr>
                <w:rFonts w:cstheme="minorHAnsi"/>
                <w:b/>
              </w:rPr>
            </w:pPr>
          </w:p>
          <w:p w14:paraId="63120491" w14:textId="09B541CB" w:rsidR="00D455EF" w:rsidRDefault="00D455EF" w:rsidP="0072536A">
            <w:pPr>
              <w:spacing w:line="360" w:lineRule="auto"/>
              <w:rPr>
                <w:rFonts w:cstheme="minorHAnsi"/>
                <w:b/>
                <w:i/>
              </w:rPr>
            </w:pPr>
            <w:r w:rsidRPr="002F7C5F">
              <w:rPr>
                <w:rFonts w:cstheme="minorHAnsi"/>
                <w:b/>
              </w:rPr>
              <w:t>Focus group one, student 2: “</w:t>
            </w:r>
            <w:r w:rsidRPr="002F7C5F">
              <w:rPr>
                <w:rFonts w:cstheme="minorHAnsi"/>
                <w:b/>
                <w:i/>
              </w:rPr>
              <w:t>It being social makes me want to go though.”</w:t>
            </w:r>
          </w:p>
          <w:p w14:paraId="09A9CB83" w14:textId="77777777" w:rsidR="00D455EF" w:rsidRPr="002F7C5F" w:rsidRDefault="00D455EF" w:rsidP="0072536A">
            <w:pPr>
              <w:spacing w:line="360" w:lineRule="auto"/>
              <w:rPr>
                <w:rFonts w:cstheme="minorHAnsi"/>
                <w:b/>
              </w:rPr>
            </w:pPr>
          </w:p>
          <w:p w14:paraId="454610E8" w14:textId="77777777" w:rsidR="00D455EF" w:rsidRPr="002F7C5F" w:rsidRDefault="00D455EF" w:rsidP="0072536A">
            <w:pPr>
              <w:spacing w:line="360" w:lineRule="auto"/>
              <w:rPr>
                <w:rFonts w:cstheme="minorHAnsi"/>
                <w:b/>
              </w:rPr>
            </w:pPr>
            <w:r w:rsidRPr="002F7C5F">
              <w:rPr>
                <w:rFonts w:cstheme="minorHAnsi"/>
                <w:b/>
              </w:rPr>
              <w:t>Focus group one, student 1: “</w:t>
            </w:r>
            <w:r w:rsidRPr="002F7C5F">
              <w:rPr>
                <w:rFonts w:cstheme="minorHAnsi"/>
                <w:b/>
                <w:i/>
              </w:rPr>
              <w:t>something you can always trust, have a brilliant time with</w:t>
            </w:r>
            <w:r w:rsidRPr="002F7C5F">
              <w:rPr>
                <w:rFonts w:cstheme="minorHAnsi"/>
                <w:b/>
              </w:rPr>
              <w:t>.”</w:t>
            </w:r>
          </w:p>
          <w:p w14:paraId="5FCF6C9C" w14:textId="50F66A80" w:rsidR="00D455EF" w:rsidRDefault="00D455EF" w:rsidP="0072536A">
            <w:pPr>
              <w:spacing w:line="360" w:lineRule="auto"/>
              <w:rPr>
                <w:rFonts w:cstheme="minorHAnsi"/>
              </w:rPr>
            </w:pPr>
          </w:p>
        </w:tc>
      </w:tr>
    </w:tbl>
    <w:p w14:paraId="6FD9B921" w14:textId="77777777" w:rsidR="00D455EF" w:rsidRDefault="00D455EF" w:rsidP="0072536A">
      <w:pPr>
        <w:spacing w:after="0" w:line="360" w:lineRule="auto"/>
        <w:rPr>
          <w:rFonts w:cstheme="minorHAnsi"/>
        </w:rPr>
      </w:pPr>
    </w:p>
    <w:p w14:paraId="542872C8" w14:textId="69009755" w:rsidR="00D74684" w:rsidRDefault="001853B6" w:rsidP="0072536A">
      <w:pPr>
        <w:spacing w:after="0" w:line="360" w:lineRule="auto"/>
        <w:rPr>
          <w:rFonts w:cstheme="minorHAnsi"/>
        </w:rPr>
      </w:pPr>
      <w:r>
        <w:rPr>
          <w:rFonts w:cstheme="minorHAnsi"/>
        </w:rPr>
        <w:lastRenderedPageBreak/>
        <w:t>Staff did not comment on</w:t>
      </w:r>
      <w:r w:rsidR="00D74684">
        <w:rPr>
          <w:rFonts w:cstheme="minorHAnsi"/>
        </w:rPr>
        <w:t xml:space="preserve"> the importance of affiliation </w:t>
      </w:r>
      <w:r w:rsidR="00892CC3">
        <w:rPr>
          <w:rFonts w:cstheme="minorHAnsi"/>
        </w:rPr>
        <w:t>i</w:t>
      </w:r>
      <w:r>
        <w:rPr>
          <w:rFonts w:cstheme="minorHAnsi"/>
        </w:rPr>
        <w:t>n the staff questionnaire</w:t>
      </w:r>
      <w:r w:rsidR="00D74684">
        <w:rPr>
          <w:rFonts w:cstheme="minorHAnsi"/>
        </w:rPr>
        <w:t xml:space="preserve">. </w:t>
      </w:r>
    </w:p>
    <w:p w14:paraId="2EC33FD8" w14:textId="77777777" w:rsidR="00774DBD" w:rsidRPr="00071E8F" w:rsidRDefault="00774DBD" w:rsidP="0072536A">
      <w:pPr>
        <w:spacing w:after="0" w:line="360" w:lineRule="auto"/>
        <w:rPr>
          <w:rFonts w:cstheme="minorHAnsi"/>
        </w:rPr>
      </w:pPr>
    </w:p>
    <w:p w14:paraId="2EC83E85" w14:textId="465CF793" w:rsidR="00841916" w:rsidRPr="00071E8F" w:rsidRDefault="0021665B" w:rsidP="0072536A">
      <w:pPr>
        <w:pStyle w:val="Heading4"/>
        <w:spacing w:before="0"/>
      </w:pPr>
      <w:r>
        <w:t>5</w:t>
      </w:r>
      <w:r w:rsidR="00535450">
        <w:t>.3</w:t>
      </w:r>
      <w:r w:rsidR="006A65B3">
        <w:t>.2.5</w:t>
      </w:r>
      <w:r w:rsidR="00841916">
        <w:t xml:space="preserve"> Structured S</w:t>
      </w:r>
      <w:r w:rsidR="007151DC">
        <w:t>ocial Time in Class Provides A</w:t>
      </w:r>
      <w:r w:rsidR="00841916" w:rsidRPr="00071E8F">
        <w:t>ffiliation</w:t>
      </w:r>
    </w:p>
    <w:p w14:paraId="70614D39" w14:textId="77777777" w:rsidR="00274A40" w:rsidRDefault="00274A40" w:rsidP="0072536A">
      <w:pPr>
        <w:spacing w:after="0" w:line="360" w:lineRule="auto"/>
        <w:rPr>
          <w:rFonts w:cstheme="minorHAnsi"/>
        </w:rPr>
      </w:pPr>
    </w:p>
    <w:p w14:paraId="53134251" w14:textId="4C38FD23" w:rsidR="00D74684" w:rsidRDefault="00D74684" w:rsidP="0072536A">
      <w:pPr>
        <w:spacing w:after="0" w:line="360" w:lineRule="auto"/>
        <w:rPr>
          <w:rFonts w:cstheme="minorHAnsi"/>
        </w:rPr>
      </w:pPr>
      <w:r>
        <w:rPr>
          <w:rFonts w:cstheme="minorHAnsi"/>
        </w:rPr>
        <w:t>Structured social time was noted frequently both by staff and students. This links peer relationships to staff-student relationships. The way in which the set boundaries are mediated within a class, for instance seating plans or allowing friends to sit together. If a member of staff likes to play games in form time or allow</w:t>
      </w:r>
      <w:r w:rsidR="001D17C2">
        <w:rPr>
          <w:rFonts w:cstheme="minorHAnsi"/>
        </w:rPr>
        <w:t>s</w:t>
      </w:r>
      <w:r>
        <w:rPr>
          <w:rFonts w:cstheme="minorHAnsi"/>
        </w:rPr>
        <w:t xml:space="preserve"> students to talk or walk around during lessons, this appears to impact on peer relationships. The students noted that they really wanted social time during lessons.</w:t>
      </w:r>
    </w:p>
    <w:p w14:paraId="52A0C1CE" w14:textId="00BE8FE6" w:rsidR="00D455EF" w:rsidRDefault="00D455EF"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69E0C2E7" w14:textId="77777777" w:rsidTr="00D455EF">
        <w:tc>
          <w:tcPr>
            <w:tcW w:w="9016" w:type="dxa"/>
          </w:tcPr>
          <w:p w14:paraId="15DC6A70" w14:textId="77777777" w:rsidR="00D455EF" w:rsidRDefault="00D455EF" w:rsidP="0072536A">
            <w:pPr>
              <w:spacing w:line="360" w:lineRule="auto"/>
              <w:rPr>
                <w:rFonts w:cstheme="minorHAnsi"/>
              </w:rPr>
            </w:pPr>
          </w:p>
          <w:p w14:paraId="49D5B63E" w14:textId="77777777" w:rsidR="00D455EF" w:rsidRDefault="00D455EF" w:rsidP="0072536A">
            <w:pPr>
              <w:spacing w:line="360" w:lineRule="auto"/>
              <w:rPr>
                <w:rFonts w:cstheme="minorHAnsi"/>
                <w:b/>
                <w:i/>
              </w:rPr>
            </w:pPr>
            <w:r w:rsidRPr="002F7C5F">
              <w:rPr>
                <w:rFonts w:cstheme="minorHAnsi"/>
                <w:b/>
              </w:rPr>
              <w:t>Focus group one, student 1: “</w:t>
            </w:r>
            <w:r w:rsidRPr="002F7C5F">
              <w:rPr>
                <w:rFonts w:cstheme="minorHAnsi"/>
                <w:b/>
                <w:i/>
              </w:rPr>
              <w:t>I know paying attention in class is vital, but they don’t let you have enough time to actually have soc</w:t>
            </w:r>
            <w:r>
              <w:rPr>
                <w:rFonts w:cstheme="minorHAnsi"/>
                <w:b/>
                <w:i/>
              </w:rPr>
              <w:t>ial time.”</w:t>
            </w:r>
          </w:p>
          <w:p w14:paraId="61EA0578" w14:textId="2792E7DC" w:rsidR="00D455EF" w:rsidRPr="00D455EF" w:rsidRDefault="00D455EF" w:rsidP="0072536A">
            <w:pPr>
              <w:spacing w:line="360" w:lineRule="auto"/>
              <w:rPr>
                <w:rFonts w:cstheme="minorHAnsi"/>
                <w:b/>
                <w:i/>
              </w:rPr>
            </w:pPr>
          </w:p>
        </w:tc>
      </w:tr>
    </w:tbl>
    <w:p w14:paraId="2151642A" w14:textId="77777777" w:rsidR="00D455EF" w:rsidRDefault="00D455EF" w:rsidP="0072536A">
      <w:pPr>
        <w:spacing w:after="0" w:line="360" w:lineRule="auto"/>
        <w:rPr>
          <w:rFonts w:cstheme="minorHAnsi"/>
        </w:rPr>
      </w:pPr>
    </w:p>
    <w:p w14:paraId="69A27A24" w14:textId="6F09BB14" w:rsidR="00774DBD" w:rsidRDefault="007151DC" w:rsidP="0072536A">
      <w:pPr>
        <w:spacing w:after="0" w:line="360" w:lineRule="auto"/>
        <w:rPr>
          <w:rFonts w:cstheme="minorHAnsi"/>
        </w:rPr>
      </w:pPr>
      <w:r>
        <w:rPr>
          <w:rFonts w:cstheme="minorHAnsi"/>
        </w:rPr>
        <w:t xml:space="preserve">This was also </w:t>
      </w:r>
      <w:r w:rsidR="00D74684">
        <w:rPr>
          <w:rFonts w:cstheme="minorHAnsi"/>
        </w:rPr>
        <w:t>commented on</w:t>
      </w:r>
      <w:r>
        <w:rPr>
          <w:rFonts w:cstheme="minorHAnsi"/>
        </w:rPr>
        <w:t xml:space="preserve"> by staff who highlighted the importance of creating structured social time for students, through Duke of Edinburgh, lunch clubs and trips.</w:t>
      </w:r>
      <w:r w:rsidR="0056533E">
        <w:rPr>
          <w:rFonts w:cstheme="minorHAnsi"/>
        </w:rPr>
        <w:t xml:space="preserve"> Staff recorded many different approaches to supporting peer relationships;</w:t>
      </w:r>
    </w:p>
    <w:p w14:paraId="3D9EC56E" w14:textId="2D3A2760" w:rsidR="00274A40" w:rsidRDefault="00274A40"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4648442A" w14:textId="77777777" w:rsidTr="00D455EF">
        <w:tc>
          <w:tcPr>
            <w:tcW w:w="9016" w:type="dxa"/>
          </w:tcPr>
          <w:p w14:paraId="080FFDDB" w14:textId="77777777" w:rsidR="00D455EF" w:rsidRDefault="00D455EF" w:rsidP="0072536A">
            <w:pPr>
              <w:spacing w:line="360" w:lineRule="auto"/>
              <w:textAlignment w:val="baseline"/>
              <w:rPr>
                <w:rFonts w:eastAsia="Times New Roman" w:cstheme="minorHAnsi"/>
                <w:lang w:eastAsia="en-GB"/>
              </w:rPr>
            </w:pPr>
          </w:p>
          <w:p w14:paraId="7D701D26" w14:textId="1B43796E" w:rsidR="00D455EF" w:rsidRDefault="00D455EF" w:rsidP="0072536A">
            <w:pPr>
              <w:spacing w:line="360" w:lineRule="auto"/>
              <w:textAlignment w:val="baseline"/>
              <w:rPr>
                <w:rFonts w:eastAsia="Times New Roman" w:cstheme="minorHAnsi"/>
                <w:b/>
                <w:lang w:eastAsia="en-GB"/>
              </w:rPr>
            </w:pPr>
            <w:r w:rsidRPr="002F7C5F">
              <w:rPr>
                <w:rFonts w:eastAsia="Times New Roman" w:cstheme="minorHAnsi"/>
                <w:b/>
                <w:lang w:eastAsia="en-GB"/>
              </w:rPr>
              <w:t>Staff 13: “</w:t>
            </w:r>
            <w:r w:rsidRPr="002F7C5F">
              <w:rPr>
                <w:rFonts w:eastAsia="Times New Roman" w:cstheme="minorHAnsi"/>
                <w:b/>
                <w:i/>
                <w:lang w:eastAsia="en-GB"/>
              </w:rPr>
              <w:t>There are incident forms filled in so all student views are taken into consideration if there are any incidents between students.</w:t>
            </w:r>
            <w:r w:rsidRPr="002F7C5F">
              <w:rPr>
                <w:rFonts w:eastAsia="Times New Roman" w:cstheme="minorHAnsi"/>
                <w:b/>
                <w:lang w:eastAsia="en-GB"/>
              </w:rPr>
              <w:t xml:space="preserve">” </w:t>
            </w:r>
          </w:p>
          <w:p w14:paraId="06962B8F" w14:textId="77777777" w:rsidR="00892CC3" w:rsidRPr="002F7C5F" w:rsidRDefault="00892CC3" w:rsidP="0072536A">
            <w:pPr>
              <w:spacing w:line="360" w:lineRule="auto"/>
              <w:textAlignment w:val="baseline"/>
              <w:rPr>
                <w:rFonts w:eastAsia="Times New Roman" w:cstheme="minorHAnsi"/>
                <w:b/>
                <w:lang w:eastAsia="en-GB"/>
              </w:rPr>
            </w:pPr>
          </w:p>
          <w:p w14:paraId="445F709B" w14:textId="77777777" w:rsidR="00D455EF" w:rsidRDefault="00D455EF" w:rsidP="0072536A">
            <w:pPr>
              <w:spacing w:line="360" w:lineRule="auto"/>
              <w:textAlignment w:val="baseline"/>
              <w:rPr>
                <w:rFonts w:eastAsia="Times New Roman" w:cstheme="minorHAnsi"/>
                <w:b/>
                <w:lang w:eastAsia="en-GB"/>
              </w:rPr>
            </w:pPr>
            <w:r w:rsidRPr="002F7C5F">
              <w:rPr>
                <w:rFonts w:eastAsia="Times New Roman" w:cstheme="minorHAnsi"/>
                <w:b/>
                <w:lang w:eastAsia="en-GB"/>
              </w:rPr>
              <w:t xml:space="preserve">Staff 5: </w:t>
            </w:r>
            <w:r w:rsidRPr="002F7C5F">
              <w:rPr>
                <w:rFonts w:eastAsia="Times New Roman" w:cstheme="minorHAnsi"/>
                <w:b/>
                <w:i/>
                <w:lang w:eastAsia="en-GB"/>
              </w:rPr>
              <w:t>“As a form tutor I often spot problems with individual pupils and try to resolve them…We encourage friendships</w:t>
            </w:r>
            <w:r>
              <w:rPr>
                <w:rFonts w:eastAsia="Times New Roman" w:cstheme="minorHAnsi"/>
                <w:b/>
                <w:lang w:eastAsia="en-GB"/>
              </w:rPr>
              <w:t xml:space="preserve">.” </w:t>
            </w:r>
          </w:p>
          <w:p w14:paraId="5851697A" w14:textId="748F9BF8" w:rsidR="00774DBD" w:rsidRPr="00D455EF" w:rsidRDefault="00774DBD" w:rsidP="0072536A">
            <w:pPr>
              <w:spacing w:line="360" w:lineRule="auto"/>
              <w:textAlignment w:val="baseline"/>
              <w:rPr>
                <w:rFonts w:eastAsia="Times New Roman" w:cstheme="minorHAnsi"/>
                <w:b/>
                <w:lang w:eastAsia="en-GB"/>
              </w:rPr>
            </w:pPr>
          </w:p>
        </w:tc>
      </w:tr>
    </w:tbl>
    <w:p w14:paraId="2FAB1DEC" w14:textId="77777777" w:rsidR="00D455EF" w:rsidRDefault="00D455EF" w:rsidP="0072536A">
      <w:pPr>
        <w:spacing w:after="0" w:line="360" w:lineRule="auto"/>
        <w:textAlignment w:val="baseline"/>
        <w:rPr>
          <w:rFonts w:eastAsia="Times New Roman" w:cstheme="minorHAnsi"/>
          <w:lang w:eastAsia="en-GB"/>
        </w:rPr>
      </w:pPr>
    </w:p>
    <w:p w14:paraId="0BB364D2" w14:textId="2B40C3DC" w:rsidR="0056533E" w:rsidRDefault="0056533E" w:rsidP="0072536A">
      <w:pPr>
        <w:spacing w:after="0" w:line="360" w:lineRule="auto"/>
        <w:textAlignment w:val="baseline"/>
        <w:rPr>
          <w:rFonts w:eastAsia="Times New Roman" w:cstheme="minorHAnsi"/>
          <w:lang w:eastAsia="en-GB"/>
        </w:rPr>
      </w:pPr>
      <w:r>
        <w:rPr>
          <w:rFonts w:eastAsia="Times New Roman" w:cstheme="minorHAnsi"/>
          <w:lang w:eastAsia="en-GB"/>
        </w:rPr>
        <w:t>They enable students to fix peer relationships if things go wrong, trying to listen to both sides of the story and mediat</w:t>
      </w:r>
      <w:r w:rsidR="001D17C2">
        <w:rPr>
          <w:rFonts w:eastAsia="Times New Roman" w:cstheme="minorHAnsi"/>
          <w:lang w:eastAsia="en-GB"/>
        </w:rPr>
        <w:t>e</w:t>
      </w:r>
      <w:r>
        <w:rPr>
          <w:rFonts w:eastAsia="Times New Roman" w:cstheme="minorHAnsi"/>
          <w:lang w:eastAsia="en-GB"/>
        </w:rPr>
        <w:t xml:space="preserve"> this. They seek opportunities to develop friendships between peers.</w:t>
      </w:r>
    </w:p>
    <w:p w14:paraId="358F9D66" w14:textId="77777777" w:rsidR="00786EC2" w:rsidRDefault="00786EC2" w:rsidP="0072536A">
      <w:pPr>
        <w:spacing w:after="0" w:line="36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D455EF" w14:paraId="6E005030" w14:textId="77777777" w:rsidTr="00D455EF">
        <w:tc>
          <w:tcPr>
            <w:tcW w:w="9016" w:type="dxa"/>
          </w:tcPr>
          <w:p w14:paraId="07BDB580" w14:textId="77777777" w:rsidR="00D455EF" w:rsidRDefault="00D455EF" w:rsidP="0072536A">
            <w:pPr>
              <w:spacing w:line="360" w:lineRule="auto"/>
              <w:textAlignment w:val="baseline"/>
              <w:rPr>
                <w:rFonts w:eastAsia="Times New Roman" w:cstheme="minorHAnsi"/>
                <w:lang w:eastAsia="en-GB"/>
              </w:rPr>
            </w:pPr>
          </w:p>
          <w:p w14:paraId="39226E39" w14:textId="77777777" w:rsidR="00D455EF" w:rsidRDefault="00D455EF" w:rsidP="0072536A">
            <w:pPr>
              <w:spacing w:line="360" w:lineRule="auto"/>
              <w:textAlignment w:val="baseline"/>
              <w:rPr>
                <w:rFonts w:eastAsia="Times New Roman" w:cstheme="minorHAnsi"/>
                <w:b/>
                <w:i/>
                <w:lang w:eastAsia="en-GB"/>
              </w:rPr>
            </w:pPr>
            <w:r w:rsidRPr="002F7C5F">
              <w:rPr>
                <w:rFonts w:eastAsia="Times New Roman" w:cstheme="minorHAnsi"/>
                <w:b/>
                <w:lang w:eastAsia="en-GB"/>
              </w:rPr>
              <w:t>Staff 9: “…</w:t>
            </w:r>
            <w:r w:rsidRPr="002F7C5F">
              <w:rPr>
                <w:rFonts w:eastAsia="Times New Roman" w:cstheme="minorHAnsi"/>
                <w:b/>
                <w:i/>
                <w:lang w:eastAsia="en-GB"/>
              </w:rPr>
              <w:t>lunch time colouring club encouraging children to</w:t>
            </w:r>
            <w:r>
              <w:rPr>
                <w:rFonts w:eastAsia="Times New Roman" w:cstheme="minorHAnsi"/>
                <w:b/>
                <w:i/>
                <w:lang w:eastAsia="en-GB"/>
              </w:rPr>
              <w:t xml:space="preserve"> come along and make friends…” </w:t>
            </w:r>
          </w:p>
          <w:p w14:paraId="6AAF9BFE" w14:textId="365D6CC4" w:rsidR="00774DBD" w:rsidRPr="00D455EF" w:rsidRDefault="00774DBD" w:rsidP="0072536A">
            <w:pPr>
              <w:spacing w:line="360" w:lineRule="auto"/>
              <w:textAlignment w:val="baseline"/>
              <w:rPr>
                <w:rFonts w:eastAsia="Times New Roman" w:cstheme="minorHAnsi"/>
                <w:b/>
                <w:i/>
                <w:lang w:eastAsia="en-GB"/>
              </w:rPr>
            </w:pPr>
          </w:p>
        </w:tc>
      </w:tr>
    </w:tbl>
    <w:p w14:paraId="0838598B" w14:textId="77777777" w:rsidR="00D455EF" w:rsidRDefault="00D455EF" w:rsidP="0072536A">
      <w:pPr>
        <w:spacing w:after="0" w:line="360" w:lineRule="auto"/>
        <w:textAlignment w:val="baseline"/>
        <w:rPr>
          <w:rFonts w:eastAsia="Times New Roman" w:cstheme="minorHAnsi"/>
          <w:lang w:eastAsia="en-GB"/>
        </w:rPr>
      </w:pPr>
    </w:p>
    <w:p w14:paraId="02298456" w14:textId="447445BD" w:rsidR="00774DBD" w:rsidRDefault="0056533E" w:rsidP="0072536A">
      <w:pPr>
        <w:spacing w:after="0" w:line="360" w:lineRule="auto"/>
        <w:textAlignment w:val="baseline"/>
        <w:rPr>
          <w:rFonts w:eastAsia="Times New Roman" w:cstheme="minorHAnsi"/>
          <w:lang w:eastAsia="en-GB"/>
        </w:rPr>
      </w:pPr>
      <w:r>
        <w:rPr>
          <w:rFonts w:eastAsia="Times New Roman" w:cstheme="minorHAnsi"/>
          <w:lang w:eastAsia="en-GB"/>
        </w:rPr>
        <w:lastRenderedPageBreak/>
        <w:t>Staff create situations in the classroom where students have to talk with other students or peers they rarely speak with.</w:t>
      </w:r>
    </w:p>
    <w:p w14:paraId="3BA44777" w14:textId="77777777" w:rsidR="00774DBD" w:rsidRDefault="00774DBD" w:rsidP="0072536A">
      <w:pPr>
        <w:spacing w:after="0" w:line="36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D455EF" w14:paraId="45CFAC6C" w14:textId="77777777" w:rsidTr="00D455EF">
        <w:tc>
          <w:tcPr>
            <w:tcW w:w="9016" w:type="dxa"/>
          </w:tcPr>
          <w:p w14:paraId="2DE45FF0" w14:textId="77777777" w:rsidR="00D455EF" w:rsidRDefault="00D455EF" w:rsidP="0072536A">
            <w:pPr>
              <w:spacing w:line="360" w:lineRule="auto"/>
              <w:textAlignment w:val="baseline"/>
              <w:rPr>
                <w:rFonts w:eastAsia="Times New Roman" w:cstheme="minorHAnsi"/>
                <w:lang w:eastAsia="en-GB"/>
              </w:rPr>
            </w:pPr>
          </w:p>
          <w:p w14:paraId="6CD1EA16" w14:textId="77777777" w:rsidR="00D455EF" w:rsidRDefault="00D455EF" w:rsidP="0072536A">
            <w:pPr>
              <w:spacing w:line="360" w:lineRule="auto"/>
              <w:textAlignment w:val="baseline"/>
              <w:rPr>
                <w:b/>
                <w:i/>
              </w:rPr>
            </w:pPr>
            <w:r w:rsidRPr="002F7C5F">
              <w:rPr>
                <w:rFonts w:eastAsia="Times New Roman" w:cstheme="minorHAnsi"/>
                <w:b/>
                <w:lang w:eastAsia="en-GB"/>
              </w:rPr>
              <w:t xml:space="preserve">Focus group two, student 4: </w:t>
            </w:r>
            <w:r w:rsidRPr="002F7C5F">
              <w:rPr>
                <w:rFonts w:eastAsia="Times New Roman" w:cstheme="minorHAnsi"/>
                <w:b/>
                <w:i/>
                <w:lang w:eastAsia="en-GB"/>
              </w:rPr>
              <w:t>“</w:t>
            </w:r>
            <w:r w:rsidRPr="002F7C5F">
              <w:rPr>
                <w:b/>
                <w:i/>
              </w:rPr>
              <w:t>In English, we sometimes go in a circle and move around and it helps to get to know people…”</w:t>
            </w:r>
          </w:p>
          <w:p w14:paraId="313127C6" w14:textId="3BDB72DA" w:rsidR="00774DBD" w:rsidRPr="00D455EF" w:rsidRDefault="00774DBD" w:rsidP="0072536A">
            <w:pPr>
              <w:spacing w:line="360" w:lineRule="auto"/>
              <w:textAlignment w:val="baseline"/>
              <w:rPr>
                <w:rFonts w:eastAsia="Times New Roman" w:cstheme="minorHAnsi"/>
                <w:b/>
                <w:lang w:eastAsia="en-GB"/>
              </w:rPr>
            </w:pPr>
          </w:p>
        </w:tc>
      </w:tr>
    </w:tbl>
    <w:p w14:paraId="1D797F17" w14:textId="6D053DC0" w:rsidR="00901023" w:rsidRDefault="00901023" w:rsidP="0072536A">
      <w:pPr>
        <w:spacing w:after="0" w:line="360" w:lineRule="auto"/>
        <w:textAlignment w:val="baseline"/>
        <w:rPr>
          <w:rFonts w:eastAsia="Times New Roman" w:cstheme="minorHAnsi"/>
          <w:lang w:eastAsia="en-GB"/>
        </w:rPr>
      </w:pPr>
    </w:p>
    <w:p w14:paraId="6DE40F10" w14:textId="15C2A6B3" w:rsidR="00D455EF" w:rsidRDefault="00CB0ED8"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 xml:space="preserve">One member of staff </w:t>
      </w:r>
      <w:r w:rsidR="0056533E">
        <w:rPr>
          <w:rFonts w:eastAsia="Times New Roman" w:cstheme="minorHAnsi"/>
          <w:lang w:eastAsia="en-GB"/>
        </w:rPr>
        <w:t>recorded this idea;</w:t>
      </w:r>
    </w:p>
    <w:p w14:paraId="6781E01D" w14:textId="77777777" w:rsidR="00901023" w:rsidRPr="00774DBD" w:rsidRDefault="00901023" w:rsidP="0072536A">
      <w:pPr>
        <w:spacing w:after="0" w:line="36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D455EF" w14:paraId="2DA66645" w14:textId="77777777" w:rsidTr="00D455EF">
        <w:tc>
          <w:tcPr>
            <w:tcW w:w="9016" w:type="dxa"/>
          </w:tcPr>
          <w:p w14:paraId="74CD12DA" w14:textId="77777777" w:rsidR="00D455EF" w:rsidRDefault="00D455EF" w:rsidP="0072536A">
            <w:pPr>
              <w:spacing w:line="360" w:lineRule="auto"/>
              <w:textAlignment w:val="baseline"/>
              <w:rPr>
                <w:rFonts w:eastAsia="Times New Roman" w:cstheme="minorHAnsi"/>
                <w:b/>
                <w:lang w:eastAsia="en-GB"/>
              </w:rPr>
            </w:pPr>
          </w:p>
          <w:p w14:paraId="094D9C11" w14:textId="77777777" w:rsidR="00D455EF" w:rsidRDefault="00D455EF" w:rsidP="0072536A">
            <w:pPr>
              <w:spacing w:line="360" w:lineRule="auto"/>
              <w:textAlignment w:val="baseline"/>
              <w:rPr>
                <w:rFonts w:eastAsia="Times New Roman" w:cstheme="minorHAnsi"/>
                <w:b/>
                <w:i/>
                <w:lang w:eastAsia="en-GB"/>
              </w:rPr>
            </w:pPr>
            <w:r w:rsidRPr="002F7C5F">
              <w:rPr>
                <w:rFonts w:eastAsia="Times New Roman" w:cstheme="minorHAnsi"/>
                <w:b/>
                <w:lang w:eastAsia="en-GB"/>
              </w:rPr>
              <w:t>Staff 1; “</w:t>
            </w:r>
            <w:r w:rsidRPr="002F7C5F">
              <w:rPr>
                <w:rFonts w:eastAsia="Times New Roman" w:cstheme="minorHAnsi"/>
                <w:b/>
                <w:i/>
                <w:lang w:eastAsia="en-GB"/>
              </w:rPr>
              <w:t>Structured peer talk in lessons”</w:t>
            </w:r>
          </w:p>
          <w:p w14:paraId="0CE44E8E" w14:textId="1D8B6FD2" w:rsidR="00774DBD" w:rsidRPr="00D455EF" w:rsidRDefault="00774DBD" w:rsidP="0072536A">
            <w:pPr>
              <w:spacing w:line="360" w:lineRule="auto"/>
              <w:textAlignment w:val="baseline"/>
              <w:rPr>
                <w:rFonts w:eastAsia="Times New Roman" w:cstheme="minorHAnsi"/>
                <w:b/>
                <w:i/>
                <w:lang w:eastAsia="en-GB"/>
              </w:rPr>
            </w:pPr>
          </w:p>
        </w:tc>
      </w:tr>
    </w:tbl>
    <w:p w14:paraId="6D5A3633" w14:textId="4FEDB921" w:rsidR="00CB0ED8" w:rsidRPr="002F7C5F" w:rsidRDefault="00CB0ED8" w:rsidP="0072536A">
      <w:pPr>
        <w:spacing w:after="0" w:line="360" w:lineRule="auto"/>
        <w:textAlignment w:val="baseline"/>
        <w:rPr>
          <w:rFonts w:eastAsia="Times New Roman" w:cstheme="minorHAnsi"/>
          <w:b/>
          <w:lang w:eastAsia="en-GB"/>
        </w:rPr>
      </w:pPr>
    </w:p>
    <w:p w14:paraId="38DE473A" w14:textId="306B26AF" w:rsidR="0056533E" w:rsidRDefault="0056533E" w:rsidP="0072536A">
      <w:pPr>
        <w:spacing w:after="0" w:line="360" w:lineRule="auto"/>
        <w:textAlignment w:val="baseline"/>
        <w:rPr>
          <w:rFonts w:eastAsia="Times New Roman" w:cstheme="minorHAnsi"/>
          <w:lang w:eastAsia="en-GB"/>
        </w:rPr>
      </w:pPr>
      <w:r>
        <w:rPr>
          <w:rFonts w:eastAsia="Times New Roman" w:cstheme="minorHAnsi"/>
          <w:lang w:eastAsia="en-GB"/>
        </w:rPr>
        <w:t>Supporting discussions and helping them develop respectful dialogues between students.</w:t>
      </w:r>
    </w:p>
    <w:p w14:paraId="583EBC35" w14:textId="657EDB4A" w:rsidR="00786EC2" w:rsidRDefault="00786EC2" w:rsidP="0072536A">
      <w:pPr>
        <w:spacing w:after="0" w:line="36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D455EF" w14:paraId="0C49F46C" w14:textId="77777777" w:rsidTr="00D455EF">
        <w:tc>
          <w:tcPr>
            <w:tcW w:w="9016" w:type="dxa"/>
          </w:tcPr>
          <w:p w14:paraId="0492B26A" w14:textId="77777777" w:rsidR="00D455EF" w:rsidRDefault="00D455EF" w:rsidP="0072536A">
            <w:pPr>
              <w:spacing w:line="360" w:lineRule="auto"/>
              <w:textAlignment w:val="baseline"/>
              <w:rPr>
                <w:rFonts w:eastAsia="Times New Roman" w:cstheme="minorHAnsi"/>
                <w:lang w:eastAsia="en-GB"/>
              </w:rPr>
            </w:pPr>
          </w:p>
          <w:p w14:paraId="3CCC79D8" w14:textId="77777777" w:rsidR="00D455EF" w:rsidRDefault="00D455EF" w:rsidP="0072536A">
            <w:pPr>
              <w:spacing w:line="360" w:lineRule="auto"/>
              <w:textAlignment w:val="baseline"/>
              <w:rPr>
                <w:rFonts w:eastAsia="Times New Roman" w:cstheme="minorHAnsi"/>
                <w:b/>
                <w:lang w:eastAsia="en-GB"/>
              </w:rPr>
            </w:pPr>
            <w:r w:rsidRPr="002F7C5F">
              <w:rPr>
                <w:rFonts w:eastAsia="Times New Roman" w:cstheme="minorHAnsi"/>
                <w:b/>
                <w:lang w:eastAsia="en-GB"/>
              </w:rPr>
              <w:t>Focus group one student 1; “</w:t>
            </w:r>
            <w:r w:rsidRPr="002F7C5F">
              <w:rPr>
                <w:rFonts w:eastAsia="Times New Roman" w:cstheme="minorHAnsi"/>
                <w:b/>
                <w:i/>
                <w:lang w:eastAsia="en-GB"/>
              </w:rPr>
              <w:t>After you break up with some of your friends, it relieves you of that stress when you are outside, you can’t argue in class because the teachers would stop you</w:t>
            </w:r>
            <w:r>
              <w:rPr>
                <w:rFonts w:eastAsia="Times New Roman" w:cstheme="minorHAnsi"/>
                <w:b/>
                <w:lang w:eastAsia="en-GB"/>
              </w:rPr>
              <w:t xml:space="preserve">.” </w:t>
            </w:r>
          </w:p>
          <w:p w14:paraId="78952218" w14:textId="315FA1BC" w:rsidR="00774DBD" w:rsidRPr="00D455EF" w:rsidRDefault="00774DBD" w:rsidP="0072536A">
            <w:pPr>
              <w:spacing w:line="360" w:lineRule="auto"/>
              <w:textAlignment w:val="baseline"/>
              <w:rPr>
                <w:rFonts w:eastAsia="Times New Roman" w:cstheme="minorHAnsi"/>
                <w:b/>
                <w:lang w:eastAsia="en-GB"/>
              </w:rPr>
            </w:pPr>
          </w:p>
        </w:tc>
      </w:tr>
    </w:tbl>
    <w:p w14:paraId="65B7FC22" w14:textId="77777777" w:rsidR="00D455EF" w:rsidRDefault="00D455EF" w:rsidP="0072536A">
      <w:pPr>
        <w:spacing w:after="0" w:line="360" w:lineRule="auto"/>
        <w:textAlignment w:val="baseline"/>
        <w:rPr>
          <w:rFonts w:eastAsia="Times New Roman" w:cstheme="minorHAnsi"/>
          <w:lang w:eastAsia="en-GB"/>
        </w:rPr>
      </w:pPr>
    </w:p>
    <w:p w14:paraId="5CA3B202" w14:textId="4F2401C0" w:rsidR="00CB0ED8" w:rsidRDefault="00CB0ED8"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This concept of protection and support in social situations link</w:t>
      </w:r>
      <w:r>
        <w:rPr>
          <w:rFonts w:eastAsia="Times New Roman" w:cstheme="minorHAnsi"/>
          <w:lang w:eastAsia="en-GB"/>
        </w:rPr>
        <w:t xml:space="preserve">s having </w:t>
      </w:r>
      <w:r w:rsidR="001D17C2">
        <w:rPr>
          <w:rFonts w:eastAsia="Times New Roman" w:cstheme="minorHAnsi"/>
          <w:lang w:eastAsia="en-GB"/>
        </w:rPr>
        <w:t xml:space="preserve">to </w:t>
      </w:r>
      <w:r>
        <w:rPr>
          <w:rFonts w:eastAsia="Times New Roman" w:cstheme="minorHAnsi"/>
          <w:lang w:eastAsia="en-GB"/>
        </w:rPr>
        <w:t xml:space="preserve">social time in class and </w:t>
      </w:r>
      <w:r w:rsidRPr="00071E8F">
        <w:rPr>
          <w:rFonts w:eastAsia="Times New Roman" w:cstheme="minorHAnsi"/>
          <w:lang w:eastAsia="en-GB"/>
        </w:rPr>
        <w:t>building relationships supported by an adult</w:t>
      </w:r>
      <w:r>
        <w:rPr>
          <w:rFonts w:eastAsia="Times New Roman" w:cstheme="minorHAnsi"/>
          <w:lang w:eastAsia="en-GB"/>
        </w:rPr>
        <w:t xml:space="preserve">. </w:t>
      </w:r>
    </w:p>
    <w:p w14:paraId="16E2FE93" w14:textId="77777777" w:rsidR="00901023" w:rsidRDefault="00901023" w:rsidP="0072536A">
      <w:pPr>
        <w:spacing w:after="0" w:line="360" w:lineRule="auto"/>
        <w:textAlignment w:val="baseline"/>
        <w:rPr>
          <w:rFonts w:eastAsia="Times New Roman" w:cstheme="minorHAnsi"/>
          <w:lang w:eastAsia="en-GB"/>
        </w:rPr>
      </w:pPr>
    </w:p>
    <w:p w14:paraId="0EF0D750" w14:textId="6EA6A217" w:rsidR="00CB0ED8" w:rsidRDefault="00CB0ED8"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 xml:space="preserve">The staff questionnaire fed back a few </w:t>
      </w:r>
      <w:r>
        <w:rPr>
          <w:rFonts w:eastAsia="Times New Roman" w:cstheme="minorHAnsi"/>
          <w:lang w:eastAsia="en-GB"/>
        </w:rPr>
        <w:t>comments around how staff support peer relationships, including</w:t>
      </w:r>
      <w:r w:rsidRPr="00071E8F">
        <w:rPr>
          <w:rFonts w:eastAsia="Times New Roman" w:cstheme="minorHAnsi"/>
          <w:lang w:eastAsia="en-GB"/>
        </w:rPr>
        <w:t xml:space="preserve"> numerous mentions of peer</w:t>
      </w:r>
      <w:r>
        <w:rPr>
          <w:rFonts w:eastAsia="Times New Roman" w:cstheme="minorHAnsi"/>
          <w:lang w:eastAsia="en-GB"/>
        </w:rPr>
        <w:t xml:space="preserve"> mentors and buddies.</w:t>
      </w:r>
    </w:p>
    <w:p w14:paraId="443B6267" w14:textId="77777777" w:rsidR="00901023" w:rsidRDefault="00901023" w:rsidP="0072536A">
      <w:pPr>
        <w:spacing w:after="0" w:line="36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D455EF" w14:paraId="5816340B" w14:textId="77777777" w:rsidTr="00D455EF">
        <w:tc>
          <w:tcPr>
            <w:tcW w:w="9016" w:type="dxa"/>
          </w:tcPr>
          <w:p w14:paraId="2791ED56" w14:textId="77777777" w:rsidR="00D455EF" w:rsidRDefault="00D455EF" w:rsidP="00901023">
            <w:pPr>
              <w:spacing w:line="360" w:lineRule="auto"/>
              <w:textAlignment w:val="baseline"/>
              <w:rPr>
                <w:rFonts w:eastAsia="Times New Roman" w:cstheme="minorHAnsi"/>
                <w:lang w:eastAsia="en-GB"/>
              </w:rPr>
            </w:pPr>
          </w:p>
          <w:p w14:paraId="2EC8BC2C" w14:textId="0EA90CB6" w:rsidR="00D455EF" w:rsidRDefault="00D455EF" w:rsidP="00901023">
            <w:pPr>
              <w:spacing w:line="360" w:lineRule="auto"/>
              <w:textAlignment w:val="baseline"/>
              <w:rPr>
                <w:rFonts w:eastAsia="Times New Roman" w:cstheme="minorHAnsi"/>
                <w:b/>
                <w:i/>
                <w:lang w:eastAsia="en-GB"/>
              </w:rPr>
            </w:pPr>
            <w:r w:rsidRPr="002F7C5F">
              <w:rPr>
                <w:rFonts w:eastAsia="Times New Roman" w:cstheme="minorHAnsi"/>
                <w:b/>
                <w:lang w:eastAsia="en-GB"/>
              </w:rPr>
              <w:t>Staff 10: “</w:t>
            </w:r>
            <w:r w:rsidRPr="002F7C5F">
              <w:rPr>
                <w:rFonts w:eastAsia="Times New Roman" w:cstheme="minorHAnsi"/>
                <w:b/>
                <w:i/>
                <w:lang w:eastAsia="en-GB"/>
              </w:rPr>
              <w:t>Carefully crafted seating plans.”</w:t>
            </w:r>
          </w:p>
          <w:p w14:paraId="065959B8" w14:textId="77777777" w:rsidR="00901023" w:rsidRPr="002F7C5F" w:rsidRDefault="00901023" w:rsidP="00901023">
            <w:pPr>
              <w:spacing w:line="360" w:lineRule="auto"/>
              <w:textAlignment w:val="baseline"/>
              <w:rPr>
                <w:rFonts w:eastAsia="Times New Roman" w:cstheme="minorHAnsi"/>
                <w:b/>
                <w:i/>
                <w:lang w:eastAsia="en-GB"/>
              </w:rPr>
            </w:pPr>
          </w:p>
          <w:p w14:paraId="65E7B3DB" w14:textId="7B0F137A" w:rsidR="00D455EF" w:rsidRDefault="00D455EF" w:rsidP="00901023">
            <w:pPr>
              <w:rPr>
                <w:b/>
                <w:i/>
              </w:rPr>
            </w:pPr>
            <w:r w:rsidRPr="002F7C5F">
              <w:rPr>
                <w:rFonts w:eastAsia="Times New Roman" w:cstheme="minorHAnsi"/>
                <w:b/>
                <w:lang w:eastAsia="en-GB"/>
              </w:rPr>
              <w:t>Staff 4</w:t>
            </w:r>
            <w:r w:rsidRPr="002F7C5F">
              <w:rPr>
                <w:rFonts w:eastAsia="Times New Roman" w:cstheme="minorHAnsi"/>
                <w:b/>
                <w:i/>
                <w:lang w:eastAsia="en-GB"/>
              </w:rPr>
              <w:t>: “</w:t>
            </w:r>
            <w:r w:rsidRPr="002F7C5F">
              <w:rPr>
                <w:b/>
                <w:i/>
              </w:rPr>
              <w:t>Students at break and lunch are encouraged to ‘play’ and are looked after if they appear alone/isolated- supported by staff to engage with their peers.”</w:t>
            </w:r>
          </w:p>
          <w:p w14:paraId="0C6B38BE" w14:textId="77777777" w:rsidR="00D455EF" w:rsidRPr="002F7C5F" w:rsidRDefault="00D455EF" w:rsidP="00901023">
            <w:pPr>
              <w:rPr>
                <w:b/>
                <w:i/>
              </w:rPr>
            </w:pPr>
          </w:p>
          <w:p w14:paraId="04EBCA87" w14:textId="77777777" w:rsidR="00D455EF" w:rsidRPr="002F7C5F" w:rsidRDefault="00D455EF" w:rsidP="00901023">
            <w:pPr>
              <w:rPr>
                <w:b/>
              </w:rPr>
            </w:pPr>
            <w:r w:rsidRPr="002F7C5F">
              <w:rPr>
                <w:b/>
              </w:rPr>
              <w:t xml:space="preserve">Staff 5: </w:t>
            </w:r>
            <w:r w:rsidRPr="002F7C5F">
              <w:rPr>
                <w:b/>
                <w:i/>
              </w:rPr>
              <w:t>“As a form tutor I often spot problems with individual pupils and try to resolve them. I know other form tutors do this. We encourage friendships.”</w:t>
            </w:r>
          </w:p>
          <w:p w14:paraId="4398CDA6" w14:textId="02DE5C92" w:rsidR="00D455EF" w:rsidRPr="00D455EF" w:rsidRDefault="00D455EF" w:rsidP="0072536A">
            <w:pPr>
              <w:spacing w:line="360" w:lineRule="auto"/>
              <w:textAlignment w:val="baseline"/>
              <w:rPr>
                <w:rFonts w:eastAsia="Times New Roman" w:cstheme="minorHAnsi"/>
                <w:b/>
                <w:lang w:eastAsia="en-GB"/>
              </w:rPr>
            </w:pPr>
          </w:p>
        </w:tc>
      </w:tr>
    </w:tbl>
    <w:p w14:paraId="760E65B5" w14:textId="77777777" w:rsidR="00D455EF" w:rsidRDefault="00D455EF" w:rsidP="0072536A">
      <w:pPr>
        <w:spacing w:after="0" w:line="360" w:lineRule="auto"/>
        <w:textAlignment w:val="baseline"/>
        <w:rPr>
          <w:rFonts w:eastAsia="Times New Roman" w:cstheme="minorHAnsi"/>
          <w:lang w:eastAsia="en-GB"/>
        </w:rPr>
      </w:pPr>
    </w:p>
    <w:p w14:paraId="27929775" w14:textId="645BE93D" w:rsidR="00774DBD" w:rsidRDefault="00CB0ED8"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This type of support is reflected by the focus groups, especially around the topic of seating plans, working in clas</w:t>
      </w:r>
      <w:r w:rsidR="0056533E">
        <w:rPr>
          <w:rFonts w:eastAsia="Times New Roman" w:cstheme="minorHAnsi"/>
          <w:lang w:eastAsia="en-GB"/>
        </w:rPr>
        <w:t>s with a peer and new students.</w:t>
      </w:r>
    </w:p>
    <w:p w14:paraId="350FC3E5" w14:textId="77777777" w:rsidR="000C2197" w:rsidRPr="0056533E" w:rsidRDefault="000C2197" w:rsidP="0072536A">
      <w:pPr>
        <w:spacing w:after="0" w:line="360" w:lineRule="auto"/>
        <w:textAlignment w:val="baseline"/>
        <w:rPr>
          <w:rFonts w:eastAsia="Times New Roman" w:cstheme="minorHAnsi"/>
          <w:lang w:eastAsia="en-GB"/>
        </w:rPr>
      </w:pPr>
    </w:p>
    <w:p w14:paraId="12F90CD3" w14:textId="2012E243" w:rsidR="00822A87" w:rsidRPr="00071E8F" w:rsidRDefault="0021665B" w:rsidP="0072536A">
      <w:pPr>
        <w:pStyle w:val="Heading3"/>
        <w:spacing w:before="0"/>
        <w:rPr>
          <w:rFonts w:eastAsia="Times New Roman"/>
          <w:lang w:eastAsia="en-GB"/>
        </w:rPr>
      </w:pPr>
      <w:bookmarkStart w:id="84" w:name="_Toc47369395"/>
      <w:r>
        <w:t>5</w:t>
      </w:r>
      <w:r w:rsidR="00535450">
        <w:t>.3</w:t>
      </w:r>
      <w:r w:rsidR="006A65B3">
        <w:t>.3</w:t>
      </w:r>
      <w:r w:rsidR="00822A87" w:rsidRPr="00071E8F">
        <w:t xml:space="preserve"> </w:t>
      </w:r>
      <w:r w:rsidR="00822A87" w:rsidRPr="00071E8F">
        <w:rPr>
          <w:rFonts w:eastAsia="Times New Roman"/>
          <w:lang w:eastAsia="en-GB"/>
        </w:rPr>
        <w:t>Staff-Student relationships</w:t>
      </w:r>
      <w:bookmarkEnd w:id="84"/>
    </w:p>
    <w:p w14:paraId="6DF95075" w14:textId="77777777" w:rsidR="00786EC2" w:rsidRDefault="00786EC2" w:rsidP="0072536A">
      <w:pPr>
        <w:spacing w:after="0" w:line="360" w:lineRule="auto"/>
        <w:textAlignment w:val="baseline"/>
        <w:rPr>
          <w:rFonts w:eastAsia="Times New Roman" w:cstheme="minorHAnsi"/>
          <w:lang w:eastAsia="en-GB"/>
        </w:rPr>
      </w:pPr>
    </w:p>
    <w:p w14:paraId="776DC44E" w14:textId="33F0E9DE" w:rsidR="00822A87" w:rsidRPr="00071E8F" w:rsidRDefault="001853B6" w:rsidP="0072536A">
      <w:pPr>
        <w:spacing w:after="0" w:line="360" w:lineRule="auto"/>
        <w:textAlignment w:val="baseline"/>
        <w:rPr>
          <w:rFonts w:eastAsia="Times New Roman" w:cstheme="minorHAnsi"/>
          <w:lang w:eastAsia="en-GB"/>
        </w:rPr>
      </w:pPr>
      <w:r>
        <w:rPr>
          <w:rFonts w:eastAsia="Times New Roman" w:cstheme="minorHAnsi"/>
          <w:lang w:eastAsia="en-GB"/>
        </w:rPr>
        <w:t>Similarly to staff</w:t>
      </w:r>
      <w:r w:rsidR="00822A87" w:rsidRPr="00071E8F">
        <w:rPr>
          <w:rFonts w:eastAsia="Times New Roman" w:cstheme="minorHAnsi"/>
          <w:lang w:eastAsia="en-GB"/>
        </w:rPr>
        <w:t xml:space="preserve"> perception of peer relationships, staff scored thirteen out of fourteen for the importance of staff-student relatio</w:t>
      </w:r>
      <w:r w:rsidR="00892CC3">
        <w:rPr>
          <w:rFonts w:eastAsia="Times New Roman" w:cstheme="minorHAnsi"/>
          <w:lang w:eastAsia="en-GB"/>
        </w:rPr>
        <w:t>nships to school policy/ staff and</w:t>
      </w:r>
      <w:r w:rsidR="00822A87" w:rsidRPr="00071E8F">
        <w:rPr>
          <w:rFonts w:eastAsia="Times New Roman" w:cstheme="minorHAnsi"/>
          <w:lang w:eastAsia="en-GB"/>
        </w:rPr>
        <w:t xml:space="preserve"> environment. Staff perceived that staff-student relationships were important to students in allowing them to feel settled enough to learn, all staff answered ‘a lot’. This is easily reflected in what the students say about the “</w:t>
      </w:r>
      <w:r w:rsidR="00CB3207">
        <w:rPr>
          <w:rFonts w:eastAsia="Times New Roman" w:cstheme="minorHAnsi"/>
          <w:lang w:eastAsia="en-GB"/>
        </w:rPr>
        <w:t>…</w:t>
      </w:r>
      <w:r w:rsidR="00822A87" w:rsidRPr="00892CC3">
        <w:rPr>
          <w:rFonts w:eastAsia="Times New Roman" w:cstheme="minorHAnsi"/>
          <w:b/>
          <w:i/>
          <w:lang w:eastAsia="en-GB"/>
        </w:rPr>
        <w:t>intimate</w:t>
      </w:r>
      <w:r w:rsidR="00CB3207">
        <w:rPr>
          <w:rFonts w:eastAsia="Times New Roman" w:cstheme="minorHAnsi"/>
          <w:b/>
          <w:i/>
          <w:lang w:eastAsia="en-GB"/>
        </w:rPr>
        <w:t>…</w:t>
      </w:r>
      <w:r w:rsidR="00822A87" w:rsidRPr="00071E8F">
        <w:rPr>
          <w:rFonts w:eastAsia="Times New Roman" w:cstheme="minorHAnsi"/>
          <w:lang w:eastAsia="en-GB"/>
        </w:rPr>
        <w:t>” relationship (focus group</w:t>
      </w:r>
      <w:r w:rsidR="00E64D9A">
        <w:rPr>
          <w:rFonts w:eastAsia="Times New Roman" w:cstheme="minorHAnsi"/>
          <w:lang w:eastAsia="en-GB"/>
        </w:rPr>
        <w:t xml:space="preserve"> two</w:t>
      </w:r>
      <w:r w:rsidR="00822A87">
        <w:rPr>
          <w:rFonts w:eastAsia="Times New Roman" w:cstheme="minorHAnsi"/>
          <w:lang w:eastAsia="en-GB"/>
        </w:rPr>
        <w:t>,</w:t>
      </w:r>
      <w:r w:rsidR="00822A87" w:rsidRPr="00071E8F">
        <w:rPr>
          <w:rFonts w:eastAsia="Times New Roman" w:cstheme="minorHAnsi"/>
          <w:lang w:eastAsia="en-GB"/>
        </w:rPr>
        <w:t xml:space="preserve"> student 1) between students and staff. </w:t>
      </w:r>
    </w:p>
    <w:p w14:paraId="5E292077" w14:textId="77777777" w:rsidR="00901023" w:rsidRDefault="00901023" w:rsidP="0072536A">
      <w:pPr>
        <w:spacing w:after="0" w:line="360" w:lineRule="auto"/>
        <w:rPr>
          <w:rFonts w:cstheme="minorHAnsi"/>
        </w:rPr>
      </w:pPr>
    </w:p>
    <w:p w14:paraId="4910D361" w14:textId="35BE3CA4" w:rsidR="00822A87" w:rsidRDefault="00822A87" w:rsidP="0072536A">
      <w:pPr>
        <w:spacing w:after="0" w:line="360" w:lineRule="auto"/>
        <w:rPr>
          <w:rFonts w:cstheme="minorHAnsi"/>
        </w:rPr>
      </w:pPr>
      <w:r w:rsidRPr="00071E8F">
        <w:rPr>
          <w:rFonts w:cstheme="minorHAnsi"/>
        </w:rPr>
        <w:t>Many staff mentioned struct</w:t>
      </w:r>
      <w:r w:rsidR="00EF0F16">
        <w:rPr>
          <w:rFonts w:cstheme="minorHAnsi"/>
        </w:rPr>
        <w:t>ured activities, such as ‘Rock N</w:t>
      </w:r>
      <w:r w:rsidRPr="00071E8F">
        <w:rPr>
          <w:rFonts w:cstheme="minorHAnsi"/>
        </w:rPr>
        <w:t xml:space="preserve">ight’ or trips as opportunities to support student-staff relationships. </w:t>
      </w:r>
    </w:p>
    <w:p w14:paraId="2E0EE0DA" w14:textId="77777777" w:rsidR="00774DBD" w:rsidRDefault="00774DBD" w:rsidP="0072536A">
      <w:pPr>
        <w:spacing w:after="0" w:line="360" w:lineRule="auto"/>
        <w:rPr>
          <w:rFonts w:cstheme="minorHAnsi"/>
        </w:rPr>
      </w:pPr>
    </w:p>
    <w:p w14:paraId="258A1192" w14:textId="04ED5524" w:rsidR="00B32312" w:rsidRDefault="0021665B" w:rsidP="0072536A">
      <w:pPr>
        <w:pStyle w:val="Heading4"/>
        <w:spacing w:before="0"/>
      </w:pPr>
      <w:r>
        <w:t>5</w:t>
      </w:r>
      <w:r w:rsidR="00535450">
        <w:t>.3</w:t>
      </w:r>
      <w:r w:rsidR="006A65B3">
        <w:t>.3.1</w:t>
      </w:r>
      <w:r w:rsidR="001816ED">
        <w:t xml:space="preserve"> It is Important to be ‘k</w:t>
      </w:r>
      <w:r w:rsidR="00B32312">
        <w:t>nown’ by Staff</w:t>
      </w:r>
    </w:p>
    <w:p w14:paraId="1882D34A" w14:textId="77777777" w:rsidR="00786EC2" w:rsidRDefault="00786EC2" w:rsidP="0072536A">
      <w:pPr>
        <w:spacing w:after="0" w:line="360" w:lineRule="auto"/>
        <w:rPr>
          <w:rFonts w:cstheme="minorHAnsi"/>
        </w:rPr>
      </w:pPr>
    </w:p>
    <w:p w14:paraId="3CD0E601" w14:textId="0C89AB71" w:rsidR="00E64D9A" w:rsidRDefault="00E64D9A" w:rsidP="0072536A">
      <w:pPr>
        <w:spacing w:after="0" w:line="360" w:lineRule="auto"/>
        <w:rPr>
          <w:rFonts w:cstheme="minorHAnsi"/>
        </w:rPr>
      </w:pPr>
      <w:r>
        <w:rPr>
          <w:rFonts w:cstheme="minorHAnsi"/>
        </w:rPr>
        <w:t xml:space="preserve">Staff emphasised the time and effort they put into getting to know the students. They want to encourage students to speak with them and </w:t>
      </w:r>
      <w:r w:rsidR="00EF0F16">
        <w:rPr>
          <w:rFonts w:cstheme="minorHAnsi"/>
        </w:rPr>
        <w:t>get to</w:t>
      </w:r>
      <w:r>
        <w:rPr>
          <w:rFonts w:cstheme="minorHAnsi"/>
        </w:rPr>
        <w:t xml:space="preserve"> know what their interests are and who they ar</w:t>
      </w:r>
      <w:r w:rsidR="00576C71">
        <w:rPr>
          <w:rFonts w:cstheme="minorHAnsi"/>
        </w:rPr>
        <w:t xml:space="preserve">e as individuals. </w:t>
      </w:r>
      <w:r w:rsidR="00C47603">
        <w:rPr>
          <w:rFonts w:cstheme="minorHAnsi"/>
        </w:rPr>
        <w:t>Students</w:t>
      </w:r>
      <w:r>
        <w:rPr>
          <w:rFonts w:cstheme="minorHAnsi"/>
        </w:rPr>
        <w:t xml:space="preserve"> </w:t>
      </w:r>
      <w:r w:rsidR="00576C71">
        <w:rPr>
          <w:rFonts w:cstheme="minorHAnsi"/>
        </w:rPr>
        <w:t>are valued</w:t>
      </w:r>
      <w:r>
        <w:rPr>
          <w:rFonts w:cstheme="minorHAnsi"/>
        </w:rPr>
        <w:t xml:space="preserve"> </w:t>
      </w:r>
      <w:r w:rsidR="00512105">
        <w:rPr>
          <w:rFonts w:cstheme="minorHAnsi"/>
        </w:rPr>
        <w:t>by staff</w:t>
      </w:r>
      <w:r>
        <w:rPr>
          <w:rFonts w:cstheme="minorHAnsi"/>
        </w:rPr>
        <w:t xml:space="preserve">, the staff are not only </w:t>
      </w:r>
      <w:r w:rsidR="00576C71">
        <w:rPr>
          <w:rFonts w:cstheme="minorHAnsi"/>
        </w:rPr>
        <w:t xml:space="preserve">there </w:t>
      </w:r>
      <w:r>
        <w:rPr>
          <w:rFonts w:cstheme="minorHAnsi"/>
        </w:rPr>
        <w:t xml:space="preserve">to </w:t>
      </w:r>
      <w:r w:rsidR="00576C71">
        <w:rPr>
          <w:rFonts w:cstheme="minorHAnsi"/>
        </w:rPr>
        <w:t>teach</w:t>
      </w:r>
      <w:r>
        <w:rPr>
          <w:rFonts w:cstheme="minorHAnsi"/>
        </w:rPr>
        <w:t xml:space="preserve">, but to listen and get </w:t>
      </w:r>
      <w:r w:rsidR="003D2A85">
        <w:rPr>
          <w:rFonts w:cstheme="minorHAnsi"/>
        </w:rPr>
        <w:t>t</w:t>
      </w:r>
      <w:r>
        <w:rPr>
          <w:rFonts w:cstheme="minorHAnsi"/>
        </w:rPr>
        <w:t>o know the students as well.</w:t>
      </w:r>
    </w:p>
    <w:p w14:paraId="5949EDC9" w14:textId="77777777" w:rsidR="00774DBD" w:rsidRDefault="00774DBD"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D455EF" w14:paraId="22E112AB" w14:textId="77777777" w:rsidTr="00D455EF">
        <w:tc>
          <w:tcPr>
            <w:tcW w:w="9016" w:type="dxa"/>
          </w:tcPr>
          <w:p w14:paraId="2E0E62B0" w14:textId="77777777" w:rsidR="00D455EF" w:rsidRDefault="00D455EF" w:rsidP="0072536A">
            <w:pPr>
              <w:spacing w:line="360" w:lineRule="auto"/>
              <w:rPr>
                <w:rFonts w:cstheme="minorHAnsi"/>
              </w:rPr>
            </w:pPr>
          </w:p>
          <w:p w14:paraId="65C1592B" w14:textId="691AE2D0" w:rsidR="00D455EF" w:rsidRDefault="00D455EF" w:rsidP="0072536A">
            <w:pPr>
              <w:spacing w:line="360" w:lineRule="auto"/>
              <w:rPr>
                <w:rFonts w:cstheme="minorHAnsi"/>
                <w:b/>
              </w:rPr>
            </w:pPr>
            <w:r w:rsidRPr="002F7C5F">
              <w:rPr>
                <w:rFonts w:cstheme="minorHAnsi"/>
                <w:b/>
              </w:rPr>
              <w:t xml:space="preserve">Staff 11; </w:t>
            </w:r>
            <w:r w:rsidRPr="002F7C5F">
              <w:rPr>
                <w:rFonts w:cstheme="minorHAnsi"/>
                <w:b/>
                <w:i/>
              </w:rPr>
              <w:t>“…staff spend time at lunch time going over work students are struggling with…</w:t>
            </w:r>
            <w:r w:rsidRPr="002F7C5F">
              <w:rPr>
                <w:rFonts w:cstheme="minorHAnsi"/>
                <w:b/>
              </w:rPr>
              <w:t xml:space="preserve">” </w:t>
            </w:r>
          </w:p>
          <w:p w14:paraId="477C3462" w14:textId="77777777" w:rsidR="001F41F3" w:rsidRPr="002F7C5F" w:rsidRDefault="001F41F3" w:rsidP="0072536A">
            <w:pPr>
              <w:spacing w:line="360" w:lineRule="auto"/>
              <w:rPr>
                <w:rFonts w:cstheme="minorHAnsi"/>
                <w:b/>
              </w:rPr>
            </w:pPr>
          </w:p>
          <w:p w14:paraId="4586B54A" w14:textId="332B2C10" w:rsidR="00D455EF" w:rsidRDefault="00D455EF" w:rsidP="0072536A">
            <w:pPr>
              <w:spacing w:line="360" w:lineRule="auto"/>
              <w:rPr>
                <w:rFonts w:cstheme="minorHAnsi"/>
                <w:b/>
              </w:rPr>
            </w:pPr>
            <w:r w:rsidRPr="002F7C5F">
              <w:rPr>
                <w:rFonts w:cstheme="minorHAnsi"/>
                <w:b/>
              </w:rPr>
              <w:t>Staff number 7; “</w:t>
            </w:r>
            <w:r w:rsidRPr="002F7C5F">
              <w:rPr>
                <w:rFonts w:cstheme="minorHAnsi"/>
                <w:b/>
                <w:i/>
              </w:rPr>
              <w:t>open and available</w:t>
            </w:r>
            <w:r w:rsidRPr="002F7C5F">
              <w:rPr>
                <w:rFonts w:cstheme="minorHAnsi"/>
                <w:b/>
              </w:rPr>
              <w:t xml:space="preserve">.” </w:t>
            </w:r>
          </w:p>
          <w:p w14:paraId="1A463C8E" w14:textId="77777777" w:rsidR="008D34FA" w:rsidRPr="002F7C5F" w:rsidRDefault="008D34FA" w:rsidP="0072536A">
            <w:pPr>
              <w:spacing w:line="360" w:lineRule="auto"/>
              <w:rPr>
                <w:rFonts w:cstheme="minorHAnsi"/>
                <w:b/>
              </w:rPr>
            </w:pPr>
          </w:p>
          <w:p w14:paraId="5BE5BC96" w14:textId="604CD1A6" w:rsidR="00D455EF" w:rsidRDefault="00D455EF" w:rsidP="0072536A">
            <w:pPr>
              <w:spacing w:line="360" w:lineRule="auto"/>
              <w:rPr>
                <w:rFonts w:cstheme="minorHAnsi"/>
                <w:b/>
              </w:rPr>
            </w:pPr>
            <w:r w:rsidRPr="002F7C5F">
              <w:rPr>
                <w:rFonts w:cstheme="minorHAnsi"/>
                <w:b/>
              </w:rPr>
              <w:t>Staff 4; “</w:t>
            </w:r>
            <w:r w:rsidRPr="002F7C5F">
              <w:rPr>
                <w:rFonts w:cstheme="minorHAnsi"/>
                <w:b/>
                <w:i/>
              </w:rPr>
              <w:t>Small school allows everyone to know each other as individuals</w:t>
            </w:r>
            <w:r w:rsidRPr="002F7C5F">
              <w:rPr>
                <w:rFonts w:cstheme="minorHAnsi"/>
                <w:b/>
              </w:rPr>
              <w:t>.”</w:t>
            </w:r>
          </w:p>
          <w:p w14:paraId="7E13BE71" w14:textId="77777777" w:rsidR="008D34FA" w:rsidRPr="002F7C5F" w:rsidRDefault="008D34FA" w:rsidP="0072536A">
            <w:pPr>
              <w:spacing w:line="360" w:lineRule="auto"/>
              <w:rPr>
                <w:rFonts w:cstheme="minorHAnsi"/>
                <w:b/>
              </w:rPr>
            </w:pPr>
          </w:p>
          <w:p w14:paraId="1780A521" w14:textId="5BAC6F44" w:rsidR="00D455EF" w:rsidRDefault="00D455EF" w:rsidP="0072536A">
            <w:pPr>
              <w:spacing w:line="360" w:lineRule="auto"/>
              <w:rPr>
                <w:rFonts w:cstheme="minorHAnsi"/>
                <w:b/>
              </w:rPr>
            </w:pPr>
            <w:r w:rsidRPr="002F7C5F">
              <w:rPr>
                <w:rFonts w:cstheme="minorHAnsi"/>
                <w:b/>
              </w:rPr>
              <w:t>Staff 12; “</w:t>
            </w:r>
            <w:r w:rsidRPr="002F7C5F">
              <w:rPr>
                <w:rFonts w:cstheme="minorHAnsi"/>
                <w:b/>
                <w:i/>
              </w:rPr>
              <w:t>knowing every child individually</w:t>
            </w:r>
            <w:r w:rsidRPr="002F7C5F">
              <w:rPr>
                <w:rFonts w:cstheme="minorHAnsi"/>
                <w:b/>
              </w:rPr>
              <w:t xml:space="preserve">.” </w:t>
            </w:r>
          </w:p>
          <w:p w14:paraId="01355D8C" w14:textId="77777777" w:rsidR="008D34FA" w:rsidRPr="002F7C5F" w:rsidRDefault="008D34FA" w:rsidP="0072536A">
            <w:pPr>
              <w:spacing w:line="360" w:lineRule="auto"/>
              <w:rPr>
                <w:rFonts w:cstheme="minorHAnsi"/>
                <w:b/>
              </w:rPr>
            </w:pPr>
          </w:p>
          <w:p w14:paraId="3D4BA646" w14:textId="77777777" w:rsidR="00D455EF" w:rsidRPr="002F7C5F" w:rsidRDefault="00D455EF" w:rsidP="0072536A">
            <w:pPr>
              <w:spacing w:line="360" w:lineRule="auto"/>
              <w:rPr>
                <w:rFonts w:cstheme="minorHAnsi"/>
                <w:b/>
              </w:rPr>
            </w:pPr>
            <w:r w:rsidRPr="002F7C5F">
              <w:rPr>
                <w:rFonts w:cstheme="minorHAnsi"/>
                <w:b/>
              </w:rPr>
              <w:t>Staff 8; “</w:t>
            </w:r>
            <w:r w:rsidRPr="002F7C5F">
              <w:rPr>
                <w:rFonts w:cstheme="minorHAnsi"/>
                <w:b/>
                <w:i/>
              </w:rPr>
              <w:t xml:space="preserve">Staff know </w:t>
            </w:r>
            <w:r w:rsidRPr="002F7C5F">
              <w:rPr>
                <w:rFonts w:cstheme="minorHAnsi"/>
                <w:b/>
                <w:i/>
                <w:u w:val="single"/>
              </w:rPr>
              <w:t>so</w:t>
            </w:r>
            <w:r w:rsidRPr="002F7C5F">
              <w:rPr>
                <w:rFonts w:cstheme="minorHAnsi"/>
                <w:b/>
                <w:i/>
              </w:rPr>
              <w:t xml:space="preserve"> much about their students- their interests, their dislikes, their family- because they ask questions and give the time to find out</w:t>
            </w:r>
            <w:r w:rsidRPr="002F7C5F">
              <w:rPr>
                <w:rFonts w:cstheme="minorHAnsi"/>
                <w:b/>
              </w:rPr>
              <w:t xml:space="preserve">.” </w:t>
            </w:r>
          </w:p>
          <w:p w14:paraId="7C27EDF7" w14:textId="18DB3F0C" w:rsidR="00D455EF" w:rsidRDefault="00D455EF" w:rsidP="0072536A">
            <w:pPr>
              <w:spacing w:line="360" w:lineRule="auto"/>
              <w:rPr>
                <w:rFonts w:cstheme="minorHAnsi"/>
              </w:rPr>
            </w:pPr>
          </w:p>
        </w:tc>
      </w:tr>
    </w:tbl>
    <w:p w14:paraId="22EB4E15" w14:textId="77777777" w:rsidR="00D455EF" w:rsidRDefault="00D455EF" w:rsidP="0072536A">
      <w:pPr>
        <w:spacing w:after="0" w:line="360" w:lineRule="auto"/>
        <w:rPr>
          <w:rFonts w:cstheme="minorHAnsi"/>
        </w:rPr>
      </w:pPr>
    </w:p>
    <w:p w14:paraId="05C52340" w14:textId="771440E6" w:rsidR="00B32312" w:rsidRDefault="00512105" w:rsidP="0072536A">
      <w:pPr>
        <w:spacing w:after="0" w:line="360" w:lineRule="auto"/>
        <w:rPr>
          <w:rFonts w:cstheme="minorHAnsi"/>
        </w:rPr>
      </w:pPr>
      <w:r>
        <w:rPr>
          <w:rFonts w:cstheme="minorHAnsi"/>
        </w:rPr>
        <w:lastRenderedPageBreak/>
        <w:t xml:space="preserve">Students are known individually by staff and this allows staff to give more support where it is needed or </w:t>
      </w:r>
      <w:r w:rsidR="00CB3207">
        <w:rPr>
          <w:rFonts w:cstheme="minorHAnsi"/>
        </w:rPr>
        <w:t xml:space="preserve">to </w:t>
      </w:r>
      <w:r>
        <w:rPr>
          <w:rFonts w:cstheme="minorHAnsi"/>
        </w:rPr>
        <w:t xml:space="preserve">challenge students. </w:t>
      </w:r>
      <w:r w:rsidR="00F11E35">
        <w:rPr>
          <w:rFonts w:cstheme="minorHAnsi"/>
        </w:rPr>
        <w:t xml:space="preserve">The way in which a teacher takes the set boundaries of the timetable, the curriculum or school policies and </w:t>
      </w:r>
      <w:r w:rsidR="00576C71">
        <w:rPr>
          <w:rFonts w:cstheme="minorHAnsi"/>
        </w:rPr>
        <w:t>adapts</w:t>
      </w:r>
      <w:r w:rsidR="00F11E35">
        <w:rPr>
          <w:rFonts w:cstheme="minorHAnsi"/>
        </w:rPr>
        <w:t xml:space="preserve"> these dependent on the individual student allows that student to feel known and safe.</w:t>
      </w:r>
    </w:p>
    <w:p w14:paraId="24B76DFC"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8D34FA" w14:paraId="4A037A2B" w14:textId="77777777" w:rsidTr="008D34FA">
        <w:tc>
          <w:tcPr>
            <w:tcW w:w="9016" w:type="dxa"/>
          </w:tcPr>
          <w:p w14:paraId="18B571C5" w14:textId="77777777" w:rsidR="008D34FA" w:rsidRDefault="008D34FA" w:rsidP="0072536A">
            <w:pPr>
              <w:spacing w:line="360" w:lineRule="auto"/>
              <w:rPr>
                <w:rFonts w:cstheme="minorHAnsi"/>
              </w:rPr>
            </w:pPr>
          </w:p>
          <w:p w14:paraId="531D9958" w14:textId="079218EC" w:rsidR="008D34FA" w:rsidRDefault="008D34FA" w:rsidP="0072536A">
            <w:pPr>
              <w:spacing w:line="360" w:lineRule="auto"/>
              <w:rPr>
                <w:rFonts w:cstheme="minorHAnsi"/>
                <w:b/>
              </w:rPr>
            </w:pPr>
            <w:r w:rsidRPr="002F7C5F">
              <w:rPr>
                <w:rFonts w:cstheme="minorHAnsi"/>
                <w:b/>
              </w:rPr>
              <w:t xml:space="preserve">Focus group two, student 3: </w:t>
            </w:r>
            <w:r w:rsidRPr="002F7C5F">
              <w:rPr>
                <w:rFonts w:cstheme="minorHAnsi"/>
                <w:b/>
                <w:i/>
              </w:rPr>
              <w:t>“…the teachers try to push you a little, so you try as hard as you can</w:t>
            </w:r>
            <w:r w:rsidRPr="002F7C5F">
              <w:rPr>
                <w:rFonts w:cstheme="minorHAnsi"/>
                <w:b/>
              </w:rPr>
              <w:t>.”</w:t>
            </w:r>
          </w:p>
          <w:p w14:paraId="0AD2DD5F" w14:textId="77777777" w:rsidR="008D34FA" w:rsidRPr="002F7C5F" w:rsidRDefault="008D34FA" w:rsidP="0072536A">
            <w:pPr>
              <w:spacing w:line="360" w:lineRule="auto"/>
              <w:rPr>
                <w:rFonts w:cstheme="minorHAnsi"/>
                <w:b/>
              </w:rPr>
            </w:pPr>
          </w:p>
          <w:p w14:paraId="3190A3C1" w14:textId="0B6E20EF" w:rsidR="008D34FA" w:rsidRDefault="008D34FA" w:rsidP="0072536A">
            <w:pPr>
              <w:spacing w:line="360" w:lineRule="auto"/>
              <w:rPr>
                <w:rFonts w:cstheme="minorHAnsi"/>
                <w:b/>
              </w:rPr>
            </w:pPr>
            <w:r w:rsidRPr="002F7C5F">
              <w:rPr>
                <w:rFonts w:cstheme="minorHAnsi"/>
                <w:b/>
              </w:rPr>
              <w:t>Focus group one, student 1: “</w:t>
            </w:r>
            <w:r w:rsidRPr="002F7C5F">
              <w:rPr>
                <w:rFonts w:cstheme="minorHAnsi"/>
                <w:b/>
                <w:i/>
              </w:rPr>
              <w:t>School makes sure you’re treated as an individual, not how your life at home is or outside of school is</w:t>
            </w:r>
            <w:r w:rsidRPr="002F7C5F">
              <w:rPr>
                <w:rFonts w:cstheme="minorHAnsi"/>
                <w:b/>
              </w:rPr>
              <w:t>.”</w:t>
            </w:r>
          </w:p>
          <w:p w14:paraId="1AF22893" w14:textId="77777777" w:rsidR="008D34FA" w:rsidRPr="002F7C5F" w:rsidRDefault="008D34FA" w:rsidP="0072536A">
            <w:pPr>
              <w:spacing w:line="360" w:lineRule="auto"/>
              <w:rPr>
                <w:rFonts w:cstheme="minorHAnsi"/>
                <w:b/>
              </w:rPr>
            </w:pPr>
          </w:p>
          <w:p w14:paraId="14E6F457" w14:textId="77777777" w:rsidR="008D34FA" w:rsidRPr="002F7C5F" w:rsidRDefault="008D34FA" w:rsidP="0072536A">
            <w:pPr>
              <w:spacing w:line="360" w:lineRule="auto"/>
              <w:rPr>
                <w:rFonts w:cstheme="minorHAnsi"/>
                <w:b/>
              </w:rPr>
            </w:pPr>
            <w:r w:rsidRPr="002F7C5F">
              <w:rPr>
                <w:rFonts w:cstheme="minorHAnsi"/>
                <w:b/>
              </w:rPr>
              <w:t>Focus group one, student 3: “</w:t>
            </w:r>
            <w:r w:rsidRPr="002F7C5F">
              <w:rPr>
                <w:rFonts w:cstheme="minorHAnsi"/>
                <w:b/>
                <w:i/>
              </w:rPr>
              <w:t>If I get the right level of challenge, it can make me want to try harder</w:t>
            </w:r>
            <w:r w:rsidRPr="002F7C5F">
              <w:rPr>
                <w:rFonts w:cstheme="minorHAnsi"/>
                <w:b/>
              </w:rPr>
              <w:t>.”</w:t>
            </w:r>
          </w:p>
          <w:p w14:paraId="5310E3E4" w14:textId="6D6D6480" w:rsidR="008D34FA" w:rsidRDefault="008D34FA" w:rsidP="0072536A">
            <w:pPr>
              <w:spacing w:line="360" w:lineRule="auto"/>
              <w:rPr>
                <w:rFonts w:cstheme="minorHAnsi"/>
              </w:rPr>
            </w:pPr>
          </w:p>
        </w:tc>
      </w:tr>
    </w:tbl>
    <w:p w14:paraId="2BB5FE4D" w14:textId="77777777" w:rsidR="008D34FA" w:rsidRDefault="008D34FA" w:rsidP="0072536A">
      <w:pPr>
        <w:spacing w:after="0" w:line="360" w:lineRule="auto"/>
        <w:rPr>
          <w:rFonts w:cstheme="minorHAnsi"/>
        </w:rPr>
      </w:pPr>
    </w:p>
    <w:p w14:paraId="4618E811" w14:textId="2717B9D1" w:rsidR="00F11E35" w:rsidRDefault="00F11E35" w:rsidP="0072536A">
      <w:pPr>
        <w:spacing w:after="0" w:line="360" w:lineRule="auto"/>
        <w:rPr>
          <w:rFonts w:cstheme="minorHAnsi"/>
        </w:rPr>
      </w:pPr>
      <w:r>
        <w:rPr>
          <w:rFonts w:cstheme="minorHAnsi"/>
        </w:rPr>
        <w:t xml:space="preserve">Sometimes, staff may get it wrong and this can cause students to disengage. The way in which staff interact with students </w:t>
      </w:r>
      <w:r w:rsidR="00512105">
        <w:rPr>
          <w:rFonts w:cstheme="minorHAnsi"/>
        </w:rPr>
        <w:t xml:space="preserve">based on their understanding of that individual student </w:t>
      </w:r>
      <w:r w:rsidR="00C47603">
        <w:rPr>
          <w:rFonts w:cstheme="minorHAnsi"/>
        </w:rPr>
        <w:t>can</w:t>
      </w:r>
      <w:r>
        <w:rPr>
          <w:rFonts w:cstheme="minorHAnsi"/>
        </w:rPr>
        <w:t xml:space="preserve"> allow them to feel secure enough to engage with learning.</w:t>
      </w:r>
      <w:r w:rsidR="00C47603">
        <w:rPr>
          <w:rFonts w:cstheme="minorHAnsi"/>
        </w:rPr>
        <w:t xml:space="preserve"> Staff-student relationships can mediate the expectations of the curriculum and the targets that have been set for them. If students feel su</w:t>
      </w:r>
      <w:r w:rsidR="001816ED">
        <w:rPr>
          <w:rFonts w:cstheme="minorHAnsi"/>
        </w:rPr>
        <w:t>pported and understood by staff</w:t>
      </w:r>
      <w:r w:rsidR="00C47603">
        <w:rPr>
          <w:rFonts w:cstheme="minorHAnsi"/>
        </w:rPr>
        <w:t xml:space="preserve"> they are more likely to engage.</w:t>
      </w:r>
    </w:p>
    <w:p w14:paraId="54405F91"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8D34FA" w14:paraId="2571F81B" w14:textId="77777777" w:rsidTr="008D34FA">
        <w:tc>
          <w:tcPr>
            <w:tcW w:w="9016" w:type="dxa"/>
          </w:tcPr>
          <w:p w14:paraId="05D3EBBC" w14:textId="77777777" w:rsidR="008D34FA" w:rsidRDefault="008D34FA" w:rsidP="0072536A">
            <w:pPr>
              <w:spacing w:line="360" w:lineRule="auto"/>
              <w:rPr>
                <w:rFonts w:cstheme="minorHAnsi"/>
              </w:rPr>
            </w:pPr>
          </w:p>
          <w:p w14:paraId="57DE65CC" w14:textId="77777777" w:rsidR="008D34FA" w:rsidRPr="002F7C5F" w:rsidRDefault="008D34FA" w:rsidP="0072536A">
            <w:pPr>
              <w:spacing w:line="360" w:lineRule="auto"/>
              <w:rPr>
                <w:rFonts w:cstheme="minorHAnsi"/>
                <w:b/>
              </w:rPr>
            </w:pPr>
            <w:r w:rsidRPr="002F7C5F">
              <w:rPr>
                <w:rFonts w:cstheme="minorHAnsi"/>
                <w:b/>
              </w:rPr>
              <w:t>Focus group one, student 6: “</w:t>
            </w:r>
            <w:r w:rsidRPr="002F7C5F">
              <w:rPr>
                <w:rFonts w:cstheme="minorHAnsi"/>
                <w:b/>
                <w:i/>
              </w:rPr>
              <w:t>Sometimes they compare your work to people whose work is a lot higher than you, which makes me annoyed, so I don’t try as well.”</w:t>
            </w:r>
          </w:p>
          <w:p w14:paraId="310B9C25" w14:textId="5D183C73" w:rsidR="008D34FA" w:rsidRDefault="008D34FA" w:rsidP="0072536A">
            <w:pPr>
              <w:spacing w:line="360" w:lineRule="auto"/>
              <w:rPr>
                <w:rFonts w:cstheme="minorHAnsi"/>
              </w:rPr>
            </w:pPr>
          </w:p>
        </w:tc>
      </w:tr>
    </w:tbl>
    <w:p w14:paraId="3AFB910B" w14:textId="77777777" w:rsidR="008D34FA" w:rsidRDefault="008D34FA" w:rsidP="0072536A">
      <w:pPr>
        <w:spacing w:after="0" w:line="360" w:lineRule="auto"/>
        <w:rPr>
          <w:rFonts w:cstheme="minorHAnsi"/>
        </w:rPr>
      </w:pPr>
    </w:p>
    <w:p w14:paraId="404322BC" w14:textId="15C46843" w:rsidR="00B32312" w:rsidRDefault="0021665B" w:rsidP="0072536A">
      <w:pPr>
        <w:pStyle w:val="Heading4"/>
        <w:spacing w:before="0"/>
      </w:pPr>
      <w:r>
        <w:t>5</w:t>
      </w:r>
      <w:r w:rsidR="00535450">
        <w:t>.3</w:t>
      </w:r>
      <w:r w:rsidR="006A65B3">
        <w:t>.3.2</w:t>
      </w:r>
      <w:r w:rsidR="00B32312">
        <w:t xml:space="preserve"> Supportive Staff are Important for Wellbeing and Engagement</w:t>
      </w:r>
    </w:p>
    <w:p w14:paraId="1B281579" w14:textId="77777777" w:rsidR="00786EC2" w:rsidRDefault="00786EC2" w:rsidP="0072536A">
      <w:pPr>
        <w:spacing w:after="0" w:line="360" w:lineRule="auto"/>
        <w:rPr>
          <w:rFonts w:cstheme="minorHAnsi"/>
        </w:rPr>
      </w:pPr>
    </w:p>
    <w:p w14:paraId="6A985651" w14:textId="6F3D7D39" w:rsidR="00791113" w:rsidRDefault="00791113" w:rsidP="0072536A">
      <w:pPr>
        <w:spacing w:after="0" w:line="360" w:lineRule="auto"/>
        <w:rPr>
          <w:rFonts w:cstheme="minorHAnsi"/>
        </w:rPr>
      </w:pPr>
      <w:r>
        <w:rPr>
          <w:rFonts w:cstheme="minorHAnsi"/>
        </w:rPr>
        <w:t>Students will work harder for staff they trust and feel safe with;</w:t>
      </w:r>
    </w:p>
    <w:p w14:paraId="24F9F6D5"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8D34FA" w14:paraId="1CFA5A58" w14:textId="77777777" w:rsidTr="008D34FA">
        <w:tc>
          <w:tcPr>
            <w:tcW w:w="9016" w:type="dxa"/>
          </w:tcPr>
          <w:p w14:paraId="100A9072" w14:textId="77777777" w:rsidR="008D34FA" w:rsidRDefault="008D34FA" w:rsidP="0072536A">
            <w:pPr>
              <w:spacing w:line="360" w:lineRule="auto"/>
              <w:rPr>
                <w:rFonts w:cstheme="minorHAnsi"/>
              </w:rPr>
            </w:pPr>
          </w:p>
          <w:p w14:paraId="387FE17D" w14:textId="5380A95F" w:rsidR="001F41F3" w:rsidRPr="00CB3207" w:rsidRDefault="008D34FA" w:rsidP="0072536A">
            <w:pPr>
              <w:spacing w:line="360" w:lineRule="auto"/>
              <w:rPr>
                <w:rFonts w:cstheme="minorHAnsi"/>
                <w:b/>
              </w:rPr>
            </w:pPr>
            <w:r w:rsidRPr="002F7C5F">
              <w:rPr>
                <w:rFonts w:cstheme="minorHAnsi"/>
                <w:b/>
              </w:rPr>
              <w:t>Focus group three, student 3: “</w:t>
            </w:r>
            <w:r w:rsidRPr="002F7C5F">
              <w:rPr>
                <w:rFonts w:cstheme="minorHAnsi"/>
                <w:b/>
                <w:i/>
              </w:rPr>
              <w:t>If a teacher you can approach, a better environment, more eager to learn as not scared to ask questions</w:t>
            </w:r>
            <w:r w:rsidRPr="002F7C5F">
              <w:rPr>
                <w:rFonts w:cstheme="minorHAnsi"/>
                <w:b/>
              </w:rPr>
              <w:t>.”</w:t>
            </w:r>
          </w:p>
        </w:tc>
      </w:tr>
    </w:tbl>
    <w:p w14:paraId="2188399E" w14:textId="77777777" w:rsidR="008D34FA" w:rsidRDefault="008D34FA" w:rsidP="0072536A">
      <w:pPr>
        <w:spacing w:after="0" w:line="360" w:lineRule="auto"/>
        <w:rPr>
          <w:rFonts w:cstheme="minorHAnsi"/>
        </w:rPr>
      </w:pPr>
    </w:p>
    <w:p w14:paraId="0186AFAE" w14:textId="759072AE" w:rsidR="003F690C" w:rsidRDefault="00B32312" w:rsidP="0072536A">
      <w:pPr>
        <w:spacing w:after="0" w:line="360" w:lineRule="auto"/>
        <w:rPr>
          <w:rFonts w:cstheme="minorHAnsi"/>
        </w:rPr>
      </w:pPr>
      <w:r>
        <w:rPr>
          <w:rFonts w:cstheme="minorHAnsi"/>
        </w:rPr>
        <w:lastRenderedPageBreak/>
        <w:t xml:space="preserve">This quote </w:t>
      </w:r>
      <w:r w:rsidR="003F690C">
        <w:rPr>
          <w:rFonts w:cstheme="minorHAnsi"/>
        </w:rPr>
        <w:t>acknowledges</w:t>
      </w:r>
      <w:r>
        <w:rPr>
          <w:rFonts w:cstheme="minorHAnsi"/>
        </w:rPr>
        <w:t xml:space="preserve"> the importance </w:t>
      </w:r>
      <w:r w:rsidR="003F690C">
        <w:rPr>
          <w:rFonts w:cstheme="minorHAnsi"/>
        </w:rPr>
        <w:t>of feeling safe to approach staff and ask for help. T</w:t>
      </w:r>
      <w:r>
        <w:rPr>
          <w:rFonts w:cstheme="minorHAnsi"/>
        </w:rPr>
        <w:t xml:space="preserve">he </w:t>
      </w:r>
      <w:r w:rsidR="003F690C">
        <w:rPr>
          <w:rFonts w:cstheme="minorHAnsi"/>
        </w:rPr>
        <w:t>environment</w:t>
      </w:r>
      <w:r>
        <w:rPr>
          <w:rFonts w:cstheme="minorHAnsi"/>
        </w:rPr>
        <w:t xml:space="preserve"> staff create w</w:t>
      </w:r>
      <w:r w:rsidR="001816ED">
        <w:rPr>
          <w:rFonts w:cstheme="minorHAnsi"/>
        </w:rPr>
        <w:t xml:space="preserve">ithin the school through </w:t>
      </w:r>
      <w:r>
        <w:rPr>
          <w:rFonts w:cstheme="minorHAnsi"/>
        </w:rPr>
        <w:t>positive relationships</w:t>
      </w:r>
      <w:r w:rsidR="003F690C">
        <w:rPr>
          <w:rFonts w:cstheme="minorHAnsi"/>
        </w:rPr>
        <w:t xml:space="preserve"> with students</w:t>
      </w:r>
      <w:r w:rsidR="001816ED">
        <w:rPr>
          <w:rFonts w:cstheme="minorHAnsi"/>
        </w:rPr>
        <w:t xml:space="preserve">, can change the </w:t>
      </w:r>
      <w:r w:rsidR="00CB3207">
        <w:rPr>
          <w:rFonts w:cstheme="minorHAnsi"/>
        </w:rPr>
        <w:t>context</w:t>
      </w:r>
      <w:r w:rsidR="001816ED">
        <w:rPr>
          <w:rFonts w:cstheme="minorHAnsi"/>
        </w:rPr>
        <w:t xml:space="preserve"> and students will feel </w:t>
      </w:r>
      <w:r>
        <w:rPr>
          <w:rFonts w:cstheme="minorHAnsi"/>
        </w:rPr>
        <w:t>more sec</w:t>
      </w:r>
      <w:r w:rsidR="001816ED">
        <w:rPr>
          <w:rFonts w:cstheme="minorHAnsi"/>
        </w:rPr>
        <w:t>ure and freer of</w:t>
      </w:r>
      <w:r w:rsidR="003F690C">
        <w:rPr>
          <w:rFonts w:cstheme="minorHAnsi"/>
        </w:rPr>
        <w:t xml:space="preserve"> embarrassment. Student 3</w:t>
      </w:r>
      <w:r>
        <w:rPr>
          <w:rFonts w:cstheme="minorHAnsi"/>
        </w:rPr>
        <w:t xml:space="preserve"> then notes that thi</w:t>
      </w:r>
      <w:r w:rsidR="00CB3207">
        <w:rPr>
          <w:rFonts w:cstheme="minorHAnsi"/>
        </w:rPr>
        <w:t>s makes her more eager to learn</w:t>
      </w:r>
      <w:r>
        <w:rPr>
          <w:rFonts w:cstheme="minorHAnsi"/>
        </w:rPr>
        <w:t xml:space="preserve"> as she is not scared. She feels safe because teachers can create a safe space. </w:t>
      </w:r>
      <w:r w:rsidR="003F690C">
        <w:rPr>
          <w:rFonts w:cstheme="minorHAnsi"/>
        </w:rPr>
        <w:t xml:space="preserve">The staff-student relationship has mediated the worry the student felt about reaching targets and not failing expectations. It has made her feel okay to try. </w:t>
      </w:r>
    </w:p>
    <w:p w14:paraId="0032910F" w14:textId="77777777" w:rsidR="00901023" w:rsidRDefault="00901023" w:rsidP="0072536A">
      <w:pPr>
        <w:spacing w:after="0" w:line="360" w:lineRule="auto"/>
        <w:rPr>
          <w:rFonts w:cstheme="minorHAnsi"/>
        </w:rPr>
      </w:pPr>
    </w:p>
    <w:p w14:paraId="270E69DF" w14:textId="09A53E06" w:rsidR="00B32312" w:rsidRDefault="00B32312" w:rsidP="0072536A">
      <w:pPr>
        <w:spacing w:after="0" w:line="360" w:lineRule="auto"/>
        <w:rPr>
          <w:rFonts w:cstheme="minorHAnsi"/>
        </w:rPr>
      </w:pPr>
      <w:r>
        <w:rPr>
          <w:rFonts w:cstheme="minorHAnsi"/>
        </w:rPr>
        <w:t>Staff 13 mentioned that they acknowledge that in clashes of personality, between staff and student, a resolution needs to be found, accepti</w:t>
      </w:r>
      <w:r w:rsidR="004F0D49">
        <w:rPr>
          <w:rFonts w:cstheme="minorHAnsi"/>
        </w:rPr>
        <w:t xml:space="preserve">ng difference and individuality. </w:t>
      </w:r>
      <w:r w:rsidRPr="006A65B3">
        <w:rPr>
          <w:rFonts w:cstheme="minorHAnsi"/>
        </w:rPr>
        <w:t>The focus</w:t>
      </w:r>
      <w:r>
        <w:rPr>
          <w:rFonts w:cstheme="minorHAnsi"/>
        </w:rPr>
        <w:t xml:space="preserve"> being on resolution rather than blame and punishment</w:t>
      </w:r>
      <w:r w:rsidR="003F690C">
        <w:rPr>
          <w:rFonts w:cstheme="minorHAnsi"/>
        </w:rPr>
        <w:t xml:space="preserve">, allowing students to be involved in resolutions. </w:t>
      </w:r>
    </w:p>
    <w:p w14:paraId="1E0B34FB" w14:textId="3E242C67" w:rsidR="000C2197" w:rsidRDefault="000C2197"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8D34FA" w14:paraId="020F0B28" w14:textId="77777777" w:rsidTr="000B220A">
        <w:tc>
          <w:tcPr>
            <w:tcW w:w="9016" w:type="dxa"/>
          </w:tcPr>
          <w:p w14:paraId="7AAE705E" w14:textId="77777777" w:rsidR="008D34FA" w:rsidRDefault="008D34FA" w:rsidP="0072536A">
            <w:pPr>
              <w:spacing w:line="360" w:lineRule="auto"/>
              <w:rPr>
                <w:rFonts w:cstheme="minorHAnsi"/>
              </w:rPr>
            </w:pPr>
          </w:p>
          <w:p w14:paraId="70CA010B" w14:textId="77777777" w:rsidR="008D34FA" w:rsidRPr="002F7C5F" w:rsidRDefault="008D34FA" w:rsidP="0072536A">
            <w:pPr>
              <w:spacing w:line="360" w:lineRule="auto"/>
              <w:rPr>
                <w:rFonts w:cstheme="minorHAnsi"/>
                <w:b/>
              </w:rPr>
            </w:pPr>
            <w:r w:rsidRPr="002F7C5F">
              <w:rPr>
                <w:rFonts w:eastAsia="Times New Roman" w:cstheme="minorHAnsi"/>
                <w:b/>
                <w:lang w:eastAsia="en-GB"/>
              </w:rPr>
              <w:t>Staff 13; “</w:t>
            </w:r>
            <w:r w:rsidRPr="002F7C5F">
              <w:rPr>
                <w:rFonts w:cstheme="minorHAnsi"/>
                <w:b/>
                <w:i/>
              </w:rPr>
              <w:t>We discuss problems we may incur with children to check it is not individual personalities that are clashing – if this is the problem we find ways to work through it or swap staff. If student having a problem with various staff, strategies to overcome these problems are put in place.</w:t>
            </w:r>
            <w:r w:rsidRPr="002F7C5F">
              <w:rPr>
                <w:rFonts w:cstheme="minorHAnsi"/>
                <w:b/>
              </w:rPr>
              <w:t xml:space="preserve">” </w:t>
            </w:r>
          </w:p>
          <w:p w14:paraId="233D4F11" w14:textId="77777777" w:rsidR="008D34FA" w:rsidRDefault="008D34FA" w:rsidP="0072536A">
            <w:pPr>
              <w:spacing w:line="360" w:lineRule="auto"/>
              <w:rPr>
                <w:rFonts w:cstheme="minorHAnsi"/>
              </w:rPr>
            </w:pPr>
          </w:p>
        </w:tc>
      </w:tr>
    </w:tbl>
    <w:p w14:paraId="006CA345" w14:textId="77777777" w:rsidR="008D34FA" w:rsidRDefault="008D34FA" w:rsidP="0072536A">
      <w:pPr>
        <w:spacing w:after="0" w:line="360" w:lineRule="auto"/>
        <w:rPr>
          <w:rFonts w:cstheme="minorHAnsi"/>
        </w:rPr>
      </w:pPr>
    </w:p>
    <w:p w14:paraId="177A8B6E" w14:textId="675C3643" w:rsidR="00774DBD" w:rsidRDefault="00986E15" w:rsidP="0072536A">
      <w:pPr>
        <w:spacing w:after="0" w:line="360" w:lineRule="auto"/>
        <w:rPr>
          <w:rFonts w:cstheme="minorHAnsi"/>
        </w:rPr>
      </w:pPr>
      <w:r>
        <w:rPr>
          <w:rFonts w:cstheme="minorHAnsi"/>
        </w:rPr>
        <w:t xml:space="preserve">Students spoke about the care they felt </w:t>
      </w:r>
      <w:r w:rsidR="00901023">
        <w:rPr>
          <w:rFonts w:cstheme="minorHAnsi"/>
        </w:rPr>
        <w:t>for their wellbeing from staff;</w:t>
      </w:r>
    </w:p>
    <w:p w14:paraId="579A92F6"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8D34FA" w14:paraId="6C893EC0" w14:textId="77777777" w:rsidTr="000B220A">
        <w:tc>
          <w:tcPr>
            <w:tcW w:w="9016" w:type="dxa"/>
          </w:tcPr>
          <w:p w14:paraId="60D00B3C" w14:textId="77777777" w:rsidR="008D34FA" w:rsidRDefault="008D34FA" w:rsidP="0072536A">
            <w:pPr>
              <w:spacing w:line="360" w:lineRule="auto"/>
              <w:rPr>
                <w:rFonts w:cstheme="minorHAnsi"/>
              </w:rPr>
            </w:pPr>
          </w:p>
          <w:p w14:paraId="44F05255" w14:textId="77777777" w:rsidR="008D34FA" w:rsidRPr="002F7C5F" w:rsidRDefault="008D34FA" w:rsidP="0072536A">
            <w:pPr>
              <w:spacing w:line="360" w:lineRule="auto"/>
              <w:rPr>
                <w:rFonts w:cstheme="minorHAnsi"/>
                <w:b/>
              </w:rPr>
            </w:pPr>
            <w:r w:rsidRPr="002F7C5F">
              <w:rPr>
                <w:rFonts w:cstheme="minorHAnsi"/>
                <w:b/>
              </w:rPr>
              <w:t xml:space="preserve">Focus group two, student 2; “… </w:t>
            </w:r>
            <w:r w:rsidRPr="002F7C5F">
              <w:rPr>
                <w:rFonts w:cstheme="minorHAnsi"/>
                <w:b/>
                <w:i/>
              </w:rPr>
              <w:t>we see when he’s not okay and teachers check. When I have been down, teachers check, I can’t think of a teacher that wouldn’t</w:t>
            </w:r>
            <w:r w:rsidRPr="002F7C5F">
              <w:rPr>
                <w:rFonts w:cstheme="minorHAnsi"/>
                <w:b/>
              </w:rPr>
              <w:t>.”</w:t>
            </w:r>
          </w:p>
          <w:p w14:paraId="02A0C3EE" w14:textId="77777777" w:rsidR="008D34FA" w:rsidRDefault="008D34FA" w:rsidP="0072536A">
            <w:pPr>
              <w:spacing w:line="360" w:lineRule="auto"/>
              <w:rPr>
                <w:rFonts w:cstheme="minorHAnsi"/>
              </w:rPr>
            </w:pPr>
          </w:p>
        </w:tc>
      </w:tr>
    </w:tbl>
    <w:p w14:paraId="72409D44" w14:textId="77777777" w:rsidR="008D34FA" w:rsidRDefault="008D34FA" w:rsidP="0072536A">
      <w:pPr>
        <w:spacing w:after="0" w:line="360" w:lineRule="auto"/>
        <w:rPr>
          <w:rFonts w:cstheme="minorHAnsi"/>
        </w:rPr>
      </w:pPr>
    </w:p>
    <w:p w14:paraId="0E13DD31" w14:textId="49B5C260" w:rsidR="00A10F7B" w:rsidRDefault="00B32312" w:rsidP="0072536A">
      <w:pPr>
        <w:spacing w:after="0" w:line="360" w:lineRule="auto"/>
        <w:rPr>
          <w:rFonts w:cstheme="minorHAnsi"/>
        </w:rPr>
      </w:pPr>
      <w:r>
        <w:rPr>
          <w:rFonts w:cstheme="minorHAnsi"/>
        </w:rPr>
        <w:t>This suggests that teachers look out for students and stude</w:t>
      </w:r>
      <w:r w:rsidR="00986E15">
        <w:rPr>
          <w:rFonts w:cstheme="minorHAnsi"/>
        </w:rPr>
        <w:t>nts feel noticed and cared for by staff.</w:t>
      </w:r>
    </w:p>
    <w:p w14:paraId="5CEECBFE"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8D34FA" w14:paraId="516B5D3C" w14:textId="77777777" w:rsidTr="000B220A">
        <w:tc>
          <w:tcPr>
            <w:tcW w:w="9016" w:type="dxa"/>
          </w:tcPr>
          <w:p w14:paraId="0722871E" w14:textId="77777777" w:rsidR="008D34FA" w:rsidRDefault="008D34FA" w:rsidP="0072536A">
            <w:pPr>
              <w:spacing w:line="360" w:lineRule="auto"/>
              <w:rPr>
                <w:rFonts w:cstheme="minorHAnsi"/>
              </w:rPr>
            </w:pPr>
          </w:p>
          <w:p w14:paraId="657C9177" w14:textId="77777777" w:rsidR="008D34FA" w:rsidRPr="002F7C5F" w:rsidRDefault="008D34FA" w:rsidP="0072536A">
            <w:pPr>
              <w:spacing w:line="360" w:lineRule="auto"/>
              <w:rPr>
                <w:rFonts w:cstheme="minorHAnsi"/>
                <w:b/>
              </w:rPr>
            </w:pPr>
            <w:r w:rsidRPr="002F7C5F">
              <w:rPr>
                <w:rFonts w:cstheme="minorHAnsi"/>
                <w:b/>
              </w:rPr>
              <w:t>Focus group three, student 1; “</w:t>
            </w:r>
            <w:r w:rsidRPr="002F7C5F">
              <w:rPr>
                <w:rFonts w:cstheme="minorHAnsi"/>
                <w:b/>
                <w:i/>
              </w:rPr>
              <w:t>Relationship with teachers for definite</w:t>
            </w:r>
            <w:r w:rsidRPr="002F7C5F">
              <w:rPr>
                <w:rFonts w:cstheme="minorHAnsi"/>
                <w:b/>
              </w:rPr>
              <w:t xml:space="preserve">.” </w:t>
            </w:r>
          </w:p>
          <w:p w14:paraId="4F2B766F" w14:textId="77777777" w:rsidR="008D34FA" w:rsidRDefault="008D34FA" w:rsidP="0072536A">
            <w:pPr>
              <w:spacing w:line="360" w:lineRule="auto"/>
              <w:rPr>
                <w:rFonts w:cstheme="minorHAnsi"/>
              </w:rPr>
            </w:pPr>
          </w:p>
        </w:tc>
      </w:tr>
    </w:tbl>
    <w:p w14:paraId="09DA782A" w14:textId="77777777" w:rsidR="008D34FA" w:rsidRDefault="008D34FA" w:rsidP="0072536A">
      <w:pPr>
        <w:spacing w:after="0" w:line="360" w:lineRule="auto"/>
        <w:rPr>
          <w:rFonts w:cstheme="minorHAnsi"/>
        </w:rPr>
      </w:pPr>
    </w:p>
    <w:p w14:paraId="14794B97" w14:textId="0BEF1BD4" w:rsidR="000C2197" w:rsidRDefault="00986E15" w:rsidP="0072536A">
      <w:pPr>
        <w:spacing w:after="0" w:line="360" w:lineRule="auto"/>
        <w:rPr>
          <w:rFonts w:cstheme="minorHAnsi"/>
        </w:rPr>
      </w:pPr>
      <w:r>
        <w:rPr>
          <w:rFonts w:cstheme="minorHAnsi"/>
        </w:rPr>
        <w:t>Student 1 said this in response to being asked what in school helped them feel secure and settled enough to engage. It</w:t>
      </w:r>
      <w:r w:rsidR="00A10F7B">
        <w:rPr>
          <w:rFonts w:cstheme="minorHAnsi"/>
        </w:rPr>
        <w:t xml:space="preserve"> emphasises the importance of staff stu</w:t>
      </w:r>
      <w:r>
        <w:rPr>
          <w:rFonts w:cstheme="minorHAnsi"/>
        </w:rPr>
        <w:t xml:space="preserve">dent relationships for students. </w:t>
      </w:r>
    </w:p>
    <w:p w14:paraId="6F0B59EC" w14:textId="77777777" w:rsidR="00093DD3" w:rsidRPr="00071E8F" w:rsidRDefault="00093DD3" w:rsidP="0072536A">
      <w:pPr>
        <w:spacing w:after="0" w:line="360" w:lineRule="auto"/>
        <w:rPr>
          <w:rFonts w:cstheme="minorHAnsi"/>
        </w:rPr>
      </w:pPr>
    </w:p>
    <w:p w14:paraId="4F9371A1" w14:textId="475232FE" w:rsidR="00822A87" w:rsidRPr="00071E8F" w:rsidRDefault="0021665B" w:rsidP="0072536A">
      <w:pPr>
        <w:pStyle w:val="Heading3"/>
        <w:spacing w:before="0"/>
      </w:pPr>
      <w:bookmarkStart w:id="85" w:name="_Toc47369396"/>
      <w:r>
        <w:lastRenderedPageBreak/>
        <w:t>5</w:t>
      </w:r>
      <w:r w:rsidR="00535450">
        <w:t>.3</w:t>
      </w:r>
      <w:r w:rsidR="006A65B3">
        <w:t xml:space="preserve">.4 </w:t>
      </w:r>
      <w:r w:rsidR="00822A87" w:rsidRPr="00071E8F">
        <w:t>Autonomy</w:t>
      </w:r>
      <w:bookmarkEnd w:id="85"/>
    </w:p>
    <w:p w14:paraId="299A4E74" w14:textId="77777777" w:rsidR="00786EC2" w:rsidRDefault="00786EC2" w:rsidP="0072536A">
      <w:pPr>
        <w:spacing w:after="0" w:line="360" w:lineRule="auto"/>
        <w:rPr>
          <w:rFonts w:eastAsia="Times New Roman" w:cstheme="minorHAnsi"/>
          <w:lang w:eastAsia="en-GB"/>
        </w:rPr>
      </w:pPr>
    </w:p>
    <w:p w14:paraId="667B03E1" w14:textId="62D4356B" w:rsidR="00822A87" w:rsidRDefault="00822A87" w:rsidP="0072536A">
      <w:pPr>
        <w:spacing w:after="0" w:line="360" w:lineRule="auto"/>
        <w:rPr>
          <w:rFonts w:cstheme="minorHAnsi"/>
        </w:rPr>
      </w:pPr>
      <w:r w:rsidRPr="00071E8F">
        <w:rPr>
          <w:rFonts w:eastAsia="Times New Roman" w:cstheme="minorHAnsi"/>
          <w:lang w:eastAsia="en-GB"/>
        </w:rPr>
        <w:t>Thirteen out of the fo</w:t>
      </w:r>
      <w:r w:rsidR="001816ED">
        <w:rPr>
          <w:rFonts w:eastAsia="Times New Roman" w:cstheme="minorHAnsi"/>
          <w:lang w:eastAsia="en-GB"/>
        </w:rPr>
        <w:t>urteen staff answered ‘a lot’ in relation to</w:t>
      </w:r>
      <w:r w:rsidRPr="00071E8F">
        <w:rPr>
          <w:rFonts w:eastAsia="Times New Roman" w:cstheme="minorHAnsi"/>
          <w:lang w:eastAsia="en-GB"/>
        </w:rPr>
        <w:t xml:space="preserve"> how much </w:t>
      </w:r>
      <w:r w:rsidR="00986E15">
        <w:rPr>
          <w:rFonts w:eastAsia="Times New Roman" w:cstheme="minorHAnsi"/>
          <w:lang w:eastAsia="en-GB"/>
        </w:rPr>
        <w:t xml:space="preserve">autonomy was supported by </w:t>
      </w:r>
      <w:r w:rsidRPr="00071E8F">
        <w:rPr>
          <w:rFonts w:eastAsia="Times New Roman" w:cstheme="minorHAnsi"/>
          <w:lang w:eastAsia="en-GB"/>
        </w:rPr>
        <w:t xml:space="preserve">school policy/ staff/ environment </w:t>
      </w:r>
      <w:r w:rsidR="00986E15">
        <w:rPr>
          <w:rFonts w:eastAsia="Times New Roman" w:cstheme="minorHAnsi"/>
          <w:lang w:eastAsia="en-GB"/>
        </w:rPr>
        <w:t xml:space="preserve">and also for how important staff perceived this to be to students. </w:t>
      </w:r>
      <w:r w:rsidRPr="00071E8F">
        <w:rPr>
          <w:rFonts w:cstheme="minorHAnsi"/>
        </w:rPr>
        <w:t>The comments made by staff in the questionnaire varied</w:t>
      </w:r>
      <w:r w:rsidR="00986E15">
        <w:rPr>
          <w:rFonts w:cstheme="minorHAnsi"/>
        </w:rPr>
        <w:t xml:space="preserve"> in what they saw aut</w:t>
      </w:r>
      <w:r w:rsidR="001816ED">
        <w:rPr>
          <w:rFonts w:cstheme="minorHAnsi"/>
        </w:rPr>
        <w:t>onomy</w:t>
      </w:r>
      <w:r w:rsidR="00986E15">
        <w:rPr>
          <w:rFonts w:cstheme="minorHAnsi"/>
        </w:rPr>
        <w:t xml:space="preserve"> relate to</w:t>
      </w:r>
      <w:r w:rsidRPr="00071E8F">
        <w:rPr>
          <w:rFonts w:cstheme="minorHAnsi"/>
        </w:rPr>
        <w:t xml:space="preserve">; </w:t>
      </w:r>
    </w:p>
    <w:p w14:paraId="02123E17" w14:textId="77777777" w:rsidR="00786EC2" w:rsidRDefault="00786EC2"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774DBD" w14:paraId="7E9977FC" w14:textId="77777777" w:rsidTr="000B220A">
        <w:tc>
          <w:tcPr>
            <w:tcW w:w="9016" w:type="dxa"/>
          </w:tcPr>
          <w:p w14:paraId="2DAA9167" w14:textId="77777777" w:rsidR="00774DBD" w:rsidRDefault="00774DBD" w:rsidP="0072536A">
            <w:pPr>
              <w:spacing w:line="360" w:lineRule="auto"/>
              <w:rPr>
                <w:rFonts w:cstheme="minorHAnsi"/>
              </w:rPr>
            </w:pPr>
          </w:p>
          <w:p w14:paraId="0398EFE4" w14:textId="31E5F79B" w:rsidR="00774DBD" w:rsidRPr="002F7C5F" w:rsidRDefault="00774DBD" w:rsidP="0072536A">
            <w:pPr>
              <w:spacing w:line="360" w:lineRule="auto"/>
              <w:rPr>
                <w:rFonts w:cstheme="minorHAnsi"/>
                <w:b/>
              </w:rPr>
            </w:pPr>
            <w:r w:rsidRPr="009E6DC8">
              <w:rPr>
                <w:rFonts w:cstheme="minorHAnsi"/>
                <w:b/>
              </w:rPr>
              <w:t>Staff 1 said “</w:t>
            </w:r>
            <w:r w:rsidRPr="009E6DC8">
              <w:rPr>
                <w:rFonts w:cstheme="minorHAnsi"/>
                <w:b/>
                <w:i/>
              </w:rPr>
              <w:t>Flexibility in uniform e.g. can wear earrings and nail varnish</w:t>
            </w:r>
            <w:r w:rsidRPr="009E6DC8">
              <w:rPr>
                <w:rFonts w:cstheme="minorHAnsi"/>
                <w:b/>
              </w:rPr>
              <w:t xml:space="preserve">.” </w:t>
            </w:r>
          </w:p>
          <w:p w14:paraId="1D37BEA5" w14:textId="77777777" w:rsidR="00774DBD" w:rsidRDefault="00774DBD" w:rsidP="0072536A">
            <w:pPr>
              <w:spacing w:line="360" w:lineRule="auto"/>
              <w:rPr>
                <w:rFonts w:cstheme="minorHAnsi"/>
              </w:rPr>
            </w:pPr>
          </w:p>
        </w:tc>
      </w:tr>
    </w:tbl>
    <w:p w14:paraId="4429B3FE" w14:textId="77777777" w:rsidR="00774DBD" w:rsidRPr="00071E8F" w:rsidRDefault="00774DBD" w:rsidP="0072536A">
      <w:pPr>
        <w:spacing w:after="0" w:line="360" w:lineRule="auto"/>
        <w:rPr>
          <w:rFonts w:cstheme="minorHAnsi"/>
        </w:rPr>
      </w:pPr>
    </w:p>
    <w:p w14:paraId="6BDB4ADB" w14:textId="73F9D84A" w:rsidR="00822A87" w:rsidRDefault="00822A87" w:rsidP="0072536A">
      <w:pPr>
        <w:spacing w:after="0" w:line="360" w:lineRule="auto"/>
        <w:rPr>
          <w:rFonts w:cstheme="minorHAnsi"/>
        </w:rPr>
      </w:pPr>
      <w:r w:rsidRPr="00071E8F">
        <w:rPr>
          <w:rFonts w:cstheme="minorHAnsi"/>
        </w:rPr>
        <w:t xml:space="preserve">Whereas staff </w:t>
      </w:r>
      <w:r w:rsidR="001816ED">
        <w:rPr>
          <w:rFonts w:cstheme="minorHAnsi"/>
        </w:rPr>
        <w:t xml:space="preserve">2 noted </w:t>
      </w:r>
      <w:r w:rsidRPr="00071E8F">
        <w:rPr>
          <w:rFonts w:cstheme="minorHAnsi"/>
        </w:rPr>
        <w:t xml:space="preserve">freedom in revision techniques. </w:t>
      </w:r>
    </w:p>
    <w:p w14:paraId="52EB7FB9" w14:textId="59A0F74F" w:rsidR="00774DBD" w:rsidRDefault="00774DBD"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774DBD" w14:paraId="1D9F75AE" w14:textId="77777777" w:rsidTr="000B220A">
        <w:tc>
          <w:tcPr>
            <w:tcW w:w="9016" w:type="dxa"/>
          </w:tcPr>
          <w:p w14:paraId="31E3628D" w14:textId="77777777" w:rsidR="00774DBD" w:rsidRDefault="00774DBD" w:rsidP="0072536A">
            <w:pPr>
              <w:spacing w:line="360" w:lineRule="auto"/>
              <w:rPr>
                <w:rFonts w:cstheme="minorHAnsi"/>
              </w:rPr>
            </w:pPr>
          </w:p>
          <w:p w14:paraId="76AAA927" w14:textId="77777777" w:rsidR="00774DBD" w:rsidRPr="009E6DC8" w:rsidRDefault="00774DBD" w:rsidP="0072536A">
            <w:pPr>
              <w:rPr>
                <w:b/>
              </w:rPr>
            </w:pPr>
            <w:r w:rsidRPr="009E6DC8">
              <w:rPr>
                <w:rFonts w:cstheme="minorHAnsi"/>
                <w:b/>
              </w:rPr>
              <w:t>Staff 2; “</w:t>
            </w:r>
            <w:r w:rsidRPr="009E6DC8">
              <w:rPr>
                <w:b/>
                <w:i/>
              </w:rPr>
              <w:t>Choose the revision technique that works for you e.g. revision cards, mind-maps, online revision.”</w:t>
            </w:r>
          </w:p>
          <w:p w14:paraId="28C80CCA" w14:textId="77777777" w:rsidR="00774DBD" w:rsidRDefault="00774DBD" w:rsidP="0072536A">
            <w:pPr>
              <w:spacing w:line="360" w:lineRule="auto"/>
              <w:rPr>
                <w:rFonts w:cstheme="minorHAnsi"/>
              </w:rPr>
            </w:pPr>
          </w:p>
        </w:tc>
      </w:tr>
    </w:tbl>
    <w:p w14:paraId="0F3C859E" w14:textId="77777777" w:rsidR="00774DBD" w:rsidRDefault="00774DBD" w:rsidP="0072536A">
      <w:pPr>
        <w:spacing w:after="0" w:line="360" w:lineRule="auto"/>
        <w:rPr>
          <w:rFonts w:cstheme="minorHAnsi"/>
        </w:rPr>
      </w:pPr>
    </w:p>
    <w:p w14:paraId="0E516375" w14:textId="18EF9E94" w:rsidR="00822A87" w:rsidRDefault="00822A87" w:rsidP="0072536A">
      <w:pPr>
        <w:spacing w:after="0" w:line="360" w:lineRule="auto"/>
        <w:rPr>
          <w:rFonts w:cstheme="minorHAnsi"/>
        </w:rPr>
      </w:pPr>
      <w:r w:rsidRPr="00071E8F">
        <w:rPr>
          <w:rFonts w:cstheme="minorHAnsi"/>
        </w:rPr>
        <w:t xml:space="preserve">Some staff described activities or roles in which students had autonomy, such as being prefects (staff number 4) or filling ‘Christmas boxes’ (staff number 5). </w:t>
      </w:r>
      <w:r w:rsidR="00CF5BCD">
        <w:rPr>
          <w:rFonts w:cstheme="minorHAnsi"/>
        </w:rPr>
        <w:t>Staff also noted choice of subjects and extra-curricular activities as linking to autonomy. Student council was mentioned a few times; students can have some aspect of influence over the school through th</w:t>
      </w:r>
      <w:r w:rsidR="00E963B7">
        <w:rPr>
          <w:rFonts w:cstheme="minorHAnsi"/>
        </w:rPr>
        <w:t>e student council. S</w:t>
      </w:r>
      <w:r w:rsidR="00CF5BCD">
        <w:rPr>
          <w:rFonts w:cstheme="minorHAnsi"/>
        </w:rPr>
        <w:t>taff did not comment on aspects of autonomy support that students felt (such as where they sat</w:t>
      </w:r>
      <w:r w:rsidR="00E963B7">
        <w:rPr>
          <w:rFonts w:cstheme="minorHAnsi"/>
        </w:rPr>
        <w:t xml:space="preserve"> in class</w:t>
      </w:r>
      <w:r w:rsidR="000D7154">
        <w:rPr>
          <w:rFonts w:cstheme="minorHAnsi"/>
        </w:rPr>
        <w:t xml:space="preserve"> and choices over level of work</w:t>
      </w:r>
      <w:r w:rsidR="00CF5BCD">
        <w:rPr>
          <w:rFonts w:cstheme="minorHAnsi"/>
        </w:rPr>
        <w:t xml:space="preserve">) perhaps as that was their natural way of teaching. </w:t>
      </w:r>
      <w:r w:rsidR="00CF5BCD" w:rsidRPr="00071E8F">
        <w:rPr>
          <w:rFonts w:cstheme="minorHAnsi"/>
        </w:rPr>
        <w:t>In different ways, staff described how students were enabled to take some control over their school experience, whether it involved choosing the subjects they studied or the clubs they took part in.</w:t>
      </w:r>
    </w:p>
    <w:p w14:paraId="3BA3570D" w14:textId="77777777" w:rsidR="00901023" w:rsidRDefault="00901023" w:rsidP="0072536A">
      <w:pPr>
        <w:spacing w:after="0" w:line="360" w:lineRule="auto"/>
        <w:rPr>
          <w:rFonts w:cstheme="minorHAnsi"/>
        </w:rPr>
      </w:pPr>
    </w:p>
    <w:p w14:paraId="636127D0" w14:textId="7BF1E980" w:rsidR="00B32312" w:rsidRDefault="00B32312" w:rsidP="0072536A">
      <w:pPr>
        <w:spacing w:after="0" w:line="360" w:lineRule="auto"/>
        <w:rPr>
          <w:rFonts w:cstheme="minorHAnsi"/>
        </w:rPr>
      </w:pPr>
      <w:r>
        <w:rPr>
          <w:rFonts w:cstheme="minorHAnsi"/>
        </w:rPr>
        <w:t>S</w:t>
      </w:r>
      <w:r w:rsidR="000D7154">
        <w:rPr>
          <w:rFonts w:cstheme="minorHAnsi"/>
        </w:rPr>
        <w:t>tatement 8 in the student school climate questionnaire</w:t>
      </w:r>
      <w:r>
        <w:rPr>
          <w:rFonts w:cstheme="minorHAnsi"/>
        </w:rPr>
        <w:t xml:space="preserve"> “</w:t>
      </w:r>
      <w:r w:rsidRPr="00CB3207">
        <w:rPr>
          <w:rFonts w:cstheme="minorHAnsi"/>
          <w:i/>
        </w:rPr>
        <w:t>I am encouraged by staff to use my own ideas</w:t>
      </w:r>
      <w:r>
        <w:rPr>
          <w:rFonts w:cstheme="minorHAnsi"/>
        </w:rPr>
        <w:t>” was agreed with by over 80% of students, which s</w:t>
      </w:r>
      <w:r w:rsidR="00DE5797">
        <w:rPr>
          <w:rFonts w:cstheme="minorHAnsi"/>
        </w:rPr>
        <w:t>uggests</w:t>
      </w:r>
      <w:r>
        <w:rPr>
          <w:rFonts w:cstheme="minorHAnsi"/>
        </w:rPr>
        <w:t xml:space="preserve"> that students felt the school supported them to be more autonomous.</w:t>
      </w:r>
    </w:p>
    <w:p w14:paraId="0A97D774" w14:textId="77777777" w:rsidR="00774DBD" w:rsidRDefault="00774DBD" w:rsidP="0072536A">
      <w:pPr>
        <w:spacing w:after="0" w:line="360" w:lineRule="auto"/>
        <w:rPr>
          <w:rFonts w:cstheme="minorHAnsi"/>
        </w:rPr>
      </w:pPr>
    </w:p>
    <w:p w14:paraId="21414C21" w14:textId="7C3CF5C1" w:rsidR="00B32312" w:rsidRDefault="0021665B" w:rsidP="0072536A">
      <w:pPr>
        <w:pStyle w:val="Heading4"/>
        <w:spacing w:before="0"/>
      </w:pPr>
      <w:r>
        <w:t>5</w:t>
      </w:r>
      <w:r w:rsidR="00535450">
        <w:t>.3</w:t>
      </w:r>
      <w:r w:rsidR="006A65B3">
        <w:t>.4.1</w:t>
      </w:r>
      <w:r w:rsidR="00B32312">
        <w:t xml:space="preserve"> Autonomy and Choice Lead to Wellbeing</w:t>
      </w:r>
    </w:p>
    <w:p w14:paraId="52519184" w14:textId="77777777" w:rsidR="00786EC2" w:rsidRDefault="00786EC2" w:rsidP="0072536A">
      <w:pPr>
        <w:spacing w:after="0" w:line="360" w:lineRule="auto"/>
        <w:rPr>
          <w:rFonts w:cstheme="minorHAnsi"/>
        </w:rPr>
      </w:pPr>
    </w:p>
    <w:p w14:paraId="6112413D" w14:textId="124685E4" w:rsidR="00CF5BCD" w:rsidRDefault="00473A6B" w:rsidP="0072536A">
      <w:pPr>
        <w:spacing w:after="0" w:line="360" w:lineRule="auto"/>
        <w:rPr>
          <w:rFonts w:cstheme="minorHAnsi"/>
        </w:rPr>
      </w:pPr>
      <w:r>
        <w:rPr>
          <w:rFonts w:cstheme="minorHAnsi"/>
        </w:rPr>
        <w:t xml:space="preserve">Autonomy </w:t>
      </w:r>
      <w:r w:rsidR="005706D6">
        <w:rPr>
          <w:rFonts w:cstheme="minorHAnsi"/>
        </w:rPr>
        <w:t>improves</w:t>
      </w:r>
      <w:r w:rsidR="00CF5BCD">
        <w:rPr>
          <w:rFonts w:cstheme="minorHAnsi"/>
        </w:rPr>
        <w:t xml:space="preserve"> students’ wellbeing </w:t>
      </w:r>
      <w:r w:rsidR="005706D6">
        <w:rPr>
          <w:rFonts w:cstheme="minorHAnsi"/>
        </w:rPr>
        <w:t xml:space="preserve">by </w:t>
      </w:r>
      <w:r w:rsidR="00CF5BCD">
        <w:rPr>
          <w:rFonts w:cstheme="minorHAnsi"/>
        </w:rPr>
        <w:t>allowing them to feel more secure in the school environment.</w:t>
      </w:r>
      <w:r w:rsidR="00E963B7">
        <w:rPr>
          <w:rFonts w:cstheme="minorHAnsi"/>
        </w:rPr>
        <w:t xml:space="preserve"> </w:t>
      </w:r>
      <w:r w:rsidR="00CF5BCD">
        <w:rPr>
          <w:rFonts w:cstheme="minorHAnsi"/>
        </w:rPr>
        <w:t>If studen</w:t>
      </w:r>
      <w:r w:rsidR="000D7154">
        <w:rPr>
          <w:rFonts w:cstheme="minorHAnsi"/>
        </w:rPr>
        <w:t>ts are allowed to be themselves</w:t>
      </w:r>
      <w:r w:rsidR="00CF5BCD">
        <w:rPr>
          <w:rFonts w:cstheme="minorHAnsi"/>
        </w:rPr>
        <w:t xml:space="preserve"> they feel happier and better about being in school and following rules and boundaries.</w:t>
      </w:r>
    </w:p>
    <w:p w14:paraId="368B24BD" w14:textId="7BBEC543" w:rsidR="00786EC2" w:rsidRDefault="00786EC2" w:rsidP="0072536A">
      <w:pPr>
        <w:spacing w:after="0" w:line="360" w:lineRule="auto"/>
        <w:rPr>
          <w:rFonts w:cstheme="minorHAnsi"/>
        </w:rPr>
      </w:pPr>
    </w:p>
    <w:p w14:paraId="60A2A5CE" w14:textId="134ED1FC" w:rsidR="00786EC2" w:rsidRDefault="00786EC2" w:rsidP="0072536A">
      <w:pPr>
        <w:spacing w:after="0" w:line="360" w:lineRule="auto"/>
        <w:rPr>
          <w:rFonts w:cstheme="minorHAnsi"/>
        </w:rPr>
      </w:pPr>
    </w:p>
    <w:p w14:paraId="51DA5B7B" w14:textId="77777777" w:rsidR="00786EC2" w:rsidRDefault="00786EC2"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774DBD" w14:paraId="03472B59" w14:textId="77777777" w:rsidTr="00774DBD">
        <w:tc>
          <w:tcPr>
            <w:tcW w:w="9016" w:type="dxa"/>
          </w:tcPr>
          <w:p w14:paraId="5D8C108D" w14:textId="77777777" w:rsidR="00774DBD" w:rsidRDefault="00774DBD" w:rsidP="0072536A">
            <w:pPr>
              <w:spacing w:line="360" w:lineRule="auto"/>
              <w:rPr>
                <w:rFonts w:cstheme="minorHAnsi"/>
              </w:rPr>
            </w:pPr>
          </w:p>
          <w:p w14:paraId="76500C28" w14:textId="553283F1" w:rsidR="00774DBD" w:rsidRDefault="00774DBD" w:rsidP="0072536A">
            <w:pPr>
              <w:spacing w:line="360" w:lineRule="auto"/>
              <w:rPr>
                <w:rFonts w:cstheme="minorHAnsi"/>
                <w:b/>
                <w:i/>
              </w:rPr>
            </w:pPr>
            <w:r w:rsidRPr="009E6DC8">
              <w:rPr>
                <w:rFonts w:cstheme="minorHAnsi"/>
                <w:b/>
              </w:rPr>
              <w:t>Focus group one, student 1: “</w:t>
            </w:r>
            <w:r w:rsidRPr="009E6DC8">
              <w:rPr>
                <w:rFonts w:cstheme="minorHAnsi"/>
                <w:b/>
                <w:i/>
              </w:rPr>
              <w:t>It says ‘be you’ you can be yourself, if you are a talky person like me, you can say what you think more than write down.”</w:t>
            </w:r>
          </w:p>
          <w:p w14:paraId="0DFCA9F7" w14:textId="77777777" w:rsidR="00CB3207" w:rsidRPr="009E6DC8" w:rsidRDefault="00CB3207" w:rsidP="0072536A">
            <w:pPr>
              <w:spacing w:line="360" w:lineRule="auto"/>
              <w:rPr>
                <w:rFonts w:cstheme="minorHAnsi"/>
                <w:b/>
                <w:i/>
              </w:rPr>
            </w:pPr>
          </w:p>
          <w:p w14:paraId="77EF5F27" w14:textId="77777777" w:rsidR="00774DBD" w:rsidRPr="009E6DC8" w:rsidRDefault="00774DBD" w:rsidP="0072536A">
            <w:pPr>
              <w:spacing w:line="360" w:lineRule="auto"/>
              <w:rPr>
                <w:rFonts w:cstheme="minorHAnsi"/>
                <w:b/>
              </w:rPr>
            </w:pPr>
            <w:r w:rsidRPr="009E6DC8">
              <w:rPr>
                <w:rFonts w:cstheme="minorHAnsi"/>
                <w:b/>
              </w:rPr>
              <w:t>Focus group two, student 4: “</w:t>
            </w:r>
            <w:r w:rsidRPr="009E6DC8">
              <w:rPr>
                <w:rFonts w:cstheme="minorHAnsi"/>
                <w:b/>
                <w:i/>
              </w:rPr>
              <w:t>makes you feel independent, which makes you feel better.”</w:t>
            </w:r>
          </w:p>
          <w:p w14:paraId="0BEC4CB3" w14:textId="2E1E5ABF" w:rsidR="00774DBD" w:rsidRDefault="00774DBD" w:rsidP="0072536A">
            <w:pPr>
              <w:spacing w:line="360" w:lineRule="auto"/>
              <w:rPr>
                <w:rFonts w:cstheme="minorHAnsi"/>
              </w:rPr>
            </w:pPr>
          </w:p>
        </w:tc>
      </w:tr>
    </w:tbl>
    <w:p w14:paraId="444E2402" w14:textId="77777777" w:rsidR="00774DBD" w:rsidRDefault="00774DBD" w:rsidP="0072536A">
      <w:pPr>
        <w:spacing w:after="0" w:line="360" w:lineRule="auto"/>
        <w:rPr>
          <w:rFonts w:cstheme="minorHAnsi"/>
        </w:rPr>
      </w:pPr>
    </w:p>
    <w:p w14:paraId="7DDD8A50" w14:textId="0133D2F1" w:rsidR="00B32312" w:rsidRDefault="00B32312" w:rsidP="0072536A">
      <w:pPr>
        <w:spacing w:after="0" w:line="360" w:lineRule="auto"/>
        <w:rPr>
          <w:rFonts w:cstheme="minorHAnsi"/>
        </w:rPr>
      </w:pPr>
      <w:r>
        <w:rPr>
          <w:rFonts w:cstheme="minorHAnsi"/>
        </w:rPr>
        <w:t xml:space="preserve">Autonomy allows students to begin to recognise their competence or strengths and </w:t>
      </w:r>
      <w:r w:rsidR="00CF5BCD">
        <w:rPr>
          <w:rFonts w:cstheme="minorHAnsi"/>
        </w:rPr>
        <w:t>feel good about themselves</w:t>
      </w:r>
      <w:r>
        <w:rPr>
          <w:rFonts w:cstheme="minorHAnsi"/>
        </w:rPr>
        <w:t>. Students being given a choice as to how they work, where they work and what level of work they do appears to allow students to feel free from failure and more able to feel secure</w:t>
      </w:r>
      <w:r w:rsidR="00CF5BCD">
        <w:rPr>
          <w:rFonts w:cstheme="minorHAnsi"/>
        </w:rPr>
        <w:t xml:space="preserve"> and settled</w:t>
      </w:r>
      <w:r>
        <w:rPr>
          <w:rFonts w:cstheme="minorHAnsi"/>
        </w:rPr>
        <w:t xml:space="preserve">. </w:t>
      </w:r>
    </w:p>
    <w:p w14:paraId="3C300C7E" w14:textId="77777777" w:rsidR="00901023" w:rsidRDefault="00901023" w:rsidP="0072536A">
      <w:pPr>
        <w:spacing w:after="0" w:line="360" w:lineRule="auto"/>
        <w:rPr>
          <w:rFonts w:cstheme="minorHAnsi"/>
        </w:rPr>
      </w:pPr>
    </w:p>
    <w:p w14:paraId="37101BBE" w14:textId="5035A3BF" w:rsidR="004200E8" w:rsidRDefault="004200E8" w:rsidP="0072536A">
      <w:pPr>
        <w:spacing w:after="0" w:line="360" w:lineRule="auto"/>
        <w:rPr>
          <w:rFonts w:cstheme="minorHAnsi"/>
        </w:rPr>
      </w:pPr>
      <w:r>
        <w:rPr>
          <w:rFonts w:cstheme="minorHAnsi"/>
        </w:rPr>
        <w:t xml:space="preserve">Being expected to make good choices by staff allows students to feel better and happier in school. They have some control over their learning which makes them feel valued. </w:t>
      </w:r>
    </w:p>
    <w:p w14:paraId="34D7C97A" w14:textId="77777777" w:rsidR="00786EC2" w:rsidRDefault="00786EC2"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774DBD" w14:paraId="43C4074C" w14:textId="77777777" w:rsidTr="000B220A">
        <w:tc>
          <w:tcPr>
            <w:tcW w:w="9016" w:type="dxa"/>
          </w:tcPr>
          <w:p w14:paraId="06D5B2E4" w14:textId="77777777" w:rsidR="00774DBD" w:rsidRDefault="00774DBD" w:rsidP="0072536A">
            <w:pPr>
              <w:spacing w:line="360" w:lineRule="auto"/>
              <w:rPr>
                <w:rFonts w:cstheme="minorHAnsi"/>
              </w:rPr>
            </w:pPr>
          </w:p>
          <w:p w14:paraId="18979FF5" w14:textId="77777777" w:rsidR="00774DBD" w:rsidRPr="009E6DC8" w:rsidRDefault="00774DBD" w:rsidP="0072536A">
            <w:pPr>
              <w:spacing w:line="360" w:lineRule="auto"/>
              <w:rPr>
                <w:rFonts w:cstheme="minorHAnsi"/>
                <w:b/>
              </w:rPr>
            </w:pPr>
            <w:r w:rsidRPr="009E6DC8">
              <w:rPr>
                <w:rFonts w:cstheme="minorHAnsi"/>
                <w:b/>
              </w:rPr>
              <w:t>Focus group two, student 2: “</w:t>
            </w:r>
            <w:r w:rsidRPr="009E6DC8">
              <w:rPr>
                <w:rFonts w:cstheme="minorHAnsi"/>
                <w:b/>
                <w:i/>
              </w:rPr>
              <w:t>They expect me to make a sensible decision. Makes me happier about being in school, feeling in control of these things.”</w:t>
            </w:r>
          </w:p>
          <w:p w14:paraId="1B05ACD4" w14:textId="77777777" w:rsidR="00774DBD" w:rsidRDefault="00774DBD" w:rsidP="0072536A">
            <w:pPr>
              <w:spacing w:line="360" w:lineRule="auto"/>
              <w:rPr>
                <w:rFonts w:cstheme="minorHAnsi"/>
              </w:rPr>
            </w:pPr>
          </w:p>
        </w:tc>
      </w:tr>
    </w:tbl>
    <w:p w14:paraId="61160053" w14:textId="77777777" w:rsidR="00774DBD" w:rsidRPr="004200E8" w:rsidRDefault="00774DBD" w:rsidP="0072536A">
      <w:pPr>
        <w:spacing w:after="0" w:line="360" w:lineRule="auto"/>
        <w:rPr>
          <w:rFonts w:cstheme="minorHAnsi"/>
        </w:rPr>
      </w:pPr>
    </w:p>
    <w:p w14:paraId="6160DC67" w14:textId="4EF78C0B" w:rsidR="00215B96" w:rsidRDefault="00215B96" w:rsidP="0072536A">
      <w:pPr>
        <w:spacing w:after="0" w:line="360" w:lineRule="auto"/>
        <w:rPr>
          <w:rFonts w:cstheme="minorHAnsi"/>
        </w:rPr>
      </w:pPr>
      <w:r>
        <w:rPr>
          <w:rFonts w:cstheme="minorHAnsi"/>
        </w:rPr>
        <w:t>The feeling of being controlled, the opposite of autonomy was also discussed.</w:t>
      </w:r>
    </w:p>
    <w:p w14:paraId="09C46475" w14:textId="77777777" w:rsidR="00774DBD" w:rsidRDefault="00774DBD"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774DBD" w14:paraId="5B4BC713" w14:textId="77777777" w:rsidTr="000B220A">
        <w:tc>
          <w:tcPr>
            <w:tcW w:w="9016" w:type="dxa"/>
          </w:tcPr>
          <w:p w14:paraId="1AB53E90" w14:textId="118608D8" w:rsidR="00774DBD" w:rsidRDefault="00774DBD" w:rsidP="0072536A">
            <w:pPr>
              <w:spacing w:line="360" w:lineRule="auto"/>
              <w:rPr>
                <w:rFonts w:cstheme="minorHAnsi"/>
              </w:rPr>
            </w:pPr>
          </w:p>
          <w:p w14:paraId="7C74D804" w14:textId="77777777" w:rsidR="00774DBD" w:rsidRPr="009E6DC8" w:rsidRDefault="00774DBD" w:rsidP="0072536A">
            <w:pPr>
              <w:spacing w:line="360" w:lineRule="auto"/>
              <w:rPr>
                <w:rFonts w:cstheme="minorHAnsi"/>
                <w:b/>
                <w:i/>
              </w:rPr>
            </w:pPr>
            <w:r w:rsidRPr="009E6DC8">
              <w:rPr>
                <w:rFonts w:cstheme="minorHAnsi"/>
                <w:b/>
              </w:rPr>
              <w:t>Focus group three, student 5: “</w:t>
            </w:r>
            <w:r w:rsidRPr="009E6DC8">
              <w:rPr>
                <w:rFonts w:cstheme="minorHAnsi"/>
                <w:b/>
                <w:i/>
              </w:rPr>
              <w:t>No, I don’t know like, being shouted at can make it worse, get frustrated and I end up making the situation worse. Don’t have to go shout at people.”</w:t>
            </w:r>
          </w:p>
          <w:p w14:paraId="18A3B462" w14:textId="421170F4" w:rsidR="00774DBD" w:rsidRDefault="00774DBD" w:rsidP="0072536A">
            <w:pPr>
              <w:spacing w:line="360" w:lineRule="auto"/>
              <w:rPr>
                <w:rFonts w:cstheme="minorHAnsi"/>
              </w:rPr>
            </w:pPr>
          </w:p>
        </w:tc>
      </w:tr>
    </w:tbl>
    <w:p w14:paraId="204A3F28" w14:textId="77777777" w:rsidR="00774DBD" w:rsidRDefault="00774DBD" w:rsidP="0072536A">
      <w:pPr>
        <w:spacing w:after="0" w:line="360" w:lineRule="auto"/>
        <w:rPr>
          <w:rFonts w:cstheme="minorHAnsi"/>
          <w:b/>
        </w:rPr>
      </w:pPr>
    </w:p>
    <w:p w14:paraId="440AB4BC" w14:textId="6927D88F" w:rsidR="00E963B7" w:rsidRDefault="00E963B7" w:rsidP="0072536A">
      <w:pPr>
        <w:spacing w:after="0" w:line="360" w:lineRule="auto"/>
        <w:rPr>
          <w:rFonts w:cstheme="minorHAnsi"/>
        </w:rPr>
      </w:pPr>
      <w:r>
        <w:rPr>
          <w:rFonts w:cstheme="minorHAnsi"/>
        </w:rPr>
        <w:t>Feeling controlled, with no options can lead to students reacting badly.</w:t>
      </w:r>
    </w:p>
    <w:p w14:paraId="38ABD0DF" w14:textId="33D458EC" w:rsidR="000C2197" w:rsidRDefault="000C2197" w:rsidP="0072536A">
      <w:pPr>
        <w:spacing w:after="0" w:line="360" w:lineRule="auto"/>
        <w:rPr>
          <w:rFonts w:cstheme="minorHAnsi"/>
        </w:rPr>
      </w:pPr>
    </w:p>
    <w:p w14:paraId="74643677" w14:textId="0C0DDC6F" w:rsidR="00786EC2" w:rsidRDefault="00786EC2" w:rsidP="0072536A">
      <w:pPr>
        <w:spacing w:after="0" w:line="360" w:lineRule="auto"/>
        <w:rPr>
          <w:rFonts w:cstheme="minorHAnsi"/>
        </w:rPr>
      </w:pPr>
    </w:p>
    <w:p w14:paraId="0ACE422E" w14:textId="67947419" w:rsidR="00786EC2" w:rsidRDefault="00786EC2" w:rsidP="0072536A">
      <w:pPr>
        <w:spacing w:after="0" w:line="360" w:lineRule="auto"/>
        <w:rPr>
          <w:rFonts w:cstheme="minorHAnsi"/>
        </w:rPr>
      </w:pPr>
    </w:p>
    <w:p w14:paraId="4536CC22" w14:textId="77777777" w:rsidR="00901023" w:rsidRPr="00E963B7" w:rsidRDefault="00901023" w:rsidP="0072536A">
      <w:pPr>
        <w:spacing w:after="0" w:line="360" w:lineRule="auto"/>
        <w:rPr>
          <w:rFonts w:cstheme="minorHAnsi"/>
        </w:rPr>
      </w:pPr>
    </w:p>
    <w:p w14:paraId="69C4566D" w14:textId="4894B320" w:rsidR="00B32312" w:rsidRDefault="007208F5" w:rsidP="0072536A">
      <w:pPr>
        <w:pStyle w:val="Heading4"/>
        <w:spacing w:before="0"/>
      </w:pPr>
      <w:r>
        <w:t>5</w:t>
      </w:r>
      <w:r w:rsidR="00535450">
        <w:t>.3</w:t>
      </w:r>
      <w:r w:rsidR="006A65B3">
        <w:t>.4.2</w:t>
      </w:r>
      <w:r w:rsidR="00B32312">
        <w:t xml:space="preserve"> Autonomy and Choice Leads to Engagement</w:t>
      </w:r>
    </w:p>
    <w:p w14:paraId="290992F0" w14:textId="77777777" w:rsidR="00786EC2" w:rsidRDefault="00786EC2" w:rsidP="0072536A">
      <w:pPr>
        <w:spacing w:after="0" w:line="360" w:lineRule="auto"/>
        <w:rPr>
          <w:rFonts w:cstheme="minorHAnsi"/>
        </w:rPr>
      </w:pPr>
    </w:p>
    <w:p w14:paraId="2C349467" w14:textId="493C7A8E" w:rsidR="004200E8" w:rsidRDefault="004200E8" w:rsidP="0072536A">
      <w:pPr>
        <w:spacing w:after="0" w:line="360" w:lineRule="auto"/>
        <w:rPr>
          <w:rFonts w:cstheme="minorHAnsi"/>
        </w:rPr>
      </w:pPr>
      <w:r>
        <w:rPr>
          <w:rFonts w:cstheme="minorHAnsi"/>
        </w:rPr>
        <w:t xml:space="preserve">Autonomy </w:t>
      </w:r>
      <w:r w:rsidR="005706D6">
        <w:rPr>
          <w:rFonts w:cstheme="minorHAnsi"/>
        </w:rPr>
        <w:t>supports</w:t>
      </w:r>
      <w:r>
        <w:rPr>
          <w:rFonts w:cstheme="minorHAnsi"/>
        </w:rPr>
        <w:t xml:space="preserve"> students to engage in school as students feel they can make choices around work. Autonomy gives students the ability to engage at their own level, creating a feeling of security within the classroom. It allows for differentiation, mediating the set boundaries of the curriculum.</w:t>
      </w:r>
    </w:p>
    <w:p w14:paraId="303674C6" w14:textId="77777777" w:rsidR="00786EC2" w:rsidRDefault="00786EC2"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774DBD" w14:paraId="12574FC1" w14:textId="77777777" w:rsidTr="000B220A">
        <w:tc>
          <w:tcPr>
            <w:tcW w:w="9016" w:type="dxa"/>
          </w:tcPr>
          <w:p w14:paraId="0D3C9C94" w14:textId="77777777" w:rsidR="00774DBD" w:rsidRDefault="00774DBD" w:rsidP="0072536A">
            <w:pPr>
              <w:spacing w:line="360" w:lineRule="auto"/>
              <w:rPr>
                <w:rFonts w:cstheme="minorHAnsi"/>
              </w:rPr>
            </w:pPr>
          </w:p>
          <w:p w14:paraId="24D89D58" w14:textId="0D0887E6" w:rsidR="00774DBD" w:rsidRDefault="00774DBD" w:rsidP="0072536A">
            <w:pPr>
              <w:spacing w:line="360" w:lineRule="auto"/>
              <w:rPr>
                <w:rFonts w:cstheme="minorHAnsi"/>
                <w:b/>
                <w:i/>
              </w:rPr>
            </w:pPr>
            <w:r w:rsidRPr="009E6DC8">
              <w:rPr>
                <w:rFonts w:cstheme="minorHAnsi"/>
                <w:b/>
              </w:rPr>
              <w:t>Focus group two, student 2:  “</w:t>
            </w:r>
            <w:r w:rsidRPr="009E6DC8">
              <w:rPr>
                <w:rFonts w:cstheme="minorHAnsi"/>
                <w:b/>
                <w:i/>
              </w:rPr>
              <w:t>… allows people to work at own level- choice lets you choose where you work.”</w:t>
            </w:r>
          </w:p>
          <w:p w14:paraId="1B523A3B" w14:textId="77777777" w:rsidR="00774DBD" w:rsidRPr="009E6DC8" w:rsidRDefault="00774DBD" w:rsidP="0072536A">
            <w:pPr>
              <w:spacing w:line="360" w:lineRule="auto"/>
              <w:rPr>
                <w:rFonts w:cstheme="minorHAnsi"/>
                <w:b/>
              </w:rPr>
            </w:pPr>
          </w:p>
          <w:p w14:paraId="2518EE78" w14:textId="77777777" w:rsidR="00774DBD" w:rsidRPr="009E6DC8" w:rsidRDefault="00774DBD" w:rsidP="0072536A">
            <w:pPr>
              <w:spacing w:line="360" w:lineRule="auto"/>
              <w:rPr>
                <w:rFonts w:cstheme="minorHAnsi"/>
                <w:b/>
                <w:i/>
              </w:rPr>
            </w:pPr>
            <w:r w:rsidRPr="009E6DC8">
              <w:rPr>
                <w:rFonts w:cstheme="minorHAnsi"/>
                <w:b/>
              </w:rPr>
              <w:t>Focus group one, student 4: “</w:t>
            </w:r>
            <w:r w:rsidRPr="009E6DC8">
              <w:rPr>
                <w:rFonts w:cstheme="minorHAnsi"/>
                <w:b/>
                <w:i/>
              </w:rPr>
              <w:t>It makes me feel confident that I can have my own ideas and share them, I can’t get it wrong.”</w:t>
            </w:r>
          </w:p>
          <w:p w14:paraId="2F48AE66" w14:textId="77777777" w:rsidR="00774DBD" w:rsidRDefault="00774DBD" w:rsidP="0072536A">
            <w:pPr>
              <w:spacing w:line="360" w:lineRule="auto"/>
              <w:rPr>
                <w:rFonts w:cstheme="minorHAnsi"/>
              </w:rPr>
            </w:pPr>
          </w:p>
        </w:tc>
      </w:tr>
    </w:tbl>
    <w:p w14:paraId="08253506" w14:textId="77777777" w:rsidR="00774DBD" w:rsidRDefault="00774DBD" w:rsidP="0072536A">
      <w:pPr>
        <w:spacing w:after="0" w:line="360" w:lineRule="auto"/>
        <w:rPr>
          <w:rFonts w:cstheme="minorHAnsi"/>
        </w:rPr>
      </w:pPr>
    </w:p>
    <w:p w14:paraId="1B95EE8F" w14:textId="5A4A32BD" w:rsidR="00786EC2" w:rsidRPr="00901023" w:rsidRDefault="004200E8" w:rsidP="0072536A">
      <w:pPr>
        <w:spacing w:after="0" w:line="360" w:lineRule="auto"/>
        <w:rPr>
          <w:rFonts w:cstheme="minorHAnsi"/>
        </w:rPr>
      </w:pPr>
      <w:r>
        <w:rPr>
          <w:rFonts w:cstheme="minorHAnsi"/>
        </w:rPr>
        <w:t>Focus group two</w:t>
      </w:r>
      <w:r w:rsidR="00B32312">
        <w:rPr>
          <w:rFonts w:cstheme="minorHAnsi"/>
        </w:rPr>
        <w:t xml:space="preserve"> spoke about this in the context of what work they do and where they sit. They spoke of these choices or responsibilities making them feel more engaged</w:t>
      </w:r>
      <w:r w:rsidR="00B028AF">
        <w:rPr>
          <w:rFonts w:cstheme="minorHAnsi"/>
        </w:rPr>
        <w:t>, in control</w:t>
      </w:r>
      <w:r w:rsidR="00B32312">
        <w:rPr>
          <w:rFonts w:cstheme="minorHAnsi"/>
        </w:rPr>
        <w:t xml:space="preserve"> and more relaxed. </w:t>
      </w:r>
      <w:r w:rsidR="00215B96">
        <w:rPr>
          <w:rFonts w:cstheme="minorHAnsi"/>
        </w:rPr>
        <w:t xml:space="preserve">Students also made comments about </w:t>
      </w:r>
      <w:r w:rsidR="004E22E9">
        <w:rPr>
          <w:rFonts w:cstheme="minorHAnsi"/>
        </w:rPr>
        <w:t>decreased control and how that impacted on engagement. For some it stopped them wanting to work and for others, they did as they were told. Student 2 from focus group two acknowledged that different students need different amounts of autonomy in the teaching and learning environment to help them engage.</w:t>
      </w:r>
    </w:p>
    <w:p w14:paraId="18A33D57" w14:textId="77777777" w:rsidR="00786EC2" w:rsidRDefault="00786EC2" w:rsidP="0072536A">
      <w:pPr>
        <w:spacing w:after="0" w:line="360" w:lineRule="auto"/>
        <w:rPr>
          <w:rFonts w:cstheme="minorHAnsi"/>
          <w:b/>
          <w:i/>
        </w:rPr>
      </w:pPr>
    </w:p>
    <w:tbl>
      <w:tblPr>
        <w:tblStyle w:val="TableGrid"/>
        <w:tblW w:w="0" w:type="auto"/>
        <w:tblLook w:val="04A0" w:firstRow="1" w:lastRow="0" w:firstColumn="1" w:lastColumn="0" w:noHBand="0" w:noVBand="1"/>
      </w:tblPr>
      <w:tblGrid>
        <w:gridCol w:w="9016"/>
      </w:tblGrid>
      <w:tr w:rsidR="00774DBD" w14:paraId="630607CA" w14:textId="77777777" w:rsidTr="000B220A">
        <w:tc>
          <w:tcPr>
            <w:tcW w:w="9016" w:type="dxa"/>
          </w:tcPr>
          <w:p w14:paraId="0C465907" w14:textId="77777777" w:rsidR="00774DBD" w:rsidRDefault="00774DBD" w:rsidP="0072536A">
            <w:pPr>
              <w:spacing w:line="360" w:lineRule="auto"/>
              <w:rPr>
                <w:rFonts w:cstheme="minorHAnsi"/>
              </w:rPr>
            </w:pPr>
          </w:p>
          <w:p w14:paraId="4558EC3A" w14:textId="5287BD1F" w:rsidR="00774DBD" w:rsidRDefault="00774DBD" w:rsidP="0072536A">
            <w:pPr>
              <w:spacing w:line="360" w:lineRule="auto"/>
              <w:rPr>
                <w:rFonts w:cstheme="minorHAnsi"/>
                <w:b/>
                <w:i/>
              </w:rPr>
            </w:pPr>
            <w:r w:rsidRPr="009E6DC8">
              <w:rPr>
                <w:rFonts w:cstheme="minorHAnsi"/>
                <w:b/>
              </w:rPr>
              <w:t>Focus group two, student 2: “…</w:t>
            </w:r>
            <w:r w:rsidRPr="009E6DC8">
              <w:rPr>
                <w:rFonts w:cstheme="minorHAnsi"/>
                <w:b/>
                <w:i/>
              </w:rPr>
              <w:t>because if you come to school and you are told you are all going to do this, no choice, no free flow situation, it isn’t as good.”</w:t>
            </w:r>
          </w:p>
          <w:p w14:paraId="3C6F3237" w14:textId="77777777" w:rsidR="00774DBD" w:rsidRPr="009E6DC8" w:rsidRDefault="00774DBD" w:rsidP="0072536A">
            <w:pPr>
              <w:spacing w:line="360" w:lineRule="auto"/>
              <w:rPr>
                <w:rFonts w:cstheme="minorHAnsi"/>
                <w:b/>
              </w:rPr>
            </w:pPr>
          </w:p>
          <w:p w14:paraId="7F6B34C6" w14:textId="4DAC6B3A" w:rsidR="00774DBD" w:rsidRDefault="00774DBD" w:rsidP="0072536A">
            <w:pPr>
              <w:spacing w:line="360" w:lineRule="auto"/>
              <w:rPr>
                <w:rFonts w:cstheme="minorHAnsi"/>
                <w:b/>
                <w:i/>
              </w:rPr>
            </w:pPr>
            <w:r w:rsidRPr="009E6DC8">
              <w:rPr>
                <w:rFonts w:cstheme="minorHAnsi"/>
                <w:b/>
              </w:rPr>
              <w:t>Focus group two, student 5: “</w:t>
            </w:r>
            <w:r w:rsidRPr="009E6DC8">
              <w:rPr>
                <w:rFonts w:cstheme="minorHAnsi"/>
                <w:b/>
                <w:i/>
              </w:rPr>
              <w:t>If you were just forced to do something you wouldn’t want to do it as much, you would do it, but not as well as if you had the choice.”</w:t>
            </w:r>
          </w:p>
          <w:p w14:paraId="6A9A7AD7" w14:textId="77777777" w:rsidR="00774DBD" w:rsidRPr="009E6DC8" w:rsidRDefault="00774DBD" w:rsidP="0072536A">
            <w:pPr>
              <w:spacing w:line="360" w:lineRule="auto"/>
              <w:rPr>
                <w:rFonts w:cstheme="minorHAnsi"/>
                <w:b/>
                <w:i/>
              </w:rPr>
            </w:pPr>
          </w:p>
          <w:p w14:paraId="4ED4899D" w14:textId="658AA6F5" w:rsidR="00774DBD" w:rsidRDefault="00774DBD" w:rsidP="0072536A">
            <w:pPr>
              <w:spacing w:line="360" w:lineRule="auto"/>
              <w:rPr>
                <w:rFonts w:cstheme="minorHAnsi"/>
                <w:b/>
              </w:rPr>
            </w:pPr>
            <w:r w:rsidRPr="009E6DC8">
              <w:rPr>
                <w:rFonts w:cstheme="minorHAnsi"/>
                <w:b/>
              </w:rPr>
              <w:t>Focus group two, student 2: “</w:t>
            </w:r>
            <w:r w:rsidRPr="009E6DC8">
              <w:rPr>
                <w:rFonts w:cstheme="minorHAnsi"/>
                <w:b/>
                <w:i/>
              </w:rPr>
              <w:t>It does depend on what you’re doing. If there wasn’t a choice, some would excel and some wouldn’t, allows people to work at own level- choice lets you choose where you work</w:t>
            </w:r>
            <w:r w:rsidRPr="009E6DC8">
              <w:rPr>
                <w:rFonts w:cstheme="minorHAnsi"/>
                <w:b/>
              </w:rPr>
              <w:t xml:space="preserve">.” </w:t>
            </w:r>
          </w:p>
          <w:p w14:paraId="1333FE64" w14:textId="77777777" w:rsidR="00774DBD" w:rsidRPr="009E6DC8" w:rsidRDefault="00774DBD" w:rsidP="0072536A">
            <w:pPr>
              <w:spacing w:line="360" w:lineRule="auto"/>
              <w:rPr>
                <w:rFonts w:cstheme="minorHAnsi"/>
                <w:b/>
              </w:rPr>
            </w:pPr>
          </w:p>
          <w:p w14:paraId="1F5034CB" w14:textId="4AB02546" w:rsidR="00774DBD" w:rsidRDefault="00774DBD" w:rsidP="0072536A">
            <w:pPr>
              <w:spacing w:line="360" w:lineRule="auto"/>
              <w:rPr>
                <w:rFonts w:cstheme="minorHAnsi"/>
              </w:rPr>
            </w:pPr>
            <w:r w:rsidRPr="009E6DC8">
              <w:rPr>
                <w:rFonts w:cstheme="minorHAnsi"/>
                <w:b/>
              </w:rPr>
              <w:t>Focus group one, student 2. “</w:t>
            </w:r>
            <w:r w:rsidRPr="009E6DC8">
              <w:rPr>
                <w:rFonts w:cstheme="minorHAnsi"/>
                <w:b/>
                <w:i/>
              </w:rPr>
              <w:t>I stick to what they tell me.”</w:t>
            </w:r>
          </w:p>
        </w:tc>
      </w:tr>
    </w:tbl>
    <w:p w14:paraId="4DDB4E48" w14:textId="77777777" w:rsidR="00774DBD" w:rsidRPr="009E6DC8" w:rsidRDefault="00774DBD" w:rsidP="0072536A">
      <w:pPr>
        <w:spacing w:after="0" w:line="360" w:lineRule="auto"/>
        <w:rPr>
          <w:rFonts w:cstheme="minorHAnsi"/>
          <w:b/>
          <w:i/>
        </w:rPr>
      </w:pPr>
    </w:p>
    <w:p w14:paraId="0CE174E9" w14:textId="5A306B47" w:rsidR="00786EC2" w:rsidRDefault="004E22E9" w:rsidP="0072536A">
      <w:pPr>
        <w:spacing w:after="0" w:line="360" w:lineRule="auto"/>
        <w:rPr>
          <w:rFonts w:cstheme="minorHAnsi"/>
        </w:rPr>
      </w:pPr>
      <w:r>
        <w:rPr>
          <w:rFonts w:cstheme="minorHAnsi"/>
        </w:rPr>
        <w:lastRenderedPageBreak/>
        <w:t>Autonomy is important to students, although this varies between students.</w:t>
      </w:r>
    </w:p>
    <w:p w14:paraId="0A22395D" w14:textId="77777777" w:rsidR="00786EC2" w:rsidRDefault="00786EC2" w:rsidP="0072536A">
      <w:pPr>
        <w:spacing w:after="0" w:line="360" w:lineRule="auto"/>
        <w:rPr>
          <w:rFonts w:cstheme="minorHAnsi"/>
        </w:rPr>
      </w:pPr>
    </w:p>
    <w:p w14:paraId="6E0E5BBB" w14:textId="74C66CCD" w:rsidR="00822A87" w:rsidRPr="00071E8F" w:rsidRDefault="0021665B" w:rsidP="0072536A">
      <w:pPr>
        <w:pStyle w:val="Heading3"/>
        <w:spacing w:before="0"/>
      </w:pPr>
      <w:bookmarkStart w:id="86" w:name="_Toc47369397"/>
      <w:r>
        <w:t>5</w:t>
      </w:r>
      <w:r w:rsidR="00535450" w:rsidRPr="00535450">
        <w:t xml:space="preserve">.3.5 </w:t>
      </w:r>
      <w:r w:rsidR="002917C4" w:rsidRPr="00535450">
        <w:t>‘Safety</w:t>
      </w:r>
      <w:r w:rsidR="002917C4">
        <w:t xml:space="preserve"> Net’</w:t>
      </w:r>
      <w:bookmarkEnd w:id="86"/>
    </w:p>
    <w:p w14:paraId="4FE3FD02" w14:textId="77777777" w:rsidR="00786EC2" w:rsidRDefault="00786EC2" w:rsidP="0072536A">
      <w:pPr>
        <w:spacing w:after="0" w:line="360" w:lineRule="auto"/>
        <w:textAlignment w:val="baseline"/>
        <w:rPr>
          <w:rFonts w:eastAsia="Times New Roman" w:cstheme="minorHAnsi"/>
          <w:lang w:eastAsia="en-GB"/>
        </w:rPr>
      </w:pPr>
    </w:p>
    <w:p w14:paraId="37E1F5E4" w14:textId="4540FF58" w:rsidR="001626E6" w:rsidRDefault="00D455EF" w:rsidP="0072536A">
      <w:pPr>
        <w:spacing w:after="0" w:line="360" w:lineRule="auto"/>
        <w:textAlignment w:val="baseline"/>
        <w:rPr>
          <w:rFonts w:eastAsia="Times New Roman" w:cstheme="minorHAnsi"/>
          <w:lang w:eastAsia="en-GB"/>
        </w:rPr>
      </w:pPr>
      <w:r>
        <w:rPr>
          <w:rFonts w:eastAsia="Times New Roman" w:cstheme="minorHAnsi"/>
          <w:lang w:eastAsia="en-GB"/>
        </w:rPr>
        <w:t xml:space="preserve">A conceptual </w:t>
      </w:r>
      <w:r w:rsidR="00B028AF">
        <w:rPr>
          <w:rFonts w:eastAsia="Times New Roman" w:cstheme="minorHAnsi"/>
          <w:lang w:eastAsia="en-GB"/>
        </w:rPr>
        <w:t xml:space="preserve">‘Safety net’ </w:t>
      </w:r>
      <w:r w:rsidR="00E222C7">
        <w:rPr>
          <w:rFonts w:eastAsia="Times New Roman" w:cstheme="minorHAnsi"/>
          <w:lang w:eastAsia="en-GB"/>
        </w:rPr>
        <w:t>was created after set boundaries were mediated by the categories of peer relationships, staff-student relationships and autonomy. It</w:t>
      </w:r>
      <w:r w:rsidR="009C145F">
        <w:rPr>
          <w:rFonts w:eastAsia="Times New Roman" w:cstheme="minorHAnsi"/>
          <w:lang w:eastAsia="en-GB"/>
        </w:rPr>
        <w:t xml:space="preserve"> is the sense of feeling safe</w:t>
      </w:r>
      <w:r w:rsidR="00E222C7">
        <w:rPr>
          <w:rFonts w:eastAsia="Times New Roman" w:cstheme="minorHAnsi"/>
          <w:lang w:eastAsia="en-GB"/>
        </w:rPr>
        <w:t>,</w:t>
      </w:r>
      <w:r w:rsidR="009C145F">
        <w:rPr>
          <w:rFonts w:eastAsia="Times New Roman" w:cstheme="minorHAnsi"/>
          <w:lang w:eastAsia="en-GB"/>
        </w:rPr>
        <w:t xml:space="preserve"> settled and comfortable, relaxed and ready to </w:t>
      </w:r>
      <w:r w:rsidR="00E222C7">
        <w:rPr>
          <w:rFonts w:eastAsia="Times New Roman" w:cstheme="minorHAnsi"/>
          <w:lang w:eastAsia="en-GB"/>
        </w:rPr>
        <w:t xml:space="preserve">engage in </w:t>
      </w:r>
      <w:r w:rsidR="009C145F">
        <w:rPr>
          <w:rFonts w:eastAsia="Times New Roman" w:cstheme="minorHAnsi"/>
          <w:lang w:eastAsia="en-GB"/>
        </w:rPr>
        <w:t>learn</w:t>
      </w:r>
      <w:r w:rsidR="00E222C7">
        <w:rPr>
          <w:rFonts w:eastAsia="Times New Roman" w:cstheme="minorHAnsi"/>
          <w:lang w:eastAsia="en-GB"/>
        </w:rPr>
        <w:t>ing.</w:t>
      </w:r>
      <w:r w:rsidR="009C145F">
        <w:rPr>
          <w:rFonts w:eastAsia="Times New Roman" w:cstheme="minorHAnsi"/>
          <w:lang w:eastAsia="en-GB"/>
        </w:rPr>
        <w:t xml:space="preserve"> </w:t>
      </w:r>
      <w:r w:rsidR="003A18D1">
        <w:rPr>
          <w:rFonts w:eastAsia="Times New Roman" w:cstheme="minorHAnsi"/>
          <w:lang w:eastAsia="en-GB"/>
        </w:rPr>
        <w:t>A ‘safety net’ appears to be gained from set boundaries, positive peer relationships, staff-student relationships and a sense of autonomy (</w:t>
      </w:r>
      <w:r w:rsidR="004F0801">
        <w:rPr>
          <w:rFonts w:eastAsia="Times New Roman" w:cstheme="minorHAnsi"/>
          <w:lang w:eastAsia="en-GB"/>
        </w:rPr>
        <w:t>Figure 7</w:t>
      </w:r>
      <w:r w:rsidR="003A18D1">
        <w:rPr>
          <w:rFonts w:eastAsia="Times New Roman" w:cstheme="minorHAnsi"/>
          <w:lang w:eastAsia="en-GB"/>
        </w:rPr>
        <w:t>)</w:t>
      </w:r>
      <w:r w:rsidR="00EC6328">
        <w:rPr>
          <w:rFonts w:eastAsia="Times New Roman" w:cstheme="minorHAnsi"/>
          <w:lang w:eastAsia="en-GB"/>
        </w:rPr>
        <w:t xml:space="preserve">. </w:t>
      </w:r>
      <w:r w:rsidR="001626E6">
        <w:rPr>
          <w:rFonts w:eastAsia="Times New Roman" w:cstheme="minorHAnsi"/>
          <w:lang w:eastAsia="en-GB"/>
        </w:rPr>
        <w:t>T</w:t>
      </w:r>
      <w:r w:rsidR="00B90939" w:rsidRPr="00071E8F">
        <w:rPr>
          <w:rFonts w:eastAsia="Times New Roman" w:cstheme="minorHAnsi"/>
          <w:lang w:eastAsia="en-GB"/>
        </w:rPr>
        <w:t xml:space="preserve">he focus groups </w:t>
      </w:r>
      <w:r w:rsidR="00EC6328">
        <w:rPr>
          <w:rFonts w:eastAsia="Times New Roman" w:cstheme="minorHAnsi"/>
          <w:lang w:eastAsia="en-GB"/>
        </w:rPr>
        <w:t>emphasised the need for</w:t>
      </w:r>
      <w:r w:rsidR="001626E6">
        <w:rPr>
          <w:rFonts w:eastAsia="Times New Roman" w:cstheme="minorHAnsi"/>
          <w:lang w:eastAsia="en-GB"/>
        </w:rPr>
        <w:t xml:space="preserve"> </w:t>
      </w:r>
      <w:r w:rsidR="00B90939" w:rsidRPr="00071E8F">
        <w:rPr>
          <w:rFonts w:eastAsia="Times New Roman" w:cstheme="minorHAnsi"/>
          <w:lang w:eastAsia="en-GB"/>
        </w:rPr>
        <w:t>structured choice or guidance, the feeling of knowing staff are in control</w:t>
      </w:r>
      <w:r w:rsidR="00EC6328">
        <w:rPr>
          <w:rFonts w:eastAsia="Times New Roman" w:cstheme="minorHAnsi"/>
          <w:lang w:eastAsia="en-GB"/>
        </w:rPr>
        <w:t xml:space="preserve"> and having time with peers who are supportive</w:t>
      </w:r>
      <w:r w:rsidR="00E222C7">
        <w:rPr>
          <w:rFonts w:eastAsia="Times New Roman" w:cstheme="minorHAnsi"/>
          <w:lang w:eastAsia="en-GB"/>
        </w:rPr>
        <w:t xml:space="preserve"> (appendix 1</w:t>
      </w:r>
      <w:r w:rsidR="00307134">
        <w:rPr>
          <w:rFonts w:eastAsia="Times New Roman" w:cstheme="minorHAnsi"/>
          <w:lang w:eastAsia="en-GB"/>
        </w:rPr>
        <w:t>6</w:t>
      </w:r>
      <w:r w:rsidR="00E222C7">
        <w:rPr>
          <w:rFonts w:eastAsia="Times New Roman" w:cstheme="minorHAnsi"/>
          <w:lang w:eastAsia="en-GB"/>
        </w:rPr>
        <w:t>)</w:t>
      </w:r>
      <w:r w:rsidR="00B90939" w:rsidRPr="00071E8F">
        <w:rPr>
          <w:rFonts w:eastAsia="Times New Roman" w:cstheme="minorHAnsi"/>
          <w:lang w:eastAsia="en-GB"/>
        </w:rPr>
        <w:t>. Staff noted this by speaking about feelings of safety and freedom, as well as encouraging</w:t>
      </w:r>
      <w:r w:rsidR="00E222C7">
        <w:rPr>
          <w:rFonts w:eastAsia="Times New Roman" w:cstheme="minorHAnsi"/>
          <w:lang w:eastAsia="en-GB"/>
        </w:rPr>
        <w:t>, not demanding</w:t>
      </w:r>
      <w:r w:rsidR="00B90939" w:rsidRPr="00071E8F">
        <w:rPr>
          <w:rFonts w:eastAsia="Times New Roman" w:cstheme="minorHAnsi"/>
          <w:lang w:eastAsia="en-GB"/>
        </w:rPr>
        <w:t xml:space="preserve"> st</w:t>
      </w:r>
      <w:r w:rsidR="001626E6">
        <w:rPr>
          <w:rFonts w:eastAsia="Times New Roman" w:cstheme="minorHAnsi"/>
          <w:lang w:eastAsia="en-GB"/>
        </w:rPr>
        <w:t>udents to engage with bound</w:t>
      </w:r>
      <w:r w:rsidR="00302A4D">
        <w:rPr>
          <w:rFonts w:eastAsia="Times New Roman" w:cstheme="minorHAnsi"/>
          <w:lang w:eastAsia="en-GB"/>
        </w:rPr>
        <w:t>a</w:t>
      </w:r>
      <w:r w:rsidR="001626E6">
        <w:rPr>
          <w:rFonts w:eastAsia="Times New Roman" w:cstheme="minorHAnsi"/>
          <w:lang w:eastAsia="en-GB"/>
        </w:rPr>
        <w:t>ries</w:t>
      </w:r>
      <w:r w:rsidR="00307134">
        <w:rPr>
          <w:rFonts w:eastAsia="Times New Roman" w:cstheme="minorHAnsi"/>
          <w:lang w:eastAsia="en-GB"/>
        </w:rPr>
        <w:t xml:space="preserve"> (appendix 19</w:t>
      </w:r>
      <w:r w:rsidR="00E222C7">
        <w:rPr>
          <w:rFonts w:eastAsia="Times New Roman" w:cstheme="minorHAnsi"/>
          <w:lang w:eastAsia="en-GB"/>
        </w:rPr>
        <w:t>)</w:t>
      </w:r>
      <w:r w:rsidR="001626E6">
        <w:rPr>
          <w:rFonts w:eastAsia="Times New Roman" w:cstheme="minorHAnsi"/>
          <w:lang w:eastAsia="en-GB"/>
        </w:rPr>
        <w:t>;</w:t>
      </w:r>
    </w:p>
    <w:p w14:paraId="2A51389A" w14:textId="77777777" w:rsidR="000C2197" w:rsidRDefault="000C2197" w:rsidP="0072536A">
      <w:pPr>
        <w:spacing w:after="0" w:line="36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774DBD" w14:paraId="7923A1A1" w14:textId="77777777" w:rsidTr="00774DBD">
        <w:tc>
          <w:tcPr>
            <w:tcW w:w="9016" w:type="dxa"/>
          </w:tcPr>
          <w:p w14:paraId="52608AC1" w14:textId="77777777" w:rsidR="00774DBD" w:rsidRDefault="00774DBD" w:rsidP="0072536A">
            <w:pPr>
              <w:spacing w:line="360" w:lineRule="auto"/>
              <w:textAlignment w:val="baseline"/>
              <w:rPr>
                <w:rFonts w:eastAsia="Times New Roman" w:cstheme="minorHAnsi"/>
                <w:lang w:eastAsia="en-GB"/>
              </w:rPr>
            </w:pPr>
          </w:p>
          <w:p w14:paraId="450E7D29" w14:textId="77777777" w:rsidR="00774DBD" w:rsidRDefault="00774DBD" w:rsidP="0072536A">
            <w:pPr>
              <w:spacing w:line="360" w:lineRule="auto"/>
              <w:textAlignment w:val="baseline"/>
              <w:rPr>
                <w:rFonts w:eastAsia="Times New Roman" w:cstheme="minorHAnsi"/>
                <w:b/>
                <w:lang w:eastAsia="en-GB"/>
              </w:rPr>
            </w:pPr>
            <w:r w:rsidRPr="009E6DC8">
              <w:rPr>
                <w:rFonts w:eastAsia="Times New Roman" w:cstheme="minorHAnsi"/>
                <w:b/>
                <w:lang w:eastAsia="en-GB"/>
              </w:rPr>
              <w:t>Staff 4; “…</w:t>
            </w:r>
            <w:r w:rsidRPr="009E6DC8">
              <w:rPr>
                <w:rFonts w:eastAsia="Times New Roman" w:cstheme="minorHAnsi"/>
                <w:b/>
                <w:i/>
                <w:lang w:eastAsia="en-GB"/>
              </w:rPr>
              <w:t>rather than enforcing them as absolute</w:t>
            </w:r>
            <w:r w:rsidRPr="009E6DC8">
              <w:rPr>
                <w:rFonts w:eastAsia="Times New Roman" w:cstheme="minorHAnsi"/>
                <w:b/>
                <w:lang w:eastAsia="en-GB"/>
              </w:rPr>
              <w:t xml:space="preserve">.” </w:t>
            </w:r>
          </w:p>
          <w:p w14:paraId="1C5B644D" w14:textId="0E71F69C" w:rsidR="00F937CE" w:rsidRPr="00774DBD" w:rsidRDefault="00F937CE" w:rsidP="0072536A">
            <w:pPr>
              <w:spacing w:line="360" w:lineRule="auto"/>
              <w:textAlignment w:val="baseline"/>
              <w:rPr>
                <w:rFonts w:eastAsia="Times New Roman" w:cstheme="minorHAnsi"/>
                <w:b/>
                <w:lang w:eastAsia="en-GB"/>
              </w:rPr>
            </w:pPr>
          </w:p>
        </w:tc>
      </w:tr>
    </w:tbl>
    <w:p w14:paraId="27DB283D" w14:textId="77777777" w:rsidR="00774DBD" w:rsidRDefault="00774DBD" w:rsidP="0072536A">
      <w:pPr>
        <w:spacing w:after="0" w:line="360" w:lineRule="auto"/>
        <w:textAlignment w:val="baseline"/>
        <w:rPr>
          <w:rFonts w:eastAsia="Times New Roman" w:cstheme="minorHAnsi"/>
          <w:lang w:eastAsia="en-GB"/>
        </w:rPr>
      </w:pPr>
    </w:p>
    <w:p w14:paraId="73623FB0" w14:textId="77777777" w:rsidR="00B90939" w:rsidRDefault="00B90939" w:rsidP="0072536A">
      <w:pPr>
        <w:spacing w:after="0" w:line="360" w:lineRule="auto"/>
        <w:textAlignment w:val="baseline"/>
        <w:rPr>
          <w:rFonts w:eastAsia="Times New Roman" w:cstheme="minorHAnsi"/>
          <w:lang w:eastAsia="en-GB"/>
        </w:rPr>
      </w:pPr>
      <w:r w:rsidRPr="00071E8F">
        <w:rPr>
          <w:rFonts w:eastAsia="Times New Roman" w:cstheme="minorHAnsi"/>
          <w:lang w:eastAsia="en-GB"/>
        </w:rPr>
        <w:t xml:space="preserve">This suggests negotiation and staff interaction </w:t>
      </w:r>
      <w:r>
        <w:rPr>
          <w:rFonts w:eastAsia="Times New Roman" w:cstheme="minorHAnsi"/>
          <w:lang w:eastAsia="en-GB"/>
        </w:rPr>
        <w:t xml:space="preserve">in determining the </w:t>
      </w:r>
      <w:r w:rsidR="00E222C7">
        <w:rPr>
          <w:rFonts w:eastAsia="Times New Roman" w:cstheme="minorHAnsi"/>
          <w:lang w:eastAsia="en-GB"/>
        </w:rPr>
        <w:t xml:space="preserve">set </w:t>
      </w:r>
      <w:r>
        <w:rPr>
          <w:rFonts w:eastAsia="Times New Roman" w:cstheme="minorHAnsi"/>
          <w:lang w:eastAsia="en-GB"/>
        </w:rPr>
        <w:t xml:space="preserve">boundaries. </w:t>
      </w:r>
    </w:p>
    <w:p w14:paraId="1B322CAA" w14:textId="6A9EEC4A" w:rsidR="00B61CC4" w:rsidRDefault="00B61CC4" w:rsidP="0072536A">
      <w:pPr>
        <w:spacing w:after="0" w:line="360" w:lineRule="auto"/>
        <w:rPr>
          <w:rFonts w:cstheme="minorHAnsi"/>
        </w:rPr>
      </w:pPr>
      <w:r>
        <w:rPr>
          <w:rFonts w:cstheme="minorHAnsi"/>
        </w:rPr>
        <w:t>S</w:t>
      </w:r>
      <w:r w:rsidR="00302A4D">
        <w:rPr>
          <w:rFonts w:cstheme="minorHAnsi"/>
        </w:rPr>
        <w:t>ome staff noted where students’</w:t>
      </w:r>
      <w:r w:rsidR="00822A87" w:rsidRPr="00071E8F">
        <w:rPr>
          <w:rFonts w:cstheme="minorHAnsi"/>
        </w:rPr>
        <w:t xml:space="preserve"> fr</w:t>
      </w:r>
      <w:r w:rsidR="00302A4D">
        <w:rPr>
          <w:rFonts w:cstheme="minorHAnsi"/>
        </w:rPr>
        <w:t>eedom</w:t>
      </w:r>
      <w:r w:rsidR="00822A87" w:rsidRPr="00071E8F">
        <w:rPr>
          <w:rFonts w:cstheme="minorHAnsi"/>
        </w:rPr>
        <w:t xml:space="preserve"> lay; </w:t>
      </w:r>
    </w:p>
    <w:p w14:paraId="6DDBCFF0"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F937CE" w14:paraId="569A9D2A" w14:textId="77777777" w:rsidTr="000B220A">
        <w:tc>
          <w:tcPr>
            <w:tcW w:w="9016" w:type="dxa"/>
          </w:tcPr>
          <w:p w14:paraId="5F010C5D" w14:textId="67A9CB77" w:rsidR="00F937CE" w:rsidRDefault="00F937CE" w:rsidP="0072536A">
            <w:pPr>
              <w:spacing w:line="360" w:lineRule="auto"/>
              <w:rPr>
                <w:rFonts w:cstheme="minorHAnsi"/>
              </w:rPr>
            </w:pPr>
          </w:p>
          <w:p w14:paraId="46442925" w14:textId="05B610D0" w:rsidR="00F937CE" w:rsidRDefault="00F937CE" w:rsidP="0072536A">
            <w:pPr>
              <w:spacing w:line="360" w:lineRule="auto"/>
              <w:rPr>
                <w:rFonts w:cstheme="minorHAnsi"/>
                <w:b/>
              </w:rPr>
            </w:pPr>
            <w:r w:rsidRPr="009E6DC8">
              <w:rPr>
                <w:rFonts w:cstheme="minorHAnsi"/>
                <w:b/>
              </w:rPr>
              <w:t>Staff 8; “</w:t>
            </w:r>
            <w:r w:rsidRPr="009E6DC8">
              <w:rPr>
                <w:rFonts w:cstheme="minorHAnsi"/>
                <w:b/>
                <w:i/>
              </w:rPr>
              <w:t>students have freedom of (almost) all school site and are not closely monitored</w:t>
            </w:r>
            <w:r w:rsidRPr="009E6DC8">
              <w:rPr>
                <w:rFonts w:cstheme="minorHAnsi"/>
                <w:b/>
              </w:rPr>
              <w:t xml:space="preserve">.” </w:t>
            </w:r>
          </w:p>
          <w:p w14:paraId="34AFA034" w14:textId="77777777" w:rsidR="00F937CE" w:rsidRPr="009E6DC8" w:rsidRDefault="00F937CE" w:rsidP="0072536A">
            <w:pPr>
              <w:spacing w:line="360" w:lineRule="auto"/>
              <w:rPr>
                <w:rFonts w:cstheme="minorHAnsi"/>
                <w:b/>
              </w:rPr>
            </w:pPr>
          </w:p>
          <w:p w14:paraId="3FEB56B8" w14:textId="77777777" w:rsidR="00F937CE" w:rsidRPr="009E6DC8" w:rsidRDefault="00F937CE" w:rsidP="0072536A">
            <w:pPr>
              <w:spacing w:line="360" w:lineRule="auto"/>
              <w:rPr>
                <w:rFonts w:cstheme="minorHAnsi"/>
                <w:b/>
              </w:rPr>
            </w:pPr>
            <w:r w:rsidRPr="009E6DC8">
              <w:rPr>
                <w:rFonts w:cstheme="minorHAnsi"/>
                <w:b/>
              </w:rPr>
              <w:t>Staff 5; “</w:t>
            </w:r>
            <w:r w:rsidRPr="009E6DC8">
              <w:rPr>
                <w:rFonts w:cstheme="minorHAnsi"/>
                <w:b/>
                <w:i/>
              </w:rPr>
              <w:t>being given choices-freedom at break but knowing this is a privilege not a given</w:t>
            </w:r>
            <w:r w:rsidRPr="009E6DC8">
              <w:rPr>
                <w:rFonts w:cstheme="minorHAnsi"/>
                <w:b/>
              </w:rPr>
              <w:t xml:space="preserve">.” </w:t>
            </w:r>
          </w:p>
          <w:p w14:paraId="763B28D6" w14:textId="77777777" w:rsidR="00F937CE" w:rsidRPr="00774DBD" w:rsidRDefault="00F937CE" w:rsidP="0072536A">
            <w:pPr>
              <w:spacing w:line="360" w:lineRule="auto"/>
              <w:textAlignment w:val="baseline"/>
              <w:rPr>
                <w:rFonts w:eastAsia="Times New Roman" w:cstheme="minorHAnsi"/>
                <w:b/>
                <w:lang w:eastAsia="en-GB"/>
              </w:rPr>
            </w:pPr>
          </w:p>
        </w:tc>
      </w:tr>
    </w:tbl>
    <w:p w14:paraId="1C023F5F" w14:textId="77777777" w:rsidR="00F937CE" w:rsidRDefault="00F937CE" w:rsidP="0072536A">
      <w:pPr>
        <w:spacing w:after="0" w:line="360" w:lineRule="auto"/>
        <w:rPr>
          <w:rFonts w:cstheme="minorHAnsi"/>
        </w:rPr>
      </w:pPr>
    </w:p>
    <w:p w14:paraId="3A211884" w14:textId="3887319E" w:rsidR="00822A87" w:rsidRDefault="00822A87" w:rsidP="0072536A">
      <w:pPr>
        <w:spacing w:after="0" w:line="360" w:lineRule="auto"/>
        <w:rPr>
          <w:rFonts w:cstheme="minorHAnsi"/>
        </w:rPr>
      </w:pPr>
      <w:r w:rsidRPr="00071E8F">
        <w:rPr>
          <w:rFonts w:cstheme="minorHAnsi"/>
        </w:rPr>
        <w:t xml:space="preserve">The idea of trusting students to have freedom, but expecting them to </w:t>
      </w:r>
      <w:r w:rsidR="00E222C7">
        <w:rPr>
          <w:rFonts w:cstheme="minorHAnsi"/>
        </w:rPr>
        <w:t>treat that freedom with respect was emphasised by staff.</w:t>
      </w:r>
    </w:p>
    <w:p w14:paraId="35874780" w14:textId="77777777" w:rsidR="00901023" w:rsidRPr="00071E8F"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F937CE" w14:paraId="2385A19C" w14:textId="77777777" w:rsidTr="000B220A">
        <w:tc>
          <w:tcPr>
            <w:tcW w:w="9016" w:type="dxa"/>
          </w:tcPr>
          <w:p w14:paraId="1FB69140" w14:textId="77777777" w:rsidR="00F937CE" w:rsidRDefault="00F937CE" w:rsidP="0072536A">
            <w:pPr>
              <w:spacing w:line="360" w:lineRule="auto"/>
              <w:rPr>
                <w:rFonts w:cstheme="minorHAnsi"/>
              </w:rPr>
            </w:pPr>
          </w:p>
          <w:p w14:paraId="312FA4AA" w14:textId="77777777" w:rsidR="00F937CE" w:rsidRPr="009E6DC8" w:rsidRDefault="00F937CE" w:rsidP="0072536A">
            <w:pPr>
              <w:spacing w:line="360" w:lineRule="auto"/>
              <w:rPr>
                <w:rFonts w:cstheme="minorHAnsi"/>
                <w:b/>
              </w:rPr>
            </w:pPr>
            <w:r w:rsidRPr="009E6DC8">
              <w:rPr>
                <w:rFonts w:cstheme="minorHAnsi"/>
                <w:b/>
              </w:rPr>
              <w:t>Staff 2; “</w:t>
            </w:r>
            <w:r w:rsidRPr="009E6DC8">
              <w:rPr>
                <w:rFonts w:cstheme="minorHAnsi"/>
                <w:b/>
                <w:i/>
              </w:rPr>
              <w:t>Students feeling safe is incredibly valued here-pupils are encouraged to speak/report if they have any issues and they will be taken seriously, e.g. peer behaviour in corridors/out of lesson/ at break and lunchtime.”</w:t>
            </w:r>
            <w:r w:rsidRPr="009E6DC8">
              <w:rPr>
                <w:rFonts w:cstheme="minorHAnsi"/>
                <w:b/>
              </w:rPr>
              <w:t xml:space="preserve"> </w:t>
            </w:r>
          </w:p>
          <w:p w14:paraId="31BFBB6A" w14:textId="77777777" w:rsidR="00F937CE" w:rsidRPr="00774DBD" w:rsidRDefault="00F937CE" w:rsidP="0072536A">
            <w:pPr>
              <w:spacing w:line="360" w:lineRule="auto"/>
              <w:textAlignment w:val="baseline"/>
              <w:rPr>
                <w:rFonts w:eastAsia="Times New Roman" w:cstheme="minorHAnsi"/>
                <w:b/>
                <w:lang w:eastAsia="en-GB"/>
              </w:rPr>
            </w:pPr>
          </w:p>
        </w:tc>
      </w:tr>
    </w:tbl>
    <w:p w14:paraId="6083291A" w14:textId="77777777" w:rsidR="00F937CE" w:rsidRDefault="00F937CE" w:rsidP="0072536A">
      <w:pPr>
        <w:spacing w:after="0" w:line="360" w:lineRule="auto"/>
        <w:rPr>
          <w:rFonts w:cstheme="minorHAnsi"/>
          <w:b/>
        </w:rPr>
      </w:pPr>
    </w:p>
    <w:p w14:paraId="4601D08D" w14:textId="5DF9FADA" w:rsidR="00822A87" w:rsidRDefault="00822A87" w:rsidP="0072536A">
      <w:pPr>
        <w:spacing w:after="0" w:line="360" w:lineRule="auto"/>
        <w:rPr>
          <w:rFonts w:cstheme="minorHAnsi"/>
        </w:rPr>
      </w:pPr>
      <w:r w:rsidRPr="00071E8F">
        <w:rPr>
          <w:rFonts w:cstheme="minorHAnsi"/>
        </w:rPr>
        <w:lastRenderedPageBreak/>
        <w:t>They highlight that listening and valuing students</w:t>
      </w:r>
      <w:r w:rsidR="00B61CC4">
        <w:rPr>
          <w:rFonts w:cstheme="minorHAnsi"/>
        </w:rPr>
        <w:t>’</w:t>
      </w:r>
      <w:r w:rsidRPr="00071E8F">
        <w:rPr>
          <w:rFonts w:cstheme="minorHAnsi"/>
        </w:rPr>
        <w:t xml:space="preserve"> contribution is important, which links to autonomy, </w:t>
      </w:r>
      <w:r w:rsidR="00B61CC4">
        <w:rPr>
          <w:rFonts w:cstheme="minorHAnsi"/>
        </w:rPr>
        <w:t xml:space="preserve">as well as relationships between staff and students; </w:t>
      </w:r>
      <w:r w:rsidRPr="00071E8F">
        <w:rPr>
          <w:rFonts w:cstheme="minorHAnsi"/>
        </w:rPr>
        <w:t xml:space="preserve">students regulate </w:t>
      </w:r>
      <w:r w:rsidR="00E222C7">
        <w:rPr>
          <w:rFonts w:cstheme="minorHAnsi"/>
        </w:rPr>
        <w:t>their concerns and worries</w:t>
      </w:r>
      <w:r w:rsidRPr="00071E8F">
        <w:rPr>
          <w:rFonts w:cstheme="minorHAnsi"/>
        </w:rPr>
        <w:t xml:space="preserve"> with staff support.</w:t>
      </w:r>
    </w:p>
    <w:p w14:paraId="5A1966D8" w14:textId="77777777" w:rsidR="00901023" w:rsidRPr="00071E8F" w:rsidRDefault="00901023" w:rsidP="0072536A">
      <w:pPr>
        <w:spacing w:after="0" w:line="360" w:lineRule="auto"/>
        <w:rPr>
          <w:rFonts w:cstheme="minorHAnsi"/>
        </w:rPr>
      </w:pPr>
    </w:p>
    <w:p w14:paraId="4EAA8BBC" w14:textId="0F0E43DE" w:rsidR="00822A87" w:rsidRDefault="00E222C7" w:rsidP="0072536A">
      <w:pPr>
        <w:spacing w:after="0" w:line="360" w:lineRule="auto"/>
        <w:textAlignment w:val="baseline"/>
        <w:rPr>
          <w:rFonts w:eastAsia="Times New Roman" w:cstheme="minorHAnsi"/>
          <w:lang w:eastAsia="en-GB"/>
        </w:rPr>
      </w:pPr>
      <w:r>
        <w:rPr>
          <w:rFonts w:eastAsia="Times New Roman" w:cstheme="minorHAnsi"/>
          <w:lang w:eastAsia="en-GB"/>
        </w:rPr>
        <w:t>The</w:t>
      </w:r>
      <w:r w:rsidR="00822A87" w:rsidRPr="00071E8F">
        <w:rPr>
          <w:rFonts w:eastAsia="Times New Roman" w:cstheme="minorHAnsi"/>
          <w:lang w:eastAsia="en-GB"/>
        </w:rPr>
        <w:t xml:space="preserve"> staff questionnaire saturated </w:t>
      </w:r>
      <w:r w:rsidR="00B61CC4">
        <w:rPr>
          <w:rFonts w:eastAsia="Times New Roman" w:cstheme="minorHAnsi"/>
          <w:lang w:eastAsia="en-GB"/>
        </w:rPr>
        <w:t xml:space="preserve">and expanded theoretical categories that appeared in the focus groups. </w:t>
      </w:r>
    </w:p>
    <w:p w14:paraId="314E4396" w14:textId="77777777" w:rsidR="00901023" w:rsidRDefault="00901023" w:rsidP="0072536A">
      <w:pPr>
        <w:spacing w:after="0" w:line="360" w:lineRule="auto"/>
        <w:textAlignment w:val="baseline"/>
        <w:rPr>
          <w:rFonts w:eastAsia="Times New Roman" w:cstheme="minorHAnsi"/>
          <w:lang w:eastAsia="en-GB"/>
        </w:rPr>
      </w:pPr>
    </w:p>
    <w:p w14:paraId="7FBF9551" w14:textId="3558B31C" w:rsidR="00B32312" w:rsidRDefault="00B32312" w:rsidP="0072536A">
      <w:pPr>
        <w:spacing w:after="0" w:line="360" w:lineRule="auto"/>
        <w:rPr>
          <w:rFonts w:cstheme="minorHAnsi"/>
        </w:rPr>
      </w:pPr>
      <w:r>
        <w:rPr>
          <w:rFonts w:cstheme="minorHAnsi"/>
        </w:rPr>
        <w:t>A comment made</w:t>
      </w:r>
      <w:r w:rsidR="00E222C7">
        <w:rPr>
          <w:rFonts w:cstheme="minorHAnsi"/>
        </w:rPr>
        <w:t xml:space="preserve"> by student 1 from focus group one</w:t>
      </w:r>
      <w:r>
        <w:rPr>
          <w:rFonts w:cstheme="minorHAnsi"/>
        </w:rPr>
        <w:t xml:space="preserve"> was based around rules creating social safety, as when they were in class, they were not allowed to argue or be unkind. </w:t>
      </w:r>
      <w:r w:rsidR="00463DCD">
        <w:rPr>
          <w:rFonts w:cstheme="minorHAnsi"/>
        </w:rPr>
        <w:t>This links to peer relationships and feeling safe within them as there is a ‘safety net’ or structure.</w:t>
      </w:r>
    </w:p>
    <w:p w14:paraId="26DC0A3F" w14:textId="77777777" w:rsidR="00901023" w:rsidRDefault="00901023" w:rsidP="0072536A">
      <w:pPr>
        <w:spacing w:after="0" w:line="360" w:lineRule="auto"/>
        <w:rPr>
          <w:rFonts w:cstheme="minorHAnsi"/>
        </w:rPr>
      </w:pPr>
    </w:p>
    <w:p w14:paraId="73D04573" w14:textId="1158CB58" w:rsidR="00B32312" w:rsidRDefault="00B32312" w:rsidP="0072536A">
      <w:pPr>
        <w:spacing w:after="0" w:line="360" w:lineRule="auto"/>
        <w:rPr>
          <w:rFonts w:cstheme="minorHAnsi"/>
        </w:rPr>
      </w:pPr>
      <w:r>
        <w:rPr>
          <w:rFonts w:cstheme="minorHAnsi"/>
        </w:rPr>
        <w:t xml:space="preserve">Here are some comments </w:t>
      </w:r>
      <w:r w:rsidR="00302A4D">
        <w:rPr>
          <w:rFonts w:cstheme="minorHAnsi"/>
        </w:rPr>
        <w:t xml:space="preserve">that triangulate the concept of a ‘safety net’ </w:t>
      </w:r>
      <w:r>
        <w:rPr>
          <w:rFonts w:cstheme="minorHAnsi"/>
        </w:rPr>
        <w:t xml:space="preserve">written on the student </w:t>
      </w:r>
      <w:r w:rsidR="00302A4D">
        <w:rPr>
          <w:rFonts w:cstheme="minorHAnsi"/>
        </w:rPr>
        <w:t xml:space="preserve">school climate </w:t>
      </w:r>
      <w:r w:rsidR="00954EDD">
        <w:rPr>
          <w:rFonts w:cstheme="minorHAnsi"/>
        </w:rPr>
        <w:t>questionnaires (appendix 10</w:t>
      </w:r>
      <w:r>
        <w:rPr>
          <w:rFonts w:cstheme="minorHAnsi"/>
        </w:rPr>
        <w:t>);</w:t>
      </w:r>
    </w:p>
    <w:p w14:paraId="167DAF7C" w14:textId="77777777" w:rsidR="00901023" w:rsidRDefault="00901023" w:rsidP="0072536A">
      <w:pPr>
        <w:spacing w:after="0" w:line="360" w:lineRule="auto"/>
        <w:rPr>
          <w:rFonts w:cstheme="minorHAnsi"/>
        </w:rPr>
      </w:pPr>
    </w:p>
    <w:tbl>
      <w:tblPr>
        <w:tblStyle w:val="TableGrid"/>
        <w:tblW w:w="0" w:type="auto"/>
        <w:tblLook w:val="04A0" w:firstRow="1" w:lastRow="0" w:firstColumn="1" w:lastColumn="0" w:noHBand="0" w:noVBand="1"/>
      </w:tblPr>
      <w:tblGrid>
        <w:gridCol w:w="9016"/>
      </w:tblGrid>
      <w:tr w:rsidR="00F937CE" w14:paraId="09BD8348" w14:textId="77777777" w:rsidTr="000B220A">
        <w:tc>
          <w:tcPr>
            <w:tcW w:w="9016" w:type="dxa"/>
          </w:tcPr>
          <w:p w14:paraId="0E77BBF0" w14:textId="77777777" w:rsidR="00F937CE" w:rsidRDefault="00F937CE" w:rsidP="0072536A">
            <w:pPr>
              <w:spacing w:line="360" w:lineRule="auto"/>
              <w:rPr>
                <w:rFonts w:cstheme="minorHAnsi"/>
              </w:rPr>
            </w:pPr>
          </w:p>
          <w:p w14:paraId="0C11F26F" w14:textId="79D00243" w:rsidR="00F937CE" w:rsidRDefault="00F937CE" w:rsidP="0072536A">
            <w:pPr>
              <w:spacing w:line="360" w:lineRule="auto"/>
              <w:rPr>
                <w:rFonts w:cstheme="minorHAnsi"/>
                <w:b/>
              </w:rPr>
            </w:pPr>
            <w:r w:rsidRPr="009E6DC8">
              <w:rPr>
                <w:rFonts w:cstheme="minorHAnsi"/>
                <w:b/>
              </w:rPr>
              <w:t>“</w:t>
            </w:r>
            <w:r w:rsidRPr="009E6DC8">
              <w:rPr>
                <w:rFonts w:cstheme="minorHAnsi"/>
                <w:b/>
                <w:i/>
              </w:rPr>
              <w:t>The members of staff help you relax and do your best if you are struggling with anything</w:t>
            </w:r>
            <w:r w:rsidRPr="009E6DC8">
              <w:rPr>
                <w:rFonts w:cstheme="minorHAnsi"/>
                <w:b/>
              </w:rPr>
              <w:t>”</w:t>
            </w:r>
          </w:p>
          <w:p w14:paraId="3BF3CD76" w14:textId="77777777" w:rsidR="00F937CE" w:rsidRPr="009E6DC8" w:rsidRDefault="00F937CE" w:rsidP="0072536A">
            <w:pPr>
              <w:spacing w:line="360" w:lineRule="auto"/>
              <w:rPr>
                <w:rFonts w:cstheme="minorHAnsi"/>
                <w:b/>
              </w:rPr>
            </w:pPr>
          </w:p>
          <w:p w14:paraId="278E462C" w14:textId="77777777" w:rsidR="00F937CE" w:rsidRPr="009E6DC8" w:rsidRDefault="00F937CE" w:rsidP="0072536A">
            <w:pPr>
              <w:spacing w:line="360" w:lineRule="auto"/>
              <w:rPr>
                <w:rFonts w:cstheme="minorHAnsi"/>
                <w:b/>
              </w:rPr>
            </w:pPr>
            <w:r w:rsidRPr="009E6DC8">
              <w:rPr>
                <w:rFonts w:cstheme="minorHAnsi"/>
                <w:b/>
              </w:rPr>
              <w:t>“</w:t>
            </w:r>
            <w:r w:rsidRPr="009E6DC8">
              <w:rPr>
                <w:rFonts w:cstheme="minorHAnsi"/>
                <w:b/>
                <w:i/>
              </w:rPr>
              <w:t>I know I will not be bullied. I was scared at X school. At X school, the teachers didn't care but at this school I feel safer than ever</w:t>
            </w:r>
            <w:r w:rsidRPr="009E6DC8">
              <w:rPr>
                <w:rFonts w:cstheme="minorHAnsi"/>
                <w:b/>
              </w:rPr>
              <w:t>.”</w:t>
            </w:r>
          </w:p>
          <w:p w14:paraId="7CC76D6A" w14:textId="77777777" w:rsidR="00F937CE" w:rsidRPr="00774DBD" w:rsidRDefault="00F937CE" w:rsidP="0072536A">
            <w:pPr>
              <w:spacing w:line="360" w:lineRule="auto"/>
              <w:textAlignment w:val="baseline"/>
              <w:rPr>
                <w:rFonts w:eastAsia="Times New Roman" w:cstheme="minorHAnsi"/>
                <w:b/>
                <w:lang w:eastAsia="en-GB"/>
              </w:rPr>
            </w:pPr>
          </w:p>
        </w:tc>
      </w:tr>
    </w:tbl>
    <w:p w14:paraId="6DFF6736" w14:textId="77777777" w:rsidR="00F937CE" w:rsidRDefault="00F937CE" w:rsidP="0072536A">
      <w:pPr>
        <w:spacing w:after="0" w:line="360" w:lineRule="auto"/>
        <w:rPr>
          <w:rFonts w:cstheme="minorHAnsi"/>
        </w:rPr>
      </w:pPr>
    </w:p>
    <w:p w14:paraId="6C6680A0" w14:textId="77777777" w:rsidR="00535450" w:rsidRDefault="00B32312" w:rsidP="0072536A">
      <w:pPr>
        <w:spacing w:after="0" w:line="360" w:lineRule="auto"/>
        <w:rPr>
          <w:rFonts w:cstheme="minorHAnsi"/>
        </w:rPr>
      </w:pPr>
      <w:r>
        <w:rPr>
          <w:rFonts w:cstheme="minorHAnsi"/>
        </w:rPr>
        <w:t>Making students feel relaxed and safe in school means that they feel cared for by staff who are their allies</w:t>
      </w:r>
      <w:r w:rsidR="00E222C7">
        <w:rPr>
          <w:rFonts w:cstheme="minorHAnsi"/>
        </w:rPr>
        <w:t>, this can allow students to fully engage in the teaching and learning</w:t>
      </w:r>
      <w:r>
        <w:rPr>
          <w:rFonts w:cstheme="minorHAnsi"/>
        </w:rPr>
        <w:t xml:space="preserve">. </w:t>
      </w:r>
    </w:p>
    <w:p w14:paraId="3361687F" w14:textId="03130DC6" w:rsidR="00535450" w:rsidRDefault="00535450" w:rsidP="0072536A">
      <w:pPr>
        <w:spacing w:after="0" w:line="360" w:lineRule="auto"/>
        <w:rPr>
          <w:rFonts w:eastAsia="Times New Roman" w:cstheme="minorHAnsi"/>
          <w:lang w:eastAsia="en-GB"/>
        </w:rPr>
      </w:pPr>
      <w:r>
        <w:rPr>
          <w:rFonts w:eastAsia="Times New Roman" w:cstheme="minorHAnsi"/>
          <w:lang w:eastAsia="en-GB"/>
        </w:rPr>
        <w:t xml:space="preserve">Please see </w:t>
      </w:r>
      <w:r w:rsidR="00954EDD">
        <w:rPr>
          <w:rFonts w:eastAsia="Times New Roman" w:cstheme="minorHAnsi"/>
          <w:lang w:eastAsia="en-GB"/>
        </w:rPr>
        <w:t xml:space="preserve">appendix 20 </w:t>
      </w:r>
      <w:r w:rsidR="000B4CF6" w:rsidRPr="00071E8F">
        <w:rPr>
          <w:rFonts w:eastAsia="Times New Roman" w:cstheme="minorHAnsi"/>
          <w:lang w:eastAsia="en-GB"/>
        </w:rPr>
        <w:t xml:space="preserve">for an overview of the method and analysis. </w:t>
      </w:r>
    </w:p>
    <w:p w14:paraId="3AF2990B" w14:textId="77777777" w:rsidR="00302A4D" w:rsidRDefault="00302A4D" w:rsidP="0072536A">
      <w:pPr>
        <w:spacing w:after="0" w:line="360" w:lineRule="auto"/>
        <w:rPr>
          <w:rFonts w:eastAsia="Times New Roman" w:cstheme="minorHAnsi"/>
          <w:lang w:eastAsia="en-GB"/>
        </w:rPr>
      </w:pPr>
    </w:p>
    <w:p w14:paraId="07E60AB9" w14:textId="77777777" w:rsidR="003255FB" w:rsidRPr="00535450" w:rsidRDefault="003255FB" w:rsidP="0072536A">
      <w:pPr>
        <w:spacing w:after="0" w:line="360" w:lineRule="auto"/>
        <w:rPr>
          <w:rFonts w:cstheme="minorHAnsi"/>
        </w:rPr>
      </w:pPr>
    </w:p>
    <w:p w14:paraId="4CF95A22" w14:textId="08E48EAE" w:rsidR="005706D6" w:rsidRDefault="005706D6" w:rsidP="0072536A">
      <w:pPr>
        <w:spacing w:after="0" w:line="360" w:lineRule="auto"/>
        <w:rPr>
          <w:rFonts w:cstheme="minorHAnsi"/>
        </w:rPr>
      </w:pPr>
    </w:p>
    <w:p w14:paraId="43425FC2" w14:textId="07AC8A14" w:rsidR="000C2197" w:rsidRDefault="000C2197" w:rsidP="0072536A">
      <w:pPr>
        <w:spacing w:after="0" w:line="360" w:lineRule="auto"/>
        <w:rPr>
          <w:rFonts w:cstheme="minorHAnsi"/>
        </w:rPr>
      </w:pPr>
    </w:p>
    <w:p w14:paraId="0139DC77" w14:textId="3FC12980" w:rsidR="000C2197" w:rsidRDefault="000C2197" w:rsidP="0072536A">
      <w:pPr>
        <w:spacing w:after="0" w:line="360" w:lineRule="auto"/>
        <w:rPr>
          <w:rFonts w:cstheme="minorHAnsi"/>
        </w:rPr>
      </w:pPr>
    </w:p>
    <w:p w14:paraId="7061FCB2" w14:textId="3CC82B38" w:rsidR="000C2197" w:rsidRDefault="000C2197" w:rsidP="0072536A">
      <w:pPr>
        <w:spacing w:after="0" w:line="360" w:lineRule="auto"/>
        <w:rPr>
          <w:rFonts w:cstheme="minorHAnsi"/>
        </w:rPr>
      </w:pPr>
    </w:p>
    <w:p w14:paraId="46D315EF" w14:textId="17787ACE" w:rsidR="000C2197" w:rsidRDefault="000C2197" w:rsidP="0072536A">
      <w:pPr>
        <w:spacing w:after="0" w:line="360" w:lineRule="auto"/>
        <w:rPr>
          <w:rFonts w:cstheme="minorHAnsi"/>
        </w:rPr>
      </w:pPr>
    </w:p>
    <w:p w14:paraId="5A49FCBA" w14:textId="3F2A30E8" w:rsidR="00901023" w:rsidRDefault="00901023" w:rsidP="0072536A">
      <w:pPr>
        <w:spacing w:after="0" w:line="360" w:lineRule="auto"/>
        <w:rPr>
          <w:rFonts w:cstheme="minorHAnsi"/>
        </w:rPr>
      </w:pPr>
    </w:p>
    <w:p w14:paraId="50A2FEFC" w14:textId="77777777" w:rsidR="00CB3207" w:rsidRDefault="00CB3207" w:rsidP="0072536A">
      <w:pPr>
        <w:spacing w:after="0" w:line="360" w:lineRule="auto"/>
        <w:rPr>
          <w:rFonts w:cstheme="minorHAnsi"/>
        </w:rPr>
      </w:pPr>
    </w:p>
    <w:p w14:paraId="7633FE9F" w14:textId="1028E145" w:rsidR="00822A87" w:rsidRDefault="0021665B" w:rsidP="0072536A">
      <w:pPr>
        <w:pStyle w:val="Heading1"/>
        <w:spacing w:before="0"/>
      </w:pPr>
      <w:bookmarkStart w:id="87" w:name="_Toc47369398"/>
      <w:r>
        <w:lastRenderedPageBreak/>
        <w:t>Chapter 6</w:t>
      </w:r>
      <w:r w:rsidR="00535450">
        <w:t xml:space="preserve">: </w:t>
      </w:r>
      <w:r w:rsidR="00822A87" w:rsidRPr="00071E8F">
        <w:t>Discussion</w:t>
      </w:r>
      <w:r w:rsidR="005F1FCB">
        <w:t xml:space="preserve"> of Findings and Theory</w:t>
      </w:r>
      <w:bookmarkEnd w:id="87"/>
    </w:p>
    <w:p w14:paraId="0B56D70E" w14:textId="77777777" w:rsidR="0046132B" w:rsidRPr="0046132B" w:rsidRDefault="0046132B" w:rsidP="0072536A">
      <w:pPr>
        <w:spacing w:after="0"/>
      </w:pPr>
    </w:p>
    <w:p w14:paraId="43BC062F" w14:textId="79F0D534" w:rsidR="00E44AC5" w:rsidRDefault="0021665B" w:rsidP="0072536A">
      <w:pPr>
        <w:pStyle w:val="Heading2"/>
        <w:spacing w:before="0"/>
      </w:pPr>
      <w:bookmarkStart w:id="88" w:name="_Toc47369399"/>
      <w:r>
        <w:t>6</w:t>
      </w:r>
      <w:r w:rsidR="00E409C6">
        <w:t xml:space="preserve">.1 </w:t>
      </w:r>
      <w:r w:rsidR="00E44AC5">
        <w:t>Chapter Overview</w:t>
      </w:r>
      <w:bookmarkEnd w:id="88"/>
    </w:p>
    <w:p w14:paraId="58B362FC" w14:textId="77777777" w:rsidR="00786EC2" w:rsidRDefault="00786EC2" w:rsidP="0072536A">
      <w:pPr>
        <w:spacing w:after="0" w:line="360" w:lineRule="auto"/>
        <w:rPr>
          <w:rFonts w:cstheme="minorHAnsi"/>
        </w:rPr>
      </w:pPr>
    </w:p>
    <w:p w14:paraId="1F460C9F" w14:textId="5AD92D80" w:rsidR="00E44AC5" w:rsidRPr="00E44AC5" w:rsidRDefault="00FD0E8A" w:rsidP="0072536A">
      <w:pPr>
        <w:spacing w:after="0" w:line="360" w:lineRule="auto"/>
        <w:rPr>
          <w:rFonts w:cstheme="minorHAnsi"/>
        </w:rPr>
      </w:pPr>
      <w:r>
        <w:rPr>
          <w:rFonts w:cstheme="minorHAnsi"/>
        </w:rPr>
        <w:t>In this chapter</w:t>
      </w:r>
      <w:r w:rsidR="00E44AC5" w:rsidRPr="00071E8F">
        <w:rPr>
          <w:rFonts w:cstheme="minorHAnsi"/>
        </w:rPr>
        <w:t xml:space="preserve"> I will lay out the emergent substantive grounded theory that b</w:t>
      </w:r>
      <w:r w:rsidR="00E44AC5">
        <w:rPr>
          <w:rFonts w:cstheme="minorHAnsi"/>
        </w:rPr>
        <w:t>egins t</w:t>
      </w:r>
      <w:r w:rsidR="005706D6">
        <w:rPr>
          <w:rFonts w:cstheme="minorHAnsi"/>
        </w:rPr>
        <w:t>o answer the research questions;</w:t>
      </w:r>
    </w:p>
    <w:p w14:paraId="1F4B69C9" w14:textId="77777777" w:rsidR="00D768E6" w:rsidRPr="002A5C0B" w:rsidRDefault="00D768E6" w:rsidP="0072536A">
      <w:pPr>
        <w:pStyle w:val="ListParagraph"/>
        <w:numPr>
          <w:ilvl w:val="0"/>
          <w:numId w:val="51"/>
        </w:numPr>
        <w:spacing w:after="0" w:line="360" w:lineRule="auto"/>
        <w:textAlignment w:val="baseline"/>
        <w:rPr>
          <w:rFonts w:eastAsia="Times New Roman" w:cstheme="minorHAnsi"/>
          <w:i/>
          <w:u w:val="single"/>
          <w:lang w:eastAsia="en-GB"/>
        </w:rPr>
      </w:pPr>
      <w:r w:rsidRPr="002A5C0B">
        <w:rPr>
          <w:rFonts w:eastAsia="Times New Roman" w:cstheme="minorHAnsi"/>
          <w:i/>
          <w:u w:val="single"/>
          <w:lang w:eastAsia="en-GB"/>
        </w:rPr>
        <w:t>Main research question;</w:t>
      </w:r>
    </w:p>
    <w:p w14:paraId="2B261924" w14:textId="77777777" w:rsidR="00D768E6" w:rsidRPr="002A5C0B" w:rsidRDefault="00D768E6" w:rsidP="0072536A">
      <w:pPr>
        <w:pStyle w:val="ListParagraph"/>
        <w:numPr>
          <w:ilvl w:val="0"/>
          <w:numId w:val="10"/>
        </w:numPr>
        <w:spacing w:after="0" w:line="360" w:lineRule="auto"/>
        <w:textAlignment w:val="baseline"/>
        <w:rPr>
          <w:rFonts w:eastAsia="Times New Roman" w:cstheme="minorHAnsi"/>
          <w:i/>
          <w:lang w:eastAsia="en-GB"/>
        </w:rPr>
      </w:pPr>
      <w:r w:rsidRPr="002A5C0B">
        <w:rPr>
          <w:rFonts w:eastAsia="Times New Roman" w:cstheme="minorHAnsi"/>
          <w:i/>
          <w:lang w:eastAsia="en-GB"/>
        </w:rPr>
        <w:t>How has a secondary school created a school climate that enables students to feel settled and secure enough to learn?</w:t>
      </w:r>
    </w:p>
    <w:p w14:paraId="6F9F3ABD" w14:textId="77777777" w:rsidR="00D768E6" w:rsidRPr="002A5C0B" w:rsidRDefault="00D768E6" w:rsidP="0072536A">
      <w:pPr>
        <w:pStyle w:val="ListParagraph"/>
        <w:numPr>
          <w:ilvl w:val="0"/>
          <w:numId w:val="51"/>
        </w:numPr>
        <w:tabs>
          <w:tab w:val="left" w:pos="2003"/>
        </w:tabs>
        <w:spacing w:after="0" w:line="360" w:lineRule="auto"/>
        <w:textAlignment w:val="baseline"/>
        <w:rPr>
          <w:rFonts w:eastAsia="Times New Roman" w:cstheme="minorHAnsi"/>
          <w:i/>
          <w:u w:val="single"/>
          <w:lang w:eastAsia="en-GB"/>
        </w:rPr>
      </w:pPr>
      <w:r w:rsidRPr="002A5C0B">
        <w:rPr>
          <w:rFonts w:eastAsia="Times New Roman" w:cstheme="minorHAnsi"/>
          <w:i/>
          <w:u w:val="single"/>
          <w:lang w:eastAsia="en-GB"/>
        </w:rPr>
        <w:t>Sub-questions;</w:t>
      </w:r>
    </w:p>
    <w:p w14:paraId="4A9D5B7F" w14:textId="77777777" w:rsidR="00D768E6" w:rsidRPr="002A5C0B" w:rsidRDefault="00D768E6" w:rsidP="0072536A">
      <w:pPr>
        <w:pStyle w:val="ListParagraph"/>
        <w:numPr>
          <w:ilvl w:val="0"/>
          <w:numId w:val="9"/>
        </w:numPr>
        <w:spacing w:after="0" w:line="360" w:lineRule="auto"/>
        <w:textAlignment w:val="baseline"/>
        <w:rPr>
          <w:rFonts w:eastAsia="Times New Roman" w:cstheme="minorHAnsi"/>
          <w:i/>
          <w:lang w:eastAsia="en-GB"/>
        </w:rPr>
      </w:pPr>
      <w:r w:rsidRPr="002A5C0B">
        <w:rPr>
          <w:rFonts w:eastAsia="Times New Roman" w:cstheme="minorHAnsi"/>
          <w:i/>
          <w:lang w:eastAsia="en-GB"/>
        </w:rPr>
        <w:t xml:space="preserve">What </w:t>
      </w:r>
      <w:r w:rsidR="00463DCD" w:rsidRPr="002A5C0B">
        <w:rPr>
          <w:rFonts w:eastAsia="Times New Roman" w:cstheme="minorHAnsi"/>
          <w:i/>
          <w:lang w:eastAsia="en-GB"/>
        </w:rPr>
        <w:t xml:space="preserve">do </w:t>
      </w:r>
      <w:r w:rsidRPr="002A5C0B">
        <w:rPr>
          <w:rFonts w:eastAsia="Times New Roman" w:cstheme="minorHAnsi"/>
          <w:i/>
          <w:lang w:eastAsia="en-GB"/>
        </w:rPr>
        <w:t>staff believe has helped students to feel settled and secure enough to learn?</w:t>
      </w:r>
    </w:p>
    <w:p w14:paraId="11CBF447" w14:textId="77777777" w:rsidR="00D768E6" w:rsidRPr="002A5C0B" w:rsidRDefault="00D768E6" w:rsidP="0072536A">
      <w:pPr>
        <w:pStyle w:val="ListParagraph"/>
        <w:numPr>
          <w:ilvl w:val="0"/>
          <w:numId w:val="9"/>
        </w:numPr>
        <w:spacing w:after="0" w:line="360" w:lineRule="auto"/>
        <w:textAlignment w:val="baseline"/>
        <w:rPr>
          <w:rFonts w:eastAsia="Times New Roman" w:cstheme="minorHAnsi"/>
          <w:i/>
          <w:lang w:eastAsia="en-GB"/>
        </w:rPr>
      </w:pPr>
      <w:r w:rsidRPr="002A5C0B">
        <w:rPr>
          <w:rFonts w:eastAsia="Times New Roman" w:cstheme="minorHAnsi"/>
          <w:i/>
          <w:lang w:eastAsia="en-GB"/>
        </w:rPr>
        <w:t>What do students themselves believe has helped them to feel settled and secure enough to learn?</w:t>
      </w:r>
    </w:p>
    <w:p w14:paraId="5866F2CD" w14:textId="77777777" w:rsidR="00D768E6" w:rsidRPr="002A5C0B" w:rsidRDefault="00D768E6" w:rsidP="0072536A">
      <w:pPr>
        <w:pStyle w:val="ListParagraph"/>
        <w:numPr>
          <w:ilvl w:val="0"/>
          <w:numId w:val="9"/>
        </w:numPr>
        <w:spacing w:after="0" w:line="360" w:lineRule="auto"/>
        <w:textAlignment w:val="baseline"/>
        <w:rPr>
          <w:rFonts w:eastAsia="Times New Roman" w:cstheme="minorHAnsi"/>
          <w:i/>
          <w:lang w:eastAsia="en-GB"/>
        </w:rPr>
      </w:pPr>
      <w:r w:rsidRPr="002A5C0B">
        <w:rPr>
          <w:rFonts w:eastAsia="Times New Roman" w:cstheme="minorHAnsi"/>
          <w:i/>
          <w:lang w:eastAsia="en-GB"/>
        </w:rPr>
        <w:t>What are the implications of this research for educational psychologists (EPs)?</w:t>
      </w:r>
    </w:p>
    <w:p w14:paraId="007D865B" w14:textId="77777777" w:rsidR="00822A87" w:rsidRPr="00071E8F" w:rsidRDefault="00822A87" w:rsidP="0072536A">
      <w:pPr>
        <w:spacing w:after="0" w:line="360" w:lineRule="auto"/>
        <w:textAlignment w:val="baseline"/>
        <w:rPr>
          <w:rFonts w:eastAsia="Times New Roman" w:cstheme="minorHAnsi"/>
          <w:lang w:eastAsia="en-GB"/>
        </w:rPr>
      </w:pPr>
    </w:p>
    <w:p w14:paraId="6A980967" w14:textId="6C7D93C8" w:rsidR="00E44AC5" w:rsidRDefault="001E4DB8" w:rsidP="0072536A">
      <w:pPr>
        <w:spacing w:after="0" w:line="360" w:lineRule="auto"/>
        <w:rPr>
          <w:rFonts w:cstheme="minorHAnsi"/>
        </w:rPr>
      </w:pPr>
      <w:r w:rsidRPr="00BC0EA2">
        <w:rPr>
          <w:rFonts w:cstheme="minorHAnsi"/>
        </w:rPr>
        <w:t>This</w:t>
      </w:r>
      <w:r w:rsidR="00E44AC5" w:rsidRPr="00BC0EA2">
        <w:rPr>
          <w:rFonts w:cstheme="minorHAnsi"/>
        </w:rPr>
        <w:t xml:space="preserve"> chapter is</w:t>
      </w:r>
      <w:r w:rsidRPr="00BC0EA2">
        <w:rPr>
          <w:rFonts w:cstheme="minorHAnsi"/>
        </w:rPr>
        <w:t xml:space="preserve"> broken down into </w:t>
      </w:r>
      <w:r w:rsidR="00257F79" w:rsidRPr="00BC0EA2">
        <w:rPr>
          <w:rFonts w:cstheme="minorHAnsi"/>
        </w:rPr>
        <w:t>a description of the emergent substantive grounded theory</w:t>
      </w:r>
      <w:r w:rsidR="003A58CB">
        <w:rPr>
          <w:rFonts w:cstheme="minorHAnsi"/>
        </w:rPr>
        <w:t xml:space="preserve"> which presents the overarching category of ‘safety net’</w:t>
      </w:r>
      <w:r w:rsidR="008C3773">
        <w:rPr>
          <w:rFonts w:cstheme="minorHAnsi"/>
        </w:rPr>
        <w:t xml:space="preserve">. Each category that interlinks to make the ‘safety net’ will be discussed, starting with set boundaries, leading onto the </w:t>
      </w:r>
      <w:r w:rsidR="0093507F" w:rsidRPr="00BC0EA2">
        <w:rPr>
          <w:rFonts w:cstheme="minorHAnsi"/>
        </w:rPr>
        <w:t>mediating categories</w:t>
      </w:r>
      <w:r w:rsidR="008C3773">
        <w:rPr>
          <w:rFonts w:cstheme="minorHAnsi"/>
        </w:rPr>
        <w:t xml:space="preserve"> and finally explaining the</w:t>
      </w:r>
      <w:r w:rsidR="00E44AC5" w:rsidRPr="00BC0EA2">
        <w:rPr>
          <w:rFonts w:cstheme="minorHAnsi"/>
        </w:rPr>
        <w:t xml:space="preserve"> overarching category of the ‘safety net’ (</w:t>
      </w:r>
      <w:r w:rsidR="004F0801" w:rsidRPr="00BC0EA2">
        <w:rPr>
          <w:rFonts w:cstheme="minorHAnsi"/>
        </w:rPr>
        <w:t>Figure 7</w:t>
      </w:r>
      <w:r w:rsidR="00E44AC5" w:rsidRPr="00BC0EA2">
        <w:rPr>
          <w:rFonts w:cstheme="minorHAnsi"/>
        </w:rPr>
        <w:t>)</w:t>
      </w:r>
      <w:r w:rsidR="00071C49" w:rsidRPr="00BC0EA2">
        <w:rPr>
          <w:rFonts w:cstheme="minorHAnsi"/>
        </w:rPr>
        <w:t xml:space="preserve">. ‘Safety net’ will be commented on in the summary of each category before a more in depth discussion in </w:t>
      </w:r>
      <w:r w:rsidR="00BC0EA2" w:rsidRPr="00BC0EA2">
        <w:rPr>
          <w:rFonts w:cstheme="minorHAnsi"/>
        </w:rPr>
        <w:t>section 6</w:t>
      </w:r>
      <w:r w:rsidR="00CF7EAC">
        <w:rPr>
          <w:rFonts w:cstheme="minorHAnsi"/>
        </w:rPr>
        <w:t>.7. The development</w:t>
      </w:r>
      <w:r w:rsidR="00071C49" w:rsidRPr="00BC0EA2">
        <w:rPr>
          <w:rFonts w:cstheme="minorHAnsi"/>
        </w:rPr>
        <w:t xml:space="preserve"> of the overarching category of the ‘safety net’</w:t>
      </w:r>
      <w:r w:rsidR="00CF7EAC">
        <w:rPr>
          <w:rFonts w:cstheme="minorHAnsi"/>
        </w:rPr>
        <w:t xml:space="preserve"> will be further explained</w:t>
      </w:r>
      <w:r w:rsidR="00071C49" w:rsidRPr="00BC0EA2">
        <w:rPr>
          <w:rFonts w:cstheme="minorHAnsi"/>
        </w:rPr>
        <w:t xml:space="preserve">. </w:t>
      </w:r>
      <w:r w:rsidR="002D6381" w:rsidRPr="00BC0EA2">
        <w:rPr>
          <w:rFonts w:cstheme="minorHAnsi"/>
        </w:rPr>
        <w:t xml:space="preserve">This chapter weaves the initial literature review </w:t>
      </w:r>
      <w:r w:rsidR="00F83F5A" w:rsidRPr="00BC0EA2">
        <w:rPr>
          <w:rFonts w:cstheme="minorHAnsi"/>
        </w:rPr>
        <w:t xml:space="preserve">(section 1.6) </w:t>
      </w:r>
      <w:r w:rsidR="002D6381" w:rsidRPr="00BC0EA2">
        <w:rPr>
          <w:rFonts w:cstheme="minorHAnsi"/>
        </w:rPr>
        <w:t xml:space="preserve">and the </w:t>
      </w:r>
      <w:r w:rsidR="00417A4F" w:rsidRPr="00BC0EA2">
        <w:rPr>
          <w:rFonts w:cstheme="minorHAnsi"/>
        </w:rPr>
        <w:t>t</w:t>
      </w:r>
      <w:r w:rsidR="00417A4F" w:rsidRPr="00BC0EA2">
        <w:rPr>
          <w:rFonts w:eastAsia="Times New Roman"/>
          <w:lang w:eastAsia="en-GB"/>
        </w:rPr>
        <w:t xml:space="preserve">heoretical frameworks related to set boundaries, mediating categories and ‘safety net’ </w:t>
      </w:r>
      <w:r w:rsidR="00F83F5A" w:rsidRPr="00BC0EA2">
        <w:rPr>
          <w:rFonts w:cstheme="minorHAnsi"/>
        </w:rPr>
        <w:t>(</w:t>
      </w:r>
      <w:r w:rsidR="00BC0EA2" w:rsidRPr="00BC0EA2">
        <w:rPr>
          <w:rFonts w:cstheme="minorHAnsi"/>
        </w:rPr>
        <w:t>chapter 4</w:t>
      </w:r>
      <w:r w:rsidR="00F83F5A" w:rsidRPr="00BC0EA2">
        <w:rPr>
          <w:rFonts w:cstheme="minorHAnsi"/>
        </w:rPr>
        <w:t xml:space="preserve">) </w:t>
      </w:r>
      <w:r w:rsidR="002D6381" w:rsidRPr="00BC0EA2">
        <w:rPr>
          <w:rFonts w:cstheme="minorHAnsi"/>
        </w:rPr>
        <w:t>in with</w:t>
      </w:r>
      <w:r w:rsidR="002D6381">
        <w:rPr>
          <w:rFonts w:cstheme="minorHAnsi"/>
        </w:rPr>
        <w:t xml:space="preserve"> the </w:t>
      </w:r>
      <w:r w:rsidR="0093507F">
        <w:rPr>
          <w:rFonts w:cstheme="minorHAnsi"/>
        </w:rPr>
        <w:t xml:space="preserve">analysis and </w:t>
      </w:r>
      <w:r w:rsidR="002D6381">
        <w:rPr>
          <w:rFonts w:cstheme="minorHAnsi"/>
        </w:rPr>
        <w:t>findings from this research to lay out the emergent substantive grounded theory.</w:t>
      </w:r>
    </w:p>
    <w:p w14:paraId="289B5838" w14:textId="77777777" w:rsidR="00901023" w:rsidRDefault="00901023" w:rsidP="0072536A">
      <w:pPr>
        <w:spacing w:after="0" w:line="360" w:lineRule="auto"/>
        <w:rPr>
          <w:rFonts w:cstheme="minorHAnsi"/>
        </w:rPr>
      </w:pPr>
    </w:p>
    <w:p w14:paraId="5BB643FA" w14:textId="39F412E8" w:rsidR="0046132B" w:rsidRDefault="00CF7EAC" w:rsidP="0072536A">
      <w:pPr>
        <w:spacing w:after="0" w:line="360" w:lineRule="auto"/>
        <w:rPr>
          <w:rFonts w:cstheme="minorHAnsi"/>
        </w:rPr>
      </w:pPr>
      <w:r>
        <w:rPr>
          <w:rFonts w:cstheme="minorHAnsi"/>
        </w:rPr>
        <w:t>The</w:t>
      </w:r>
      <w:r w:rsidR="00371514">
        <w:rPr>
          <w:rFonts w:cstheme="minorHAnsi"/>
        </w:rPr>
        <w:t xml:space="preserve"> overall conclusions, limitations and strengths within the research and areas for future research</w:t>
      </w:r>
      <w:r>
        <w:rPr>
          <w:rFonts w:cstheme="minorHAnsi"/>
        </w:rPr>
        <w:t xml:space="preserve"> will be presented. S</w:t>
      </w:r>
      <w:r w:rsidR="00371514">
        <w:rPr>
          <w:rFonts w:cstheme="minorHAnsi"/>
        </w:rPr>
        <w:t>uggestions of implications for EP practice</w:t>
      </w:r>
      <w:r>
        <w:rPr>
          <w:rFonts w:cstheme="minorHAnsi"/>
        </w:rPr>
        <w:t xml:space="preserve"> will be explained</w:t>
      </w:r>
      <w:r w:rsidR="00371514">
        <w:rPr>
          <w:rFonts w:cstheme="minorHAnsi"/>
        </w:rPr>
        <w:t xml:space="preserve"> as well as how this research will be disseminated.</w:t>
      </w:r>
      <w:r>
        <w:rPr>
          <w:rFonts w:cstheme="minorHAnsi"/>
        </w:rPr>
        <w:t xml:space="preserve"> </w:t>
      </w:r>
      <w:r w:rsidRPr="00071E8F">
        <w:rPr>
          <w:rFonts w:cstheme="minorHAnsi"/>
        </w:rPr>
        <w:t xml:space="preserve">This chapter will </w:t>
      </w:r>
      <w:r>
        <w:rPr>
          <w:rFonts w:cstheme="minorHAnsi"/>
        </w:rPr>
        <w:t xml:space="preserve">also </w:t>
      </w:r>
      <w:r w:rsidRPr="00071E8F">
        <w:rPr>
          <w:rFonts w:cstheme="minorHAnsi"/>
        </w:rPr>
        <w:t>discuss the open codes, selective codes, catego</w:t>
      </w:r>
      <w:r>
        <w:rPr>
          <w:rFonts w:cstheme="minorHAnsi"/>
        </w:rPr>
        <w:t xml:space="preserve">ries and theories </w:t>
      </w:r>
      <w:r w:rsidR="005706D6">
        <w:rPr>
          <w:rFonts w:cstheme="minorHAnsi"/>
        </w:rPr>
        <w:t>from appendices 14</w:t>
      </w:r>
      <w:r>
        <w:rPr>
          <w:rFonts w:cstheme="minorHAnsi"/>
        </w:rPr>
        <w:t xml:space="preserve">, </w:t>
      </w:r>
      <w:r w:rsidR="005706D6">
        <w:rPr>
          <w:rFonts w:cstheme="minorHAnsi"/>
        </w:rPr>
        <w:t>16, 17</w:t>
      </w:r>
      <w:r>
        <w:rPr>
          <w:rFonts w:cstheme="minorHAnsi"/>
        </w:rPr>
        <w:t xml:space="preserve"> </w:t>
      </w:r>
      <w:r w:rsidRPr="00071E8F">
        <w:rPr>
          <w:rFonts w:cstheme="minorHAnsi"/>
        </w:rPr>
        <w:t xml:space="preserve">and </w:t>
      </w:r>
      <w:r>
        <w:rPr>
          <w:rFonts w:cstheme="minorHAnsi"/>
        </w:rPr>
        <w:t>Figure 7</w:t>
      </w:r>
      <w:r w:rsidRPr="00071E8F">
        <w:rPr>
          <w:rFonts w:cstheme="minorHAnsi"/>
        </w:rPr>
        <w:t xml:space="preserve"> describing</w:t>
      </w:r>
      <w:r>
        <w:rPr>
          <w:rFonts w:cstheme="minorHAnsi"/>
        </w:rPr>
        <w:t xml:space="preserve"> links to existing literature. </w:t>
      </w:r>
    </w:p>
    <w:p w14:paraId="301659D1" w14:textId="12E3169C" w:rsidR="00786EC2" w:rsidRDefault="00786EC2" w:rsidP="0072536A">
      <w:pPr>
        <w:spacing w:after="0" w:line="360" w:lineRule="auto"/>
        <w:rPr>
          <w:rFonts w:cstheme="minorHAnsi"/>
        </w:rPr>
      </w:pPr>
    </w:p>
    <w:p w14:paraId="2FB383AC" w14:textId="382A68A1" w:rsidR="00822A87" w:rsidRPr="00071E8F" w:rsidRDefault="0021665B" w:rsidP="0072536A">
      <w:pPr>
        <w:pStyle w:val="Heading2"/>
        <w:spacing w:before="0"/>
      </w:pPr>
      <w:bookmarkStart w:id="89" w:name="_Toc47369400"/>
      <w:r>
        <w:t>6</w:t>
      </w:r>
      <w:r w:rsidR="00911ACB">
        <w:t>.2</w:t>
      </w:r>
      <w:r w:rsidR="00822A87" w:rsidRPr="00071E8F">
        <w:t xml:space="preserve"> Emergent Substantive Grounded Theory</w:t>
      </w:r>
      <w:bookmarkEnd w:id="89"/>
    </w:p>
    <w:p w14:paraId="5394B2B6" w14:textId="77777777" w:rsidR="00786EC2" w:rsidRDefault="00786EC2" w:rsidP="0072536A">
      <w:pPr>
        <w:spacing w:after="0" w:line="360" w:lineRule="auto"/>
        <w:rPr>
          <w:rFonts w:cstheme="minorHAnsi"/>
        </w:rPr>
      </w:pPr>
    </w:p>
    <w:p w14:paraId="14CF19CE" w14:textId="58FD95EF" w:rsidR="00822A87" w:rsidRDefault="003826A2" w:rsidP="0072536A">
      <w:pPr>
        <w:spacing w:after="0" w:line="360" w:lineRule="auto"/>
        <w:rPr>
          <w:rFonts w:cstheme="minorHAnsi"/>
        </w:rPr>
      </w:pPr>
      <w:r w:rsidRPr="005706D6">
        <w:rPr>
          <w:rFonts w:cstheme="minorHAnsi"/>
        </w:rPr>
        <w:t xml:space="preserve">The </w:t>
      </w:r>
      <w:r w:rsidR="006B597D" w:rsidRPr="005706D6">
        <w:rPr>
          <w:rFonts w:cstheme="minorHAnsi"/>
        </w:rPr>
        <w:t>overarching</w:t>
      </w:r>
      <w:r w:rsidRPr="005706D6">
        <w:rPr>
          <w:rFonts w:cstheme="minorHAnsi"/>
        </w:rPr>
        <w:t xml:space="preserve"> category</w:t>
      </w:r>
      <w:r w:rsidR="00822A87" w:rsidRPr="005706D6">
        <w:rPr>
          <w:rFonts w:cstheme="minorHAnsi"/>
        </w:rPr>
        <w:t xml:space="preserve"> of this e</w:t>
      </w:r>
      <w:r w:rsidR="00257F79" w:rsidRPr="005706D6">
        <w:rPr>
          <w:rFonts w:cstheme="minorHAnsi"/>
        </w:rPr>
        <w:t>mergent grounded theory is how this</w:t>
      </w:r>
      <w:r w:rsidR="00822A87" w:rsidRPr="005706D6">
        <w:rPr>
          <w:rFonts w:cstheme="minorHAnsi"/>
        </w:rPr>
        <w:t xml:space="preserve"> school provides a ‘safety net’ </w:t>
      </w:r>
      <w:r w:rsidR="00A16563" w:rsidRPr="005706D6">
        <w:rPr>
          <w:rFonts w:cstheme="minorHAnsi"/>
        </w:rPr>
        <w:t>(</w:t>
      </w:r>
      <w:r w:rsidR="00676F19" w:rsidRPr="005706D6">
        <w:rPr>
          <w:rFonts w:cstheme="minorHAnsi"/>
        </w:rPr>
        <w:t>section 6</w:t>
      </w:r>
      <w:r w:rsidR="00A16563" w:rsidRPr="005706D6">
        <w:rPr>
          <w:rFonts w:cstheme="minorHAnsi"/>
        </w:rPr>
        <w:t xml:space="preserve">.7) </w:t>
      </w:r>
      <w:r w:rsidR="006B597D" w:rsidRPr="005706D6">
        <w:rPr>
          <w:rFonts w:cstheme="minorHAnsi"/>
        </w:rPr>
        <w:t xml:space="preserve">that supports young people </w:t>
      </w:r>
      <w:r w:rsidR="00574858" w:rsidRPr="005706D6">
        <w:rPr>
          <w:rFonts w:cstheme="minorHAnsi"/>
        </w:rPr>
        <w:t xml:space="preserve">to </w:t>
      </w:r>
      <w:r w:rsidR="00822A87" w:rsidRPr="005706D6">
        <w:rPr>
          <w:rFonts w:cstheme="minorHAnsi"/>
        </w:rPr>
        <w:t xml:space="preserve">feel </w:t>
      </w:r>
      <w:r w:rsidR="006B597D" w:rsidRPr="005706D6">
        <w:rPr>
          <w:rFonts w:cstheme="minorHAnsi"/>
        </w:rPr>
        <w:t xml:space="preserve">secure enough </w:t>
      </w:r>
      <w:r w:rsidR="00822A87" w:rsidRPr="005706D6">
        <w:rPr>
          <w:rFonts w:cstheme="minorHAnsi"/>
        </w:rPr>
        <w:t>to engage</w:t>
      </w:r>
      <w:r w:rsidR="001E4DB8" w:rsidRPr="005706D6">
        <w:rPr>
          <w:rFonts w:cstheme="minorHAnsi"/>
        </w:rPr>
        <w:t xml:space="preserve"> in learning (</w:t>
      </w:r>
      <w:r w:rsidR="004F0801" w:rsidRPr="005706D6">
        <w:rPr>
          <w:rFonts w:cstheme="minorHAnsi"/>
        </w:rPr>
        <w:t>Figure 7</w:t>
      </w:r>
      <w:r w:rsidR="00822A87" w:rsidRPr="005706D6">
        <w:rPr>
          <w:rFonts w:cstheme="minorHAnsi"/>
        </w:rPr>
        <w:t>)</w:t>
      </w:r>
      <w:r w:rsidR="001E4DB8" w:rsidRPr="005706D6">
        <w:rPr>
          <w:rFonts w:cstheme="minorHAnsi"/>
        </w:rPr>
        <w:t>.</w:t>
      </w:r>
      <w:r w:rsidR="00822A87" w:rsidRPr="005706D6">
        <w:rPr>
          <w:rFonts w:cstheme="minorHAnsi"/>
        </w:rPr>
        <w:t xml:space="preserve"> </w:t>
      </w:r>
      <w:r w:rsidR="001E4DB8" w:rsidRPr="005706D6">
        <w:rPr>
          <w:rFonts w:cstheme="minorHAnsi"/>
        </w:rPr>
        <w:t>The</w:t>
      </w:r>
      <w:r w:rsidR="001E4DB8">
        <w:rPr>
          <w:rFonts w:cstheme="minorHAnsi"/>
        </w:rPr>
        <w:t xml:space="preserve"> </w:t>
      </w:r>
      <w:r w:rsidR="001E4DB8">
        <w:rPr>
          <w:rFonts w:cstheme="minorHAnsi"/>
        </w:rPr>
        <w:lastRenderedPageBreak/>
        <w:t xml:space="preserve">process of creating a ‘safety net’ begins with set boundaries, for example, </w:t>
      </w:r>
      <w:r w:rsidR="006B597D" w:rsidRPr="00071E8F">
        <w:rPr>
          <w:rFonts w:cstheme="minorHAnsi"/>
        </w:rPr>
        <w:t>policies, ru</w:t>
      </w:r>
      <w:r w:rsidR="001E4DB8">
        <w:rPr>
          <w:rFonts w:cstheme="minorHAnsi"/>
        </w:rPr>
        <w:t>les, str</w:t>
      </w:r>
      <w:r w:rsidR="00BC5D15">
        <w:rPr>
          <w:rFonts w:cstheme="minorHAnsi"/>
        </w:rPr>
        <w:t xml:space="preserve">ucture, </w:t>
      </w:r>
      <w:r w:rsidR="001E4DB8">
        <w:rPr>
          <w:rFonts w:cstheme="minorHAnsi"/>
        </w:rPr>
        <w:t>timetables and</w:t>
      </w:r>
      <w:r w:rsidR="006B597D" w:rsidRPr="00071E8F">
        <w:rPr>
          <w:rFonts w:cstheme="minorHAnsi"/>
        </w:rPr>
        <w:t xml:space="preserve"> what is already organised in a school before students and staff interact with each other. </w:t>
      </w:r>
      <w:r w:rsidR="009173A6">
        <w:rPr>
          <w:rFonts w:cstheme="minorHAnsi"/>
        </w:rPr>
        <w:t xml:space="preserve">When set boundaries are in place in school, </w:t>
      </w:r>
      <w:r w:rsidR="00822A87" w:rsidRPr="00071E8F">
        <w:rPr>
          <w:rFonts w:cstheme="minorHAnsi"/>
        </w:rPr>
        <w:t xml:space="preserve">the three </w:t>
      </w:r>
      <w:r w:rsidR="006B597D">
        <w:rPr>
          <w:rFonts w:cstheme="minorHAnsi"/>
        </w:rPr>
        <w:t xml:space="preserve">mediating </w:t>
      </w:r>
      <w:r w:rsidR="00822A87" w:rsidRPr="00071E8F">
        <w:rPr>
          <w:rFonts w:cstheme="minorHAnsi"/>
        </w:rPr>
        <w:t>categories of peer relationships, staff-studen</w:t>
      </w:r>
      <w:r w:rsidR="008C3773">
        <w:rPr>
          <w:rFonts w:cstheme="minorHAnsi"/>
        </w:rPr>
        <w:t xml:space="preserve">t relationships and autonomy are valued and supported by the school, this can </w:t>
      </w:r>
      <w:r w:rsidR="00F40EEA">
        <w:rPr>
          <w:rFonts w:cstheme="minorHAnsi"/>
        </w:rPr>
        <w:t>create</w:t>
      </w:r>
      <w:r w:rsidR="009173A6">
        <w:rPr>
          <w:rFonts w:cstheme="minorHAnsi"/>
        </w:rPr>
        <w:t xml:space="preserve"> a ‘safety net’</w:t>
      </w:r>
      <w:r w:rsidR="008C3773">
        <w:rPr>
          <w:rFonts w:cstheme="minorHAnsi"/>
        </w:rPr>
        <w:t xml:space="preserve">. </w:t>
      </w:r>
      <w:r w:rsidR="00822A87" w:rsidRPr="00071E8F">
        <w:rPr>
          <w:rFonts w:cstheme="minorHAnsi"/>
        </w:rPr>
        <w:t>When students feel the</w:t>
      </w:r>
      <w:r w:rsidR="006B597D">
        <w:rPr>
          <w:rFonts w:cstheme="minorHAnsi"/>
        </w:rPr>
        <w:t>re are clear rules and structure, but the</w:t>
      </w:r>
      <w:r w:rsidR="00822A87" w:rsidRPr="00071E8F">
        <w:rPr>
          <w:rFonts w:cstheme="minorHAnsi"/>
        </w:rPr>
        <w:t>y have some choice</w:t>
      </w:r>
      <w:r w:rsidR="006B597D">
        <w:rPr>
          <w:rFonts w:cstheme="minorHAnsi"/>
        </w:rPr>
        <w:t xml:space="preserve"> and </w:t>
      </w:r>
      <w:r w:rsidR="00822A87" w:rsidRPr="00071E8F">
        <w:rPr>
          <w:rFonts w:cstheme="minorHAnsi"/>
        </w:rPr>
        <w:t xml:space="preserve">good relationships with peers and staff, this provides a setting in which engagement and </w:t>
      </w:r>
      <w:r w:rsidR="00BC5D15">
        <w:rPr>
          <w:rFonts w:cstheme="minorHAnsi"/>
        </w:rPr>
        <w:t>motivation become more likely</w:t>
      </w:r>
      <w:r w:rsidR="00822A87" w:rsidRPr="00071E8F">
        <w:rPr>
          <w:rFonts w:cstheme="minorHAnsi"/>
        </w:rPr>
        <w:t xml:space="preserve"> as proposed by SDT (Ryan &amp; Deci, 2000).  </w:t>
      </w:r>
    </w:p>
    <w:p w14:paraId="136DE19F" w14:textId="77777777" w:rsidR="00901023" w:rsidRPr="00071E8F" w:rsidRDefault="00901023" w:rsidP="0072536A">
      <w:pPr>
        <w:spacing w:after="0" w:line="360" w:lineRule="auto"/>
        <w:rPr>
          <w:rFonts w:cstheme="minorHAnsi"/>
        </w:rPr>
      </w:pPr>
    </w:p>
    <w:p w14:paraId="681DAFC7" w14:textId="7ECB11F6" w:rsidR="00822A87" w:rsidRDefault="00822A87" w:rsidP="0072536A">
      <w:pPr>
        <w:spacing w:after="0" w:line="360" w:lineRule="auto"/>
        <w:rPr>
          <w:rFonts w:cstheme="minorHAnsi"/>
        </w:rPr>
      </w:pPr>
      <w:r w:rsidRPr="00071E8F">
        <w:rPr>
          <w:rFonts w:cstheme="minorHAnsi"/>
        </w:rPr>
        <w:t xml:space="preserve">This is a substantive grounded theory as it emerged in one context and can therefore </w:t>
      </w:r>
      <w:r w:rsidR="00F32AA1">
        <w:rPr>
          <w:rFonts w:cstheme="minorHAnsi"/>
        </w:rPr>
        <w:t>not be generalised beyond that</w:t>
      </w:r>
      <w:r w:rsidRPr="00071E8F">
        <w:rPr>
          <w:rFonts w:cstheme="minorHAnsi"/>
        </w:rPr>
        <w:t xml:space="preserve"> setting</w:t>
      </w:r>
      <w:r w:rsidR="002A5C0B">
        <w:rPr>
          <w:rFonts w:cstheme="minorHAnsi"/>
        </w:rPr>
        <w:t xml:space="preserve"> and similar settings</w:t>
      </w:r>
      <w:r w:rsidRPr="00071E8F">
        <w:rPr>
          <w:rFonts w:cstheme="minorHAnsi"/>
        </w:rPr>
        <w:t xml:space="preserve"> (Holton &amp; Walsh, 2017). </w:t>
      </w:r>
    </w:p>
    <w:p w14:paraId="4F7D06AC" w14:textId="77777777" w:rsidR="0046132B" w:rsidRPr="00071E8F" w:rsidRDefault="0046132B" w:rsidP="0072536A">
      <w:pPr>
        <w:spacing w:after="0" w:line="360" w:lineRule="auto"/>
        <w:rPr>
          <w:rFonts w:cstheme="minorHAnsi"/>
        </w:rPr>
      </w:pPr>
    </w:p>
    <w:p w14:paraId="0B67B856" w14:textId="648D049D" w:rsidR="00822A87" w:rsidRPr="00071E8F" w:rsidRDefault="0021665B" w:rsidP="0072536A">
      <w:pPr>
        <w:pStyle w:val="Heading2"/>
        <w:spacing w:before="0"/>
      </w:pPr>
      <w:bookmarkStart w:id="90" w:name="_Toc47369401"/>
      <w:r>
        <w:t>6</w:t>
      </w:r>
      <w:r w:rsidR="00E409C6">
        <w:t>.3</w:t>
      </w:r>
      <w:r w:rsidR="00822A87" w:rsidRPr="00071E8F">
        <w:t xml:space="preserve"> Set Boundaries</w:t>
      </w:r>
      <w:bookmarkEnd w:id="90"/>
    </w:p>
    <w:p w14:paraId="10D58885" w14:textId="77777777" w:rsidR="00786EC2" w:rsidRDefault="00786EC2" w:rsidP="0072536A">
      <w:pPr>
        <w:spacing w:after="0" w:line="360" w:lineRule="auto"/>
        <w:rPr>
          <w:rFonts w:cstheme="minorHAnsi"/>
        </w:rPr>
      </w:pPr>
    </w:p>
    <w:p w14:paraId="25176714" w14:textId="78B347C7" w:rsidR="00822A87" w:rsidRDefault="00E44AC5" w:rsidP="0072536A">
      <w:pPr>
        <w:spacing w:after="0" w:line="360" w:lineRule="auto"/>
        <w:rPr>
          <w:rFonts w:cstheme="minorHAnsi"/>
        </w:rPr>
      </w:pPr>
      <w:r>
        <w:rPr>
          <w:rFonts w:cstheme="minorHAnsi"/>
        </w:rPr>
        <w:t>S</w:t>
      </w:r>
      <w:r w:rsidR="00822A87" w:rsidRPr="00071E8F">
        <w:rPr>
          <w:rFonts w:cstheme="minorHAnsi"/>
        </w:rPr>
        <w:t>chools have structures in place. There are policies and rules which</w:t>
      </w:r>
      <w:r w:rsidR="006D10CA">
        <w:rPr>
          <w:rFonts w:cstheme="minorHAnsi"/>
        </w:rPr>
        <w:t xml:space="preserve"> guide behaviour, how many breaks</w:t>
      </w:r>
      <w:r w:rsidR="00822A87" w:rsidRPr="00071E8F">
        <w:rPr>
          <w:rFonts w:cstheme="minorHAnsi"/>
        </w:rPr>
        <w:t>,</w:t>
      </w:r>
      <w:r w:rsidR="006D10CA">
        <w:rPr>
          <w:rFonts w:cstheme="minorHAnsi"/>
        </w:rPr>
        <w:t xml:space="preserve"> length of lesson time, where students</w:t>
      </w:r>
      <w:r w:rsidR="00822A87" w:rsidRPr="00071E8F">
        <w:rPr>
          <w:rFonts w:cstheme="minorHAnsi"/>
        </w:rPr>
        <w:t xml:space="preserve"> can go at what time. The students in the focus groups debated the benefits of some of these rules. The clear rules and consequences appeared helpful, allowing them to feel </w:t>
      </w:r>
      <w:r w:rsidR="00F765A0">
        <w:rPr>
          <w:rFonts w:cstheme="minorHAnsi"/>
        </w:rPr>
        <w:t>safer in school</w:t>
      </w:r>
      <w:r w:rsidR="00822A87" w:rsidRPr="00071E8F">
        <w:rPr>
          <w:rFonts w:cstheme="minorHAnsi"/>
        </w:rPr>
        <w:t xml:space="preserve">. This is the first category in the process which </w:t>
      </w:r>
      <w:r w:rsidR="00BD4A99">
        <w:rPr>
          <w:rFonts w:cstheme="minorHAnsi"/>
        </w:rPr>
        <w:t xml:space="preserve">creates the environment </w:t>
      </w:r>
      <w:r w:rsidR="00822A87" w:rsidRPr="00071E8F">
        <w:rPr>
          <w:rFonts w:cstheme="minorHAnsi"/>
        </w:rPr>
        <w:t xml:space="preserve">from which the three </w:t>
      </w:r>
      <w:r w:rsidR="00A2586B">
        <w:rPr>
          <w:rFonts w:cstheme="minorHAnsi"/>
        </w:rPr>
        <w:t>mediating</w:t>
      </w:r>
      <w:r w:rsidR="00822A87" w:rsidRPr="00071E8F">
        <w:rPr>
          <w:rFonts w:cstheme="minorHAnsi"/>
        </w:rPr>
        <w:t xml:space="preserve"> categories of </w:t>
      </w:r>
      <w:r w:rsidR="00A2586B">
        <w:rPr>
          <w:rFonts w:cstheme="minorHAnsi"/>
        </w:rPr>
        <w:t xml:space="preserve">peer relationships, </w:t>
      </w:r>
      <w:r w:rsidR="00822A87" w:rsidRPr="00071E8F">
        <w:rPr>
          <w:rFonts w:cstheme="minorHAnsi"/>
        </w:rPr>
        <w:t xml:space="preserve">staff-student relationships </w:t>
      </w:r>
      <w:r w:rsidR="00A2586B">
        <w:rPr>
          <w:rFonts w:cstheme="minorHAnsi"/>
        </w:rPr>
        <w:t xml:space="preserve">and autonomy </w:t>
      </w:r>
      <w:r w:rsidR="00822A87" w:rsidRPr="00071E8F">
        <w:rPr>
          <w:rFonts w:cstheme="minorHAnsi"/>
        </w:rPr>
        <w:t>can build to provide an overarching category (‘safety net’).</w:t>
      </w:r>
    </w:p>
    <w:p w14:paraId="6B15043E" w14:textId="77777777" w:rsidR="0046132B" w:rsidRPr="00071E8F" w:rsidRDefault="0046132B" w:rsidP="0072536A">
      <w:pPr>
        <w:spacing w:after="0" w:line="360" w:lineRule="auto"/>
        <w:rPr>
          <w:rFonts w:cstheme="minorHAnsi"/>
        </w:rPr>
      </w:pPr>
    </w:p>
    <w:p w14:paraId="05322280" w14:textId="70C087C2" w:rsidR="00822A87" w:rsidRPr="009D3F8F" w:rsidRDefault="0021665B" w:rsidP="0072536A">
      <w:pPr>
        <w:pStyle w:val="Heading2"/>
        <w:spacing w:before="0"/>
      </w:pPr>
      <w:bookmarkStart w:id="91" w:name="_Toc47369402"/>
      <w:r>
        <w:t>6</w:t>
      </w:r>
      <w:r w:rsidR="00E409C6">
        <w:t>.4</w:t>
      </w:r>
      <w:r w:rsidR="009D3F8F">
        <w:t xml:space="preserve"> Peer Relationships</w:t>
      </w:r>
      <w:bookmarkEnd w:id="91"/>
    </w:p>
    <w:p w14:paraId="6F3E51F4" w14:textId="77777777" w:rsidR="00786EC2" w:rsidRDefault="00786EC2" w:rsidP="0072536A">
      <w:pPr>
        <w:autoSpaceDE w:val="0"/>
        <w:autoSpaceDN w:val="0"/>
        <w:adjustRightInd w:val="0"/>
        <w:spacing w:after="0" w:line="360" w:lineRule="auto"/>
        <w:ind w:right="95"/>
        <w:rPr>
          <w:rFonts w:cstheme="minorHAnsi"/>
        </w:rPr>
      </w:pPr>
    </w:p>
    <w:p w14:paraId="6F623082" w14:textId="0665175F" w:rsidR="00574858" w:rsidRDefault="002951D8" w:rsidP="0072536A">
      <w:pPr>
        <w:autoSpaceDE w:val="0"/>
        <w:autoSpaceDN w:val="0"/>
        <w:adjustRightInd w:val="0"/>
        <w:spacing w:after="0" w:line="360" w:lineRule="auto"/>
        <w:ind w:right="95"/>
        <w:rPr>
          <w:rFonts w:cstheme="minorHAnsi"/>
        </w:rPr>
      </w:pPr>
      <w:r>
        <w:rPr>
          <w:rFonts w:cstheme="minorHAnsi"/>
        </w:rPr>
        <w:t>The mediating category o</w:t>
      </w:r>
      <w:r w:rsidR="002A5C0B">
        <w:rPr>
          <w:rFonts w:cstheme="minorHAnsi"/>
        </w:rPr>
        <w:t>f peer relationships is</w:t>
      </w:r>
      <w:r>
        <w:rPr>
          <w:rFonts w:cstheme="minorHAnsi"/>
        </w:rPr>
        <w:t xml:space="preserve"> investigated further</w:t>
      </w:r>
      <w:r w:rsidR="00F765A0">
        <w:rPr>
          <w:rFonts w:cstheme="minorHAnsi"/>
        </w:rPr>
        <w:t>, looking at how it helps to create a ‘safety net’</w:t>
      </w:r>
      <w:r w:rsidR="00F765A0" w:rsidRPr="00071E8F">
        <w:rPr>
          <w:rFonts w:cstheme="minorHAnsi"/>
        </w:rPr>
        <w:t xml:space="preserve">. </w:t>
      </w:r>
      <w:r w:rsidR="00822A87" w:rsidRPr="00071E8F">
        <w:rPr>
          <w:rFonts w:cstheme="minorHAnsi"/>
          <w:iCs/>
        </w:rPr>
        <w:t xml:space="preserve">Gowing’s (2019) research resonates with what the students stated in this study; they valued peers above all else. These were the people who caught them when they were sad, helped them with work, </w:t>
      </w:r>
      <w:r>
        <w:rPr>
          <w:rFonts w:cstheme="minorHAnsi"/>
          <w:iCs/>
        </w:rPr>
        <w:t xml:space="preserve">who they </w:t>
      </w:r>
      <w:r w:rsidR="006D10CA">
        <w:rPr>
          <w:rFonts w:cstheme="minorHAnsi"/>
          <w:iCs/>
        </w:rPr>
        <w:t>enjoyed helping</w:t>
      </w:r>
      <w:r w:rsidR="00822A87" w:rsidRPr="00071E8F">
        <w:rPr>
          <w:rFonts w:cstheme="minorHAnsi"/>
          <w:iCs/>
        </w:rPr>
        <w:t xml:space="preserve"> and had fun with. This reinforces literature that </w:t>
      </w:r>
      <w:r w:rsidR="009D35D1">
        <w:rPr>
          <w:rFonts w:cstheme="minorHAnsi"/>
          <w:iCs/>
        </w:rPr>
        <w:t xml:space="preserve">posits </w:t>
      </w:r>
      <w:r w:rsidR="00822A87" w:rsidRPr="00071E8F">
        <w:rPr>
          <w:rFonts w:cstheme="minorHAnsi"/>
          <w:iCs/>
        </w:rPr>
        <w:t>that adolescents seek their peers more than adults (</w:t>
      </w:r>
      <w:r w:rsidR="00822A87" w:rsidRPr="00071E8F">
        <w:rPr>
          <w:rFonts w:cstheme="minorHAnsi"/>
        </w:rPr>
        <w:t>Brown &amp; Larson, 2009, Kiran-Esen, 2012)</w:t>
      </w:r>
      <w:r>
        <w:rPr>
          <w:rFonts w:cstheme="minorHAnsi"/>
        </w:rPr>
        <w:t xml:space="preserve"> as students spoke more of their peers and these relationships than any other</w:t>
      </w:r>
      <w:r w:rsidR="00822A87" w:rsidRPr="00071E8F">
        <w:rPr>
          <w:rFonts w:cstheme="minorHAnsi"/>
        </w:rPr>
        <w:t xml:space="preserve">. </w:t>
      </w:r>
    </w:p>
    <w:p w14:paraId="4194AAF5" w14:textId="77777777" w:rsidR="00135670" w:rsidRDefault="00135670" w:rsidP="0072536A">
      <w:pPr>
        <w:autoSpaceDE w:val="0"/>
        <w:autoSpaceDN w:val="0"/>
        <w:adjustRightInd w:val="0"/>
        <w:spacing w:after="0" w:line="360" w:lineRule="auto"/>
        <w:ind w:right="95"/>
        <w:rPr>
          <w:rFonts w:cstheme="minorHAnsi"/>
        </w:rPr>
      </w:pPr>
    </w:p>
    <w:p w14:paraId="03D2F6EA" w14:textId="1D4E4051" w:rsidR="00135670" w:rsidRDefault="00135670" w:rsidP="0072536A">
      <w:pPr>
        <w:autoSpaceDE w:val="0"/>
        <w:autoSpaceDN w:val="0"/>
        <w:adjustRightInd w:val="0"/>
        <w:spacing w:after="0" w:line="360" w:lineRule="auto"/>
        <w:ind w:right="95"/>
        <w:rPr>
          <w:rFonts w:eastAsia="Times New Roman" w:cstheme="minorHAnsi"/>
          <w:lang w:eastAsia="en-GB"/>
        </w:rPr>
      </w:pPr>
      <w:r>
        <w:rPr>
          <w:rFonts w:eastAsia="Times New Roman" w:cstheme="minorHAnsi"/>
          <w:lang w:eastAsia="en-GB"/>
        </w:rPr>
        <w:t>The data evidences some ways in which peer relationships can mediate set boundaries to create a feeling of a ‘safety net’. These findings suggest that peers make the set boundaries more enjoyable, they work with peers in class in set seating plans and this allows students to spend time with new peers. Structured social time allows students to spend time together in a safe way, being encouraged by staff and monitored by them.</w:t>
      </w:r>
    </w:p>
    <w:p w14:paraId="5E063805" w14:textId="77777777" w:rsidR="00135670" w:rsidRDefault="00135670" w:rsidP="0072536A">
      <w:pPr>
        <w:autoSpaceDE w:val="0"/>
        <w:autoSpaceDN w:val="0"/>
        <w:adjustRightInd w:val="0"/>
        <w:spacing w:after="0" w:line="360" w:lineRule="auto"/>
        <w:ind w:right="95"/>
        <w:rPr>
          <w:rFonts w:eastAsia="Times New Roman" w:cstheme="minorHAnsi"/>
          <w:lang w:eastAsia="en-GB"/>
        </w:rPr>
      </w:pPr>
    </w:p>
    <w:p w14:paraId="6090B91D" w14:textId="51C98D72" w:rsidR="00135670" w:rsidRDefault="00135670" w:rsidP="0072536A">
      <w:pPr>
        <w:autoSpaceDE w:val="0"/>
        <w:autoSpaceDN w:val="0"/>
        <w:adjustRightInd w:val="0"/>
        <w:spacing w:after="0" w:line="360" w:lineRule="auto"/>
        <w:ind w:right="95"/>
        <w:rPr>
          <w:rFonts w:cstheme="minorHAnsi"/>
        </w:rPr>
      </w:pPr>
      <w:r>
        <w:rPr>
          <w:rFonts w:cstheme="minorHAnsi"/>
        </w:rPr>
        <w:lastRenderedPageBreak/>
        <w:t>The headings below are the selective codes which emerged within the mediating categories (appendix 17).</w:t>
      </w:r>
    </w:p>
    <w:p w14:paraId="3C441CF1" w14:textId="77777777" w:rsidR="0046132B" w:rsidRPr="00010786" w:rsidRDefault="0046132B" w:rsidP="0072536A">
      <w:pPr>
        <w:autoSpaceDE w:val="0"/>
        <w:autoSpaceDN w:val="0"/>
        <w:adjustRightInd w:val="0"/>
        <w:spacing w:after="0" w:line="360" w:lineRule="auto"/>
        <w:ind w:right="95"/>
        <w:rPr>
          <w:rFonts w:cstheme="minorHAnsi"/>
        </w:rPr>
      </w:pPr>
    </w:p>
    <w:p w14:paraId="24EBEB48" w14:textId="1992CD20" w:rsidR="00822A87" w:rsidRPr="00071E8F" w:rsidRDefault="0021665B" w:rsidP="0072536A">
      <w:pPr>
        <w:pStyle w:val="Heading3"/>
        <w:spacing w:before="0"/>
      </w:pPr>
      <w:bookmarkStart w:id="92" w:name="_Toc47369403"/>
      <w:r>
        <w:t>6</w:t>
      </w:r>
      <w:r w:rsidR="00E409C6">
        <w:t>.4</w:t>
      </w:r>
      <w:r w:rsidR="00822A87">
        <w:t>.1 Good Peer Relationships Support W</w:t>
      </w:r>
      <w:r w:rsidR="00822A87" w:rsidRPr="00071E8F">
        <w:t>ellbeing</w:t>
      </w:r>
      <w:bookmarkEnd w:id="92"/>
      <w:r w:rsidR="00822A87" w:rsidRPr="00071E8F">
        <w:t xml:space="preserve"> </w:t>
      </w:r>
    </w:p>
    <w:p w14:paraId="4CFE8345" w14:textId="77777777" w:rsidR="00786EC2" w:rsidRDefault="00786EC2" w:rsidP="0072536A">
      <w:pPr>
        <w:spacing w:after="0" w:line="360" w:lineRule="auto"/>
        <w:rPr>
          <w:rFonts w:cstheme="minorHAnsi"/>
        </w:rPr>
      </w:pPr>
    </w:p>
    <w:p w14:paraId="09ADECF8" w14:textId="28EEBD2B" w:rsidR="00822A87" w:rsidRDefault="00841916" w:rsidP="0072536A">
      <w:pPr>
        <w:spacing w:after="0" w:line="360" w:lineRule="auto"/>
        <w:rPr>
          <w:rFonts w:cstheme="minorHAnsi"/>
        </w:rPr>
      </w:pPr>
      <w:r>
        <w:rPr>
          <w:rFonts w:cstheme="minorHAnsi"/>
        </w:rPr>
        <w:t>S</w:t>
      </w:r>
      <w:r w:rsidR="006D10CA">
        <w:rPr>
          <w:rFonts w:cstheme="minorHAnsi"/>
        </w:rPr>
        <w:t xml:space="preserve">tudents </w:t>
      </w:r>
      <w:r w:rsidR="002951D8">
        <w:rPr>
          <w:rFonts w:cstheme="minorHAnsi"/>
        </w:rPr>
        <w:t xml:space="preserve">clearly stated that ‘mates’ or ‘friends’ </w:t>
      </w:r>
      <w:r>
        <w:rPr>
          <w:rFonts w:cstheme="minorHAnsi"/>
        </w:rPr>
        <w:t>support wellbeing</w:t>
      </w:r>
      <w:r w:rsidR="005F084A">
        <w:rPr>
          <w:rFonts w:cstheme="minorHAnsi"/>
        </w:rPr>
        <w:t xml:space="preserve"> (appendix 16</w:t>
      </w:r>
      <w:r w:rsidR="002951D8">
        <w:rPr>
          <w:rFonts w:cstheme="minorHAnsi"/>
        </w:rPr>
        <w:t>)</w:t>
      </w:r>
      <w:r w:rsidR="00822A87" w:rsidRPr="00071E8F">
        <w:rPr>
          <w:rFonts w:cstheme="minorHAnsi"/>
        </w:rPr>
        <w:t xml:space="preserve">. Good friendships enabled these adolescents to feel contained and safe, knowing that even when they were at their lowest, their friends would help with their self-confidence and allow them to </w:t>
      </w:r>
      <w:r w:rsidR="00A8125D">
        <w:rPr>
          <w:rFonts w:cstheme="minorHAnsi"/>
        </w:rPr>
        <w:t>talk about their worries.</w:t>
      </w:r>
      <w:r w:rsidR="0029394A">
        <w:rPr>
          <w:rFonts w:cstheme="minorHAnsi"/>
        </w:rPr>
        <w:t xml:space="preserve"> </w:t>
      </w:r>
      <w:r w:rsidR="004C65EF">
        <w:rPr>
          <w:rFonts w:cstheme="minorHAnsi"/>
        </w:rPr>
        <w:t xml:space="preserve">They had a sense of belonging, which allowed them to feel hope and wellbeing, this reflects </w:t>
      </w:r>
      <w:r w:rsidR="004C65EF" w:rsidRPr="00071E8F">
        <w:rPr>
          <w:rFonts w:cstheme="minorHAnsi"/>
          <w:lang w:val="en"/>
        </w:rPr>
        <w:t>Van Ryzin, Gravely &amp; Roseth</w:t>
      </w:r>
      <w:r w:rsidR="004C65EF">
        <w:rPr>
          <w:rFonts w:cstheme="minorHAnsi"/>
          <w:lang w:val="en"/>
        </w:rPr>
        <w:t>’s</w:t>
      </w:r>
      <w:r w:rsidR="004C65EF" w:rsidRPr="00071E8F">
        <w:rPr>
          <w:rFonts w:cstheme="minorHAnsi"/>
          <w:lang w:val="en"/>
        </w:rPr>
        <w:t xml:space="preserve"> (2009)</w:t>
      </w:r>
      <w:r w:rsidR="004C65EF">
        <w:rPr>
          <w:rFonts w:cstheme="minorHAnsi"/>
          <w:lang w:val="en"/>
        </w:rPr>
        <w:t xml:space="preserve"> research. A sense of peer belonging could create a sense of safety when coming to school. </w:t>
      </w:r>
    </w:p>
    <w:p w14:paraId="512462C0" w14:textId="77777777" w:rsidR="00901023" w:rsidRPr="00071E8F" w:rsidRDefault="00901023" w:rsidP="0072536A">
      <w:pPr>
        <w:spacing w:after="0" w:line="360" w:lineRule="auto"/>
        <w:rPr>
          <w:rFonts w:cstheme="minorHAnsi"/>
        </w:rPr>
      </w:pPr>
    </w:p>
    <w:p w14:paraId="7068A854" w14:textId="5FCDC43E" w:rsidR="00A75687" w:rsidRDefault="00E10F59" w:rsidP="0072536A">
      <w:pPr>
        <w:spacing w:after="0" w:line="360" w:lineRule="auto"/>
        <w:rPr>
          <w:rFonts w:cstheme="minorHAnsi"/>
        </w:rPr>
      </w:pPr>
      <w:r>
        <w:rPr>
          <w:rFonts w:cstheme="minorHAnsi"/>
        </w:rPr>
        <w:t>The present research also found that p</w:t>
      </w:r>
      <w:r w:rsidR="00A75687" w:rsidRPr="00071E8F">
        <w:rPr>
          <w:rFonts w:cstheme="minorHAnsi"/>
        </w:rPr>
        <w:t xml:space="preserve">eers are </w:t>
      </w:r>
      <w:r>
        <w:rPr>
          <w:rFonts w:cstheme="minorHAnsi"/>
        </w:rPr>
        <w:t>important</w:t>
      </w:r>
      <w:r w:rsidR="00A75687" w:rsidRPr="00071E8F">
        <w:rPr>
          <w:rFonts w:cstheme="minorHAnsi"/>
        </w:rPr>
        <w:t xml:space="preserve"> in enabling adolescents to feel secure in school </w:t>
      </w:r>
      <w:r w:rsidR="00E34E67">
        <w:rPr>
          <w:rFonts w:cstheme="minorHAnsi"/>
        </w:rPr>
        <w:t xml:space="preserve">as they can provide comfort, </w:t>
      </w:r>
      <w:r w:rsidR="00A75687" w:rsidRPr="00071E8F">
        <w:rPr>
          <w:rFonts w:cstheme="minorHAnsi"/>
        </w:rPr>
        <w:t>care and understanding that can help to regulate emotions</w:t>
      </w:r>
      <w:r w:rsidR="00E34E67">
        <w:rPr>
          <w:rFonts w:cstheme="minorHAnsi"/>
        </w:rPr>
        <w:t>, enabling them to</w:t>
      </w:r>
      <w:r w:rsidR="00A75687" w:rsidRPr="00071E8F">
        <w:rPr>
          <w:rFonts w:cstheme="minorHAnsi"/>
        </w:rPr>
        <w:t xml:space="preserve"> feel safe</w:t>
      </w:r>
      <w:r w:rsidR="00E34E67">
        <w:rPr>
          <w:rFonts w:cstheme="minorHAnsi"/>
        </w:rPr>
        <w:t xml:space="preserve"> and improve wellbeing</w:t>
      </w:r>
      <w:r w:rsidR="00A75687" w:rsidRPr="00071E8F">
        <w:rPr>
          <w:rFonts w:cstheme="minorHAnsi"/>
        </w:rPr>
        <w:t>.</w:t>
      </w:r>
      <w:r w:rsidR="002951D8">
        <w:rPr>
          <w:rFonts w:cstheme="minorHAnsi"/>
        </w:rPr>
        <w:t xml:space="preserve"> </w:t>
      </w:r>
      <w:r w:rsidR="002951D8" w:rsidRPr="00071E8F">
        <w:rPr>
          <w:rFonts w:cstheme="minorHAnsi"/>
        </w:rPr>
        <w:t>Support from friends is a protective factor r</w:t>
      </w:r>
      <w:r w:rsidR="002951D8">
        <w:rPr>
          <w:rFonts w:cstheme="minorHAnsi"/>
        </w:rPr>
        <w:t xml:space="preserve">elated to emotional resilience as found by </w:t>
      </w:r>
      <w:r w:rsidR="002951D8" w:rsidRPr="00071E8F">
        <w:rPr>
          <w:rFonts w:cstheme="minorHAnsi"/>
        </w:rPr>
        <w:t xml:space="preserve">Jain et al., </w:t>
      </w:r>
      <w:r w:rsidR="002951D8">
        <w:rPr>
          <w:rFonts w:cstheme="minorHAnsi"/>
        </w:rPr>
        <w:t>(</w:t>
      </w:r>
      <w:r w:rsidR="002951D8" w:rsidRPr="00071E8F">
        <w:rPr>
          <w:rFonts w:cstheme="minorHAnsi"/>
        </w:rPr>
        <w:t xml:space="preserve">2012, </w:t>
      </w:r>
      <w:r w:rsidR="002951D8" w:rsidRPr="00842502">
        <w:rPr>
          <w:rFonts w:cstheme="minorHAnsi"/>
        </w:rPr>
        <w:t xml:space="preserve">section </w:t>
      </w:r>
      <w:r w:rsidR="002951D8">
        <w:rPr>
          <w:rFonts w:cstheme="minorHAnsi"/>
        </w:rPr>
        <w:t>4</w:t>
      </w:r>
      <w:r w:rsidR="00676F19">
        <w:rPr>
          <w:rFonts w:cstheme="minorHAnsi"/>
        </w:rPr>
        <w:t>.3</w:t>
      </w:r>
      <w:r w:rsidR="002951D8" w:rsidRPr="00842502">
        <w:rPr>
          <w:rFonts w:cstheme="minorHAnsi"/>
        </w:rPr>
        <w:t>.2).</w:t>
      </w:r>
    </w:p>
    <w:p w14:paraId="73EE791A" w14:textId="77777777" w:rsidR="00901023" w:rsidRDefault="00901023" w:rsidP="0072536A">
      <w:pPr>
        <w:spacing w:after="0" w:line="360" w:lineRule="auto"/>
        <w:rPr>
          <w:rFonts w:cstheme="minorHAnsi"/>
        </w:rPr>
      </w:pPr>
    </w:p>
    <w:p w14:paraId="284E159E" w14:textId="47C8538D" w:rsidR="00786EC2" w:rsidRDefault="002951D8" w:rsidP="0072536A">
      <w:pPr>
        <w:spacing w:after="0" w:line="360" w:lineRule="auto"/>
        <w:rPr>
          <w:rFonts w:cstheme="minorHAnsi"/>
        </w:rPr>
      </w:pPr>
      <w:r>
        <w:rPr>
          <w:rFonts w:cstheme="minorHAnsi"/>
        </w:rPr>
        <w:t xml:space="preserve">Students placed value on peer relationships </w:t>
      </w:r>
      <w:r w:rsidR="002A5C0B">
        <w:rPr>
          <w:rFonts w:cstheme="minorHAnsi"/>
        </w:rPr>
        <w:t>which</w:t>
      </w:r>
      <w:r>
        <w:rPr>
          <w:rFonts w:cstheme="minorHAnsi"/>
        </w:rPr>
        <w:t xml:space="preserve"> was echoed by staff in this research</w:t>
      </w:r>
      <w:r w:rsidR="0032153A">
        <w:rPr>
          <w:rFonts w:cstheme="minorHAnsi"/>
        </w:rPr>
        <w:t xml:space="preserve"> (appendix 19</w:t>
      </w:r>
      <w:r w:rsidR="006D5D13">
        <w:rPr>
          <w:rFonts w:cstheme="minorHAnsi"/>
        </w:rPr>
        <w:t>)</w:t>
      </w:r>
      <w:r>
        <w:rPr>
          <w:rFonts w:cstheme="minorHAnsi"/>
        </w:rPr>
        <w:t xml:space="preserve">. </w:t>
      </w:r>
      <w:r w:rsidR="00822A87" w:rsidRPr="00071E8F">
        <w:rPr>
          <w:rFonts w:cstheme="minorHAnsi"/>
        </w:rPr>
        <w:t>Kiran-Esen (2012) also emphasised the importance of making attachments to peers, noting that peers are a source of both influence and support, allowing adolescents to feel valued and safe. Radecki and Jaccard (1995) found adolescents listen and internalise what their peers say more than what they do, so in supporting friends verbally, peers are influencing their friends’ wellbeing</w:t>
      </w:r>
      <w:r w:rsidR="006D10CA">
        <w:rPr>
          <w:rFonts w:cstheme="minorHAnsi"/>
        </w:rPr>
        <w:t xml:space="preserve"> and helping them regulate their emotions</w:t>
      </w:r>
      <w:r>
        <w:rPr>
          <w:rFonts w:cstheme="minorHAnsi"/>
        </w:rPr>
        <w:t>.</w:t>
      </w:r>
      <w:r w:rsidR="00E34E67">
        <w:rPr>
          <w:rFonts w:cstheme="minorHAnsi"/>
        </w:rPr>
        <w:t xml:space="preserve"> </w:t>
      </w:r>
      <w:r w:rsidR="006D5D13">
        <w:rPr>
          <w:rFonts w:cstheme="minorHAnsi"/>
        </w:rPr>
        <w:t>Students in this research spoke about how their peers would tell them it was alrig</w:t>
      </w:r>
      <w:r w:rsidR="0032153A">
        <w:rPr>
          <w:rFonts w:cstheme="minorHAnsi"/>
        </w:rPr>
        <w:t>ht and comfort them (appendix 16</w:t>
      </w:r>
      <w:r w:rsidR="006D5D13">
        <w:rPr>
          <w:rFonts w:cstheme="minorHAnsi"/>
        </w:rPr>
        <w:t>).</w:t>
      </w:r>
    </w:p>
    <w:p w14:paraId="05015935" w14:textId="77777777" w:rsidR="00786EC2" w:rsidRPr="00071E8F" w:rsidRDefault="00786EC2" w:rsidP="0072536A">
      <w:pPr>
        <w:spacing w:after="0" w:line="360" w:lineRule="auto"/>
        <w:rPr>
          <w:rFonts w:cstheme="minorHAnsi"/>
        </w:rPr>
      </w:pPr>
    </w:p>
    <w:p w14:paraId="3544E358" w14:textId="27E976A0" w:rsidR="00822A87" w:rsidRPr="00071E8F" w:rsidRDefault="0021665B" w:rsidP="0072536A">
      <w:pPr>
        <w:pStyle w:val="Heading3"/>
        <w:spacing w:before="0"/>
      </w:pPr>
      <w:bookmarkStart w:id="93" w:name="_Toc47369404"/>
      <w:r>
        <w:t>6</w:t>
      </w:r>
      <w:r w:rsidR="00551DE3">
        <w:t>.4</w:t>
      </w:r>
      <w:r w:rsidR="00822A87">
        <w:t>.2 Peers are Academically S</w:t>
      </w:r>
      <w:r w:rsidR="00822A87" w:rsidRPr="00071E8F">
        <w:t>upportive</w:t>
      </w:r>
      <w:bookmarkEnd w:id="93"/>
    </w:p>
    <w:p w14:paraId="454C2321" w14:textId="77777777" w:rsidR="00786EC2" w:rsidRDefault="00786EC2" w:rsidP="0072536A">
      <w:pPr>
        <w:spacing w:after="0" w:line="360" w:lineRule="auto"/>
        <w:rPr>
          <w:rFonts w:cstheme="minorHAnsi"/>
        </w:rPr>
      </w:pPr>
    </w:p>
    <w:p w14:paraId="2ED27259" w14:textId="7C7A1A94" w:rsidR="00822A87" w:rsidRDefault="00680294" w:rsidP="0072536A">
      <w:pPr>
        <w:spacing w:after="0" w:line="360" w:lineRule="auto"/>
        <w:rPr>
          <w:rFonts w:cstheme="minorHAnsi"/>
        </w:rPr>
      </w:pPr>
      <w:r>
        <w:rPr>
          <w:rFonts w:cstheme="minorHAnsi"/>
        </w:rPr>
        <w:t>The students</w:t>
      </w:r>
      <w:r w:rsidR="00822A87" w:rsidRPr="00071E8F">
        <w:rPr>
          <w:rFonts w:cstheme="minorHAnsi"/>
        </w:rPr>
        <w:t xml:space="preserve"> spoke positively of working with peers in the classroom environment</w:t>
      </w:r>
      <w:r w:rsidR="0032153A">
        <w:rPr>
          <w:rFonts w:cstheme="minorHAnsi"/>
        </w:rPr>
        <w:t xml:space="preserve"> (appendix 16</w:t>
      </w:r>
      <w:r w:rsidR="006C68DE">
        <w:rPr>
          <w:rFonts w:cstheme="minorHAnsi"/>
        </w:rPr>
        <w:t>)</w:t>
      </w:r>
      <w:r w:rsidR="00822A87" w:rsidRPr="00071E8F">
        <w:rPr>
          <w:rFonts w:cstheme="minorHAnsi"/>
        </w:rPr>
        <w:t xml:space="preserve">. </w:t>
      </w:r>
      <w:r w:rsidR="00840A1D">
        <w:rPr>
          <w:rFonts w:cstheme="minorHAnsi"/>
        </w:rPr>
        <w:t>W</w:t>
      </w:r>
      <w:r w:rsidR="00822A87" w:rsidRPr="00071E8F">
        <w:rPr>
          <w:rFonts w:cstheme="minorHAnsi"/>
        </w:rPr>
        <w:t>orking with someone new could lead to a new friendship or pu</w:t>
      </w:r>
      <w:r w:rsidR="00A8125D">
        <w:rPr>
          <w:rFonts w:cstheme="minorHAnsi"/>
        </w:rPr>
        <w:t xml:space="preserve">rely a good working companion. </w:t>
      </w:r>
      <w:r w:rsidR="00822A87" w:rsidRPr="00071E8F">
        <w:rPr>
          <w:rFonts w:cstheme="minorHAnsi"/>
        </w:rPr>
        <w:t>Students commented on the safety in working with peers, how this could reduce embarrassment</w:t>
      </w:r>
      <w:r w:rsidR="0032153A">
        <w:rPr>
          <w:rFonts w:cstheme="minorHAnsi"/>
        </w:rPr>
        <w:t xml:space="preserve"> (appendix 16</w:t>
      </w:r>
      <w:r w:rsidR="00F641AA">
        <w:rPr>
          <w:rFonts w:cstheme="minorHAnsi"/>
        </w:rPr>
        <w:t>)</w:t>
      </w:r>
      <w:r w:rsidR="00CF729C">
        <w:rPr>
          <w:rFonts w:cstheme="minorHAnsi"/>
        </w:rPr>
        <w:t>.</w:t>
      </w:r>
      <w:r w:rsidR="00F641AA">
        <w:rPr>
          <w:rFonts w:cstheme="minorHAnsi"/>
        </w:rPr>
        <w:t xml:space="preserve"> </w:t>
      </w:r>
    </w:p>
    <w:p w14:paraId="735A989F" w14:textId="77777777" w:rsidR="00901023" w:rsidRPr="00071E8F" w:rsidRDefault="00901023" w:rsidP="0072536A">
      <w:pPr>
        <w:spacing w:after="0" w:line="360" w:lineRule="auto"/>
        <w:rPr>
          <w:rFonts w:cstheme="minorHAnsi"/>
        </w:rPr>
      </w:pPr>
    </w:p>
    <w:p w14:paraId="5A798FD4" w14:textId="08EC4F01" w:rsidR="00822A87" w:rsidRDefault="00822A87" w:rsidP="0072536A">
      <w:pPr>
        <w:spacing w:after="0" w:line="360" w:lineRule="auto"/>
        <w:rPr>
          <w:rFonts w:cstheme="minorHAnsi"/>
        </w:rPr>
      </w:pPr>
      <w:r w:rsidRPr="00071E8F">
        <w:rPr>
          <w:rFonts w:cstheme="minorHAnsi"/>
        </w:rPr>
        <w:t xml:space="preserve">Staff who encourage working together in class in this school appear to be supporting a peer culture that engages in learning. </w:t>
      </w:r>
      <w:r w:rsidR="00297F73">
        <w:rPr>
          <w:rFonts w:cstheme="minorHAnsi"/>
        </w:rPr>
        <w:t xml:space="preserve">This </w:t>
      </w:r>
      <w:r w:rsidRPr="00071E8F">
        <w:rPr>
          <w:rFonts w:cstheme="minorHAnsi"/>
        </w:rPr>
        <w:t xml:space="preserve">can influence students to further engage as the individuals feel safe and confident </w:t>
      </w:r>
      <w:r w:rsidR="00CF729C">
        <w:rPr>
          <w:rFonts w:cstheme="minorHAnsi"/>
        </w:rPr>
        <w:t xml:space="preserve">with their peers </w:t>
      </w:r>
      <w:r w:rsidRPr="00071E8F">
        <w:rPr>
          <w:rFonts w:cstheme="minorHAnsi"/>
        </w:rPr>
        <w:t xml:space="preserve">and gain positive experiences of socialising whilst engaged in learning </w:t>
      </w:r>
      <w:r w:rsidRPr="00071E8F">
        <w:rPr>
          <w:rFonts w:cstheme="minorHAnsi"/>
        </w:rPr>
        <w:lastRenderedPageBreak/>
        <w:t>(Lynch et al., 2013</w:t>
      </w:r>
      <w:r w:rsidRPr="00A8125D">
        <w:rPr>
          <w:rFonts w:cstheme="minorHAnsi"/>
        </w:rPr>
        <w:t>).</w:t>
      </w:r>
      <w:r w:rsidR="00297F73">
        <w:rPr>
          <w:rFonts w:cstheme="minorHAnsi"/>
        </w:rPr>
        <w:t xml:space="preserve"> It</w:t>
      </w:r>
      <w:r w:rsidR="00A8125D" w:rsidRPr="00A8125D">
        <w:rPr>
          <w:rFonts w:cstheme="minorHAnsi"/>
        </w:rPr>
        <w:t xml:space="preserve"> also provides a structured social environment for students, which Jain et al (2012) suggest develops more positive peer relationships</w:t>
      </w:r>
      <w:r w:rsidR="00A8125D">
        <w:rPr>
          <w:rFonts w:cstheme="minorHAnsi"/>
        </w:rPr>
        <w:t xml:space="preserve">. </w:t>
      </w:r>
      <w:r w:rsidR="00A75687" w:rsidRPr="00071E8F">
        <w:rPr>
          <w:rFonts w:cstheme="minorHAnsi"/>
        </w:rPr>
        <w:t xml:space="preserve">A supportive friendship is thought to be a positive friendship and can support engagement (Furrer &amp; Skinner, 2003). </w:t>
      </w:r>
      <w:r w:rsidR="00CD4E8A">
        <w:rPr>
          <w:rFonts w:cstheme="minorHAnsi"/>
        </w:rPr>
        <w:t>Peers supporting each other academically in school is key to engagement</w:t>
      </w:r>
      <w:r w:rsidR="00B132BD">
        <w:rPr>
          <w:rFonts w:cstheme="minorHAnsi"/>
        </w:rPr>
        <w:t>.</w:t>
      </w:r>
    </w:p>
    <w:p w14:paraId="6C9F8EA3" w14:textId="77777777" w:rsidR="0046132B" w:rsidRPr="00071E8F" w:rsidRDefault="0046132B" w:rsidP="0072536A">
      <w:pPr>
        <w:spacing w:after="0" w:line="360" w:lineRule="auto"/>
        <w:rPr>
          <w:rFonts w:cstheme="minorHAnsi"/>
        </w:rPr>
      </w:pPr>
    </w:p>
    <w:p w14:paraId="048FAD82" w14:textId="5B25B7FF" w:rsidR="00822A87" w:rsidRPr="00071E8F" w:rsidRDefault="0021665B" w:rsidP="0072536A">
      <w:pPr>
        <w:pStyle w:val="Heading3"/>
        <w:spacing w:before="0"/>
      </w:pPr>
      <w:bookmarkStart w:id="94" w:name="_Toc47369405"/>
      <w:r>
        <w:t>6</w:t>
      </w:r>
      <w:r w:rsidR="00551DE3">
        <w:t>.4</w:t>
      </w:r>
      <w:r w:rsidR="00822A87" w:rsidRPr="00071E8F">
        <w:t>.3 Supporti</w:t>
      </w:r>
      <w:r w:rsidR="00822A87">
        <w:t>ng Others Helps W</w:t>
      </w:r>
      <w:r w:rsidR="00822A87" w:rsidRPr="00071E8F">
        <w:t>ellbeing</w:t>
      </w:r>
      <w:bookmarkEnd w:id="94"/>
    </w:p>
    <w:p w14:paraId="4AE305D8" w14:textId="77777777" w:rsidR="00786EC2" w:rsidRDefault="00786EC2" w:rsidP="0072536A">
      <w:pPr>
        <w:spacing w:after="0" w:line="360" w:lineRule="auto"/>
        <w:rPr>
          <w:rFonts w:cstheme="minorHAnsi"/>
        </w:rPr>
      </w:pPr>
    </w:p>
    <w:p w14:paraId="17000083" w14:textId="3B33BCE9" w:rsidR="00822A87" w:rsidRDefault="0097311E" w:rsidP="0072536A">
      <w:pPr>
        <w:spacing w:after="0" w:line="360" w:lineRule="auto"/>
        <w:rPr>
          <w:rFonts w:cstheme="minorHAnsi"/>
        </w:rPr>
      </w:pPr>
      <w:r>
        <w:rPr>
          <w:rFonts w:cstheme="minorHAnsi"/>
        </w:rPr>
        <w:t>H</w:t>
      </w:r>
      <w:r w:rsidR="00822A87" w:rsidRPr="00071E8F">
        <w:rPr>
          <w:rFonts w:cstheme="minorHAnsi"/>
        </w:rPr>
        <w:t xml:space="preserve">elping others, </w:t>
      </w:r>
      <w:r w:rsidR="000D31E7">
        <w:rPr>
          <w:rFonts w:cstheme="minorHAnsi"/>
        </w:rPr>
        <w:t>feeling important and fulfilled</w:t>
      </w:r>
      <w:r w:rsidR="00822A87" w:rsidRPr="00071E8F">
        <w:rPr>
          <w:rFonts w:cstheme="minorHAnsi"/>
        </w:rPr>
        <w:t xml:space="preserve"> reflects Martela and Riekke’s (2018) research (</w:t>
      </w:r>
      <w:r w:rsidR="00676F19">
        <w:rPr>
          <w:rFonts w:cstheme="minorHAnsi"/>
        </w:rPr>
        <w:t>section 4.3</w:t>
      </w:r>
      <w:r w:rsidR="00842502" w:rsidRPr="00842502">
        <w:rPr>
          <w:rFonts w:cstheme="minorHAnsi"/>
        </w:rPr>
        <w:t>.5</w:t>
      </w:r>
      <w:r w:rsidR="00822A87" w:rsidRPr="00842502">
        <w:rPr>
          <w:rFonts w:cstheme="minorHAnsi"/>
        </w:rPr>
        <w:t>).</w:t>
      </w:r>
      <w:r w:rsidR="00822A87" w:rsidRPr="00071E8F">
        <w:rPr>
          <w:rFonts w:cstheme="minorHAnsi"/>
        </w:rPr>
        <w:t xml:space="preserve"> They spoke about ‘beneficence’, as a fourth </w:t>
      </w:r>
      <w:r w:rsidR="00F1436D">
        <w:rPr>
          <w:rFonts w:cstheme="minorHAnsi"/>
        </w:rPr>
        <w:t>category</w:t>
      </w:r>
      <w:r>
        <w:rPr>
          <w:rFonts w:cstheme="minorHAnsi"/>
        </w:rPr>
        <w:t xml:space="preserve"> for SDT</w:t>
      </w:r>
      <w:r w:rsidR="00822A87" w:rsidRPr="00071E8F">
        <w:rPr>
          <w:rFonts w:cstheme="minorHAnsi"/>
        </w:rPr>
        <w:t xml:space="preserve"> after researching this in the w</w:t>
      </w:r>
      <w:r w:rsidR="00C624F0">
        <w:rPr>
          <w:rFonts w:cstheme="minorHAnsi"/>
        </w:rPr>
        <w:t>orkplace and finding that it had</w:t>
      </w:r>
      <w:r w:rsidR="00822A87" w:rsidRPr="00071E8F">
        <w:rPr>
          <w:rFonts w:cstheme="minorHAnsi"/>
        </w:rPr>
        <w:t xml:space="preserve"> a s</w:t>
      </w:r>
      <w:r w:rsidR="00C624F0">
        <w:rPr>
          <w:rFonts w:cstheme="minorHAnsi"/>
        </w:rPr>
        <w:t>ignificant effect on staff well</w:t>
      </w:r>
      <w:r>
        <w:rPr>
          <w:rFonts w:cstheme="minorHAnsi"/>
        </w:rPr>
        <w:t>being. The present</w:t>
      </w:r>
      <w:r w:rsidR="00822A87" w:rsidRPr="00071E8F">
        <w:rPr>
          <w:rFonts w:cstheme="minorHAnsi"/>
        </w:rPr>
        <w:t xml:space="preserve"> research tentatively suggests </w:t>
      </w:r>
      <w:r w:rsidR="002C6279">
        <w:rPr>
          <w:rFonts w:cstheme="minorHAnsi"/>
        </w:rPr>
        <w:t xml:space="preserve">(focus group 2) </w:t>
      </w:r>
      <w:r w:rsidR="00822A87" w:rsidRPr="00071E8F">
        <w:rPr>
          <w:rFonts w:cstheme="minorHAnsi"/>
        </w:rPr>
        <w:t>that this may be relevant to adolescents as well</w:t>
      </w:r>
      <w:r w:rsidR="00814F5F">
        <w:rPr>
          <w:rFonts w:cstheme="minorHAnsi"/>
        </w:rPr>
        <w:t>, making them feel valued, perhaps increasing their feeling of importance within the school community</w:t>
      </w:r>
      <w:r w:rsidR="00822A87" w:rsidRPr="00071E8F">
        <w:rPr>
          <w:rFonts w:cstheme="minorHAnsi"/>
        </w:rPr>
        <w:t xml:space="preserve">. </w:t>
      </w:r>
    </w:p>
    <w:p w14:paraId="20E00528" w14:textId="77777777" w:rsidR="0046132B" w:rsidRPr="00071E8F" w:rsidRDefault="0046132B" w:rsidP="0072536A">
      <w:pPr>
        <w:spacing w:after="0" w:line="360" w:lineRule="auto"/>
        <w:rPr>
          <w:rFonts w:cstheme="minorHAnsi"/>
        </w:rPr>
      </w:pPr>
    </w:p>
    <w:p w14:paraId="7620627A" w14:textId="19FAF3AB" w:rsidR="00822A87" w:rsidRPr="00071E8F" w:rsidRDefault="0021665B" w:rsidP="0072536A">
      <w:pPr>
        <w:pStyle w:val="Heading3"/>
        <w:spacing w:before="0"/>
      </w:pPr>
      <w:bookmarkStart w:id="95" w:name="_Toc47369406"/>
      <w:r>
        <w:t>6</w:t>
      </w:r>
      <w:r w:rsidR="00551DE3">
        <w:t>.4</w:t>
      </w:r>
      <w:r w:rsidR="00822A87" w:rsidRPr="00071E8F">
        <w:t>.4 Affilia</w:t>
      </w:r>
      <w:r w:rsidR="00822A87">
        <w:t>tion leads to Better Wellbeing and L</w:t>
      </w:r>
      <w:r w:rsidR="00822A87" w:rsidRPr="00071E8F">
        <w:t>earning</w:t>
      </w:r>
      <w:bookmarkEnd w:id="95"/>
    </w:p>
    <w:p w14:paraId="60DA52D4" w14:textId="77777777" w:rsidR="00786EC2" w:rsidRDefault="00786EC2" w:rsidP="0072536A">
      <w:pPr>
        <w:spacing w:after="0" w:line="360" w:lineRule="auto"/>
        <w:rPr>
          <w:rFonts w:cstheme="minorHAnsi"/>
        </w:rPr>
      </w:pPr>
    </w:p>
    <w:p w14:paraId="536EC7B3" w14:textId="1A30E553" w:rsidR="0021703D" w:rsidRDefault="00822A87" w:rsidP="0072536A">
      <w:pPr>
        <w:spacing w:after="0" w:line="360" w:lineRule="auto"/>
        <w:rPr>
          <w:rFonts w:cstheme="minorHAnsi"/>
        </w:rPr>
      </w:pPr>
      <w:r w:rsidRPr="00071E8F">
        <w:rPr>
          <w:rFonts w:cstheme="minorHAnsi"/>
        </w:rPr>
        <w:t xml:space="preserve">Students noted the fun they had when they could </w:t>
      </w:r>
      <w:r w:rsidR="00E10F59">
        <w:rPr>
          <w:rFonts w:cstheme="minorHAnsi"/>
        </w:rPr>
        <w:t>have ti</w:t>
      </w:r>
      <w:r w:rsidR="000D31E7">
        <w:rPr>
          <w:rFonts w:cstheme="minorHAnsi"/>
        </w:rPr>
        <w:t>me to chat and socialise, many c</w:t>
      </w:r>
      <w:r w:rsidR="00E10F59">
        <w:rPr>
          <w:rFonts w:cstheme="minorHAnsi"/>
        </w:rPr>
        <w:t>ited this as a reason for them to come to school in the student school climate questionnaire and focus groups.</w:t>
      </w:r>
      <w:r w:rsidR="002D7A52">
        <w:rPr>
          <w:rFonts w:cstheme="minorHAnsi"/>
        </w:rPr>
        <w:t xml:space="preserve"> </w:t>
      </w:r>
      <w:r w:rsidR="009A5864" w:rsidRPr="00071E8F">
        <w:rPr>
          <w:rFonts w:cstheme="minorHAnsi"/>
        </w:rPr>
        <w:t>Gowing (2019) in a large scale study noted the ‘exuberance’ with which students spoke about their peer relationships. This was replicated in the focus groups in this study, they really valued their pee</w:t>
      </w:r>
      <w:r w:rsidR="009A5864">
        <w:rPr>
          <w:rFonts w:cstheme="minorHAnsi"/>
        </w:rPr>
        <w:t xml:space="preserve">rs and any time spent with them and found pleasure in their relationships, making school easier to engage with. </w:t>
      </w:r>
    </w:p>
    <w:p w14:paraId="09EB1E8A" w14:textId="77777777" w:rsidR="0046132B" w:rsidRPr="0021703D" w:rsidRDefault="0046132B" w:rsidP="0072536A">
      <w:pPr>
        <w:spacing w:after="0" w:line="360" w:lineRule="auto"/>
        <w:rPr>
          <w:rFonts w:cstheme="minorHAnsi"/>
        </w:rPr>
      </w:pPr>
    </w:p>
    <w:p w14:paraId="5BEFEEB9" w14:textId="7CB7ED3D" w:rsidR="00822A87" w:rsidRPr="00071E8F" w:rsidRDefault="0021665B" w:rsidP="0072536A">
      <w:pPr>
        <w:pStyle w:val="Heading3"/>
        <w:spacing w:before="0"/>
      </w:pPr>
      <w:bookmarkStart w:id="96" w:name="_Toc47369407"/>
      <w:r>
        <w:t>6</w:t>
      </w:r>
      <w:r w:rsidR="00551DE3">
        <w:t>.4</w:t>
      </w:r>
      <w:r w:rsidR="00822A87">
        <w:t>.5 Structured S</w:t>
      </w:r>
      <w:r w:rsidR="0021703D">
        <w:t>ocial Time in Class Provides A</w:t>
      </w:r>
      <w:r w:rsidR="00822A87" w:rsidRPr="00071E8F">
        <w:t>ffiliation</w:t>
      </w:r>
      <w:bookmarkEnd w:id="96"/>
    </w:p>
    <w:p w14:paraId="09D2D907" w14:textId="77777777" w:rsidR="00786EC2" w:rsidRDefault="00786EC2" w:rsidP="0072536A">
      <w:pPr>
        <w:spacing w:after="0" w:line="360" w:lineRule="auto"/>
        <w:rPr>
          <w:rFonts w:cstheme="minorHAnsi"/>
        </w:rPr>
      </w:pPr>
    </w:p>
    <w:p w14:paraId="1EA6211A" w14:textId="7A577FE8" w:rsidR="00E10F59" w:rsidRDefault="000D31E7" w:rsidP="0072536A">
      <w:pPr>
        <w:spacing w:after="0" w:line="360" w:lineRule="auto"/>
        <w:rPr>
          <w:rFonts w:cstheme="minorHAnsi"/>
        </w:rPr>
      </w:pPr>
      <w:r>
        <w:rPr>
          <w:rFonts w:cstheme="minorHAnsi"/>
        </w:rPr>
        <w:t>S</w:t>
      </w:r>
      <w:r w:rsidR="00822A87" w:rsidRPr="00071E8F">
        <w:rPr>
          <w:rFonts w:cstheme="minorHAnsi"/>
        </w:rPr>
        <w:t>taff providing structured social time in and out of the classroom enabled positive relationships</w:t>
      </w:r>
      <w:r w:rsidR="00451744">
        <w:rPr>
          <w:rFonts w:cstheme="minorHAnsi"/>
        </w:rPr>
        <w:t>, as noted in the focus group</w:t>
      </w:r>
      <w:r w:rsidR="002D7A52">
        <w:rPr>
          <w:rFonts w:cstheme="minorHAnsi"/>
        </w:rPr>
        <w:t>.</w:t>
      </w:r>
      <w:r w:rsidR="00822A87" w:rsidRPr="00071E8F">
        <w:rPr>
          <w:rFonts w:cstheme="minorHAnsi"/>
        </w:rPr>
        <w:t xml:space="preserve"> </w:t>
      </w:r>
      <w:r w:rsidR="002D7A52">
        <w:rPr>
          <w:rFonts w:cstheme="minorHAnsi"/>
        </w:rPr>
        <w:t xml:space="preserve">Students </w:t>
      </w:r>
      <w:r w:rsidR="00822A87" w:rsidRPr="00071E8F">
        <w:rPr>
          <w:rFonts w:cstheme="minorHAnsi"/>
        </w:rPr>
        <w:t>enjoy</w:t>
      </w:r>
      <w:r w:rsidR="002D7A52">
        <w:rPr>
          <w:rFonts w:cstheme="minorHAnsi"/>
        </w:rPr>
        <w:t>ed</w:t>
      </w:r>
      <w:r w:rsidR="00822A87" w:rsidRPr="00071E8F">
        <w:rPr>
          <w:rFonts w:cstheme="minorHAnsi"/>
        </w:rPr>
        <w:t xml:space="preserve"> social time with peers, often while working. The staff support peer culture which can influence engagement in school (Dodge, Dishion &amp; Lansford, 2006). </w:t>
      </w:r>
    </w:p>
    <w:p w14:paraId="66509984" w14:textId="3941CE29" w:rsidR="0021703D" w:rsidRDefault="00822A87" w:rsidP="0072536A">
      <w:pPr>
        <w:spacing w:after="0" w:line="360" w:lineRule="auto"/>
        <w:rPr>
          <w:rFonts w:cstheme="minorHAnsi"/>
        </w:rPr>
      </w:pPr>
      <w:r w:rsidRPr="00071E8F">
        <w:rPr>
          <w:rFonts w:cstheme="minorHAnsi"/>
        </w:rPr>
        <w:t>Knowing that you will have a safe and positive experience with peers is important to feeling secure in school</w:t>
      </w:r>
      <w:r w:rsidR="002D7A52">
        <w:rPr>
          <w:rFonts w:cstheme="minorHAnsi"/>
        </w:rPr>
        <w:t>, putting more boundaries around peers social interactions appears to be helpful</w:t>
      </w:r>
      <w:r w:rsidR="00814F5F">
        <w:rPr>
          <w:rFonts w:cstheme="minorHAnsi"/>
        </w:rPr>
        <w:t>, add</w:t>
      </w:r>
      <w:r w:rsidR="000D31E7">
        <w:rPr>
          <w:rFonts w:cstheme="minorHAnsi"/>
        </w:rPr>
        <w:t>ing to a sense of a safety</w:t>
      </w:r>
      <w:r w:rsidRPr="00071E8F">
        <w:rPr>
          <w:rFonts w:cstheme="minorHAnsi"/>
        </w:rPr>
        <w:t xml:space="preserve">. </w:t>
      </w:r>
      <w:r w:rsidR="0021703D" w:rsidRPr="00071E8F">
        <w:rPr>
          <w:rFonts w:cstheme="minorHAnsi"/>
        </w:rPr>
        <w:t>Lansford (2006) suggest</w:t>
      </w:r>
      <w:r w:rsidR="00E10F59">
        <w:rPr>
          <w:rFonts w:cstheme="minorHAnsi"/>
        </w:rPr>
        <w:t>s</w:t>
      </w:r>
      <w:r w:rsidR="00842502">
        <w:rPr>
          <w:rFonts w:cstheme="minorHAnsi"/>
        </w:rPr>
        <w:t xml:space="preserve"> </w:t>
      </w:r>
      <w:r w:rsidR="00451744">
        <w:rPr>
          <w:rFonts w:cstheme="minorHAnsi"/>
        </w:rPr>
        <w:t xml:space="preserve">structured social time is important for </w:t>
      </w:r>
      <w:r w:rsidR="00842502">
        <w:rPr>
          <w:rFonts w:cstheme="minorHAnsi"/>
        </w:rPr>
        <w:t>positive peer relationships</w:t>
      </w:r>
      <w:r w:rsidR="0021703D" w:rsidRPr="00071E8F">
        <w:rPr>
          <w:rFonts w:cstheme="minorHAnsi"/>
        </w:rPr>
        <w:t>, as high lev</w:t>
      </w:r>
      <w:r w:rsidR="00B46A2A">
        <w:rPr>
          <w:rFonts w:cstheme="minorHAnsi"/>
        </w:rPr>
        <w:t xml:space="preserve">els of friendship intensity </w:t>
      </w:r>
      <w:r w:rsidR="00842502">
        <w:rPr>
          <w:rFonts w:cstheme="minorHAnsi"/>
        </w:rPr>
        <w:t>un</w:t>
      </w:r>
      <w:r w:rsidR="0021703D" w:rsidRPr="00071E8F">
        <w:rPr>
          <w:rFonts w:cstheme="minorHAnsi"/>
        </w:rPr>
        <w:t xml:space="preserve">supported </w:t>
      </w:r>
      <w:r w:rsidR="00842502">
        <w:rPr>
          <w:rFonts w:cstheme="minorHAnsi"/>
        </w:rPr>
        <w:t>by adults</w:t>
      </w:r>
      <w:r w:rsidR="0021703D" w:rsidRPr="00071E8F">
        <w:rPr>
          <w:rFonts w:cstheme="minorHAnsi"/>
        </w:rPr>
        <w:t xml:space="preserve"> can be linked to low a</w:t>
      </w:r>
      <w:r w:rsidR="00451744">
        <w:rPr>
          <w:rFonts w:cstheme="minorHAnsi"/>
        </w:rPr>
        <w:t>cademic outcomes (section 4</w:t>
      </w:r>
      <w:r w:rsidR="00676F19">
        <w:rPr>
          <w:rFonts w:cstheme="minorHAnsi"/>
        </w:rPr>
        <w:t>.3</w:t>
      </w:r>
      <w:r w:rsidR="00842502">
        <w:rPr>
          <w:rFonts w:cstheme="minorHAnsi"/>
        </w:rPr>
        <w:t>.3</w:t>
      </w:r>
      <w:r w:rsidR="0021703D">
        <w:rPr>
          <w:rFonts w:cstheme="minorHAnsi"/>
        </w:rPr>
        <w:t>).</w:t>
      </w:r>
    </w:p>
    <w:p w14:paraId="70D3A1B3" w14:textId="2857DBE9" w:rsidR="0046132B" w:rsidRDefault="0046132B" w:rsidP="0072536A">
      <w:pPr>
        <w:spacing w:after="0" w:line="360" w:lineRule="auto"/>
        <w:rPr>
          <w:rFonts w:cstheme="minorHAnsi"/>
        </w:rPr>
      </w:pPr>
    </w:p>
    <w:p w14:paraId="4D9C4BD7" w14:textId="77777777" w:rsidR="004C65EF" w:rsidRPr="00071E8F" w:rsidRDefault="004C65EF" w:rsidP="0072536A">
      <w:pPr>
        <w:spacing w:after="0" w:line="360" w:lineRule="auto"/>
        <w:rPr>
          <w:rFonts w:cstheme="minorHAnsi"/>
        </w:rPr>
      </w:pPr>
    </w:p>
    <w:p w14:paraId="4E1159EC" w14:textId="5008A96B" w:rsidR="00822A87" w:rsidRPr="00071E8F" w:rsidRDefault="0021665B" w:rsidP="0072536A">
      <w:pPr>
        <w:pStyle w:val="Heading3"/>
        <w:spacing w:before="0"/>
      </w:pPr>
      <w:bookmarkStart w:id="97" w:name="_Toc47369408"/>
      <w:r>
        <w:lastRenderedPageBreak/>
        <w:t>6</w:t>
      </w:r>
      <w:r w:rsidR="00551DE3">
        <w:t>.4</w:t>
      </w:r>
      <w:r w:rsidR="00822A87" w:rsidRPr="00071E8F">
        <w:t>.6 Summary of Peer Relationships</w:t>
      </w:r>
      <w:bookmarkEnd w:id="97"/>
    </w:p>
    <w:p w14:paraId="2361CBC0" w14:textId="77777777" w:rsidR="00786EC2" w:rsidRDefault="00786EC2" w:rsidP="0072536A">
      <w:pPr>
        <w:spacing w:after="0" w:line="360" w:lineRule="auto"/>
        <w:rPr>
          <w:rFonts w:cstheme="minorHAnsi"/>
        </w:rPr>
      </w:pPr>
    </w:p>
    <w:p w14:paraId="26190A15" w14:textId="06587797" w:rsidR="00822A87" w:rsidRDefault="007D6B86" w:rsidP="0072536A">
      <w:pPr>
        <w:spacing w:after="0" w:line="360" w:lineRule="auto"/>
        <w:rPr>
          <w:rFonts w:eastAsia="NewBaskervilleStd-Roman" w:cstheme="minorHAnsi"/>
        </w:rPr>
      </w:pPr>
      <w:r>
        <w:rPr>
          <w:rFonts w:cstheme="minorHAnsi"/>
        </w:rPr>
        <w:t>The</w:t>
      </w:r>
      <w:r w:rsidR="00451744">
        <w:rPr>
          <w:rFonts w:cstheme="minorHAnsi"/>
        </w:rPr>
        <w:t xml:space="preserve"> present study suggests</w:t>
      </w:r>
      <w:r w:rsidR="00822A87" w:rsidRPr="00071E8F">
        <w:rPr>
          <w:rFonts w:cstheme="minorHAnsi"/>
        </w:rPr>
        <w:t xml:space="preserve"> </w:t>
      </w:r>
      <w:r w:rsidR="0046132B">
        <w:rPr>
          <w:rFonts w:cstheme="minorHAnsi"/>
        </w:rPr>
        <w:t xml:space="preserve">that </w:t>
      </w:r>
      <w:r w:rsidR="00822A87" w:rsidRPr="00071E8F">
        <w:rPr>
          <w:rFonts w:cstheme="minorHAnsi"/>
        </w:rPr>
        <w:t>there is an important role for schools in providing environ</w:t>
      </w:r>
      <w:r w:rsidR="005921D1">
        <w:rPr>
          <w:rFonts w:cstheme="minorHAnsi"/>
        </w:rPr>
        <w:t xml:space="preserve">ments </w:t>
      </w:r>
      <w:r w:rsidR="00451744">
        <w:rPr>
          <w:rFonts w:cstheme="minorHAnsi"/>
        </w:rPr>
        <w:t xml:space="preserve">(set boundaries) </w:t>
      </w:r>
      <w:r w:rsidR="005921D1">
        <w:rPr>
          <w:rFonts w:cstheme="minorHAnsi"/>
        </w:rPr>
        <w:t>that are safe for student</w:t>
      </w:r>
      <w:r w:rsidR="00822A87" w:rsidRPr="00071E8F">
        <w:rPr>
          <w:rFonts w:cstheme="minorHAnsi"/>
        </w:rPr>
        <w:t>s to build relationships</w:t>
      </w:r>
      <w:r w:rsidR="00451744">
        <w:rPr>
          <w:rFonts w:cstheme="minorHAnsi"/>
        </w:rPr>
        <w:t xml:space="preserve"> which in turn supports the creation of a ‘safety net’</w:t>
      </w:r>
      <w:r>
        <w:rPr>
          <w:rFonts w:cstheme="minorHAnsi"/>
        </w:rPr>
        <w:t>. Th</w:t>
      </w:r>
      <w:r w:rsidR="00093DD3">
        <w:rPr>
          <w:rFonts w:cstheme="minorHAnsi"/>
        </w:rPr>
        <w:t xml:space="preserve">is reflects </w:t>
      </w:r>
      <w:r w:rsidR="00822258">
        <w:rPr>
          <w:rFonts w:cstheme="minorHAnsi"/>
        </w:rPr>
        <w:t>Gowing’s (2019) findings</w:t>
      </w:r>
      <w:r>
        <w:rPr>
          <w:rFonts w:cstheme="minorHAnsi"/>
        </w:rPr>
        <w:t xml:space="preserve">. The evidence from this research and previous studies </w:t>
      </w:r>
      <w:r w:rsidR="00822A87" w:rsidRPr="00071E8F">
        <w:rPr>
          <w:rFonts w:cstheme="minorHAnsi"/>
        </w:rPr>
        <w:t xml:space="preserve">places responsibility on schools to </w:t>
      </w:r>
      <w:r>
        <w:rPr>
          <w:rFonts w:cstheme="minorHAnsi"/>
        </w:rPr>
        <w:t>support students to build and maintain peer relationships and</w:t>
      </w:r>
      <w:r w:rsidR="00822A87" w:rsidRPr="00071E8F">
        <w:rPr>
          <w:rFonts w:cstheme="minorHAnsi"/>
        </w:rPr>
        <w:t xml:space="preserve"> guide </w:t>
      </w:r>
      <w:r>
        <w:rPr>
          <w:rFonts w:cstheme="minorHAnsi"/>
        </w:rPr>
        <w:t>and enable them</w:t>
      </w:r>
      <w:r w:rsidR="00822A87" w:rsidRPr="00071E8F">
        <w:rPr>
          <w:rFonts w:cstheme="minorHAnsi"/>
        </w:rPr>
        <w:t xml:space="preserve"> wh</w:t>
      </w:r>
      <w:r>
        <w:rPr>
          <w:rFonts w:cstheme="minorHAnsi"/>
        </w:rPr>
        <w:t>en peer relationships break</w:t>
      </w:r>
      <w:r w:rsidR="004C65EF">
        <w:rPr>
          <w:rFonts w:cstheme="minorHAnsi"/>
        </w:rPr>
        <w:t>down</w:t>
      </w:r>
      <w:r w:rsidR="00822A87" w:rsidRPr="00071E8F">
        <w:rPr>
          <w:rFonts w:cstheme="minorHAnsi"/>
        </w:rPr>
        <w:t>. When the relationships breakdown, this can decrease student’s feelings of safety and reduce their engagement (</w:t>
      </w:r>
      <w:r w:rsidR="00342D6E">
        <w:rPr>
          <w:rFonts w:eastAsia="NewBaskervilleStd-Roman" w:cstheme="minorHAnsi"/>
        </w:rPr>
        <w:t xml:space="preserve">Ronka, </w:t>
      </w:r>
      <w:r>
        <w:rPr>
          <w:rFonts w:eastAsia="NewBaskervilleStd-Roman" w:cstheme="minorHAnsi"/>
        </w:rPr>
        <w:t>et al.</w:t>
      </w:r>
      <w:r w:rsidR="00822258">
        <w:rPr>
          <w:rFonts w:eastAsia="NewBaskervilleStd-Roman" w:cstheme="minorHAnsi"/>
        </w:rPr>
        <w:t xml:space="preserve">, 2017). </w:t>
      </w:r>
      <w:r w:rsidR="00822A87" w:rsidRPr="00071E8F">
        <w:rPr>
          <w:rFonts w:eastAsia="NewBaskervilleStd-Roman" w:cstheme="minorHAnsi"/>
        </w:rPr>
        <w:t xml:space="preserve">This means that we are well placed as educational psychologists to have conversations with students and staff around how to positively facilitate peer relationships in the school environment. </w:t>
      </w:r>
      <w:r w:rsidR="002C6279">
        <w:rPr>
          <w:rFonts w:eastAsia="NewBaskervilleStd-Roman" w:cstheme="minorHAnsi"/>
        </w:rPr>
        <w:t xml:space="preserve">As Lynch et al., (2013) state, an intervention in school needs to take into account the peer culture, as without a positive peer culture, interventions may fail. Peer relationships are key to student’s </w:t>
      </w:r>
      <w:r w:rsidR="0012509B">
        <w:rPr>
          <w:rFonts w:eastAsia="NewBaskervilleStd-Roman" w:cstheme="minorHAnsi"/>
        </w:rPr>
        <w:t>feelings of security</w:t>
      </w:r>
      <w:r w:rsidR="002C6279">
        <w:rPr>
          <w:rFonts w:eastAsia="NewBaskervilleStd-Roman" w:cstheme="minorHAnsi"/>
        </w:rPr>
        <w:t xml:space="preserve">. This was </w:t>
      </w:r>
      <w:r w:rsidR="0012509B">
        <w:rPr>
          <w:rFonts w:eastAsia="NewBaskervilleStd-Roman" w:cstheme="minorHAnsi"/>
        </w:rPr>
        <w:t xml:space="preserve">further </w:t>
      </w:r>
      <w:r w:rsidR="002C6279">
        <w:rPr>
          <w:rFonts w:eastAsia="NewBaskervilleStd-Roman" w:cstheme="minorHAnsi"/>
        </w:rPr>
        <w:t>evidenced by both students and staff in the present research.</w:t>
      </w:r>
    </w:p>
    <w:p w14:paraId="6D58B71F" w14:textId="77777777" w:rsidR="00901023" w:rsidRDefault="00901023" w:rsidP="0072536A">
      <w:pPr>
        <w:spacing w:after="0" w:line="360" w:lineRule="auto"/>
        <w:rPr>
          <w:rFonts w:eastAsia="NewBaskervilleStd-Roman" w:cstheme="minorHAnsi"/>
        </w:rPr>
      </w:pPr>
    </w:p>
    <w:p w14:paraId="456D9F92" w14:textId="017BDAF6" w:rsidR="002951D8" w:rsidRDefault="00822258" w:rsidP="0072536A">
      <w:pPr>
        <w:spacing w:after="0" w:line="360" w:lineRule="auto"/>
        <w:rPr>
          <w:rFonts w:cstheme="minorHAnsi"/>
        </w:rPr>
      </w:pPr>
      <w:r>
        <w:rPr>
          <w:rFonts w:eastAsia="NewBaskervilleStd-Roman" w:cstheme="minorHAnsi"/>
        </w:rPr>
        <w:t xml:space="preserve">Peer relationships </w:t>
      </w:r>
      <w:r w:rsidR="0012509B">
        <w:rPr>
          <w:rFonts w:cstheme="minorHAnsi"/>
        </w:rPr>
        <w:t xml:space="preserve">mediate set boundaries </w:t>
      </w:r>
      <w:r w:rsidR="002951D8">
        <w:rPr>
          <w:rFonts w:cstheme="minorHAnsi"/>
        </w:rPr>
        <w:t>within the school environment</w:t>
      </w:r>
      <w:r w:rsidR="0012509B">
        <w:rPr>
          <w:rFonts w:cstheme="minorHAnsi"/>
        </w:rPr>
        <w:t xml:space="preserve"> as</w:t>
      </w:r>
      <w:r w:rsidR="002951D8">
        <w:rPr>
          <w:rFonts w:cstheme="minorHAnsi"/>
        </w:rPr>
        <w:t xml:space="preserve"> they have friendships and support to allow them to navigate what is expected of them with less distress, thus adding to the sense of a ‘safety net’.</w:t>
      </w:r>
    </w:p>
    <w:p w14:paraId="4D0C79E4" w14:textId="335FA147" w:rsidR="002D0302" w:rsidRPr="00071E8F" w:rsidRDefault="002D0302" w:rsidP="0072536A">
      <w:pPr>
        <w:spacing w:after="0" w:line="360" w:lineRule="auto"/>
        <w:rPr>
          <w:rFonts w:cstheme="minorHAnsi"/>
        </w:rPr>
      </w:pPr>
    </w:p>
    <w:p w14:paraId="29A49C00" w14:textId="7D1DA2E3" w:rsidR="00822A87" w:rsidRPr="00071E8F" w:rsidRDefault="0021665B" w:rsidP="0072536A">
      <w:pPr>
        <w:pStyle w:val="Heading2"/>
        <w:spacing w:before="0"/>
        <w:rPr>
          <w:rFonts w:eastAsia="NewBaskervilleStd-Roman"/>
        </w:rPr>
      </w:pPr>
      <w:bookmarkStart w:id="98" w:name="_Toc47369409"/>
      <w:r>
        <w:rPr>
          <w:rFonts w:eastAsia="NewBaskervilleStd-Roman"/>
        </w:rPr>
        <w:t>6</w:t>
      </w:r>
      <w:r w:rsidR="00551DE3">
        <w:rPr>
          <w:rFonts w:eastAsia="NewBaskervilleStd-Roman"/>
        </w:rPr>
        <w:t>.5</w:t>
      </w:r>
      <w:r w:rsidR="00822A87" w:rsidRPr="00071E8F">
        <w:rPr>
          <w:rFonts w:eastAsia="NewBaskervilleStd-Roman"/>
        </w:rPr>
        <w:t xml:space="preserve"> Staff – Student </w:t>
      </w:r>
      <w:r w:rsidR="00822A87">
        <w:rPr>
          <w:rFonts w:eastAsia="NewBaskervilleStd-Roman"/>
        </w:rPr>
        <w:t>R</w:t>
      </w:r>
      <w:r w:rsidR="00822A87" w:rsidRPr="00071E8F">
        <w:rPr>
          <w:rFonts w:eastAsia="NewBaskervilleStd-Roman"/>
        </w:rPr>
        <w:t>elationships</w:t>
      </w:r>
      <w:bookmarkEnd w:id="98"/>
    </w:p>
    <w:p w14:paraId="11017773" w14:textId="77777777" w:rsidR="002D0302" w:rsidRDefault="002D0302" w:rsidP="0072536A">
      <w:pPr>
        <w:autoSpaceDE w:val="0"/>
        <w:autoSpaceDN w:val="0"/>
        <w:adjustRightInd w:val="0"/>
        <w:spacing w:after="0" w:line="360" w:lineRule="auto"/>
        <w:ind w:left="709" w:right="1229"/>
        <w:rPr>
          <w:rFonts w:cstheme="minorHAnsi"/>
        </w:rPr>
      </w:pPr>
    </w:p>
    <w:p w14:paraId="2B0173B5" w14:textId="11C6C1B2" w:rsidR="00822A87" w:rsidRPr="00071E8F" w:rsidRDefault="00822A87" w:rsidP="0072536A">
      <w:pPr>
        <w:autoSpaceDE w:val="0"/>
        <w:autoSpaceDN w:val="0"/>
        <w:adjustRightInd w:val="0"/>
        <w:spacing w:after="0" w:line="360" w:lineRule="auto"/>
        <w:ind w:left="709" w:right="1229"/>
        <w:rPr>
          <w:rFonts w:cstheme="minorHAnsi"/>
        </w:rPr>
      </w:pPr>
      <w:r w:rsidRPr="00071E8F">
        <w:rPr>
          <w:rFonts w:cstheme="minorHAnsi"/>
        </w:rPr>
        <w:t>“</w:t>
      </w:r>
      <w:r w:rsidRPr="00071E8F">
        <w:rPr>
          <w:rFonts w:cstheme="minorHAnsi"/>
          <w:i/>
        </w:rPr>
        <w:t>We conclude that teachers and peers constitute different sources of influence, and play independent roles in adolescents’ behavioural engagement</w:t>
      </w:r>
      <w:r w:rsidRPr="00071E8F">
        <w:rPr>
          <w:rFonts w:cstheme="minorHAnsi"/>
        </w:rPr>
        <w:t>.” Engels et al. 2016, p.1192</w:t>
      </w:r>
    </w:p>
    <w:p w14:paraId="07212399" w14:textId="77777777" w:rsidR="00901023" w:rsidRDefault="00901023" w:rsidP="0072536A">
      <w:pPr>
        <w:spacing w:after="0" w:line="360" w:lineRule="auto"/>
        <w:rPr>
          <w:rFonts w:cstheme="minorHAnsi"/>
        </w:rPr>
      </w:pPr>
    </w:p>
    <w:p w14:paraId="71C0BA12" w14:textId="23D98FF8" w:rsidR="004A5640" w:rsidRDefault="00822A87" w:rsidP="0072536A">
      <w:pPr>
        <w:spacing w:after="0" w:line="360" w:lineRule="auto"/>
        <w:rPr>
          <w:rFonts w:cstheme="minorHAnsi"/>
        </w:rPr>
      </w:pPr>
      <w:r w:rsidRPr="00071E8F">
        <w:rPr>
          <w:rFonts w:cstheme="minorHAnsi"/>
        </w:rPr>
        <w:t xml:space="preserve">The relationship with staff is different to that between peers, they cannot be friends, but there is a hope or expectation that staff will understand </w:t>
      </w:r>
      <w:r w:rsidR="0012509B">
        <w:rPr>
          <w:rFonts w:cstheme="minorHAnsi"/>
        </w:rPr>
        <w:t>students and their learning needs, academically, socially and emotionally</w:t>
      </w:r>
      <w:r w:rsidRPr="00071E8F">
        <w:rPr>
          <w:rFonts w:cstheme="minorHAnsi"/>
        </w:rPr>
        <w:t xml:space="preserve"> (this includes learning styles and confidence)</w:t>
      </w:r>
      <w:r w:rsidR="00AD73E2">
        <w:rPr>
          <w:rFonts w:cstheme="minorHAnsi"/>
        </w:rPr>
        <w:t xml:space="preserve"> and perhaps under</w:t>
      </w:r>
      <w:r w:rsidR="004648F5">
        <w:rPr>
          <w:rFonts w:cstheme="minorHAnsi"/>
        </w:rPr>
        <w:t>stand</w:t>
      </w:r>
      <w:r w:rsidR="005E5B34">
        <w:rPr>
          <w:rFonts w:cstheme="minorHAnsi"/>
        </w:rPr>
        <w:t>ing</w:t>
      </w:r>
      <w:r w:rsidR="004648F5">
        <w:rPr>
          <w:rFonts w:cstheme="minorHAnsi"/>
        </w:rPr>
        <w:t xml:space="preserve"> students personally</w:t>
      </w:r>
      <w:r w:rsidRPr="00071E8F">
        <w:rPr>
          <w:rFonts w:cstheme="minorHAnsi"/>
        </w:rPr>
        <w:t>. Staff and peers influence student engagement differently (Engels et al., 2016).</w:t>
      </w:r>
    </w:p>
    <w:p w14:paraId="6C74F4FB" w14:textId="77777777" w:rsidR="00901023" w:rsidRDefault="00901023" w:rsidP="0072536A">
      <w:pPr>
        <w:spacing w:after="0" w:line="360" w:lineRule="auto"/>
        <w:rPr>
          <w:rFonts w:cstheme="minorHAnsi"/>
        </w:rPr>
      </w:pPr>
    </w:p>
    <w:p w14:paraId="09AF4425" w14:textId="5CE965EB" w:rsidR="00822A87" w:rsidRDefault="005921D1" w:rsidP="0072536A">
      <w:pPr>
        <w:spacing w:after="0" w:line="360" w:lineRule="auto"/>
        <w:rPr>
          <w:rFonts w:cstheme="minorHAnsi"/>
          <w:color w:val="222222"/>
        </w:rPr>
      </w:pPr>
      <w:r>
        <w:rPr>
          <w:rFonts w:cstheme="minorHAnsi"/>
        </w:rPr>
        <w:t xml:space="preserve">It is apparent from the </w:t>
      </w:r>
      <w:r w:rsidR="003E5DCF">
        <w:rPr>
          <w:rFonts w:cstheme="minorHAnsi"/>
        </w:rPr>
        <w:t xml:space="preserve">strength of the data </w:t>
      </w:r>
      <w:r>
        <w:rPr>
          <w:rFonts w:cstheme="minorHAnsi"/>
        </w:rPr>
        <w:t xml:space="preserve">that students </w:t>
      </w:r>
      <w:r w:rsidR="00822258">
        <w:rPr>
          <w:rFonts w:cstheme="minorHAnsi"/>
        </w:rPr>
        <w:t xml:space="preserve">expect </w:t>
      </w:r>
      <w:r>
        <w:rPr>
          <w:rFonts w:cstheme="minorHAnsi"/>
        </w:rPr>
        <w:t>staff will support them</w:t>
      </w:r>
      <w:r w:rsidR="00822A87" w:rsidRPr="00071E8F">
        <w:rPr>
          <w:rFonts w:cstheme="minorHAnsi"/>
        </w:rPr>
        <w:t xml:space="preserve"> emotionally and academically, they will respect them and this respect can enable students</w:t>
      </w:r>
      <w:r>
        <w:rPr>
          <w:rFonts w:cstheme="minorHAnsi"/>
        </w:rPr>
        <w:t xml:space="preserve"> to relax and feel safe in class</w:t>
      </w:r>
      <w:r w:rsidR="003E5DCF">
        <w:rPr>
          <w:rFonts w:cstheme="minorHAnsi"/>
        </w:rPr>
        <w:t>, mediating set boundaries</w:t>
      </w:r>
      <w:r w:rsidR="00822A87" w:rsidRPr="00071E8F">
        <w:rPr>
          <w:rFonts w:cstheme="minorHAnsi"/>
        </w:rPr>
        <w:t xml:space="preserve">. As Engels et al., (2016) describe, a negative teacher-student relationship has </w:t>
      </w:r>
      <w:r w:rsidR="005E5B34">
        <w:rPr>
          <w:rFonts w:cstheme="minorHAnsi"/>
          <w:color w:val="222222"/>
        </w:rPr>
        <w:t>“</w:t>
      </w:r>
      <w:r w:rsidR="00822A87" w:rsidRPr="005E5B34">
        <w:rPr>
          <w:rFonts w:cstheme="minorHAnsi"/>
          <w:i/>
          <w:color w:val="222222"/>
        </w:rPr>
        <w:t>higher levels of teacher conflict an</w:t>
      </w:r>
      <w:r w:rsidR="005E5B34" w:rsidRPr="005E5B34">
        <w:rPr>
          <w:rFonts w:cstheme="minorHAnsi"/>
          <w:i/>
          <w:color w:val="222222"/>
        </w:rPr>
        <w:t>d lack of security</w:t>
      </w:r>
      <w:r w:rsidR="005E5B34">
        <w:rPr>
          <w:rFonts w:cstheme="minorHAnsi"/>
          <w:color w:val="222222"/>
        </w:rPr>
        <w:t>.”</w:t>
      </w:r>
      <w:r w:rsidR="007E68DA">
        <w:rPr>
          <w:rFonts w:cstheme="minorHAnsi"/>
          <w:color w:val="222222"/>
        </w:rPr>
        <w:t xml:space="preserve"> (p.1193)</w:t>
      </w:r>
      <w:r w:rsidR="00822A87" w:rsidRPr="00071E8F">
        <w:rPr>
          <w:rFonts w:cstheme="minorHAnsi"/>
          <w:color w:val="222222"/>
        </w:rPr>
        <w:t xml:space="preserve"> a positive </w:t>
      </w:r>
      <w:r w:rsidR="00822A87" w:rsidRPr="00071E8F">
        <w:rPr>
          <w:rFonts w:cstheme="minorHAnsi"/>
          <w:color w:val="222222"/>
        </w:rPr>
        <w:lastRenderedPageBreak/>
        <w:t xml:space="preserve">relationship will make students feel </w:t>
      </w:r>
      <w:r w:rsidR="007E68DA">
        <w:rPr>
          <w:rFonts w:cstheme="minorHAnsi"/>
          <w:color w:val="222222"/>
        </w:rPr>
        <w:t>safe. This section will discuss the findings from the present research and literature around the mediating category of staff-student relationships</w:t>
      </w:r>
      <w:r w:rsidR="00822A87" w:rsidRPr="00071E8F">
        <w:rPr>
          <w:rFonts w:cstheme="minorHAnsi"/>
          <w:color w:val="222222"/>
        </w:rPr>
        <w:t>.</w:t>
      </w:r>
    </w:p>
    <w:p w14:paraId="67741874" w14:textId="07FEC0CB" w:rsidR="00901023" w:rsidRPr="00071E8F" w:rsidRDefault="00901023" w:rsidP="0072536A">
      <w:pPr>
        <w:spacing w:after="0" w:line="360" w:lineRule="auto"/>
        <w:rPr>
          <w:rFonts w:cstheme="minorHAnsi"/>
        </w:rPr>
      </w:pPr>
    </w:p>
    <w:p w14:paraId="23D5FFCF" w14:textId="7F7D1047" w:rsidR="00822A87" w:rsidRPr="00071E8F" w:rsidRDefault="0021665B" w:rsidP="0072536A">
      <w:pPr>
        <w:pStyle w:val="Heading3"/>
        <w:spacing w:before="0"/>
      </w:pPr>
      <w:bookmarkStart w:id="99" w:name="_Toc47369410"/>
      <w:r>
        <w:t>6</w:t>
      </w:r>
      <w:r w:rsidR="00551DE3">
        <w:t>.5</w:t>
      </w:r>
      <w:r w:rsidR="00822A87">
        <w:t>.1 It is Important to be ‘Known’ by S</w:t>
      </w:r>
      <w:r w:rsidR="00822A87" w:rsidRPr="00071E8F">
        <w:t>taff</w:t>
      </w:r>
      <w:bookmarkEnd w:id="99"/>
    </w:p>
    <w:p w14:paraId="516A339B" w14:textId="77777777" w:rsidR="002D0302" w:rsidRDefault="002D0302" w:rsidP="0072536A">
      <w:pPr>
        <w:spacing w:after="0" w:line="360" w:lineRule="auto"/>
        <w:rPr>
          <w:rFonts w:cstheme="minorHAnsi"/>
        </w:rPr>
      </w:pPr>
    </w:p>
    <w:p w14:paraId="63C35CCC" w14:textId="1BA5C175" w:rsidR="00822A87" w:rsidRDefault="001F3335" w:rsidP="0072536A">
      <w:pPr>
        <w:spacing w:after="0" w:line="360" w:lineRule="auto"/>
        <w:rPr>
          <w:rFonts w:cstheme="minorHAnsi"/>
        </w:rPr>
      </w:pPr>
      <w:r>
        <w:rPr>
          <w:rFonts w:cstheme="minorHAnsi"/>
        </w:rPr>
        <w:t>The</w:t>
      </w:r>
      <w:r w:rsidR="00822A87" w:rsidRPr="00071E8F">
        <w:rPr>
          <w:rFonts w:cstheme="minorHAnsi"/>
        </w:rPr>
        <w:t xml:space="preserve"> idea of being ‘known’ or ‘seen’ by staff arose a few times in the focus groups and was spoken about passionately. </w:t>
      </w:r>
    </w:p>
    <w:p w14:paraId="40FB7048" w14:textId="77777777" w:rsidR="00901023" w:rsidRDefault="00901023" w:rsidP="0072536A">
      <w:pPr>
        <w:spacing w:after="0" w:line="360" w:lineRule="auto"/>
        <w:rPr>
          <w:rFonts w:cstheme="minorHAnsi"/>
        </w:rPr>
      </w:pPr>
    </w:p>
    <w:p w14:paraId="10789D41" w14:textId="4A7ADD3C" w:rsidR="003E5DCF" w:rsidRDefault="003E5DCF" w:rsidP="0072536A">
      <w:pPr>
        <w:spacing w:after="0" w:line="360" w:lineRule="auto"/>
        <w:rPr>
          <w:rFonts w:cstheme="minorHAnsi"/>
        </w:rPr>
      </w:pPr>
      <w:r>
        <w:rPr>
          <w:rFonts w:cstheme="minorHAnsi"/>
        </w:rPr>
        <w:t>Vygotsky’s ZPD (</w:t>
      </w:r>
      <w:r w:rsidR="000605A2">
        <w:rPr>
          <w:rFonts w:cstheme="minorHAnsi"/>
        </w:rPr>
        <w:t>2005</w:t>
      </w:r>
      <w:r w:rsidR="004C65EF">
        <w:rPr>
          <w:rFonts w:cstheme="minorHAnsi"/>
        </w:rPr>
        <w:t>, section 4.3.3</w:t>
      </w:r>
      <w:r>
        <w:rPr>
          <w:rFonts w:cstheme="minorHAnsi"/>
        </w:rPr>
        <w:t>) is also important in this area, as</w:t>
      </w:r>
      <w:r w:rsidRPr="00071E8F">
        <w:rPr>
          <w:rFonts w:cstheme="minorHAnsi"/>
        </w:rPr>
        <w:t xml:space="preserve"> staff need t</w:t>
      </w:r>
      <w:r>
        <w:rPr>
          <w:rFonts w:cstheme="minorHAnsi"/>
        </w:rPr>
        <w:t>o know where their students are</w:t>
      </w:r>
      <w:r w:rsidRPr="00071E8F">
        <w:rPr>
          <w:rFonts w:cstheme="minorHAnsi"/>
        </w:rPr>
        <w:t xml:space="preserve"> to challenge them enough with support</w:t>
      </w:r>
      <w:r>
        <w:rPr>
          <w:rFonts w:cstheme="minorHAnsi"/>
        </w:rPr>
        <w:t xml:space="preserve">, enabling </w:t>
      </w:r>
      <w:r w:rsidRPr="00071E8F">
        <w:rPr>
          <w:rFonts w:cstheme="minorHAnsi"/>
        </w:rPr>
        <w:t>the</w:t>
      </w:r>
      <w:r>
        <w:rPr>
          <w:rFonts w:cstheme="minorHAnsi"/>
        </w:rPr>
        <w:t>m to achieve</w:t>
      </w:r>
      <w:r w:rsidRPr="00071E8F">
        <w:rPr>
          <w:rFonts w:cstheme="minorHAnsi"/>
        </w:rPr>
        <w:t xml:space="preserve"> competence to work independently. The key is to know and understand the student’s learning needs and their emotional needs around school work and to react to them as individual learners</w:t>
      </w:r>
      <w:r>
        <w:rPr>
          <w:rFonts w:cstheme="minorHAnsi"/>
        </w:rPr>
        <w:t>, taking into account the social, emotional and academic aspects of teaching and learning, giving them challenges in their learning, rather than creating threats</w:t>
      </w:r>
      <w:r w:rsidRPr="00071E8F">
        <w:rPr>
          <w:rFonts w:cstheme="minorHAnsi"/>
        </w:rPr>
        <w:t xml:space="preserve">. </w:t>
      </w:r>
      <w:r>
        <w:rPr>
          <w:rFonts w:cstheme="minorHAnsi"/>
        </w:rPr>
        <w:t>Although this reflects Vygotsky’s ZPD, it</w:t>
      </w:r>
      <w:r w:rsidRPr="00071E8F">
        <w:rPr>
          <w:rFonts w:cstheme="minorHAnsi"/>
        </w:rPr>
        <w:t xml:space="preserve"> is not in line with Vygotsk</w:t>
      </w:r>
      <w:r>
        <w:rPr>
          <w:rFonts w:cstheme="minorHAnsi"/>
        </w:rPr>
        <w:t>y’s ‘collectivist’ theory, as this research</w:t>
      </w:r>
      <w:r w:rsidRPr="00071E8F">
        <w:rPr>
          <w:rFonts w:cstheme="minorHAnsi"/>
        </w:rPr>
        <w:t xml:space="preserve"> regard</w:t>
      </w:r>
      <w:r>
        <w:rPr>
          <w:rFonts w:cstheme="minorHAnsi"/>
        </w:rPr>
        <w:t>s each student as an individual.</w:t>
      </w:r>
    </w:p>
    <w:p w14:paraId="784F97A6" w14:textId="77777777" w:rsidR="00901023" w:rsidRPr="00071E8F" w:rsidRDefault="00901023" w:rsidP="0072536A">
      <w:pPr>
        <w:spacing w:after="0" w:line="360" w:lineRule="auto"/>
        <w:rPr>
          <w:rFonts w:cstheme="minorHAnsi"/>
        </w:rPr>
      </w:pPr>
    </w:p>
    <w:p w14:paraId="58CBEB94" w14:textId="668614F2" w:rsidR="00822A87" w:rsidRDefault="005921D1" w:rsidP="0072536A">
      <w:pPr>
        <w:spacing w:after="0" w:line="360" w:lineRule="auto"/>
        <w:rPr>
          <w:rFonts w:cstheme="minorHAnsi"/>
        </w:rPr>
      </w:pPr>
      <w:r w:rsidRPr="003E5DCF">
        <w:rPr>
          <w:rFonts w:cstheme="minorHAnsi"/>
        </w:rPr>
        <w:t>U</w:t>
      </w:r>
      <w:r w:rsidR="00822A87" w:rsidRPr="003E5DCF">
        <w:rPr>
          <w:rFonts w:cstheme="minorHAnsi"/>
        </w:rPr>
        <w:t>nderstanding of a student and gauging the le</w:t>
      </w:r>
      <w:r w:rsidR="004A5640" w:rsidRPr="003E5DCF">
        <w:rPr>
          <w:rFonts w:cstheme="minorHAnsi"/>
        </w:rPr>
        <w:t>vel of work through relatedness</w:t>
      </w:r>
      <w:r w:rsidR="00822A87" w:rsidRPr="003E5DCF">
        <w:rPr>
          <w:rFonts w:cstheme="minorHAnsi"/>
        </w:rPr>
        <w:t xml:space="preserve"> also links to Ryan &amp; Deci’s (2000) third component in SDT; competence (</w:t>
      </w:r>
      <w:r w:rsidR="00676F19">
        <w:rPr>
          <w:rFonts w:cstheme="minorHAnsi"/>
        </w:rPr>
        <w:t>section 4.2.3</w:t>
      </w:r>
      <w:r w:rsidR="00822A87" w:rsidRPr="003E5DCF">
        <w:rPr>
          <w:rFonts w:cstheme="minorHAnsi"/>
        </w:rPr>
        <w:t>).</w:t>
      </w:r>
      <w:r w:rsidR="00814F5F" w:rsidRPr="003E5DCF">
        <w:rPr>
          <w:rFonts w:cstheme="minorHAnsi"/>
        </w:rPr>
        <w:t xml:space="preserve"> If</w:t>
      </w:r>
      <w:r w:rsidR="00814F5F">
        <w:rPr>
          <w:rFonts w:cstheme="minorHAnsi"/>
        </w:rPr>
        <w:t xml:space="preserve"> a student</w:t>
      </w:r>
      <w:r w:rsidR="00822A87" w:rsidRPr="00071E8F">
        <w:rPr>
          <w:rFonts w:cstheme="minorHAnsi"/>
        </w:rPr>
        <w:t xml:space="preserve"> feel</w:t>
      </w:r>
      <w:r w:rsidR="009B24CE">
        <w:rPr>
          <w:rFonts w:cstheme="minorHAnsi"/>
        </w:rPr>
        <w:t xml:space="preserve">s competent </w:t>
      </w:r>
      <w:r w:rsidR="00814F5F">
        <w:rPr>
          <w:rFonts w:cstheme="minorHAnsi"/>
        </w:rPr>
        <w:t>they</w:t>
      </w:r>
      <w:r w:rsidR="00822A87" w:rsidRPr="00071E8F">
        <w:rPr>
          <w:rFonts w:cstheme="minorHAnsi"/>
        </w:rPr>
        <w:t xml:space="preserve"> are more likely to engage and in these circumstances this feeling of competence can be based on being understood by a member of staff</w:t>
      </w:r>
      <w:r w:rsidR="00814F5F">
        <w:rPr>
          <w:rFonts w:cstheme="minorHAnsi"/>
        </w:rPr>
        <w:t xml:space="preserve"> who sets work the student knows they can achieve. </w:t>
      </w:r>
      <w:r w:rsidR="00FB0965">
        <w:rPr>
          <w:rFonts w:cstheme="minorHAnsi"/>
        </w:rPr>
        <w:t>The trust students have</w:t>
      </w:r>
      <w:r w:rsidR="00822A87" w:rsidRPr="00071E8F">
        <w:rPr>
          <w:rFonts w:cstheme="minorHAnsi"/>
        </w:rPr>
        <w:t xml:space="preserve"> in teachers who ‘know’ them meant that they would engage as they did not fear work being out of their range or being put on the spot or made to look silly. This resonates with Engels et al. (2016); students who have positive relationships are more likely to experience ‘emotional security’. This in turn, as Bergin and Bergin (2009) suggests, allows them to focus more on their learning</w:t>
      </w:r>
      <w:r w:rsidR="00822258">
        <w:rPr>
          <w:rFonts w:cstheme="minorHAnsi"/>
        </w:rPr>
        <w:t>, even taking risks in learning as they are encouraged, not belittled (Roffey, 2017)</w:t>
      </w:r>
      <w:r w:rsidR="00822A87" w:rsidRPr="00071E8F">
        <w:rPr>
          <w:rFonts w:cstheme="minorHAnsi"/>
        </w:rPr>
        <w:t xml:space="preserve">. </w:t>
      </w:r>
      <w:r w:rsidR="00814F5F">
        <w:rPr>
          <w:rFonts w:cstheme="minorHAnsi"/>
        </w:rPr>
        <w:t xml:space="preserve">Staff- student relationships mediate </w:t>
      </w:r>
      <w:r w:rsidR="009B24CE">
        <w:rPr>
          <w:rFonts w:cstheme="minorHAnsi"/>
        </w:rPr>
        <w:t>the set boundaries</w:t>
      </w:r>
      <w:r w:rsidR="00747C83">
        <w:rPr>
          <w:rFonts w:cstheme="minorHAnsi"/>
        </w:rPr>
        <w:t xml:space="preserve">. </w:t>
      </w:r>
      <w:r w:rsidR="003E5DCF">
        <w:rPr>
          <w:rFonts w:cstheme="minorHAnsi"/>
        </w:rPr>
        <w:t xml:space="preserve">This is a clear case where staff-student relationships mediate set boundaries and support the creation of a ‘safety net’. </w:t>
      </w:r>
    </w:p>
    <w:p w14:paraId="5FD80AE6" w14:textId="77777777" w:rsidR="00901023" w:rsidRPr="00071E8F" w:rsidRDefault="00901023" w:rsidP="0072536A">
      <w:pPr>
        <w:spacing w:after="0" w:line="360" w:lineRule="auto"/>
        <w:rPr>
          <w:rFonts w:cstheme="minorHAnsi"/>
        </w:rPr>
      </w:pPr>
    </w:p>
    <w:p w14:paraId="3CC5AAD1" w14:textId="54260611" w:rsidR="00901023" w:rsidRDefault="00822258" w:rsidP="0072536A">
      <w:pPr>
        <w:spacing w:after="0" w:line="360" w:lineRule="auto"/>
        <w:rPr>
          <w:rFonts w:cstheme="minorHAnsi"/>
        </w:rPr>
      </w:pPr>
      <w:r>
        <w:rPr>
          <w:rFonts w:cstheme="minorHAnsi"/>
        </w:rPr>
        <w:t>Roorda et al., (2011) note</w:t>
      </w:r>
      <w:r w:rsidR="004A5640">
        <w:rPr>
          <w:rFonts w:cstheme="minorHAnsi"/>
        </w:rPr>
        <w:t xml:space="preserve"> </w:t>
      </w:r>
      <w:r w:rsidR="00315670">
        <w:rPr>
          <w:rFonts w:cstheme="minorHAnsi"/>
        </w:rPr>
        <w:t xml:space="preserve">that </w:t>
      </w:r>
      <w:r w:rsidR="00822A87" w:rsidRPr="00071E8F">
        <w:rPr>
          <w:rFonts w:cstheme="minorHAnsi"/>
        </w:rPr>
        <w:t xml:space="preserve">the importance of </w:t>
      </w:r>
      <w:r w:rsidR="00747C83">
        <w:rPr>
          <w:rFonts w:cstheme="minorHAnsi"/>
        </w:rPr>
        <w:t xml:space="preserve">teacher </w:t>
      </w:r>
      <w:r w:rsidR="00822A87" w:rsidRPr="00071E8F">
        <w:rPr>
          <w:rFonts w:cstheme="minorHAnsi"/>
        </w:rPr>
        <w:t xml:space="preserve">student relationships increases for students as they grow through adolescence. I wonder if this is related to students having more capability of abstract thought (Erikson, </w:t>
      </w:r>
      <w:r w:rsidR="00822A87" w:rsidRPr="003E5DCF">
        <w:rPr>
          <w:rFonts w:cstheme="minorHAnsi"/>
        </w:rPr>
        <w:t>1968, section</w:t>
      </w:r>
      <w:r w:rsidR="00676F19">
        <w:rPr>
          <w:rFonts w:cstheme="minorHAnsi"/>
        </w:rPr>
        <w:t>, 1.6.3</w:t>
      </w:r>
      <w:r w:rsidR="00822A87" w:rsidRPr="003E5DCF">
        <w:rPr>
          <w:rFonts w:cstheme="minorHAnsi"/>
        </w:rPr>
        <w:t>)</w:t>
      </w:r>
      <w:r w:rsidR="00822A87" w:rsidRPr="00071E8F">
        <w:rPr>
          <w:rFonts w:cstheme="minorHAnsi"/>
        </w:rPr>
        <w:t xml:space="preserve"> and realising the impact of getting on well with teachers and how this helps them to learn, which may lead to a future that they hope for. </w:t>
      </w:r>
      <w:r w:rsidR="00852686">
        <w:rPr>
          <w:rFonts w:cstheme="minorHAnsi"/>
        </w:rPr>
        <w:t>Students in the focus groups appeared to value relationships with staff in school a</w:t>
      </w:r>
      <w:r w:rsidR="009B24CE">
        <w:rPr>
          <w:rFonts w:cstheme="minorHAnsi"/>
        </w:rPr>
        <w:t>t a time when they are spending less time with</w:t>
      </w:r>
      <w:r w:rsidR="00852686">
        <w:rPr>
          <w:rFonts w:cstheme="minorHAnsi"/>
        </w:rPr>
        <w:t xml:space="preserve"> their parents (Kiran-Esen, 2012).</w:t>
      </w:r>
      <w:r w:rsidR="00747C83">
        <w:rPr>
          <w:rFonts w:cstheme="minorHAnsi"/>
        </w:rPr>
        <w:t xml:space="preserve"> Knowing there were adults they could trust allowed them to feel more secure in school</w:t>
      </w:r>
      <w:r w:rsidR="003E5DCF">
        <w:rPr>
          <w:rFonts w:cstheme="minorHAnsi"/>
        </w:rPr>
        <w:t>, adding to the sense of a ‘safety net’</w:t>
      </w:r>
      <w:r w:rsidR="00747C83">
        <w:rPr>
          <w:rFonts w:cstheme="minorHAnsi"/>
        </w:rPr>
        <w:t>.</w:t>
      </w:r>
    </w:p>
    <w:p w14:paraId="51C39C8E" w14:textId="77777777" w:rsidR="00FE01EB" w:rsidRPr="00071E8F" w:rsidRDefault="00FE01EB" w:rsidP="0072536A">
      <w:pPr>
        <w:spacing w:after="0" w:line="360" w:lineRule="auto"/>
        <w:rPr>
          <w:rFonts w:cstheme="minorHAnsi"/>
        </w:rPr>
      </w:pPr>
    </w:p>
    <w:p w14:paraId="14416079" w14:textId="2F20879C" w:rsidR="00822A87" w:rsidRPr="00071E8F" w:rsidRDefault="0021665B" w:rsidP="0072536A">
      <w:pPr>
        <w:pStyle w:val="Heading3"/>
        <w:spacing w:before="0"/>
      </w:pPr>
      <w:bookmarkStart w:id="100" w:name="_Toc47369411"/>
      <w:r>
        <w:t>6</w:t>
      </w:r>
      <w:r w:rsidR="00551DE3">
        <w:t>.5</w:t>
      </w:r>
      <w:r w:rsidR="00822A87">
        <w:t>.2 Supportive Staff are I</w:t>
      </w:r>
      <w:r w:rsidR="00822A87" w:rsidRPr="00071E8F">
        <w:t>mpo</w:t>
      </w:r>
      <w:r w:rsidR="00822A87">
        <w:t>rtant for Wellbeing and E</w:t>
      </w:r>
      <w:r w:rsidR="00822A87" w:rsidRPr="00071E8F">
        <w:t>ngagement</w:t>
      </w:r>
      <w:bookmarkEnd w:id="100"/>
    </w:p>
    <w:p w14:paraId="510CBB4F" w14:textId="77777777" w:rsidR="002D0302" w:rsidRDefault="002D0302" w:rsidP="0072536A">
      <w:pPr>
        <w:spacing w:after="0" w:line="360" w:lineRule="auto"/>
        <w:rPr>
          <w:rFonts w:cstheme="minorHAnsi"/>
        </w:rPr>
      </w:pPr>
    </w:p>
    <w:p w14:paraId="2D2F96BE" w14:textId="3DF034C9" w:rsidR="009F4D10" w:rsidRDefault="009F4D10" w:rsidP="0072536A">
      <w:pPr>
        <w:spacing w:after="0" w:line="360" w:lineRule="auto"/>
        <w:rPr>
          <w:rFonts w:cstheme="minorHAnsi"/>
        </w:rPr>
      </w:pPr>
      <w:r>
        <w:rPr>
          <w:rFonts w:cstheme="minorHAnsi"/>
        </w:rPr>
        <w:t>Students in the focus g</w:t>
      </w:r>
      <w:r w:rsidR="0032153A">
        <w:rPr>
          <w:rFonts w:cstheme="minorHAnsi"/>
        </w:rPr>
        <w:t>roups (appendix 16</w:t>
      </w:r>
      <w:r>
        <w:rPr>
          <w:rFonts w:cstheme="minorHAnsi"/>
        </w:rPr>
        <w:t>) highlighted that</w:t>
      </w:r>
      <w:r w:rsidRPr="00071E8F">
        <w:rPr>
          <w:rFonts w:cstheme="minorHAnsi"/>
        </w:rPr>
        <w:t xml:space="preserve"> </w:t>
      </w:r>
      <w:r>
        <w:rPr>
          <w:rFonts w:cstheme="minorHAnsi"/>
        </w:rPr>
        <w:t>staff</w:t>
      </w:r>
      <w:r w:rsidRPr="00071E8F">
        <w:rPr>
          <w:rFonts w:cstheme="minorHAnsi"/>
        </w:rPr>
        <w:t xml:space="preserve"> look out for students and students feel noticed by the teachers. </w:t>
      </w:r>
      <w:r>
        <w:rPr>
          <w:rFonts w:cstheme="minorHAnsi"/>
        </w:rPr>
        <w:t xml:space="preserve">Staff-student relationships can build emotional resilience and a feeling of being valued in the school environment. This is key in developing a sense of wellbeing and safety for students and in mediating set boundaries. </w:t>
      </w:r>
      <w:r w:rsidRPr="00725866">
        <w:rPr>
          <w:rFonts w:cstheme="minorHAnsi"/>
        </w:rPr>
        <w:t>Relationships between students and staff can create an ‘attachment like’ relationship (Bergin &amp; Bergin, 2009) or an attachment relationship, which according to Field (1996) is a relationship that develops between two or more people and enables the attached person to regulate their emotions and feel secure.</w:t>
      </w:r>
    </w:p>
    <w:p w14:paraId="4325C6E8" w14:textId="77777777" w:rsidR="00901023" w:rsidRPr="009F4D10" w:rsidRDefault="00901023" w:rsidP="0072536A">
      <w:pPr>
        <w:spacing w:after="0" w:line="360" w:lineRule="auto"/>
        <w:rPr>
          <w:rFonts w:cstheme="minorHAnsi"/>
          <w:highlight w:val="green"/>
        </w:rPr>
      </w:pPr>
    </w:p>
    <w:p w14:paraId="577BCE75" w14:textId="40DE7310" w:rsidR="00D32870" w:rsidRDefault="004B718A" w:rsidP="0072536A">
      <w:pPr>
        <w:spacing w:after="0" w:line="360" w:lineRule="auto"/>
        <w:rPr>
          <w:rFonts w:cstheme="minorHAnsi"/>
        </w:rPr>
      </w:pPr>
      <w:r>
        <w:rPr>
          <w:rFonts w:cstheme="minorHAnsi"/>
        </w:rPr>
        <w:t>S</w:t>
      </w:r>
      <w:r w:rsidR="00D32870">
        <w:rPr>
          <w:rFonts w:cstheme="minorHAnsi"/>
        </w:rPr>
        <w:t xml:space="preserve">taff </w:t>
      </w:r>
      <w:r w:rsidRPr="00281A6E">
        <w:rPr>
          <w:rFonts w:cstheme="minorHAnsi"/>
        </w:rPr>
        <w:t xml:space="preserve">acknowledged </w:t>
      </w:r>
      <w:r w:rsidR="00D32870" w:rsidRPr="00281A6E">
        <w:rPr>
          <w:rFonts w:cstheme="minorHAnsi"/>
        </w:rPr>
        <w:t>that relationships between staff and students are important</w:t>
      </w:r>
      <w:r w:rsidRPr="00281A6E">
        <w:rPr>
          <w:rFonts w:cstheme="minorHAnsi"/>
        </w:rPr>
        <w:t>, including how they resolve disagreements</w:t>
      </w:r>
      <w:r w:rsidR="00276A62" w:rsidRPr="00281A6E">
        <w:rPr>
          <w:rFonts w:cstheme="minorHAnsi"/>
        </w:rPr>
        <w:t xml:space="preserve">, </w:t>
      </w:r>
      <w:r w:rsidR="00281A6E" w:rsidRPr="00281A6E">
        <w:rPr>
          <w:rFonts w:cstheme="minorHAnsi"/>
        </w:rPr>
        <w:t>listening</w:t>
      </w:r>
      <w:r w:rsidR="00281A6E">
        <w:rPr>
          <w:rFonts w:cstheme="minorHAnsi"/>
        </w:rPr>
        <w:t xml:space="preserve"> to negative emotions.</w:t>
      </w:r>
      <w:r w:rsidR="00281A6E" w:rsidRPr="00281A6E">
        <w:rPr>
          <w:rFonts w:cstheme="minorHAnsi"/>
        </w:rPr>
        <w:t xml:space="preserve"> </w:t>
      </w:r>
      <w:r w:rsidR="00281A6E" w:rsidRPr="00071E8F">
        <w:rPr>
          <w:rFonts w:cstheme="minorHAnsi"/>
        </w:rPr>
        <w:t>Bion</w:t>
      </w:r>
      <w:r w:rsidR="006372A1">
        <w:rPr>
          <w:rFonts w:cstheme="minorHAnsi"/>
        </w:rPr>
        <w:t>’s</w:t>
      </w:r>
      <w:r w:rsidR="00281A6E" w:rsidRPr="00071E8F">
        <w:rPr>
          <w:rFonts w:cstheme="minorHAnsi"/>
        </w:rPr>
        <w:t xml:space="preserve"> (</w:t>
      </w:r>
      <w:r w:rsidR="00304C78">
        <w:rPr>
          <w:rFonts w:cstheme="minorHAnsi"/>
        </w:rPr>
        <w:t>1970</w:t>
      </w:r>
      <w:r w:rsidR="00281A6E" w:rsidRPr="00071E8F">
        <w:rPr>
          <w:rFonts w:cstheme="minorHAnsi"/>
        </w:rPr>
        <w:t xml:space="preserve">) </w:t>
      </w:r>
      <w:r w:rsidR="006372A1">
        <w:rPr>
          <w:rFonts w:cstheme="minorHAnsi"/>
        </w:rPr>
        <w:t xml:space="preserve">theory of containment </w:t>
      </w:r>
      <w:r w:rsidR="00281A6E">
        <w:rPr>
          <w:rFonts w:cstheme="minorHAnsi"/>
        </w:rPr>
        <w:t>supports listening</w:t>
      </w:r>
      <w:r w:rsidR="00521579">
        <w:rPr>
          <w:rFonts w:cstheme="minorHAnsi"/>
        </w:rPr>
        <w:t xml:space="preserve"> to negative emotions to help</w:t>
      </w:r>
      <w:r w:rsidR="00281A6E">
        <w:rPr>
          <w:rFonts w:cstheme="minorHAnsi"/>
        </w:rPr>
        <w:t xml:space="preserve"> a young person </w:t>
      </w:r>
      <w:r w:rsidR="00281A6E" w:rsidRPr="00071E8F">
        <w:rPr>
          <w:rFonts w:cstheme="minorHAnsi"/>
        </w:rPr>
        <w:t xml:space="preserve">through their positive and </w:t>
      </w:r>
      <w:r w:rsidR="00534D95">
        <w:rPr>
          <w:rFonts w:cstheme="minorHAnsi"/>
        </w:rPr>
        <w:t>negative thoughts and feelings, which creates a sense of wellbeing, mediating the set boundaries which then supports the development of a ‘safety net.’</w:t>
      </w:r>
    </w:p>
    <w:p w14:paraId="5FE6E62E" w14:textId="77777777" w:rsidR="0046132B" w:rsidRPr="00071E8F" w:rsidRDefault="0046132B" w:rsidP="0072536A">
      <w:pPr>
        <w:spacing w:after="0" w:line="360" w:lineRule="auto"/>
        <w:rPr>
          <w:rFonts w:cstheme="minorHAnsi"/>
        </w:rPr>
      </w:pPr>
    </w:p>
    <w:p w14:paraId="40D7DB31" w14:textId="7EE33897" w:rsidR="00822A87" w:rsidRPr="00071E8F" w:rsidRDefault="0021665B" w:rsidP="0072536A">
      <w:pPr>
        <w:pStyle w:val="Heading3"/>
        <w:spacing w:before="0"/>
      </w:pPr>
      <w:bookmarkStart w:id="101" w:name="_Toc47369412"/>
      <w:r>
        <w:t>6</w:t>
      </w:r>
      <w:r w:rsidR="00551DE3">
        <w:t>.5</w:t>
      </w:r>
      <w:r w:rsidR="00822A87" w:rsidRPr="00071E8F">
        <w:t>.3 Summary Staff-Student Relationships</w:t>
      </w:r>
      <w:bookmarkEnd w:id="101"/>
    </w:p>
    <w:p w14:paraId="2B66CE4D" w14:textId="77777777" w:rsidR="002D0302" w:rsidRDefault="002D0302" w:rsidP="0072536A">
      <w:pPr>
        <w:spacing w:after="0" w:line="360" w:lineRule="auto"/>
        <w:rPr>
          <w:rFonts w:cstheme="minorHAnsi"/>
        </w:rPr>
      </w:pPr>
    </w:p>
    <w:p w14:paraId="3400CB48" w14:textId="3EBA9984" w:rsidR="00822A87" w:rsidRDefault="00534D95" w:rsidP="0072536A">
      <w:pPr>
        <w:spacing w:after="0" w:line="360" w:lineRule="auto"/>
        <w:rPr>
          <w:rFonts w:cstheme="minorHAnsi"/>
        </w:rPr>
      </w:pPr>
      <w:r>
        <w:rPr>
          <w:rFonts w:cstheme="minorHAnsi"/>
        </w:rPr>
        <w:t xml:space="preserve">Being known by and feeling supported by staff mediates the set routines of the school day, showing the importance of staff-student relationships in </w:t>
      </w:r>
      <w:r w:rsidR="009F4D10">
        <w:rPr>
          <w:rFonts w:cstheme="minorHAnsi"/>
        </w:rPr>
        <w:t xml:space="preserve">building a ‘safety net’ in this school. </w:t>
      </w:r>
      <w:r w:rsidR="00822A87" w:rsidRPr="00071E8F">
        <w:rPr>
          <w:rFonts w:cstheme="minorHAnsi"/>
        </w:rPr>
        <w:t>The relationships staff have with students</w:t>
      </w:r>
      <w:r w:rsidR="004B718A">
        <w:rPr>
          <w:rFonts w:cstheme="minorHAnsi"/>
        </w:rPr>
        <w:t xml:space="preserve"> impacts on student</w:t>
      </w:r>
      <w:r w:rsidR="00822A87" w:rsidRPr="00071E8F">
        <w:rPr>
          <w:rFonts w:cstheme="minorHAnsi"/>
        </w:rPr>
        <w:t>s</w:t>
      </w:r>
      <w:r w:rsidR="004B718A">
        <w:rPr>
          <w:rFonts w:cstheme="minorHAnsi"/>
        </w:rPr>
        <w:t>’</w:t>
      </w:r>
      <w:r w:rsidR="00822A87" w:rsidRPr="00071E8F">
        <w:rPr>
          <w:rFonts w:cstheme="minorHAnsi"/>
        </w:rPr>
        <w:t xml:space="preserve"> feelings</w:t>
      </w:r>
      <w:r w:rsidR="004B718A">
        <w:rPr>
          <w:rFonts w:cstheme="minorHAnsi"/>
        </w:rPr>
        <w:t xml:space="preserve"> of security in the school. F</w:t>
      </w:r>
      <w:r w:rsidR="00822A87" w:rsidRPr="00071E8F">
        <w:rPr>
          <w:rFonts w:cstheme="minorHAnsi"/>
        </w:rPr>
        <w:t>eel</w:t>
      </w:r>
      <w:r w:rsidR="004B718A">
        <w:rPr>
          <w:rFonts w:cstheme="minorHAnsi"/>
        </w:rPr>
        <w:t>ing</w:t>
      </w:r>
      <w:r w:rsidR="00822A87" w:rsidRPr="00071E8F">
        <w:rPr>
          <w:rFonts w:cstheme="minorHAnsi"/>
        </w:rPr>
        <w:t xml:space="preserve"> secure in the cla</w:t>
      </w:r>
      <w:r w:rsidR="00B500D0">
        <w:rPr>
          <w:rFonts w:cstheme="minorHAnsi"/>
        </w:rPr>
        <w:t>ssroom enables students to attemp</w:t>
      </w:r>
      <w:r w:rsidR="00822A87" w:rsidRPr="00071E8F">
        <w:rPr>
          <w:rFonts w:cstheme="minorHAnsi"/>
        </w:rPr>
        <w:t>t challenges and engage further in learning, allowing them to feel competent (Ryan &amp; Deci, 2000). Staff have an important role to play in creating safe learning environments</w:t>
      </w:r>
      <w:r w:rsidR="00B500D0">
        <w:rPr>
          <w:rFonts w:cstheme="minorHAnsi"/>
        </w:rPr>
        <w:t>, creating a ‘safety net’</w:t>
      </w:r>
      <w:r w:rsidR="00822A87" w:rsidRPr="00071E8F">
        <w:rPr>
          <w:rFonts w:cstheme="minorHAnsi"/>
        </w:rPr>
        <w:t xml:space="preserve">. </w:t>
      </w:r>
      <w:r w:rsidR="009F4D10" w:rsidRPr="009F4D10">
        <w:rPr>
          <w:rFonts w:cstheme="minorHAnsi"/>
        </w:rPr>
        <w:t>Jain et al. (2012) found that positive relationships helped to build emotional re</w:t>
      </w:r>
      <w:r w:rsidR="00521579">
        <w:rPr>
          <w:rFonts w:cstheme="minorHAnsi"/>
        </w:rPr>
        <w:t>silience. S</w:t>
      </w:r>
      <w:r w:rsidR="009F4D10" w:rsidRPr="009F4D10">
        <w:rPr>
          <w:rFonts w:cstheme="minorHAnsi"/>
        </w:rPr>
        <w:t xml:space="preserve">tudents spoke about relying more heavily on peers for support, staff in school </w:t>
      </w:r>
      <w:r w:rsidR="00521579">
        <w:rPr>
          <w:rFonts w:cstheme="minorHAnsi"/>
        </w:rPr>
        <w:t xml:space="preserve">also </w:t>
      </w:r>
      <w:r w:rsidR="009F4D10" w:rsidRPr="009F4D10">
        <w:rPr>
          <w:rFonts w:cstheme="minorHAnsi"/>
        </w:rPr>
        <w:t>play a pivotal role in helping them feel safe and engage</w:t>
      </w:r>
      <w:r w:rsidR="00521579">
        <w:rPr>
          <w:rFonts w:cstheme="minorHAnsi"/>
        </w:rPr>
        <w:t>, perhaps by facilitating relationships between peers</w:t>
      </w:r>
      <w:r w:rsidR="009F4D10" w:rsidRPr="009F4D10">
        <w:rPr>
          <w:rFonts w:cstheme="minorHAnsi"/>
        </w:rPr>
        <w:t>.</w:t>
      </w:r>
    </w:p>
    <w:p w14:paraId="17A028B5" w14:textId="77777777" w:rsidR="00901023" w:rsidRDefault="00901023" w:rsidP="0072536A">
      <w:pPr>
        <w:spacing w:after="0" w:line="360" w:lineRule="auto"/>
        <w:rPr>
          <w:rFonts w:cstheme="minorHAnsi"/>
        </w:rPr>
      </w:pPr>
    </w:p>
    <w:p w14:paraId="520F9E1D" w14:textId="6856664B" w:rsidR="00BA2704" w:rsidRDefault="00BA0549" w:rsidP="0072536A">
      <w:pPr>
        <w:spacing w:after="0" w:line="360" w:lineRule="auto"/>
        <w:rPr>
          <w:rFonts w:cstheme="minorHAnsi"/>
        </w:rPr>
      </w:pPr>
      <w:r>
        <w:rPr>
          <w:rFonts w:cstheme="minorHAnsi"/>
        </w:rPr>
        <w:t xml:space="preserve">Staff- student </w:t>
      </w:r>
      <w:r w:rsidR="00B500D0">
        <w:rPr>
          <w:rFonts w:cstheme="minorHAnsi"/>
        </w:rPr>
        <w:t>relationships interact with</w:t>
      </w:r>
      <w:r w:rsidR="00822A87" w:rsidRPr="00071E8F">
        <w:rPr>
          <w:rFonts w:cstheme="minorHAnsi"/>
        </w:rPr>
        <w:t xml:space="preserve"> peer relationships</w:t>
      </w:r>
      <w:r w:rsidR="00E06B71">
        <w:rPr>
          <w:rFonts w:cstheme="minorHAnsi"/>
        </w:rPr>
        <w:t xml:space="preserve"> and autonomy</w:t>
      </w:r>
      <w:r w:rsidR="00822A87" w:rsidRPr="00071E8F">
        <w:rPr>
          <w:rFonts w:cstheme="minorHAnsi"/>
        </w:rPr>
        <w:t xml:space="preserve">. These then feed into the feeling of a ‘safety net’ </w:t>
      </w:r>
      <w:r w:rsidR="00822A87" w:rsidRPr="00842502">
        <w:rPr>
          <w:rFonts w:cstheme="minorHAnsi"/>
        </w:rPr>
        <w:t>(</w:t>
      </w:r>
      <w:r w:rsidR="00676F19">
        <w:rPr>
          <w:rFonts w:cstheme="minorHAnsi"/>
        </w:rPr>
        <w:t>section 4.3.5 &amp; 5.3.5</w:t>
      </w:r>
      <w:r w:rsidR="00822A87" w:rsidRPr="00842502">
        <w:rPr>
          <w:rFonts w:cstheme="minorHAnsi"/>
        </w:rPr>
        <w:t>).</w:t>
      </w:r>
      <w:r w:rsidR="00852686">
        <w:rPr>
          <w:rFonts w:cstheme="minorHAnsi"/>
        </w:rPr>
        <w:t xml:space="preserve"> </w:t>
      </w:r>
    </w:p>
    <w:p w14:paraId="559F3B90" w14:textId="77777777" w:rsidR="00036D9F" w:rsidRPr="00852686" w:rsidRDefault="00036D9F" w:rsidP="0072536A">
      <w:pPr>
        <w:spacing w:after="0" w:line="360" w:lineRule="auto"/>
        <w:rPr>
          <w:rFonts w:cstheme="minorHAnsi"/>
        </w:rPr>
      </w:pPr>
    </w:p>
    <w:p w14:paraId="3C319B99" w14:textId="3D9431DA" w:rsidR="00822A87" w:rsidRPr="00071E8F" w:rsidRDefault="0021665B" w:rsidP="0072536A">
      <w:pPr>
        <w:pStyle w:val="Heading2"/>
        <w:spacing w:before="0"/>
      </w:pPr>
      <w:bookmarkStart w:id="102" w:name="_Toc47369413"/>
      <w:r>
        <w:lastRenderedPageBreak/>
        <w:t>6</w:t>
      </w:r>
      <w:r w:rsidR="00551DE3">
        <w:t>.6</w:t>
      </w:r>
      <w:r w:rsidR="00822A87" w:rsidRPr="00071E8F">
        <w:t xml:space="preserve"> Autonomy</w:t>
      </w:r>
      <w:bookmarkEnd w:id="102"/>
      <w:r w:rsidR="00822A87" w:rsidRPr="00071E8F">
        <w:t xml:space="preserve"> </w:t>
      </w:r>
    </w:p>
    <w:p w14:paraId="0E0FFCE2" w14:textId="77777777" w:rsidR="00036D9F" w:rsidRDefault="00036D9F" w:rsidP="0072536A">
      <w:pPr>
        <w:pStyle w:val="Heading3"/>
        <w:spacing w:before="0"/>
      </w:pPr>
    </w:p>
    <w:p w14:paraId="1D99C2DC" w14:textId="1B21991D" w:rsidR="00822A87" w:rsidRDefault="00822A87" w:rsidP="0072536A">
      <w:pPr>
        <w:spacing w:after="0" w:line="360" w:lineRule="auto"/>
        <w:rPr>
          <w:rFonts w:cstheme="minorHAnsi"/>
        </w:rPr>
      </w:pPr>
      <w:r w:rsidRPr="00071E8F">
        <w:rPr>
          <w:rFonts w:cstheme="minorHAnsi"/>
        </w:rPr>
        <w:t>One of the</w:t>
      </w:r>
      <w:r w:rsidR="00E06B71">
        <w:rPr>
          <w:rFonts w:cstheme="minorHAnsi"/>
        </w:rPr>
        <w:t xml:space="preserve"> school’s ethos statements is ‘Be Y</w:t>
      </w:r>
      <w:r w:rsidRPr="00071E8F">
        <w:rPr>
          <w:rFonts w:cstheme="minorHAnsi"/>
        </w:rPr>
        <w:t xml:space="preserve">ou’ and the students in </w:t>
      </w:r>
      <w:r w:rsidR="00371514">
        <w:rPr>
          <w:rFonts w:cstheme="minorHAnsi"/>
        </w:rPr>
        <w:t>focus group one</w:t>
      </w:r>
      <w:r w:rsidRPr="00071E8F">
        <w:rPr>
          <w:rFonts w:cstheme="minorHAnsi"/>
        </w:rPr>
        <w:t xml:space="preserve"> discussed this, noting that it can allow for students to evidence their understanding </w:t>
      </w:r>
      <w:r w:rsidR="00E06B71">
        <w:rPr>
          <w:rFonts w:cstheme="minorHAnsi"/>
        </w:rPr>
        <w:t xml:space="preserve">in different ways, enabling </w:t>
      </w:r>
      <w:r w:rsidRPr="00071E8F">
        <w:rPr>
          <w:rFonts w:cstheme="minorHAnsi"/>
        </w:rPr>
        <w:t>them to engag</w:t>
      </w:r>
      <w:r w:rsidR="00BA2704">
        <w:rPr>
          <w:rFonts w:cstheme="minorHAnsi"/>
        </w:rPr>
        <w:t>e more easily and feel accepted.</w:t>
      </w:r>
    </w:p>
    <w:p w14:paraId="72FBAAF9" w14:textId="77777777" w:rsidR="00901023" w:rsidRPr="00071E8F" w:rsidRDefault="00901023" w:rsidP="0072536A">
      <w:pPr>
        <w:spacing w:after="0" w:line="360" w:lineRule="auto"/>
        <w:rPr>
          <w:rFonts w:cstheme="minorHAnsi"/>
        </w:rPr>
      </w:pPr>
    </w:p>
    <w:p w14:paraId="2ED53043" w14:textId="31BD93DB" w:rsidR="00822A87" w:rsidRDefault="009F4D10" w:rsidP="0072536A">
      <w:pPr>
        <w:spacing w:after="0" w:line="360" w:lineRule="auto"/>
        <w:rPr>
          <w:rFonts w:cstheme="minorHAnsi"/>
          <w:color w:val="222222"/>
        </w:rPr>
      </w:pPr>
      <w:r>
        <w:rPr>
          <w:rFonts w:cstheme="minorHAnsi"/>
        </w:rPr>
        <w:t>The focus group data provided information around a</w:t>
      </w:r>
      <w:r w:rsidR="00822A87" w:rsidRPr="00071E8F">
        <w:rPr>
          <w:rFonts w:cstheme="minorHAnsi"/>
        </w:rPr>
        <w:t>utonomy</w:t>
      </w:r>
      <w:r>
        <w:rPr>
          <w:rFonts w:cstheme="minorHAnsi"/>
        </w:rPr>
        <w:t>, suggesting that it</w:t>
      </w:r>
      <w:r w:rsidR="00822A87" w:rsidRPr="00071E8F">
        <w:rPr>
          <w:rFonts w:cstheme="minorHAnsi"/>
        </w:rPr>
        <w:t xml:space="preserve"> </w:t>
      </w:r>
      <w:r w:rsidR="00BA2704">
        <w:rPr>
          <w:rFonts w:cstheme="minorHAnsi"/>
        </w:rPr>
        <w:t>allow</w:t>
      </w:r>
      <w:r>
        <w:rPr>
          <w:rFonts w:cstheme="minorHAnsi"/>
        </w:rPr>
        <w:t>ed</w:t>
      </w:r>
      <w:r w:rsidR="00822A87" w:rsidRPr="00071E8F">
        <w:rPr>
          <w:rFonts w:cstheme="minorHAnsi"/>
        </w:rPr>
        <w:t xml:space="preserve"> students to begin to recognise their competence or strengths and use them to engage more fully with the curriculum. Students being given a choice as to how they work, where they work and wh</w:t>
      </w:r>
      <w:r w:rsidR="00BA2704">
        <w:rPr>
          <w:rFonts w:cstheme="minorHAnsi"/>
        </w:rPr>
        <w:t>at level of work they do appeared</w:t>
      </w:r>
      <w:r w:rsidR="00822A87" w:rsidRPr="00071E8F">
        <w:rPr>
          <w:rFonts w:cstheme="minorHAnsi"/>
        </w:rPr>
        <w:t xml:space="preserve"> to allow students to feel free from failure and more able to feel secure and to choose to engage. </w:t>
      </w:r>
      <w:r w:rsidR="007A53D6" w:rsidRPr="00071E8F">
        <w:rPr>
          <w:rFonts w:cstheme="minorHAnsi"/>
          <w:color w:val="222222"/>
        </w:rPr>
        <w:t xml:space="preserve">Martela and Riekki (2018) found that autonomy played a key role in mediating the connection between a person’s work and feeling </w:t>
      </w:r>
      <w:r w:rsidR="007A53D6">
        <w:rPr>
          <w:rFonts w:cstheme="minorHAnsi"/>
          <w:color w:val="222222"/>
        </w:rPr>
        <w:t>it</w:t>
      </w:r>
      <w:r w:rsidR="002279E2">
        <w:rPr>
          <w:rFonts w:cstheme="minorHAnsi"/>
          <w:color w:val="222222"/>
        </w:rPr>
        <w:t xml:space="preserve"> is meaningful;</w:t>
      </w:r>
      <w:r w:rsidR="00BA0549">
        <w:rPr>
          <w:rFonts w:cstheme="minorHAnsi"/>
          <w:color w:val="222222"/>
        </w:rPr>
        <w:t xml:space="preserve"> </w:t>
      </w:r>
      <w:r>
        <w:rPr>
          <w:rFonts w:cstheme="minorHAnsi"/>
          <w:color w:val="222222"/>
        </w:rPr>
        <w:t>the present</w:t>
      </w:r>
      <w:r w:rsidR="00BA0549">
        <w:rPr>
          <w:rFonts w:cstheme="minorHAnsi"/>
          <w:color w:val="222222"/>
        </w:rPr>
        <w:t xml:space="preserve"> research suggests that this is </w:t>
      </w:r>
      <w:r>
        <w:rPr>
          <w:rFonts w:cstheme="minorHAnsi"/>
          <w:color w:val="222222"/>
        </w:rPr>
        <w:t xml:space="preserve">may be </w:t>
      </w:r>
      <w:r w:rsidR="00BA0549">
        <w:rPr>
          <w:rFonts w:cstheme="minorHAnsi"/>
          <w:color w:val="222222"/>
        </w:rPr>
        <w:t>important for adolescents</w:t>
      </w:r>
      <w:r w:rsidR="009A2149">
        <w:rPr>
          <w:rFonts w:cstheme="minorHAnsi"/>
          <w:color w:val="222222"/>
        </w:rPr>
        <w:t xml:space="preserve"> in feeling the value in their work</w:t>
      </w:r>
      <w:r w:rsidR="00BA0549">
        <w:rPr>
          <w:rFonts w:cstheme="minorHAnsi"/>
          <w:color w:val="222222"/>
        </w:rPr>
        <w:t>.</w:t>
      </w:r>
    </w:p>
    <w:p w14:paraId="50DDF5D9" w14:textId="77777777" w:rsidR="00901023" w:rsidRPr="00071E8F" w:rsidRDefault="00901023" w:rsidP="0072536A">
      <w:pPr>
        <w:spacing w:after="0" w:line="360" w:lineRule="auto"/>
        <w:rPr>
          <w:rFonts w:cstheme="minorHAnsi"/>
        </w:rPr>
      </w:pPr>
    </w:p>
    <w:p w14:paraId="43A958F9" w14:textId="47211DFD" w:rsidR="00822A87" w:rsidRDefault="00036D9F" w:rsidP="0072536A">
      <w:pPr>
        <w:spacing w:after="0" w:line="360" w:lineRule="auto"/>
        <w:rPr>
          <w:rFonts w:cstheme="minorHAnsi"/>
        </w:rPr>
      </w:pPr>
      <w:r>
        <w:rPr>
          <w:rFonts w:cstheme="minorHAnsi"/>
        </w:rPr>
        <w:t xml:space="preserve">Students </w:t>
      </w:r>
      <w:r w:rsidR="002279E2">
        <w:rPr>
          <w:rFonts w:cstheme="minorHAnsi"/>
        </w:rPr>
        <w:t>noted</w:t>
      </w:r>
      <w:r>
        <w:rPr>
          <w:rFonts w:cstheme="minorHAnsi"/>
        </w:rPr>
        <w:t xml:space="preserve"> aspects of autonomy such as se</w:t>
      </w:r>
      <w:r w:rsidR="009A2149">
        <w:rPr>
          <w:rFonts w:cstheme="minorHAnsi"/>
        </w:rPr>
        <w:t>ating plans and choice of work</w:t>
      </w:r>
      <w:r w:rsidR="00822A87" w:rsidRPr="00071E8F">
        <w:rPr>
          <w:rFonts w:cstheme="minorHAnsi"/>
        </w:rPr>
        <w:t xml:space="preserve">. </w:t>
      </w:r>
      <w:r w:rsidR="00FE389E" w:rsidRPr="000B7534">
        <w:rPr>
          <w:rFonts w:cstheme="minorHAnsi"/>
        </w:rPr>
        <w:t>This</w:t>
      </w:r>
      <w:r w:rsidR="00FE389E">
        <w:rPr>
          <w:rFonts w:cstheme="minorHAnsi"/>
        </w:rPr>
        <w:t xml:space="preserve"> controlled choice, with support</w:t>
      </w:r>
      <w:r>
        <w:rPr>
          <w:rFonts w:cstheme="minorHAnsi"/>
        </w:rPr>
        <w:t>, negotiation</w:t>
      </w:r>
      <w:r w:rsidR="00FE389E">
        <w:rPr>
          <w:rFonts w:cstheme="minorHAnsi"/>
        </w:rPr>
        <w:t xml:space="preserve"> and staff-student relationships</w:t>
      </w:r>
      <w:r w:rsidR="00FE389E" w:rsidRPr="000B7534">
        <w:rPr>
          <w:rFonts w:cstheme="minorHAnsi"/>
        </w:rPr>
        <w:t xml:space="preserve"> reflects Van Petegem et al.’s (2012) research</w:t>
      </w:r>
      <w:r>
        <w:rPr>
          <w:rFonts w:cstheme="minorHAnsi"/>
        </w:rPr>
        <w:t>, suggesting that increased independence with support from adults can lead to</w:t>
      </w:r>
      <w:r w:rsidR="00FE389E" w:rsidRPr="000B7534">
        <w:rPr>
          <w:rFonts w:cstheme="minorHAnsi"/>
        </w:rPr>
        <w:t xml:space="preserve"> </w:t>
      </w:r>
      <w:r>
        <w:rPr>
          <w:rFonts w:cstheme="minorHAnsi"/>
        </w:rPr>
        <w:t>successful independence and a feeling of autonomy</w:t>
      </w:r>
      <w:r w:rsidR="00FE389E" w:rsidRPr="000B7534">
        <w:rPr>
          <w:rFonts w:cstheme="minorHAnsi"/>
        </w:rPr>
        <w:t>.</w:t>
      </w:r>
    </w:p>
    <w:p w14:paraId="5C884029" w14:textId="77777777" w:rsidR="00901023" w:rsidRPr="00071E8F" w:rsidRDefault="00901023" w:rsidP="0072536A">
      <w:pPr>
        <w:spacing w:after="0" w:line="360" w:lineRule="auto"/>
        <w:rPr>
          <w:rFonts w:cstheme="minorHAnsi"/>
        </w:rPr>
      </w:pPr>
    </w:p>
    <w:p w14:paraId="37380189" w14:textId="0624118B" w:rsidR="00173D0E" w:rsidRDefault="00173D0E" w:rsidP="0072536A">
      <w:pPr>
        <w:spacing w:after="0" w:line="360" w:lineRule="auto"/>
        <w:rPr>
          <w:rFonts w:cstheme="minorHAnsi"/>
        </w:rPr>
      </w:pPr>
      <w:r w:rsidRPr="00071E8F">
        <w:rPr>
          <w:rFonts w:cstheme="minorHAnsi"/>
        </w:rPr>
        <w:t>An interesting topic that emerged was the idea of a power struggle, students found having no choice over what they did disempowering. When they felt disempowered, it appeared that they were inclined to put less effort into the work. Vensteenkiste et al</w:t>
      </w:r>
      <w:r>
        <w:rPr>
          <w:rFonts w:cstheme="minorHAnsi"/>
        </w:rPr>
        <w:t>.</w:t>
      </w:r>
      <w:r w:rsidRPr="00071E8F">
        <w:rPr>
          <w:rFonts w:cstheme="minorHAnsi"/>
        </w:rPr>
        <w:t xml:space="preserve"> (2005) note that acting on your own volition and internalising motivatio</w:t>
      </w:r>
      <w:r>
        <w:rPr>
          <w:rFonts w:cstheme="minorHAnsi"/>
        </w:rPr>
        <w:t xml:space="preserve">n can lead to better wellbeing. Wellbeing adds to a sense of security in the school as students feel more secure and feeling controlled negates this. </w:t>
      </w:r>
      <w:r w:rsidRPr="00071E8F">
        <w:rPr>
          <w:rFonts w:cstheme="minorHAnsi"/>
        </w:rPr>
        <w:t>Earl et al. (2017) found that when autonomy</w:t>
      </w:r>
      <w:r>
        <w:rPr>
          <w:rFonts w:cstheme="minorHAnsi"/>
        </w:rPr>
        <w:t xml:space="preserve"> was frustrated</w:t>
      </w:r>
      <w:r w:rsidRPr="00071E8F">
        <w:rPr>
          <w:rFonts w:cstheme="minorHAnsi"/>
        </w:rPr>
        <w:t xml:space="preserve"> students were more likely to become actively disengaged, sometimes disruptive, as if fighting against the control. The students mentioned they may engage less</w:t>
      </w:r>
      <w:r>
        <w:rPr>
          <w:rFonts w:cstheme="minorHAnsi"/>
        </w:rPr>
        <w:t xml:space="preserve"> when feeling there was no choice and could become disruptive, leading to conflict with the set boundaries, suggesting that autonomy mediates these boundaries, leading to a ‘safety net’. </w:t>
      </w:r>
    </w:p>
    <w:p w14:paraId="30C1B712" w14:textId="77777777" w:rsidR="00901023" w:rsidRPr="00071E8F" w:rsidRDefault="00901023" w:rsidP="0072536A">
      <w:pPr>
        <w:spacing w:after="0" w:line="360" w:lineRule="auto"/>
        <w:rPr>
          <w:rFonts w:cstheme="minorHAnsi"/>
        </w:rPr>
      </w:pPr>
    </w:p>
    <w:p w14:paraId="4F3DDD7A" w14:textId="4DC05A24" w:rsidR="00822A87" w:rsidRDefault="009F4D10" w:rsidP="0072536A">
      <w:pPr>
        <w:spacing w:after="0" w:line="360" w:lineRule="auto"/>
        <w:rPr>
          <w:rFonts w:cstheme="minorHAnsi"/>
        </w:rPr>
      </w:pPr>
      <w:r>
        <w:rPr>
          <w:rFonts w:cstheme="minorHAnsi"/>
        </w:rPr>
        <w:t>B</w:t>
      </w:r>
      <w:r w:rsidR="00822A87" w:rsidRPr="00071E8F">
        <w:rPr>
          <w:rFonts w:cstheme="minorHAnsi"/>
        </w:rPr>
        <w:t>oth the focus groups and the staff questionnaire</w:t>
      </w:r>
      <w:r>
        <w:rPr>
          <w:rFonts w:cstheme="minorHAnsi"/>
        </w:rPr>
        <w:t xml:space="preserve"> noted that when staff were autonomy supportive, </w:t>
      </w:r>
      <w:r w:rsidR="00036D9F">
        <w:rPr>
          <w:rFonts w:cstheme="minorHAnsi"/>
        </w:rPr>
        <w:t>students</w:t>
      </w:r>
      <w:r>
        <w:rPr>
          <w:rFonts w:cstheme="minorHAnsi"/>
        </w:rPr>
        <w:t xml:space="preserve"> engaged more</w:t>
      </w:r>
      <w:r w:rsidR="00822A87" w:rsidRPr="00071E8F">
        <w:rPr>
          <w:rFonts w:cstheme="minorHAnsi"/>
        </w:rPr>
        <w:t xml:space="preserve">. </w:t>
      </w:r>
      <w:r>
        <w:rPr>
          <w:rFonts w:cstheme="minorHAnsi"/>
        </w:rPr>
        <w:t xml:space="preserve">This reflects the findings of </w:t>
      </w:r>
      <w:r w:rsidRPr="00071E8F">
        <w:rPr>
          <w:rFonts w:cstheme="minorHAnsi"/>
        </w:rPr>
        <w:t xml:space="preserve">Jang, Reeve &amp; Halusic (2016) </w:t>
      </w:r>
      <w:r>
        <w:rPr>
          <w:rFonts w:cstheme="minorHAnsi"/>
        </w:rPr>
        <w:t>who noted that</w:t>
      </w:r>
      <w:r w:rsidRPr="00071E8F">
        <w:rPr>
          <w:rFonts w:cstheme="minorHAnsi"/>
        </w:rPr>
        <w:t xml:space="preserve"> when te</w:t>
      </w:r>
      <w:r>
        <w:rPr>
          <w:rFonts w:cstheme="minorHAnsi"/>
        </w:rPr>
        <w:t>achers were autonomy supportive students engaged more.</w:t>
      </w:r>
    </w:p>
    <w:p w14:paraId="674EE91F" w14:textId="77777777" w:rsidR="00901023" w:rsidRDefault="00901023" w:rsidP="0072536A">
      <w:pPr>
        <w:spacing w:after="0" w:line="360" w:lineRule="auto"/>
        <w:rPr>
          <w:rFonts w:cstheme="minorHAnsi"/>
        </w:rPr>
      </w:pPr>
    </w:p>
    <w:p w14:paraId="59C5659A" w14:textId="251A3B9B" w:rsidR="00822A87" w:rsidRDefault="00FE389E" w:rsidP="0072536A">
      <w:pPr>
        <w:spacing w:after="0" w:line="360" w:lineRule="auto"/>
        <w:rPr>
          <w:rFonts w:cstheme="minorHAnsi"/>
        </w:rPr>
      </w:pPr>
      <w:r w:rsidRPr="00071E8F">
        <w:rPr>
          <w:rFonts w:cstheme="minorHAnsi"/>
        </w:rPr>
        <w:lastRenderedPageBreak/>
        <w:t>Students were passion</w:t>
      </w:r>
      <w:r w:rsidR="00173D0E">
        <w:rPr>
          <w:rFonts w:cstheme="minorHAnsi"/>
        </w:rPr>
        <w:t xml:space="preserve">ate about choice and freedom </w:t>
      </w:r>
      <w:r w:rsidRPr="00071E8F">
        <w:rPr>
          <w:rFonts w:cstheme="minorHAnsi"/>
        </w:rPr>
        <w:t>and felt trusted and facilitated into being more independent, which made them feel more relaxed, almost like they didn’t have to fight against something.</w:t>
      </w:r>
      <w:r>
        <w:rPr>
          <w:rFonts w:cstheme="minorHAnsi"/>
        </w:rPr>
        <w:t xml:space="preserve"> This created a sense of a ‘safety net’ for students, feeling supporte</w:t>
      </w:r>
      <w:r w:rsidR="00173D0E">
        <w:rPr>
          <w:rFonts w:cstheme="minorHAnsi"/>
        </w:rPr>
        <w:t xml:space="preserve">d in their decisions in school. </w:t>
      </w:r>
      <w:r w:rsidR="00822A87" w:rsidRPr="00071E8F">
        <w:rPr>
          <w:rFonts w:cstheme="minorHAnsi"/>
        </w:rPr>
        <w:t xml:space="preserve">I propose that </w:t>
      </w:r>
      <w:r w:rsidR="00BA0549">
        <w:rPr>
          <w:rFonts w:cstheme="minorHAnsi"/>
        </w:rPr>
        <w:t>if students feel that</w:t>
      </w:r>
      <w:r w:rsidR="00822A87" w:rsidRPr="00071E8F">
        <w:rPr>
          <w:rFonts w:cstheme="minorHAnsi"/>
        </w:rPr>
        <w:t xml:space="preserve"> staff in school think they are able to make good decisions, </w:t>
      </w:r>
      <w:r w:rsidR="00BA0549">
        <w:rPr>
          <w:rFonts w:cstheme="minorHAnsi"/>
        </w:rPr>
        <w:t xml:space="preserve">this </w:t>
      </w:r>
      <w:r w:rsidR="00071C49">
        <w:rPr>
          <w:rFonts w:cstheme="minorHAnsi"/>
        </w:rPr>
        <w:t>enables</w:t>
      </w:r>
      <w:r w:rsidR="00822A87" w:rsidRPr="00071E8F">
        <w:rPr>
          <w:rFonts w:cstheme="minorHAnsi"/>
        </w:rPr>
        <w:t xml:space="preserve"> students </w:t>
      </w:r>
      <w:r w:rsidR="00071C49">
        <w:rPr>
          <w:rFonts w:cstheme="minorHAnsi"/>
        </w:rPr>
        <w:t xml:space="preserve">to </w:t>
      </w:r>
      <w:r w:rsidR="00822A87" w:rsidRPr="00071E8F">
        <w:rPr>
          <w:rFonts w:cstheme="minorHAnsi"/>
        </w:rPr>
        <w:t xml:space="preserve">begin to feel more confident or safer in making </w:t>
      </w:r>
      <w:r w:rsidR="00822A87" w:rsidRPr="00521579">
        <w:rPr>
          <w:rFonts w:cstheme="minorHAnsi"/>
        </w:rPr>
        <w:t xml:space="preserve">decisions and choices for themselves; they feel autonomy supported (Jang, Reeve &amp; Halusic, 2016, </w:t>
      </w:r>
      <w:r w:rsidR="00615C71" w:rsidRPr="00521579">
        <w:rPr>
          <w:rFonts w:cstheme="minorHAnsi"/>
        </w:rPr>
        <w:t>section, 4</w:t>
      </w:r>
      <w:r w:rsidR="00676F19" w:rsidRPr="00521579">
        <w:rPr>
          <w:rFonts w:cstheme="minorHAnsi"/>
        </w:rPr>
        <w:t>.3</w:t>
      </w:r>
      <w:r w:rsidR="006332DE" w:rsidRPr="00521579">
        <w:rPr>
          <w:rFonts w:cstheme="minorHAnsi"/>
        </w:rPr>
        <w:t>.4</w:t>
      </w:r>
      <w:r w:rsidR="00822A87" w:rsidRPr="00521579">
        <w:rPr>
          <w:rFonts w:cstheme="minorHAnsi"/>
        </w:rPr>
        <w:t>)</w:t>
      </w:r>
      <w:r w:rsidR="00071C49" w:rsidRPr="00521579">
        <w:rPr>
          <w:rFonts w:cstheme="minorHAnsi"/>
        </w:rPr>
        <w:t xml:space="preserve"> and</w:t>
      </w:r>
      <w:r w:rsidR="00521579">
        <w:rPr>
          <w:rFonts w:cstheme="minorHAnsi"/>
        </w:rPr>
        <w:t xml:space="preserve"> more inclined to engage</w:t>
      </w:r>
      <w:r w:rsidR="00AA38EA">
        <w:rPr>
          <w:rFonts w:cstheme="minorHAnsi"/>
        </w:rPr>
        <w:t xml:space="preserve"> in the curriculum</w:t>
      </w:r>
      <w:r w:rsidR="00822A87" w:rsidRPr="006332DE">
        <w:rPr>
          <w:rFonts w:cstheme="minorHAnsi"/>
        </w:rPr>
        <w:t>.</w:t>
      </w:r>
    </w:p>
    <w:p w14:paraId="7A6D604D" w14:textId="77777777" w:rsidR="002D0302" w:rsidRPr="00071E8F" w:rsidRDefault="002D0302" w:rsidP="0072536A">
      <w:pPr>
        <w:spacing w:after="0" w:line="360" w:lineRule="auto"/>
        <w:rPr>
          <w:rFonts w:cstheme="minorHAnsi"/>
        </w:rPr>
      </w:pPr>
    </w:p>
    <w:p w14:paraId="04D7AAA0" w14:textId="2AB3DCC0" w:rsidR="00822A87" w:rsidRPr="00071E8F" w:rsidRDefault="0021665B" w:rsidP="0072536A">
      <w:pPr>
        <w:pStyle w:val="Heading3"/>
        <w:spacing w:before="0"/>
      </w:pPr>
      <w:bookmarkStart w:id="103" w:name="_Toc47369414"/>
      <w:r>
        <w:t>6</w:t>
      </w:r>
      <w:r w:rsidR="00551DE3">
        <w:t>.6</w:t>
      </w:r>
      <w:r w:rsidR="00822A87" w:rsidRPr="00071E8F">
        <w:t>.3 Summary Autonomy</w:t>
      </w:r>
      <w:bookmarkEnd w:id="103"/>
    </w:p>
    <w:p w14:paraId="294ACEA8" w14:textId="77777777" w:rsidR="002D0302" w:rsidRDefault="002D0302" w:rsidP="0072536A">
      <w:pPr>
        <w:spacing w:after="0" w:line="360" w:lineRule="auto"/>
        <w:rPr>
          <w:rFonts w:cstheme="minorHAnsi"/>
        </w:rPr>
      </w:pPr>
    </w:p>
    <w:p w14:paraId="60B98242" w14:textId="5F7F14B8" w:rsidR="000B7534" w:rsidRDefault="00071C49" w:rsidP="0072536A">
      <w:pPr>
        <w:spacing w:after="0" w:line="360" w:lineRule="auto"/>
        <w:rPr>
          <w:rFonts w:cstheme="minorHAnsi"/>
        </w:rPr>
      </w:pPr>
      <w:r>
        <w:rPr>
          <w:rFonts w:cstheme="minorHAnsi"/>
        </w:rPr>
        <w:t>Autonomy in school is limited</w:t>
      </w:r>
      <w:r w:rsidRPr="000B7534">
        <w:rPr>
          <w:rFonts w:cstheme="minorHAnsi"/>
        </w:rPr>
        <w:t xml:space="preserve">. </w:t>
      </w:r>
      <w:r w:rsidR="000B7534" w:rsidRPr="000B7534">
        <w:rPr>
          <w:rFonts w:cstheme="minorHAnsi"/>
        </w:rPr>
        <w:t>The present research suggests that having structure in which students can choose</w:t>
      </w:r>
      <w:r w:rsidR="00521579">
        <w:rPr>
          <w:rFonts w:cstheme="minorHAnsi"/>
        </w:rPr>
        <w:t xml:space="preserve"> and feel autonomous within</w:t>
      </w:r>
      <w:r w:rsidR="000B7534" w:rsidRPr="000B7534">
        <w:rPr>
          <w:rFonts w:cstheme="minorHAnsi"/>
        </w:rPr>
        <w:t xml:space="preserve"> enables them to be scaffolded into more independence, without withdrawing guidance and support</w:t>
      </w:r>
      <w:r w:rsidR="00173D0E">
        <w:rPr>
          <w:rFonts w:cstheme="minorHAnsi"/>
        </w:rPr>
        <w:t>, adding to the ‘safety net’ that this school creates for the students</w:t>
      </w:r>
      <w:r w:rsidR="000B7534" w:rsidRPr="000B7534">
        <w:rPr>
          <w:rFonts w:cstheme="minorHAnsi"/>
        </w:rPr>
        <w:t xml:space="preserve">. </w:t>
      </w:r>
    </w:p>
    <w:p w14:paraId="63DDDF08" w14:textId="51AFE385" w:rsidR="00173D0E" w:rsidRDefault="00173D0E" w:rsidP="0072536A">
      <w:pPr>
        <w:spacing w:after="0" w:line="360" w:lineRule="auto"/>
        <w:rPr>
          <w:rFonts w:cstheme="minorHAnsi"/>
        </w:rPr>
      </w:pPr>
    </w:p>
    <w:p w14:paraId="63B8546F" w14:textId="61D06B3D" w:rsidR="002D0302" w:rsidRDefault="002D0302" w:rsidP="0072536A">
      <w:pPr>
        <w:spacing w:after="0" w:line="360" w:lineRule="auto"/>
        <w:rPr>
          <w:rFonts w:cstheme="minorHAnsi"/>
        </w:rPr>
      </w:pPr>
    </w:p>
    <w:p w14:paraId="13AEDAE7" w14:textId="45FDECA0" w:rsidR="002D0302" w:rsidRDefault="002D0302" w:rsidP="0072536A">
      <w:pPr>
        <w:spacing w:after="0" w:line="360" w:lineRule="auto"/>
        <w:rPr>
          <w:rFonts w:cstheme="minorHAnsi"/>
        </w:rPr>
      </w:pPr>
    </w:p>
    <w:p w14:paraId="396B895F" w14:textId="4D09C4A9" w:rsidR="002D0302" w:rsidRDefault="002D0302" w:rsidP="0072536A">
      <w:pPr>
        <w:spacing w:after="0" w:line="360" w:lineRule="auto"/>
        <w:rPr>
          <w:rFonts w:cstheme="minorHAnsi"/>
        </w:rPr>
      </w:pPr>
    </w:p>
    <w:p w14:paraId="0ACA61D6" w14:textId="19CC0596" w:rsidR="002D0302" w:rsidRDefault="002D0302" w:rsidP="0072536A">
      <w:pPr>
        <w:spacing w:after="0" w:line="360" w:lineRule="auto"/>
        <w:rPr>
          <w:rFonts w:cstheme="minorHAnsi"/>
        </w:rPr>
      </w:pPr>
    </w:p>
    <w:p w14:paraId="42FF19F1" w14:textId="63855DB1" w:rsidR="002D0302" w:rsidRDefault="002D0302" w:rsidP="0072536A">
      <w:pPr>
        <w:spacing w:after="0" w:line="360" w:lineRule="auto"/>
        <w:rPr>
          <w:rFonts w:cstheme="minorHAnsi"/>
        </w:rPr>
      </w:pPr>
    </w:p>
    <w:p w14:paraId="0E68392E" w14:textId="03E8F983" w:rsidR="002D0302" w:rsidRDefault="002D0302" w:rsidP="0072536A">
      <w:pPr>
        <w:spacing w:after="0" w:line="360" w:lineRule="auto"/>
        <w:rPr>
          <w:rFonts w:cstheme="minorHAnsi"/>
        </w:rPr>
      </w:pPr>
    </w:p>
    <w:p w14:paraId="1BB8D7B4" w14:textId="6458A3BD" w:rsidR="002D0302" w:rsidRDefault="002D0302" w:rsidP="0072536A">
      <w:pPr>
        <w:spacing w:after="0" w:line="360" w:lineRule="auto"/>
        <w:rPr>
          <w:rFonts w:cstheme="minorHAnsi"/>
        </w:rPr>
      </w:pPr>
    </w:p>
    <w:p w14:paraId="378E79AE" w14:textId="21A9FC4A" w:rsidR="002D0302" w:rsidRDefault="002D0302" w:rsidP="0072536A">
      <w:pPr>
        <w:spacing w:after="0" w:line="360" w:lineRule="auto"/>
        <w:rPr>
          <w:rFonts w:cstheme="minorHAnsi"/>
        </w:rPr>
      </w:pPr>
    </w:p>
    <w:p w14:paraId="11405AEF" w14:textId="4A9F52A1" w:rsidR="00901023" w:rsidRDefault="00901023" w:rsidP="0072536A">
      <w:pPr>
        <w:spacing w:after="0" w:line="360" w:lineRule="auto"/>
        <w:rPr>
          <w:rFonts w:cstheme="minorHAnsi"/>
        </w:rPr>
      </w:pPr>
    </w:p>
    <w:p w14:paraId="5D31DA34" w14:textId="167C71D8" w:rsidR="00901023" w:rsidRDefault="00901023" w:rsidP="0072536A">
      <w:pPr>
        <w:spacing w:after="0" w:line="360" w:lineRule="auto"/>
        <w:rPr>
          <w:rFonts w:cstheme="minorHAnsi"/>
        </w:rPr>
      </w:pPr>
    </w:p>
    <w:p w14:paraId="3F283A38" w14:textId="4D57AF28" w:rsidR="00901023" w:rsidRDefault="00901023" w:rsidP="0072536A">
      <w:pPr>
        <w:spacing w:after="0" w:line="360" w:lineRule="auto"/>
        <w:rPr>
          <w:rFonts w:cstheme="minorHAnsi"/>
        </w:rPr>
      </w:pPr>
    </w:p>
    <w:p w14:paraId="37E7793C" w14:textId="7EE2441F" w:rsidR="00901023" w:rsidRDefault="00901023" w:rsidP="0072536A">
      <w:pPr>
        <w:spacing w:after="0" w:line="360" w:lineRule="auto"/>
        <w:rPr>
          <w:rFonts w:cstheme="minorHAnsi"/>
        </w:rPr>
      </w:pPr>
    </w:p>
    <w:p w14:paraId="495C4383" w14:textId="55755139" w:rsidR="00901023" w:rsidRDefault="00901023" w:rsidP="0072536A">
      <w:pPr>
        <w:spacing w:after="0" w:line="360" w:lineRule="auto"/>
        <w:rPr>
          <w:rFonts w:cstheme="minorHAnsi"/>
        </w:rPr>
      </w:pPr>
    </w:p>
    <w:p w14:paraId="10B9E900" w14:textId="076E8885" w:rsidR="00901023" w:rsidRDefault="00901023" w:rsidP="0072536A">
      <w:pPr>
        <w:spacing w:after="0" w:line="360" w:lineRule="auto"/>
        <w:rPr>
          <w:rFonts w:cstheme="minorHAnsi"/>
        </w:rPr>
      </w:pPr>
    </w:p>
    <w:p w14:paraId="36780E83" w14:textId="75D2910B" w:rsidR="00901023" w:rsidRDefault="00901023" w:rsidP="0072536A">
      <w:pPr>
        <w:spacing w:after="0" w:line="360" w:lineRule="auto"/>
        <w:rPr>
          <w:rFonts w:cstheme="minorHAnsi"/>
        </w:rPr>
      </w:pPr>
    </w:p>
    <w:p w14:paraId="2A1336CD" w14:textId="64F6052D" w:rsidR="00901023" w:rsidRDefault="00901023" w:rsidP="0072536A">
      <w:pPr>
        <w:spacing w:after="0" w:line="360" w:lineRule="auto"/>
        <w:rPr>
          <w:rFonts w:cstheme="minorHAnsi"/>
        </w:rPr>
      </w:pPr>
    </w:p>
    <w:p w14:paraId="4D318B34" w14:textId="19088DC1" w:rsidR="00901023" w:rsidRDefault="00901023" w:rsidP="0072536A">
      <w:pPr>
        <w:spacing w:after="0" w:line="360" w:lineRule="auto"/>
        <w:rPr>
          <w:rFonts w:cstheme="minorHAnsi"/>
        </w:rPr>
      </w:pPr>
    </w:p>
    <w:p w14:paraId="7832F5CF" w14:textId="1D433B95" w:rsidR="00901023" w:rsidRDefault="00901023" w:rsidP="0072536A">
      <w:pPr>
        <w:spacing w:after="0" w:line="360" w:lineRule="auto"/>
        <w:rPr>
          <w:rFonts w:cstheme="minorHAnsi"/>
        </w:rPr>
      </w:pPr>
    </w:p>
    <w:p w14:paraId="3751757B" w14:textId="77777777" w:rsidR="00901023" w:rsidRDefault="00901023" w:rsidP="0072536A">
      <w:pPr>
        <w:spacing w:after="0" w:line="360" w:lineRule="auto"/>
        <w:rPr>
          <w:rFonts w:cstheme="minorHAnsi"/>
        </w:rPr>
      </w:pPr>
    </w:p>
    <w:p w14:paraId="47C6F86A" w14:textId="1CDEFB80" w:rsidR="00822A87" w:rsidRPr="00071E8F" w:rsidRDefault="0021665B" w:rsidP="0072536A">
      <w:pPr>
        <w:pStyle w:val="Heading2"/>
        <w:spacing w:before="0"/>
      </w:pPr>
      <w:bookmarkStart w:id="104" w:name="_Toc47369415"/>
      <w:r>
        <w:lastRenderedPageBreak/>
        <w:t>6</w:t>
      </w:r>
      <w:r w:rsidR="00551DE3">
        <w:t>.7</w:t>
      </w:r>
      <w:r w:rsidR="00822A87" w:rsidRPr="00071E8F">
        <w:t xml:space="preserve"> ‘Safety Net’</w:t>
      </w:r>
      <w:bookmarkEnd w:id="104"/>
    </w:p>
    <w:p w14:paraId="637E3355" w14:textId="77777777" w:rsidR="002D0302" w:rsidRDefault="002D0302" w:rsidP="0072536A">
      <w:pPr>
        <w:spacing w:after="0" w:line="360" w:lineRule="auto"/>
        <w:rPr>
          <w:rFonts w:cstheme="minorHAnsi"/>
        </w:rPr>
      </w:pPr>
    </w:p>
    <w:p w14:paraId="0224BC1A" w14:textId="338D125C" w:rsidR="00822A87" w:rsidRDefault="004F0801" w:rsidP="0072536A">
      <w:pPr>
        <w:spacing w:after="0" w:line="360" w:lineRule="auto"/>
        <w:rPr>
          <w:rFonts w:cstheme="minorHAnsi"/>
        </w:rPr>
      </w:pPr>
      <w:r>
        <w:rPr>
          <w:rFonts w:cstheme="minorHAnsi"/>
        </w:rPr>
        <w:t>Figure 7</w:t>
      </w:r>
      <w:r w:rsidR="002604CA">
        <w:rPr>
          <w:rFonts w:cstheme="minorHAnsi"/>
        </w:rPr>
        <w:t xml:space="preserve"> illustrates</w:t>
      </w:r>
      <w:r w:rsidR="00822A87" w:rsidRPr="00071E8F">
        <w:rPr>
          <w:rFonts w:cstheme="minorHAnsi"/>
        </w:rPr>
        <w:t xml:space="preserve"> the </w:t>
      </w:r>
      <w:r w:rsidR="00AA38EA">
        <w:rPr>
          <w:rFonts w:cstheme="minorHAnsi"/>
        </w:rPr>
        <w:t>overarching</w:t>
      </w:r>
      <w:r w:rsidR="00822A87" w:rsidRPr="00071E8F">
        <w:rPr>
          <w:rFonts w:cstheme="minorHAnsi"/>
        </w:rPr>
        <w:t xml:space="preserve"> </w:t>
      </w:r>
      <w:r w:rsidR="00F1436D">
        <w:rPr>
          <w:rFonts w:cstheme="minorHAnsi"/>
        </w:rPr>
        <w:t xml:space="preserve">category </w:t>
      </w:r>
      <w:r w:rsidR="00822A87" w:rsidRPr="00071E8F">
        <w:rPr>
          <w:rFonts w:cstheme="minorHAnsi"/>
        </w:rPr>
        <w:t xml:space="preserve">of the ‘safety net’ and how all the </w:t>
      </w:r>
      <w:r w:rsidR="00AA38EA">
        <w:rPr>
          <w:rFonts w:cstheme="minorHAnsi"/>
        </w:rPr>
        <w:t>mediating</w:t>
      </w:r>
      <w:r w:rsidR="00822A87" w:rsidRPr="00071E8F">
        <w:rPr>
          <w:rFonts w:cstheme="minorHAnsi"/>
        </w:rPr>
        <w:t xml:space="preserve"> categories feed into </w:t>
      </w:r>
      <w:r w:rsidR="00442219">
        <w:rPr>
          <w:rFonts w:cstheme="minorHAnsi"/>
        </w:rPr>
        <w:t>it</w:t>
      </w:r>
      <w:r w:rsidR="00822A87" w:rsidRPr="00071E8F">
        <w:rPr>
          <w:rFonts w:cstheme="minorHAnsi"/>
        </w:rPr>
        <w:t xml:space="preserve">. </w:t>
      </w:r>
      <w:r w:rsidR="00442219">
        <w:rPr>
          <w:rFonts w:cstheme="minorHAnsi"/>
        </w:rPr>
        <w:t>If these are set in place</w:t>
      </w:r>
      <w:r w:rsidR="00822A87" w:rsidRPr="00071E8F">
        <w:rPr>
          <w:rFonts w:cstheme="minorHAnsi"/>
        </w:rPr>
        <w:t xml:space="preserve"> a fee</w:t>
      </w:r>
      <w:r w:rsidR="00442219">
        <w:rPr>
          <w:rFonts w:cstheme="minorHAnsi"/>
        </w:rPr>
        <w:t>ling of being caught and guided</w:t>
      </w:r>
      <w:r w:rsidR="00822A87" w:rsidRPr="00071E8F">
        <w:rPr>
          <w:rFonts w:cstheme="minorHAnsi"/>
        </w:rPr>
        <w:t xml:space="preserve"> not controlled can emerge for students in this school. </w:t>
      </w:r>
      <w:r w:rsidR="002604CA">
        <w:rPr>
          <w:rFonts w:cstheme="minorHAnsi"/>
        </w:rPr>
        <w:t>O</w:t>
      </w:r>
      <w:r w:rsidR="00822A87" w:rsidRPr="00071E8F">
        <w:rPr>
          <w:rFonts w:cstheme="minorHAnsi"/>
        </w:rPr>
        <w:t xml:space="preserve">ther </w:t>
      </w:r>
      <w:r w:rsidR="002604CA">
        <w:rPr>
          <w:rFonts w:cstheme="minorHAnsi"/>
        </w:rPr>
        <w:t xml:space="preserve">mediating </w:t>
      </w:r>
      <w:r w:rsidR="00822A87" w:rsidRPr="00071E8F">
        <w:rPr>
          <w:rFonts w:cstheme="minorHAnsi"/>
        </w:rPr>
        <w:t>categories, such as competence and beneficence</w:t>
      </w:r>
      <w:r w:rsidR="00442219">
        <w:rPr>
          <w:rFonts w:cstheme="minorHAnsi"/>
        </w:rPr>
        <w:t>,</w:t>
      </w:r>
      <w:r w:rsidR="00822A87" w:rsidRPr="00071E8F">
        <w:rPr>
          <w:rFonts w:cstheme="minorHAnsi"/>
        </w:rPr>
        <w:t xml:space="preserve"> may also contribute to the overall feeling of a ‘safety net’, but </w:t>
      </w:r>
      <w:r w:rsidR="00442219">
        <w:rPr>
          <w:rFonts w:cstheme="minorHAnsi"/>
        </w:rPr>
        <w:t xml:space="preserve">these were </w:t>
      </w:r>
      <w:r w:rsidR="002604CA">
        <w:rPr>
          <w:rFonts w:cstheme="minorHAnsi"/>
        </w:rPr>
        <w:t xml:space="preserve">not </w:t>
      </w:r>
      <w:r w:rsidR="00822A87" w:rsidRPr="00071E8F">
        <w:rPr>
          <w:rFonts w:cstheme="minorHAnsi"/>
        </w:rPr>
        <w:t>saturated enough to be</w:t>
      </w:r>
      <w:r w:rsidR="00F82F32">
        <w:rPr>
          <w:rFonts w:cstheme="minorHAnsi"/>
        </w:rPr>
        <w:t>come</w:t>
      </w:r>
      <w:r w:rsidR="00822A87" w:rsidRPr="00071E8F">
        <w:rPr>
          <w:rFonts w:cstheme="minorHAnsi"/>
        </w:rPr>
        <w:t xml:space="preserve"> categories in the present research. </w:t>
      </w:r>
    </w:p>
    <w:p w14:paraId="46061D9A" w14:textId="77777777" w:rsidR="00901023" w:rsidRPr="00071E8F" w:rsidRDefault="00901023" w:rsidP="0072536A">
      <w:pPr>
        <w:spacing w:after="0" w:line="360" w:lineRule="auto"/>
        <w:rPr>
          <w:rFonts w:cstheme="minorHAnsi"/>
        </w:rPr>
      </w:pPr>
    </w:p>
    <w:p w14:paraId="5650DC4E" w14:textId="30F0FCE9" w:rsidR="00822A87" w:rsidRDefault="007A53D6" w:rsidP="0072536A">
      <w:pPr>
        <w:spacing w:after="0" w:line="360" w:lineRule="auto"/>
        <w:rPr>
          <w:rFonts w:cstheme="minorHAnsi"/>
        </w:rPr>
      </w:pPr>
      <w:r>
        <w:rPr>
          <w:rFonts w:cstheme="minorHAnsi"/>
        </w:rPr>
        <w:t>Rules can create</w:t>
      </w:r>
      <w:r w:rsidR="00442219">
        <w:rPr>
          <w:rFonts w:cstheme="minorHAnsi"/>
        </w:rPr>
        <w:t xml:space="preserve"> social safety</w:t>
      </w:r>
      <w:r w:rsidR="00A13DE8">
        <w:rPr>
          <w:rFonts w:cstheme="minorHAnsi"/>
        </w:rPr>
        <w:t xml:space="preserve">; </w:t>
      </w:r>
      <w:r>
        <w:rPr>
          <w:rFonts w:cstheme="minorHAnsi"/>
        </w:rPr>
        <w:t xml:space="preserve">students </w:t>
      </w:r>
      <w:r w:rsidR="00AA38EA">
        <w:rPr>
          <w:rFonts w:cstheme="minorHAnsi"/>
        </w:rPr>
        <w:t xml:space="preserve">in this school </w:t>
      </w:r>
      <w:r w:rsidR="00822A87" w:rsidRPr="00071E8F">
        <w:rPr>
          <w:rFonts w:cstheme="minorHAnsi"/>
        </w:rPr>
        <w:t>were not allowed to argue or be unkind</w:t>
      </w:r>
      <w:r w:rsidR="00A13DE8">
        <w:rPr>
          <w:rFonts w:cstheme="minorHAnsi"/>
        </w:rPr>
        <w:t xml:space="preserve"> in the class or when staff were near</w:t>
      </w:r>
      <w:r w:rsidR="002604CA">
        <w:rPr>
          <w:rFonts w:cstheme="minorHAnsi"/>
        </w:rPr>
        <w:t>, creating a positive peer culture</w:t>
      </w:r>
      <w:r w:rsidR="00822A87" w:rsidRPr="00071E8F">
        <w:rPr>
          <w:rFonts w:cstheme="minorHAnsi"/>
        </w:rPr>
        <w:t xml:space="preserve">. This reflects </w:t>
      </w:r>
      <w:r w:rsidR="00F56752">
        <w:rPr>
          <w:rFonts w:cstheme="minorHAnsi"/>
        </w:rPr>
        <w:t>structured</w:t>
      </w:r>
      <w:r w:rsidR="00822A87" w:rsidRPr="00071E8F">
        <w:rPr>
          <w:rFonts w:cstheme="minorHAnsi"/>
        </w:rPr>
        <w:t xml:space="preserve"> social time that can be support</w:t>
      </w:r>
      <w:r w:rsidR="002604CA">
        <w:rPr>
          <w:rFonts w:cstheme="minorHAnsi"/>
        </w:rPr>
        <w:t>ed by staff, providing</w:t>
      </w:r>
      <w:r w:rsidR="00822A87" w:rsidRPr="00071E8F">
        <w:rPr>
          <w:rFonts w:cstheme="minorHAnsi"/>
        </w:rPr>
        <w:t xml:space="preserve"> containment </w:t>
      </w:r>
      <w:r w:rsidR="00442219">
        <w:rPr>
          <w:rFonts w:cstheme="minorHAnsi"/>
        </w:rPr>
        <w:t xml:space="preserve">(Bion, </w:t>
      </w:r>
      <w:r w:rsidR="00304C78">
        <w:rPr>
          <w:rFonts w:cstheme="minorHAnsi"/>
        </w:rPr>
        <w:t>1970</w:t>
      </w:r>
      <w:r w:rsidR="00442219">
        <w:rPr>
          <w:rFonts w:cstheme="minorHAnsi"/>
        </w:rPr>
        <w:t xml:space="preserve">) </w:t>
      </w:r>
      <w:r w:rsidR="00822A87" w:rsidRPr="00071E8F">
        <w:rPr>
          <w:rFonts w:cstheme="minorHAnsi"/>
        </w:rPr>
        <w:t>and safety. Dodge, Dishion and L</w:t>
      </w:r>
      <w:r w:rsidR="00F56752">
        <w:rPr>
          <w:rFonts w:cstheme="minorHAnsi"/>
        </w:rPr>
        <w:t xml:space="preserve">ansford (2006, </w:t>
      </w:r>
      <w:r w:rsidR="002604CA">
        <w:rPr>
          <w:rFonts w:cstheme="minorHAnsi"/>
        </w:rPr>
        <w:t>section 4.3</w:t>
      </w:r>
      <w:r w:rsidR="006332DE" w:rsidRPr="006332DE">
        <w:rPr>
          <w:rFonts w:cstheme="minorHAnsi"/>
        </w:rPr>
        <w:t>.3</w:t>
      </w:r>
      <w:r w:rsidR="00F56752" w:rsidRPr="006332DE">
        <w:rPr>
          <w:rFonts w:cstheme="minorHAnsi"/>
        </w:rPr>
        <w:t>)</w:t>
      </w:r>
      <w:r w:rsidR="00F56752">
        <w:rPr>
          <w:rFonts w:cstheme="minorHAnsi"/>
        </w:rPr>
        <w:t xml:space="preserve"> </w:t>
      </w:r>
      <w:r w:rsidR="00822A87" w:rsidRPr="00071E8F">
        <w:rPr>
          <w:rFonts w:cstheme="minorHAnsi"/>
        </w:rPr>
        <w:t xml:space="preserve">advocate an increase in structured social time for adolescents as they found that a peer culture defined by high levels of friendship intensity </w:t>
      </w:r>
      <w:r w:rsidR="00676C05">
        <w:rPr>
          <w:rFonts w:cstheme="minorHAnsi"/>
        </w:rPr>
        <w:t xml:space="preserve">(often found in unstructured times) </w:t>
      </w:r>
      <w:r w:rsidR="00822A87" w:rsidRPr="00071E8F">
        <w:rPr>
          <w:rFonts w:cstheme="minorHAnsi"/>
        </w:rPr>
        <w:t xml:space="preserve">can be linked to low academic outcomes.  </w:t>
      </w:r>
      <w:r w:rsidR="002604CA">
        <w:rPr>
          <w:rFonts w:cstheme="minorHAnsi"/>
        </w:rPr>
        <w:t>Students in this school enjoyed structured social time in school.</w:t>
      </w:r>
    </w:p>
    <w:p w14:paraId="0C9F6660" w14:textId="364DA559" w:rsidR="00901023" w:rsidRDefault="00901023" w:rsidP="0072536A">
      <w:pPr>
        <w:spacing w:after="0" w:line="360" w:lineRule="auto"/>
        <w:rPr>
          <w:rFonts w:cstheme="minorHAnsi"/>
        </w:rPr>
      </w:pPr>
    </w:p>
    <w:p w14:paraId="77207247" w14:textId="3AD6C2DE" w:rsidR="00950B14" w:rsidRDefault="00950B14" w:rsidP="0072536A">
      <w:pPr>
        <w:spacing w:after="0" w:line="360" w:lineRule="auto"/>
        <w:rPr>
          <w:rFonts w:cstheme="minorHAnsi"/>
        </w:rPr>
      </w:pPr>
      <w:r w:rsidRPr="00365252">
        <w:rPr>
          <w:rFonts w:cstheme="minorHAnsi"/>
        </w:rPr>
        <w:t>Peer relationships can influence students to further engage as the individuals feel safe and confident and gain positive experiences of socialising whilst engaged in learning (Lynch et al., 2013) which adds to the sense of a ‘safety net’ within the school.</w:t>
      </w:r>
      <w:r w:rsidR="00A13DE8">
        <w:rPr>
          <w:rFonts w:cstheme="minorHAnsi"/>
        </w:rPr>
        <w:t xml:space="preserve"> Having a positive peer culture and relationships within school enables students to feel safe enough to engage with their learning. This mirrors Ripiski and Gregory’s (2009) findings.</w:t>
      </w:r>
    </w:p>
    <w:p w14:paraId="5BFE83CE" w14:textId="77777777" w:rsidR="00315670" w:rsidRDefault="00315670" w:rsidP="0072536A">
      <w:pPr>
        <w:spacing w:after="0" w:line="360" w:lineRule="auto"/>
        <w:rPr>
          <w:rFonts w:cstheme="minorHAnsi"/>
        </w:rPr>
      </w:pPr>
    </w:p>
    <w:p w14:paraId="197C3148" w14:textId="77777777" w:rsidR="00315670" w:rsidRDefault="00315670" w:rsidP="00315670">
      <w:pPr>
        <w:spacing w:after="0" w:line="360" w:lineRule="auto"/>
        <w:rPr>
          <w:rFonts w:cstheme="minorHAnsi"/>
        </w:rPr>
      </w:pPr>
      <w:r>
        <w:rPr>
          <w:rFonts w:cstheme="minorHAnsi"/>
        </w:rPr>
        <w:t>Staff listened to students’ voices and this allowed</w:t>
      </w:r>
      <w:r w:rsidRPr="00071E8F">
        <w:rPr>
          <w:rFonts w:cstheme="minorHAnsi"/>
        </w:rPr>
        <w:t xml:space="preserve"> students </w:t>
      </w:r>
      <w:r>
        <w:rPr>
          <w:rFonts w:cstheme="minorHAnsi"/>
        </w:rPr>
        <w:t xml:space="preserve">to </w:t>
      </w:r>
      <w:r w:rsidRPr="00071E8F">
        <w:rPr>
          <w:rFonts w:cstheme="minorHAnsi"/>
        </w:rPr>
        <w:t>feel safe as there are adults who will listen to them and take them seriously, listen</w:t>
      </w:r>
      <w:r>
        <w:rPr>
          <w:rFonts w:cstheme="minorHAnsi"/>
        </w:rPr>
        <w:t>ing</w:t>
      </w:r>
      <w:r w:rsidRPr="00071E8F">
        <w:rPr>
          <w:rFonts w:cstheme="minorHAnsi"/>
        </w:rPr>
        <w:t xml:space="preserve"> to the negative emotions as well as the positive and still care (Jang, Reeve &amp; Halusic, 2016).</w:t>
      </w:r>
      <w:r>
        <w:rPr>
          <w:rFonts w:cstheme="minorHAnsi"/>
        </w:rPr>
        <w:t xml:space="preserve"> Staff and students</w:t>
      </w:r>
      <w:r w:rsidRPr="00071E8F">
        <w:rPr>
          <w:rFonts w:cstheme="minorHAnsi"/>
        </w:rPr>
        <w:t xml:space="preserve"> reflected that ultimat</w:t>
      </w:r>
      <w:r>
        <w:rPr>
          <w:rFonts w:cstheme="minorHAnsi"/>
        </w:rPr>
        <w:t xml:space="preserve">ely the staff were in control (similar to containment) and that this created a feeling of security for students although when things went wrong, staff could show students they were valued by listening to their perspectives. </w:t>
      </w:r>
    </w:p>
    <w:p w14:paraId="25191B1B" w14:textId="77777777" w:rsidR="00901023" w:rsidRDefault="00901023" w:rsidP="0072536A">
      <w:pPr>
        <w:spacing w:after="0" w:line="360" w:lineRule="auto"/>
        <w:rPr>
          <w:rFonts w:cstheme="minorHAnsi"/>
        </w:rPr>
      </w:pPr>
    </w:p>
    <w:p w14:paraId="32CD0BC0" w14:textId="0293F3F3" w:rsidR="00F82F32" w:rsidRDefault="00F82F32" w:rsidP="0072536A">
      <w:pPr>
        <w:spacing w:after="0" w:line="360" w:lineRule="auto"/>
        <w:rPr>
          <w:rFonts w:cstheme="minorHAnsi"/>
        </w:rPr>
      </w:pPr>
      <w:r>
        <w:rPr>
          <w:rFonts w:cstheme="minorHAnsi"/>
        </w:rPr>
        <w:t>Some</w:t>
      </w:r>
      <w:r w:rsidRPr="00071E8F">
        <w:rPr>
          <w:rFonts w:cstheme="minorHAnsi"/>
        </w:rPr>
        <w:t xml:space="preserve"> staff member</w:t>
      </w:r>
      <w:r>
        <w:rPr>
          <w:rFonts w:cstheme="minorHAnsi"/>
        </w:rPr>
        <w:t>s</w:t>
      </w:r>
      <w:r w:rsidRPr="00071E8F">
        <w:rPr>
          <w:rFonts w:cstheme="minorHAnsi"/>
        </w:rPr>
        <w:t xml:space="preserve"> </w:t>
      </w:r>
      <w:r>
        <w:rPr>
          <w:rFonts w:cstheme="minorHAnsi"/>
        </w:rPr>
        <w:t>had a</w:t>
      </w:r>
      <w:r w:rsidRPr="00071E8F">
        <w:rPr>
          <w:rFonts w:cstheme="minorHAnsi"/>
        </w:rPr>
        <w:t xml:space="preserve"> flexible approach to rules,</w:t>
      </w:r>
      <w:r w:rsidR="00676C05">
        <w:rPr>
          <w:rFonts w:cstheme="minorHAnsi"/>
        </w:rPr>
        <w:t xml:space="preserve"> trying to encourage engagement</w:t>
      </w:r>
      <w:r w:rsidRPr="00071E8F">
        <w:rPr>
          <w:rFonts w:cstheme="minorHAnsi"/>
        </w:rPr>
        <w:t xml:space="preserve"> </w:t>
      </w:r>
      <w:r w:rsidR="00676C05">
        <w:rPr>
          <w:rFonts w:cstheme="minorHAnsi"/>
        </w:rPr>
        <w:t>through explanation, discussion and clarity. R</w:t>
      </w:r>
      <w:r w:rsidRPr="00071E8F">
        <w:rPr>
          <w:rFonts w:cstheme="minorHAnsi"/>
        </w:rPr>
        <w:t xml:space="preserve">eeve (2009) </w:t>
      </w:r>
      <w:r w:rsidR="00676C05">
        <w:rPr>
          <w:rFonts w:cstheme="minorHAnsi"/>
        </w:rPr>
        <w:t xml:space="preserve">highlights clear explanations as a tool to </w:t>
      </w:r>
      <w:r>
        <w:rPr>
          <w:rFonts w:cstheme="minorHAnsi"/>
        </w:rPr>
        <w:t>increase autonomy support</w:t>
      </w:r>
      <w:r w:rsidR="002604CA">
        <w:rPr>
          <w:rFonts w:cstheme="minorHAnsi"/>
        </w:rPr>
        <w:t>, allowing set boundaries to be mediated through both autonomy support and staff-student relationships</w:t>
      </w:r>
      <w:r>
        <w:rPr>
          <w:rFonts w:cstheme="minorHAnsi"/>
        </w:rPr>
        <w:t>.</w:t>
      </w:r>
      <w:r w:rsidR="00AA38EA">
        <w:rPr>
          <w:rFonts w:cstheme="minorHAnsi"/>
        </w:rPr>
        <w:t xml:space="preserve"> </w:t>
      </w:r>
    </w:p>
    <w:p w14:paraId="010275EA" w14:textId="77777777" w:rsidR="00901023" w:rsidRPr="00071E8F" w:rsidRDefault="00901023" w:rsidP="0072536A">
      <w:pPr>
        <w:spacing w:after="0" w:line="360" w:lineRule="auto"/>
        <w:rPr>
          <w:rFonts w:cstheme="minorHAnsi"/>
        </w:rPr>
      </w:pPr>
    </w:p>
    <w:p w14:paraId="0F9FBD64" w14:textId="28235727" w:rsidR="00822A87" w:rsidRDefault="00A13DE8" w:rsidP="0072536A">
      <w:pPr>
        <w:spacing w:after="0" w:line="360" w:lineRule="auto"/>
        <w:rPr>
          <w:rFonts w:cstheme="minorHAnsi"/>
        </w:rPr>
      </w:pPr>
      <w:r>
        <w:rPr>
          <w:rFonts w:cstheme="minorHAnsi"/>
        </w:rPr>
        <w:lastRenderedPageBreak/>
        <w:t>The s</w:t>
      </w:r>
      <w:r w:rsidR="00950B14">
        <w:rPr>
          <w:rFonts w:cstheme="minorHAnsi"/>
        </w:rPr>
        <w:t xml:space="preserve">tudents </w:t>
      </w:r>
      <w:r w:rsidR="00522086">
        <w:rPr>
          <w:rFonts w:cstheme="minorHAnsi"/>
        </w:rPr>
        <w:t xml:space="preserve">experience </w:t>
      </w:r>
      <w:r>
        <w:rPr>
          <w:rFonts w:cstheme="minorHAnsi"/>
        </w:rPr>
        <w:t xml:space="preserve">support from staff and peers through </w:t>
      </w:r>
      <w:r w:rsidR="00822A87" w:rsidRPr="000B7534">
        <w:rPr>
          <w:rFonts w:cstheme="minorHAnsi"/>
        </w:rPr>
        <w:t xml:space="preserve">ZPD (Vygotsky, </w:t>
      </w:r>
      <w:r w:rsidR="00FE01EB">
        <w:rPr>
          <w:rFonts w:cstheme="minorHAnsi"/>
        </w:rPr>
        <w:t>2005</w:t>
      </w:r>
      <w:r w:rsidR="00522086">
        <w:rPr>
          <w:rFonts w:cstheme="minorHAnsi"/>
        </w:rPr>
        <w:t>, as outlined in section 6.5.1</w:t>
      </w:r>
      <w:r>
        <w:rPr>
          <w:rFonts w:cstheme="minorHAnsi"/>
        </w:rPr>
        <w:t xml:space="preserve">). This includes academic, social and emotional support. </w:t>
      </w:r>
      <w:r w:rsidR="00950B14">
        <w:rPr>
          <w:rFonts w:cstheme="minorHAnsi"/>
        </w:rPr>
        <w:t>For example, s</w:t>
      </w:r>
      <w:r w:rsidR="00F82F32">
        <w:rPr>
          <w:rFonts w:cstheme="minorHAnsi"/>
        </w:rPr>
        <w:t>tudents noted that staff support their learning through understanding th</w:t>
      </w:r>
      <w:r w:rsidR="00950B14">
        <w:rPr>
          <w:rFonts w:cstheme="minorHAnsi"/>
        </w:rPr>
        <w:t>eir emotional levels as well as</w:t>
      </w:r>
      <w:r w:rsidR="00F82F32">
        <w:rPr>
          <w:rFonts w:cstheme="minorHAnsi"/>
        </w:rPr>
        <w:t xml:space="preserve"> creating </w:t>
      </w:r>
      <w:r w:rsidR="00950B14">
        <w:rPr>
          <w:rFonts w:cstheme="minorHAnsi"/>
        </w:rPr>
        <w:t xml:space="preserve">appropriate </w:t>
      </w:r>
      <w:r w:rsidR="00F82F32">
        <w:rPr>
          <w:rFonts w:cstheme="minorHAnsi"/>
        </w:rPr>
        <w:t>challenges for them</w:t>
      </w:r>
      <w:r w:rsidR="00950B14">
        <w:rPr>
          <w:rFonts w:cstheme="minorHAnsi"/>
        </w:rPr>
        <w:t xml:space="preserve">. </w:t>
      </w:r>
    </w:p>
    <w:p w14:paraId="5597A3C7" w14:textId="77777777" w:rsidR="00901023" w:rsidRDefault="00901023" w:rsidP="0072536A">
      <w:pPr>
        <w:spacing w:after="0" w:line="360" w:lineRule="auto"/>
        <w:rPr>
          <w:rFonts w:cstheme="minorHAnsi"/>
        </w:rPr>
      </w:pPr>
    </w:p>
    <w:p w14:paraId="7E316803" w14:textId="027AAECE" w:rsidR="00822A87" w:rsidRDefault="00822A87" w:rsidP="0072536A">
      <w:pPr>
        <w:spacing w:after="0" w:line="360" w:lineRule="auto"/>
        <w:rPr>
          <w:rFonts w:cstheme="minorHAnsi"/>
        </w:rPr>
      </w:pPr>
      <w:r w:rsidRPr="00071E8F">
        <w:rPr>
          <w:rFonts w:cstheme="minorHAnsi"/>
        </w:rPr>
        <w:t xml:space="preserve">I propose that through </w:t>
      </w:r>
      <w:r w:rsidR="00DE4A43">
        <w:rPr>
          <w:rFonts w:cstheme="minorHAnsi"/>
        </w:rPr>
        <w:t xml:space="preserve">creating a ‘safety net’, </w:t>
      </w:r>
      <w:r w:rsidR="00F82F32">
        <w:rPr>
          <w:rFonts w:cstheme="minorHAnsi"/>
        </w:rPr>
        <w:t xml:space="preserve">both </w:t>
      </w:r>
      <w:r w:rsidRPr="00071E8F">
        <w:rPr>
          <w:rFonts w:cstheme="minorHAnsi"/>
        </w:rPr>
        <w:t>social</w:t>
      </w:r>
      <w:r w:rsidR="00950B14">
        <w:rPr>
          <w:rFonts w:cstheme="minorHAnsi"/>
        </w:rPr>
        <w:t>, emotional</w:t>
      </w:r>
      <w:r w:rsidRPr="00071E8F">
        <w:rPr>
          <w:rFonts w:cstheme="minorHAnsi"/>
        </w:rPr>
        <w:t xml:space="preserve"> and academic ZPD are available to students, broadening the concept of </w:t>
      </w:r>
      <w:r w:rsidR="0031527E">
        <w:rPr>
          <w:rFonts w:cstheme="minorHAnsi"/>
        </w:rPr>
        <w:t>ZPD</w:t>
      </w:r>
      <w:r w:rsidRPr="00071E8F">
        <w:rPr>
          <w:rFonts w:cstheme="minorHAnsi"/>
        </w:rPr>
        <w:t xml:space="preserve">. </w:t>
      </w:r>
      <w:r w:rsidR="00950B14" w:rsidRPr="006332DE">
        <w:rPr>
          <w:rFonts w:cstheme="minorHAnsi"/>
        </w:rPr>
        <w:t>The</w:t>
      </w:r>
      <w:r w:rsidR="00950B14" w:rsidRPr="00071E8F">
        <w:rPr>
          <w:rFonts w:cstheme="minorHAnsi"/>
        </w:rPr>
        <w:t xml:space="preserve"> way in which teache</w:t>
      </w:r>
      <w:r w:rsidR="00950B14">
        <w:rPr>
          <w:rFonts w:cstheme="minorHAnsi"/>
        </w:rPr>
        <w:t>rs guide with rules, rather than</w:t>
      </w:r>
      <w:r w:rsidR="00950B14" w:rsidRPr="00071E8F">
        <w:rPr>
          <w:rFonts w:cstheme="minorHAnsi"/>
        </w:rPr>
        <w:t xml:space="preserve"> always being “absolute” (Gregory &amp; Cornell, 2009) allows students to feel autonomous and supported. </w:t>
      </w:r>
      <w:r w:rsidR="007773CC">
        <w:rPr>
          <w:rFonts w:cstheme="minorHAnsi"/>
        </w:rPr>
        <w:t>T</w:t>
      </w:r>
      <w:r w:rsidRPr="00071E8F">
        <w:rPr>
          <w:rFonts w:cstheme="minorHAnsi"/>
        </w:rPr>
        <w:t>his school replicates Jain et al.’s (2012) concept of a community or neighbourhood that catches you when y</w:t>
      </w:r>
      <w:r w:rsidR="00950B14">
        <w:rPr>
          <w:rFonts w:cstheme="minorHAnsi"/>
        </w:rPr>
        <w:t>ou go wrong and guides you back. I</w:t>
      </w:r>
      <w:r w:rsidRPr="00071E8F">
        <w:rPr>
          <w:rFonts w:cstheme="minorHAnsi"/>
        </w:rPr>
        <w:t xml:space="preserve">t provides a </w:t>
      </w:r>
      <w:r w:rsidR="00754667">
        <w:rPr>
          <w:rFonts w:cstheme="minorHAnsi"/>
        </w:rPr>
        <w:t>‘</w:t>
      </w:r>
      <w:r w:rsidRPr="00071E8F">
        <w:rPr>
          <w:rFonts w:cstheme="minorHAnsi"/>
        </w:rPr>
        <w:t>safety net</w:t>
      </w:r>
      <w:r w:rsidR="00754667">
        <w:rPr>
          <w:rFonts w:cstheme="minorHAnsi"/>
        </w:rPr>
        <w:t>’</w:t>
      </w:r>
      <w:r w:rsidRPr="00071E8F">
        <w:rPr>
          <w:rFonts w:cstheme="minorHAnsi"/>
        </w:rPr>
        <w:t xml:space="preserve"> for the students</w:t>
      </w:r>
      <w:r w:rsidR="007773CC">
        <w:rPr>
          <w:rFonts w:cstheme="minorHAnsi"/>
        </w:rPr>
        <w:t xml:space="preserve"> </w:t>
      </w:r>
      <w:r w:rsidR="00950B14">
        <w:rPr>
          <w:rFonts w:cstheme="minorHAnsi"/>
        </w:rPr>
        <w:t>and echoes</w:t>
      </w:r>
      <w:r w:rsidR="007773CC">
        <w:rPr>
          <w:rFonts w:cstheme="minorHAnsi"/>
        </w:rPr>
        <w:t xml:space="preserve"> Benson’s (2000) first asset of </w:t>
      </w:r>
      <w:r w:rsidR="007773CC" w:rsidRPr="006332DE">
        <w:rPr>
          <w:rFonts w:cstheme="minorHAnsi"/>
        </w:rPr>
        <w:t>support (</w:t>
      </w:r>
      <w:r w:rsidR="00D04C3E">
        <w:rPr>
          <w:rFonts w:cstheme="minorHAnsi"/>
        </w:rPr>
        <w:t>section 4.3</w:t>
      </w:r>
      <w:r w:rsidR="006332DE" w:rsidRPr="006332DE">
        <w:rPr>
          <w:rFonts w:cstheme="minorHAnsi"/>
        </w:rPr>
        <w:t>.5</w:t>
      </w:r>
      <w:r w:rsidR="007773CC" w:rsidRPr="006332DE">
        <w:rPr>
          <w:rFonts w:cstheme="minorHAnsi"/>
        </w:rPr>
        <w:t>)</w:t>
      </w:r>
      <w:r w:rsidRPr="006332DE">
        <w:rPr>
          <w:rFonts w:cstheme="minorHAnsi"/>
        </w:rPr>
        <w:t xml:space="preserve">. </w:t>
      </w:r>
    </w:p>
    <w:p w14:paraId="3790B522" w14:textId="77777777" w:rsidR="00901023" w:rsidRDefault="00901023" w:rsidP="0072536A">
      <w:pPr>
        <w:spacing w:after="0" w:line="360" w:lineRule="auto"/>
        <w:rPr>
          <w:rFonts w:cstheme="minorHAnsi"/>
        </w:rPr>
      </w:pPr>
    </w:p>
    <w:p w14:paraId="6AA45AD5" w14:textId="75B84AD9" w:rsidR="0031527E" w:rsidRDefault="0031527E" w:rsidP="0072536A">
      <w:pPr>
        <w:spacing w:after="0" w:line="360" w:lineRule="auto"/>
        <w:rPr>
          <w:rFonts w:cstheme="minorHAnsi"/>
        </w:rPr>
      </w:pPr>
      <w:r w:rsidRPr="008F13FE">
        <w:rPr>
          <w:rFonts w:cstheme="minorHAnsi"/>
          <w:color w:val="111111"/>
          <w:lang w:val="en"/>
        </w:rPr>
        <w:t>A</w:t>
      </w:r>
      <w:r w:rsidR="007E570B">
        <w:rPr>
          <w:rFonts w:cstheme="minorHAnsi"/>
          <w:color w:val="111111"/>
          <w:lang w:val="en"/>
        </w:rPr>
        <w:t xml:space="preserve"> </w:t>
      </w:r>
      <w:r w:rsidRPr="008F13FE">
        <w:rPr>
          <w:rFonts w:cstheme="minorHAnsi"/>
        </w:rPr>
        <w:t xml:space="preserve">school that is perceived as emotionally safe will enable students to feel safe in their learning without feelings of failure. Students are encouraged, not belittled, </w:t>
      </w:r>
      <w:r w:rsidR="00A2531C">
        <w:rPr>
          <w:rFonts w:cstheme="minorHAnsi"/>
        </w:rPr>
        <w:t xml:space="preserve">in this school </w:t>
      </w:r>
      <w:r w:rsidRPr="008F13FE">
        <w:rPr>
          <w:rFonts w:cstheme="minorHAnsi"/>
        </w:rPr>
        <w:t>there is an acknowledgement that staff and students all make mistakes and they help each other to solve them</w:t>
      </w:r>
      <w:r w:rsidR="00A2531C">
        <w:rPr>
          <w:rFonts w:cstheme="minorHAnsi"/>
        </w:rPr>
        <w:t xml:space="preserve"> (appendix 1</w:t>
      </w:r>
      <w:r w:rsidR="0032153A">
        <w:rPr>
          <w:rFonts w:cstheme="minorHAnsi"/>
        </w:rPr>
        <w:t>9</w:t>
      </w:r>
      <w:r w:rsidR="00A2531C">
        <w:rPr>
          <w:rFonts w:cstheme="minorHAnsi"/>
        </w:rPr>
        <w:t>)</w:t>
      </w:r>
      <w:r w:rsidRPr="008F13FE">
        <w:rPr>
          <w:rFonts w:cstheme="minorHAnsi"/>
        </w:rPr>
        <w:t xml:space="preserve">. </w:t>
      </w:r>
    </w:p>
    <w:p w14:paraId="727E3959" w14:textId="77777777" w:rsidR="00901023" w:rsidRPr="0031527E" w:rsidRDefault="00901023" w:rsidP="0072536A">
      <w:pPr>
        <w:spacing w:after="0" w:line="360" w:lineRule="auto"/>
        <w:rPr>
          <w:rFonts w:cstheme="minorHAnsi"/>
          <w:color w:val="111111"/>
          <w:lang w:val="en"/>
        </w:rPr>
      </w:pPr>
    </w:p>
    <w:p w14:paraId="12AB5480" w14:textId="2D8A9E42" w:rsidR="00822A87" w:rsidRDefault="00A13DE8" w:rsidP="0072536A">
      <w:pPr>
        <w:spacing w:after="0" w:line="360" w:lineRule="auto"/>
        <w:rPr>
          <w:rFonts w:cstheme="minorHAnsi"/>
        </w:rPr>
      </w:pPr>
      <w:r w:rsidRPr="00071E8F">
        <w:rPr>
          <w:rFonts w:cstheme="minorHAnsi"/>
        </w:rPr>
        <w:t xml:space="preserve">The </w:t>
      </w:r>
      <w:r>
        <w:rPr>
          <w:rFonts w:cstheme="minorHAnsi"/>
        </w:rPr>
        <w:t>overarching category of a ‘</w:t>
      </w:r>
      <w:r w:rsidRPr="00071E8F">
        <w:rPr>
          <w:rFonts w:cstheme="minorHAnsi"/>
        </w:rPr>
        <w:t>safety net</w:t>
      </w:r>
      <w:r>
        <w:rPr>
          <w:rFonts w:cstheme="minorHAnsi"/>
        </w:rPr>
        <w:t xml:space="preserve">’ can be seen </w:t>
      </w:r>
      <w:r w:rsidRPr="00071E8F">
        <w:rPr>
          <w:rFonts w:cstheme="minorHAnsi"/>
        </w:rPr>
        <w:t xml:space="preserve">as </w:t>
      </w:r>
      <w:r>
        <w:rPr>
          <w:rFonts w:cstheme="minorHAnsi"/>
        </w:rPr>
        <w:t xml:space="preserve">comparable to </w:t>
      </w:r>
      <w:r w:rsidRPr="00071E8F">
        <w:rPr>
          <w:rFonts w:cstheme="minorHAnsi"/>
        </w:rPr>
        <w:t xml:space="preserve">containment (Bion, </w:t>
      </w:r>
      <w:r w:rsidR="00304C78">
        <w:rPr>
          <w:rFonts w:cstheme="minorHAnsi"/>
        </w:rPr>
        <w:t>1970</w:t>
      </w:r>
      <w:r w:rsidRPr="00071E8F">
        <w:rPr>
          <w:rFonts w:cstheme="minorHAnsi"/>
        </w:rPr>
        <w:t>)</w:t>
      </w:r>
      <w:r>
        <w:rPr>
          <w:rFonts w:cstheme="minorHAnsi"/>
        </w:rPr>
        <w:t xml:space="preserve"> </w:t>
      </w:r>
      <w:r w:rsidRPr="00365252">
        <w:rPr>
          <w:rFonts w:cstheme="minorHAnsi"/>
        </w:rPr>
        <w:t>with a focus on schools and the systemic containment (multiple relationships and structure) of students</w:t>
      </w:r>
      <w:r>
        <w:rPr>
          <w:rFonts w:cstheme="minorHAnsi"/>
        </w:rPr>
        <w:t xml:space="preserve"> emotions to enable them to be ready for learning. </w:t>
      </w:r>
      <w:r w:rsidR="00822A87" w:rsidRPr="000B7534">
        <w:rPr>
          <w:rFonts w:cstheme="minorHAnsi"/>
        </w:rPr>
        <w:t xml:space="preserve">To create a ‘safety net’ in this school, students and staff noticed the impact of </w:t>
      </w:r>
      <w:r w:rsidR="00754667" w:rsidRPr="000B7534">
        <w:rPr>
          <w:rFonts w:cstheme="minorHAnsi"/>
        </w:rPr>
        <w:t xml:space="preserve">set boundaries, </w:t>
      </w:r>
      <w:r w:rsidR="00822A87" w:rsidRPr="000B7534">
        <w:rPr>
          <w:rFonts w:cstheme="minorHAnsi"/>
        </w:rPr>
        <w:t>peer relationships, autonomy and staff-student relationships in enabling students to feel safe enough to engage in learning.</w:t>
      </w:r>
      <w:r w:rsidR="00822A87" w:rsidRPr="00071E8F">
        <w:rPr>
          <w:rFonts w:cstheme="minorHAnsi"/>
        </w:rPr>
        <w:t xml:space="preserve"> </w:t>
      </w:r>
    </w:p>
    <w:p w14:paraId="09825AFA" w14:textId="77777777" w:rsidR="00173D0E" w:rsidRPr="00C05DB6" w:rsidRDefault="00173D0E" w:rsidP="0072536A">
      <w:pPr>
        <w:spacing w:after="0" w:line="360" w:lineRule="auto"/>
        <w:rPr>
          <w:rFonts w:cstheme="minorHAnsi"/>
        </w:rPr>
      </w:pPr>
    </w:p>
    <w:p w14:paraId="51D560A8" w14:textId="40F694C3" w:rsidR="00822A87" w:rsidRPr="00071E8F" w:rsidRDefault="0021665B" w:rsidP="0072536A">
      <w:pPr>
        <w:pStyle w:val="Heading2"/>
        <w:spacing w:before="0"/>
        <w:rPr>
          <w:rFonts w:eastAsia="Times New Roman"/>
          <w:lang w:eastAsia="en-GB"/>
        </w:rPr>
      </w:pPr>
      <w:bookmarkStart w:id="105" w:name="_Toc47369416"/>
      <w:r>
        <w:rPr>
          <w:rFonts w:eastAsia="Times New Roman"/>
          <w:lang w:eastAsia="en-GB"/>
        </w:rPr>
        <w:t>6</w:t>
      </w:r>
      <w:r w:rsidR="00C05DB6">
        <w:rPr>
          <w:rFonts w:eastAsia="Times New Roman"/>
          <w:lang w:eastAsia="en-GB"/>
        </w:rPr>
        <w:t>.8</w:t>
      </w:r>
      <w:r w:rsidR="00822A87" w:rsidRPr="00071E8F">
        <w:rPr>
          <w:rFonts w:eastAsia="Times New Roman"/>
          <w:lang w:eastAsia="en-GB"/>
        </w:rPr>
        <w:t xml:space="preserve"> </w:t>
      </w:r>
      <w:r w:rsidR="009F773E">
        <w:rPr>
          <w:rFonts w:eastAsia="Times New Roman"/>
          <w:lang w:eastAsia="en-GB"/>
        </w:rPr>
        <w:t>Limitations of the R</w:t>
      </w:r>
      <w:r w:rsidR="00E30F90">
        <w:rPr>
          <w:rFonts w:eastAsia="Times New Roman"/>
          <w:lang w:eastAsia="en-GB"/>
        </w:rPr>
        <w:t>esearch</w:t>
      </w:r>
      <w:bookmarkEnd w:id="105"/>
    </w:p>
    <w:p w14:paraId="67CB4F49" w14:textId="77777777" w:rsidR="002D0302" w:rsidRDefault="002D0302" w:rsidP="0072536A">
      <w:pPr>
        <w:spacing w:after="0" w:line="360" w:lineRule="auto"/>
        <w:rPr>
          <w:rFonts w:cstheme="minorHAnsi"/>
        </w:rPr>
      </w:pPr>
    </w:p>
    <w:p w14:paraId="01E9E2AE" w14:textId="289FF016" w:rsidR="00E30F90" w:rsidRDefault="00E30F90" w:rsidP="0072536A">
      <w:pPr>
        <w:spacing w:after="0" w:line="360" w:lineRule="auto"/>
        <w:rPr>
          <w:rFonts w:cstheme="minorHAnsi"/>
        </w:rPr>
      </w:pPr>
      <w:r w:rsidRPr="00071E8F">
        <w:rPr>
          <w:rFonts w:cstheme="minorHAnsi"/>
        </w:rPr>
        <w:t xml:space="preserve">The study, although innovative, was based in one small school in the North of England, this </w:t>
      </w:r>
      <w:r w:rsidR="007D4921">
        <w:rPr>
          <w:rFonts w:cstheme="minorHAnsi"/>
        </w:rPr>
        <w:t>means that the GT is an emergent</w:t>
      </w:r>
      <w:r w:rsidRPr="00071E8F">
        <w:rPr>
          <w:rFonts w:cstheme="minorHAnsi"/>
        </w:rPr>
        <w:t xml:space="preserve"> substantive theory, rather than a full emergent theory. To further develop and enrich this theory, the research would need to be engaged in in multiple settings to truly saturate the</w:t>
      </w:r>
      <w:r>
        <w:rPr>
          <w:rFonts w:cstheme="minorHAnsi"/>
        </w:rPr>
        <w:t xml:space="preserve"> theory (Holton &amp; Walsh, 2017). </w:t>
      </w:r>
    </w:p>
    <w:p w14:paraId="1ACA42A7" w14:textId="77777777" w:rsidR="00901023" w:rsidRPr="00E30F90" w:rsidRDefault="00901023" w:rsidP="0072536A">
      <w:pPr>
        <w:spacing w:after="0" w:line="360" w:lineRule="auto"/>
        <w:rPr>
          <w:rFonts w:cstheme="minorHAnsi"/>
        </w:rPr>
      </w:pPr>
    </w:p>
    <w:p w14:paraId="04A9D1EE" w14:textId="4C8878BD" w:rsidR="00E30F90" w:rsidRDefault="00E30F90" w:rsidP="0072536A">
      <w:pPr>
        <w:spacing w:after="0" w:line="360" w:lineRule="auto"/>
        <w:rPr>
          <w:rFonts w:cstheme="minorHAnsi"/>
        </w:rPr>
      </w:pPr>
      <w:r w:rsidRPr="00071E8F">
        <w:rPr>
          <w:rFonts w:cstheme="minorHAnsi"/>
        </w:rPr>
        <w:t>The school climate questionnaire worked well at assessing what the school already did, but it did not look at what was important to the students. In the future, it would be beneficial to include questions about how important each statement was to the students. This would allow for further analysis of the questionnaire to saturate what was found in the focus groups.</w:t>
      </w:r>
    </w:p>
    <w:p w14:paraId="2A8CC2A1" w14:textId="77777777" w:rsidR="00901023" w:rsidRPr="00071E8F" w:rsidRDefault="00901023" w:rsidP="0072536A">
      <w:pPr>
        <w:spacing w:after="0" w:line="360" w:lineRule="auto"/>
        <w:rPr>
          <w:rFonts w:cstheme="minorHAnsi"/>
        </w:rPr>
      </w:pPr>
    </w:p>
    <w:p w14:paraId="01E74B18" w14:textId="12972336" w:rsidR="00A90849" w:rsidRDefault="00822A87" w:rsidP="0072536A">
      <w:pPr>
        <w:spacing w:after="0" w:line="360" w:lineRule="auto"/>
        <w:rPr>
          <w:rFonts w:cstheme="minorHAnsi"/>
        </w:rPr>
      </w:pPr>
      <w:r w:rsidRPr="00071E8F">
        <w:rPr>
          <w:rFonts w:eastAsia="Times New Roman" w:cstheme="minorHAnsi"/>
          <w:lang w:eastAsia="en-GB"/>
        </w:rPr>
        <w:lastRenderedPageBreak/>
        <w:t xml:space="preserve">An improvement to the pilot study of the questionnaire would be </w:t>
      </w:r>
      <w:r w:rsidRPr="00071E8F">
        <w:rPr>
          <w:rFonts w:cstheme="minorHAnsi"/>
        </w:rPr>
        <w:t>to have broken the pilot group into three groups, allowing for more time and discussion around the statements. There may have been more changes that were needed, but some students may not have verbalised these to me</w:t>
      </w:r>
      <w:r w:rsidR="007773CC">
        <w:rPr>
          <w:rFonts w:cstheme="minorHAnsi"/>
        </w:rPr>
        <w:t xml:space="preserve"> in a big group</w:t>
      </w:r>
      <w:r w:rsidRPr="00071E8F">
        <w:rPr>
          <w:rFonts w:cstheme="minorHAnsi"/>
        </w:rPr>
        <w:t xml:space="preserve">. </w:t>
      </w:r>
      <w:r w:rsidR="007C4FE1">
        <w:rPr>
          <w:rFonts w:cstheme="minorHAnsi"/>
        </w:rPr>
        <w:t>It would also be beneficial in the future to ensure that the students involved in the pilot were the same age as those in the study. In this instance, the students were in year seven, rather than years eight and nine.</w:t>
      </w:r>
    </w:p>
    <w:p w14:paraId="408537F8" w14:textId="77777777" w:rsidR="00901023" w:rsidRDefault="00901023" w:rsidP="0072536A">
      <w:pPr>
        <w:spacing w:after="0" w:line="360" w:lineRule="auto"/>
        <w:rPr>
          <w:rFonts w:cstheme="minorHAnsi"/>
        </w:rPr>
      </w:pPr>
    </w:p>
    <w:p w14:paraId="21388199" w14:textId="68F66DFE" w:rsidR="00822A87" w:rsidRDefault="00A90849" w:rsidP="0072536A">
      <w:pPr>
        <w:spacing w:after="0" w:line="360" w:lineRule="auto"/>
        <w:rPr>
          <w:rFonts w:cstheme="minorHAnsi"/>
        </w:rPr>
      </w:pPr>
      <w:r>
        <w:rPr>
          <w:rFonts w:cstheme="minorHAnsi"/>
        </w:rPr>
        <w:t>Staff supervision</w:t>
      </w:r>
      <w:r w:rsidR="007D4921">
        <w:rPr>
          <w:rFonts w:cstheme="minorHAnsi"/>
        </w:rPr>
        <w:t xml:space="preserve"> of the administration of the student school climate questionnaire</w:t>
      </w:r>
      <w:r>
        <w:rPr>
          <w:rFonts w:cstheme="minorHAnsi"/>
        </w:rPr>
        <w:t xml:space="preserve"> may have impacted upon the honesty of responses as they may have felt observed by staff. It may have been </w:t>
      </w:r>
      <w:r w:rsidRPr="00123765">
        <w:rPr>
          <w:rFonts w:cstheme="minorHAnsi"/>
        </w:rPr>
        <w:t>better to complete questionnaires without staff supervision.</w:t>
      </w:r>
      <w:r w:rsidR="00822A87" w:rsidRPr="00123765">
        <w:rPr>
          <w:rFonts w:cstheme="minorHAnsi"/>
        </w:rPr>
        <w:t xml:space="preserve"> </w:t>
      </w:r>
    </w:p>
    <w:p w14:paraId="50E69120" w14:textId="77777777" w:rsidR="00901023" w:rsidRPr="00123765" w:rsidRDefault="00901023" w:rsidP="0072536A">
      <w:pPr>
        <w:spacing w:after="0" w:line="360" w:lineRule="auto"/>
        <w:rPr>
          <w:rFonts w:cstheme="minorHAnsi"/>
        </w:rPr>
      </w:pPr>
    </w:p>
    <w:p w14:paraId="4F78DB07" w14:textId="2EEABEBF" w:rsidR="00123765" w:rsidRDefault="00123765" w:rsidP="0072536A">
      <w:pPr>
        <w:spacing w:after="0" w:line="360" w:lineRule="auto"/>
        <w:rPr>
          <w:rFonts w:cstheme="minorHAnsi"/>
        </w:rPr>
      </w:pPr>
      <w:r w:rsidRPr="00123765">
        <w:rPr>
          <w:rFonts w:cstheme="minorHAnsi"/>
        </w:rPr>
        <w:t xml:space="preserve">For data collection reliability, Boateng et al. (2018) suggest ten participants per question on a questionnaire, this would have been over two hundred participants. I had seventy six participants, which means that there is insufficient data for scale development. This also impacts on the reliability of a factor analysis </w:t>
      </w:r>
      <w:r w:rsidR="00315670">
        <w:rPr>
          <w:rFonts w:cstheme="minorHAnsi"/>
        </w:rPr>
        <w:t xml:space="preserve">for generalising results </w:t>
      </w:r>
      <w:r w:rsidRPr="00123765">
        <w:rPr>
          <w:rFonts w:cstheme="minorHAnsi"/>
        </w:rPr>
        <w:t xml:space="preserve">as the sample size is small. The data was also collected at one point, rather than two time points, so this once again undermines scale development and validity. </w:t>
      </w:r>
    </w:p>
    <w:p w14:paraId="57156149" w14:textId="77777777" w:rsidR="00901023" w:rsidRPr="00071E8F" w:rsidRDefault="00901023" w:rsidP="0072536A">
      <w:pPr>
        <w:spacing w:after="0" w:line="360" w:lineRule="auto"/>
        <w:rPr>
          <w:rFonts w:cstheme="minorHAnsi"/>
        </w:rPr>
      </w:pPr>
    </w:p>
    <w:p w14:paraId="0FD08369" w14:textId="2D0D5009" w:rsidR="00822A87" w:rsidRDefault="00822A87" w:rsidP="0072536A">
      <w:pPr>
        <w:spacing w:after="0" w:line="360" w:lineRule="auto"/>
        <w:rPr>
          <w:rFonts w:eastAsia="Times New Roman" w:cstheme="minorHAnsi"/>
          <w:lang w:eastAsia="en-GB"/>
        </w:rPr>
      </w:pPr>
      <w:r w:rsidRPr="00071E8F">
        <w:rPr>
          <w:rFonts w:eastAsia="Times New Roman" w:cstheme="minorHAnsi"/>
          <w:lang w:eastAsia="en-GB"/>
        </w:rPr>
        <w:t xml:space="preserve">The focus groups </w:t>
      </w:r>
      <w:r w:rsidR="00A90849">
        <w:rPr>
          <w:rFonts w:eastAsia="Times New Roman" w:cstheme="minorHAnsi"/>
          <w:lang w:eastAsia="en-GB"/>
        </w:rPr>
        <w:t>provided rich data</w:t>
      </w:r>
      <w:r w:rsidRPr="00071E8F">
        <w:rPr>
          <w:rFonts w:eastAsia="Times New Roman" w:cstheme="minorHAnsi"/>
          <w:lang w:eastAsia="en-GB"/>
        </w:rPr>
        <w:t xml:space="preserve">. The first focus group worked well to narrow the statements down to five. The second focus group emphasised the importance of those five statements. At this point, it would have been useful to take the information that </w:t>
      </w:r>
      <w:r w:rsidR="007773CC">
        <w:rPr>
          <w:rFonts w:eastAsia="Times New Roman" w:cstheme="minorHAnsi"/>
          <w:lang w:eastAsia="en-GB"/>
        </w:rPr>
        <w:t>focus group</w:t>
      </w:r>
      <w:r w:rsidR="00B750D6">
        <w:rPr>
          <w:rFonts w:eastAsia="Times New Roman" w:cstheme="minorHAnsi"/>
          <w:lang w:eastAsia="en-GB"/>
        </w:rPr>
        <w:t>s</w:t>
      </w:r>
      <w:r w:rsidR="007773CC">
        <w:rPr>
          <w:rFonts w:eastAsia="Times New Roman" w:cstheme="minorHAnsi"/>
          <w:lang w:eastAsia="en-GB"/>
        </w:rPr>
        <w:t xml:space="preserve"> one</w:t>
      </w:r>
      <w:r w:rsidRPr="00071E8F">
        <w:rPr>
          <w:rFonts w:eastAsia="Times New Roman" w:cstheme="minorHAnsi"/>
          <w:lang w:eastAsia="en-GB"/>
        </w:rPr>
        <w:t xml:space="preserve"> and two provided </w:t>
      </w:r>
      <w:r w:rsidR="00B750D6">
        <w:rPr>
          <w:rFonts w:eastAsia="Times New Roman" w:cstheme="minorHAnsi"/>
          <w:lang w:eastAsia="en-GB"/>
        </w:rPr>
        <w:t>to</w:t>
      </w:r>
      <w:r w:rsidRPr="00071E8F">
        <w:rPr>
          <w:rFonts w:eastAsia="Times New Roman" w:cstheme="minorHAnsi"/>
          <w:lang w:eastAsia="en-GB"/>
        </w:rPr>
        <w:t xml:space="preserve"> </w:t>
      </w:r>
      <w:r w:rsidR="007773CC">
        <w:rPr>
          <w:rFonts w:eastAsia="Times New Roman" w:cstheme="minorHAnsi"/>
          <w:lang w:eastAsia="en-GB"/>
        </w:rPr>
        <w:t>focus group three</w:t>
      </w:r>
      <w:r w:rsidR="00B750D6">
        <w:rPr>
          <w:rFonts w:eastAsia="Times New Roman" w:cstheme="minorHAnsi"/>
          <w:lang w:eastAsia="en-GB"/>
        </w:rPr>
        <w:t xml:space="preserve"> to investigate in more depth</w:t>
      </w:r>
      <w:r w:rsidRPr="00071E8F">
        <w:rPr>
          <w:rFonts w:eastAsia="Times New Roman" w:cstheme="minorHAnsi"/>
          <w:lang w:eastAsia="en-GB"/>
        </w:rPr>
        <w:t xml:space="preserve">. Instead, I used the </w:t>
      </w:r>
      <w:r w:rsidR="007773CC">
        <w:rPr>
          <w:rFonts w:eastAsia="Times New Roman" w:cstheme="minorHAnsi"/>
          <w:lang w:eastAsia="en-GB"/>
        </w:rPr>
        <w:t xml:space="preserve">same </w:t>
      </w:r>
      <w:r w:rsidRPr="00071E8F">
        <w:rPr>
          <w:rFonts w:eastAsia="Times New Roman" w:cstheme="minorHAnsi"/>
          <w:lang w:eastAsia="en-GB"/>
        </w:rPr>
        <w:t xml:space="preserve">statements to guide </w:t>
      </w:r>
      <w:r w:rsidR="007D4921">
        <w:rPr>
          <w:rFonts w:eastAsia="Times New Roman" w:cstheme="minorHAnsi"/>
          <w:lang w:eastAsia="en-GB"/>
        </w:rPr>
        <w:t>focus group three</w:t>
      </w:r>
      <w:r w:rsidRPr="00071E8F">
        <w:rPr>
          <w:rFonts w:eastAsia="Times New Roman" w:cstheme="minorHAnsi"/>
          <w:lang w:eastAsia="en-GB"/>
        </w:rPr>
        <w:t xml:space="preserve"> which allowed the categories to be further saturated, but with</w:t>
      </w:r>
      <w:r>
        <w:rPr>
          <w:rFonts w:eastAsia="Times New Roman" w:cstheme="minorHAnsi"/>
          <w:lang w:eastAsia="en-GB"/>
        </w:rPr>
        <w:t xml:space="preserve"> no greater depth. </w:t>
      </w:r>
    </w:p>
    <w:p w14:paraId="6E8F2CFB" w14:textId="77777777" w:rsidR="00901023" w:rsidRDefault="00901023" w:rsidP="0072536A">
      <w:pPr>
        <w:spacing w:after="0" w:line="360" w:lineRule="auto"/>
        <w:rPr>
          <w:rFonts w:eastAsia="Times New Roman" w:cstheme="minorHAnsi"/>
          <w:lang w:eastAsia="en-GB"/>
        </w:rPr>
      </w:pPr>
    </w:p>
    <w:p w14:paraId="4D4E18E7" w14:textId="29EA8090" w:rsidR="00E30F90" w:rsidRDefault="00F2685F" w:rsidP="0072536A">
      <w:pPr>
        <w:spacing w:after="0" w:line="360" w:lineRule="auto"/>
        <w:rPr>
          <w:rFonts w:cstheme="minorHAnsi"/>
          <w:color w:val="222222"/>
        </w:rPr>
      </w:pPr>
      <w:r>
        <w:rPr>
          <w:rFonts w:cstheme="minorHAnsi"/>
          <w:color w:val="222222"/>
        </w:rPr>
        <w:t xml:space="preserve">The focus groups were </w:t>
      </w:r>
      <w:r w:rsidR="00B750D6" w:rsidRPr="00071E8F">
        <w:rPr>
          <w:rFonts w:cstheme="minorHAnsi"/>
          <w:color w:val="222222"/>
        </w:rPr>
        <w:t>often led by the more vocal students, so students may have been swayed by</w:t>
      </w:r>
      <w:r w:rsidR="00B750D6">
        <w:rPr>
          <w:rFonts w:cstheme="minorHAnsi"/>
          <w:color w:val="222222"/>
        </w:rPr>
        <w:t xml:space="preserve"> what they said (Willig, 2009). I attempted to mediate this by ensuring all students had opportunities to speak. </w:t>
      </w:r>
      <w:r w:rsidR="00E30F90" w:rsidRPr="00071E8F">
        <w:rPr>
          <w:rFonts w:cstheme="minorHAnsi"/>
          <w:color w:val="222222"/>
        </w:rPr>
        <w:t xml:space="preserve">It is also possible that those who were given permission to join the focus groups had parents who were more engaged in education, leading to a possible skew in the data. </w:t>
      </w:r>
    </w:p>
    <w:p w14:paraId="2452E0E4" w14:textId="77777777" w:rsidR="00901023" w:rsidRPr="00E30F90" w:rsidRDefault="00901023" w:rsidP="0072536A">
      <w:pPr>
        <w:spacing w:after="0" w:line="360" w:lineRule="auto"/>
        <w:rPr>
          <w:rFonts w:cstheme="minorHAnsi"/>
          <w:color w:val="222222"/>
        </w:rPr>
      </w:pPr>
    </w:p>
    <w:p w14:paraId="481E33E1" w14:textId="4A43BA6A" w:rsidR="00822A87" w:rsidRDefault="00822A87" w:rsidP="0072536A">
      <w:pPr>
        <w:spacing w:after="0" w:line="360" w:lineRule="auto"/>
        <w:rPr>
          <w:rFonts w:cstheme="minorHAnsi"/>
        </w:rPr>
      </w:pPr>
      <w:r w:rsidRPr="00071E8F">
        <w:rPr>
          <w:rFonts w:cstheme="minorHAnsi"/>
        </w:rPr>
        <w:t>As Feizler (2010) suggests, heterogeneous data will need careful and reflexive analysis. The quantitative data</w:t>
      </w:r>
      <w:r w:rsidR="00B750D6">
        <w:rPr>
          <w:rFonts w:cstheme="minorHAnsi"/>
        </w:rPr>
        <w:t xml:space="preserve"> was analysed superficially to find key points. </w:t>
      </w:r>
      <w:r w:rsidRPr="00071E8F">
        <w:rPr>
          <w:rFonts w:cstheme="minorHAnsi"/>
        </w:rPr>
        <w:t>There are more in depth ways of looking at the results, although I felt that for this study, this was the level of data I nee</w:t>
      </w:r>
      <w:r w:rsidR="009F2201">
        <w:rPr>
          <w:rFonts w:cstheme="minorHAnsi"/>
        </w:rPr>
        <w:t>ded to move to the second phase of research</w:t>
      </w:r>
      <w:r w:rsidRPr="00071E8F">
        <w:rPr>
          <w:rFonts w:cstheme="minorHAnsi"/>
        </w:rPr>
        <w:t xml:space="preserve">.  </w:t>
      </w:r>
    </w:p>
    <w:p w14:paraId="23535A6A" w14:textId="77777777" w:rsidR="00901023" w:rsidRPr="00071E8F" w:rsidRDefault="00901023" w:rsidP="0072536A">
      <w:pPr>
        <w:spacing w:after="0" w:line="360" w:lineRule="auto"/>
        <w:rPr>
          <w:rFonts w:eastAsia="Times New Roman" w:cstheme="minorHAnsi"/>
          <w:lang w:eastAsia="en-GB"/>
        </w:rPr>
      </w:pPr>
    </w:p>
    <w:p w14:paraId="7E5EF58A" w14:textId="42EA1C03" w:rsidR="00010FC6" w:rsidRDefault="00822A87" w:rsidP="0072536A">
      <w:pPr>
        <w:spacing w:after="0" w:line="360" w:lineRule="auto"/>
        <w:rPr>
          <w:rFonts w:cstheme="minorHAnsi"/>
          <w:color w:val="333333"/>
          <w:lang w:val="en"/>
        </w:rPr>
      </w:pPr>
      <w:r w:rsidRPr="00071E8F">
        <w:rPr>
          <w:rFonts w:cstheme="minorHAnsi"/>
          <w:color w:val="333333"/>
          <w:lang w:val="en"/>
        </w:rPr>
        <w:lastRenderedPageBreak/>
        <w:t>I made decisions around the suitable level of transcription for these focus groups as suggested by Bloor (2001). My decisions also reflected Holton &amp; Walsh’</w:t>
      </w:r>
      <w:r w:rsidR="00B750D6">
        <w:rPr>
          <w:rFonts w:cstheme="minorHAnsi"/>
          <w:color w:val="333333"/>
          <w:lang w:val="en"/>
        </w:rPr>
        <w:t>s</w:t>
      </w:r>
      <w:r w:rsidRPr="00071E8F">
        <w:rPr>
          <w:rFonts w:cstheme="minorHAnsi"/>
          <w:color w:val="333333"/>
          <w:lang w:val="en"/>
        </w:rPr>
        <w:t xml:space="preserve"> (2017) assertion </w:t>
      </w:r>
      <w:r w:rsidR="00F2685F">
        <w:rPr>
          <w:rFonts w:cstheme="minorHAnsi"/>
          <w:color w:val="333333"/>
          <w:lang w:val="en"/>
        </w:rPr>
        <w:t>that transcriptions are n</w:t>
      </w:r>
      <w:r w:rsidR="00B750D6">
        <w:rPr>
          <w:rFonts w:cstheme="minorHAnsi"/>
          <w:color w:val="333333"/>
          <w:lang w:val="en"/>
        </w:rPr>
        <w:t>ot essential in GT</w:t>
      </w:r>
      <w:r w:rsidRPr="00071E8F">
        <w:rPr>
          <w:rFonts w:cstheme="minorHAnsi"/>
          <w:color w:val="333333"/>
          <w:lang w:val="en"/>
        </w:rPr>
        <w:t>. Krueger (1994) states that analysis can be done from listening to tapes in some cases, although Bloor (2001) asserts that this cannot be sat</w:t>
      </w:r>
      <w:r w:rsidR="009F2201">
        <w:rPr>
          <w:rFonts w:cstheme="minorHAnsi"/>
          <w:color w:val="333333"/>
          <w:lang w:val="en"/>
        </w:rPr>
        <w:t>isfactory for academic research</w:t>
      </w:r>
      <w:r w:rsidRPr="00071E8F">
        <w:rPr>
          <w:rFonts w:cstheme="minorHAnsi"/>
          <w:color w:val="333333"/>
          <w:lang w:val="en"/>
        </w:rPr>
        <w:t xml:space="preserve">. I </w:t>
      </w:r>
      <w:r w:rsidR="009F2201">
        <w:rPr>
          <w:rFonts w:cstheme="minorHAnsi"/>
          <w:color w:val="333333"/>
          <w:lang w:val="en"/>
        </w:rPr>
        <w:t xml:space="preserve">chose </w:t>
      </w:r>
      <w:r w:rsidRPr="00071E8F">
        <w:rPr>
          <w:rFonts w:cstheme="minorHAnsi"/>
          <w:color w:val="333333"/>
          <w:lang w:val="en"/>
        </w:rPr>
        <w:t xml:space="preserve">to transcribe so that I could code everything that was said, using open coding. My transcriptions </w:t>
      </w:r>
      <w:r w:rsidR="0032153A">
        <w:rPr>
          <w:rFonts w:cstheme="minorHAnsi"/>
          <w:color w:val="333333"/>
          <w:lang w:val="en"/>
        </w:rPr>
        <w:t>(appendix 12</w:t>
      </w:r>
      <w:r w:rsidR="009F2201">
        <w:rPr>
          <w:rFonts w:cstheme="minorHAnsi"/>
          <w:color w:val="333333"/>
          <w:lang w:val="en"/>
        </w:rPr>
        <w:t xml:space="preserve">) </w:t>
      </w:r>
      <w:r w:rsidRPr="00071E8F">
        <w:rPr>
          <w:rFonts w:cstheme="minorHAnsi"/>
          <w:color w:val="333333"/>
          <w:lang w:val="en"/>
        </w:rPr>
        <w:t xml:space="preserve">of the focus groups have not </w:t>
      </w:r>
      <w:r w:rsidR="00AD273A">
        <w:rPr>
          <w:rFonts w:cstheme="minorHAnsi"/>
          <w:color w:val="333333"/>
          <w:lang w:val="en"/>
        </w:rPr>
        <w:t xml:space="preserve">included all the breaks </w:t>
      </w:r>
      <w:r w:rsidRPr="00071E8F">
        <w:rPr>
          <w:rFonts w:cstheme="minorHAnsi"/>
          <w:color w:val="333333"/>
          <w:lang w:val="en"/>
        </w:rPr>
        <w:t>or many of the rigorous features of transcription due to time constraints and the acceptance that there are different levels of transcription (Silv</w:t>
      </w:r>
      <w:r w:rsidR="00AD273A">
        <w:rPr>
          <w:rFonts w:cstheme="minorHAnsi"/>
          <w:color w:val="333333"/>
          <w:lang w:val="en"/>
        </w:rPr>
        <w:t xml:space="preserve">erman, 2006). </w:t>
      </w:r>
    </w:p>
    <w:p w14:paraId="2A417D5A" w14:textId="77777777" w:rsidR="00173D0E" w:rsidRPr="00AD273A" w:rsidRDefault="00173D0E" w:rsidP="0072536A">
      <w:pPr>
        <w:spacing w:after="0" w:line="360" w:lineRule="auto"/>
        <w:rPr>
          <w:rFonts w:cstheme="minorHAnsi"/>
          <w:color w:val="333333"/>
          <w:lang w:val="en"/>
        </w:rPr>
      </w:pPr>
    </w:p>
    <w:p w14:paraId="1BFE9F61" w14:textId="2B067B91" w:rsidR="00822A87" w:rsidRPr="00071E8F" w:rsidRDefault="0021665B" w:rsidP="0072536A">
      <w:pPr>
        <w:pStyle w:val="Heading2"/>
        <w:spacing w:before="0"/>
      </w:pPr>
      <w:bookmarkStart w:id="106" w:name="_Toc47369417"/>
      <w:r>
        <w:t>6</w:t>
      </w:r>
      <w:r w:rsidR="00C05DB6">
        <w:t>.9</w:t>
      </w:r>
      <w:r w:rsidR="00822A87" w:rsidRPr="00071E8F">
        <w:t xml:space="preserve"> Strengths of the Current Research</w:t>
      </w:r>
      <w:bookmarkEnd w:id="106"/>
    </w:p>
    <w:p w14:paraId="6C85AB8A" w14:textId="77777777" w:rsidR="002D0302" w:rsidRDefault="002D0302" w:rsidP="0072536A">
      <w:pPr>
        <w:spacing w:after="0" w:line="360" w:lineRule="auto"/>
        <w:rPr>
          <w:rFonts w:cstheme="minorHAnsi"/>
        </w:rPr>
      </w:pPr>
    </w:p>
    <w:p w14:paraId="1235039D" w14:textId="57AB50DE" w:rsidR="004D79B7" w:rsidRDefault="004D79B7" w:rsidP="0072536A">
      <w:pPr>
        <w:spacing w:after="0" w:line="360" w:lineRule="auto"/>
        <w:rPr>
          <w:rFonts w:cstheme="minorHAnsi"/>
        </w:rPr>
      </w:pPr>
      <w:r>
        <w:rPr>
          <w:rFonts w:cstheme="minorHAnsi"/>
        </w:rPr>
        <w:t xml:space="preserve">This is </w:t>
      </w:r>
      <w:r w:rsidR="007A24BE">
        <w:rPr>
          <w:rFonts w:cstheme="minorHAnsi"/>
        </w:rPr>
        <w:t>a unique</w:t>
      </w:r>
      <w:r>
        <w:rPr>
          <w:rFonts w:cstheme="minorHAnsi"/>
        </w:rPr>
        <w:t xml:space="preserve"> </w:t>
      </w:r>
      <w:r w:rsidR="007A24BE">
        <w:rPr>
          <w:rFonts w:cstheme="minorHAnsi"/>
        </w:rPr>
        <w:t>contribution to</w:t>
      </w:r>
      <w:r w:rsidR="00B750D6">
        <w:rPr>
          <w:rFonts w:cstheme="minorHAnsi"/>
        </w:rPr>
        <w:t xml:space="preserve"> research</w:t>
      </w:r>
      <w:r>
        <w:rPr>
          <w:rFonts w:cstheme="minorHAnsi"/>
        </w:rPr>
        <w:t xml:space="preserve"> in that no other</w:t>
      </w:r>
      <w:r w:rsidR="00522086">
        <w:rPr>
          <w:rFonts w:cstheme="minorHAnsi"/>
        </w:rPr>
        <w:t xml:space="preserve"> published</w:t>
      </w:r>
      <w:r>
        <w:rPr>
          <w:rFonts w:cstheme="minorHAnsi"/>
        </w:rPr>
        <w:t xml:space="preserve"> research </w:t>
      </w:r>
      <w:r w:rsidR="00522086">
        <w:rPr>
          <w:rFonts w:cstheme="minorHAnsi"/>
        </w:rPr>
        <w:t>would appear to have</w:t>
      </w:r>
      <w:r>
        <w:rPr>
          <w:rFonts w:cstheme="minorHAnsi"/>
        </w:rPr>
        <w:t xml:space="preserve"> combined grounded theory methodology and school climate research.</w:t>
      </w:r>
      <w:r w:rsidR="007A24BE">
        <w:rPr>
          <w:rFonts w:cstheme="minorHAnsi"/>
        </w:rPr>
        <w:t xml:space="preserve"> It</w:t>
      </w:r>
      <w:r>
        <w:rPr>
          <w:rFonts w:cstheme="minorHAnsi"/>
        </w:rPr>
        <w:t xml:space="preserve"> </w:t>
      </w:r>
      <w:r w:rsidR="000C43AD">
        <w:rPr>
          <w:rFonts w:cstheme="minorHAnsi"/>
        </w:rPr>
        <w:t>discovered</w:t>
      </w:r>
      <w:r>
        <w:rPr>
          <w:rFonts w:cstheme="minorHAnsi"/>
        </w:rPr>
        <w:t xml:space="preserve"> the </w:t>
      </w:r>
      <w:r w:rsidR="009F2201">
        <w:rPr>
          <w:rFonts w:cstheme="minorHAnsi"/>
        </w:rPr>
        <w:t xml:space="preserve">overarching </w:t>
      </w:r>
      <w:r w:rsidR="00F1436D">
        <w:rPr>
          <w:rFonts w:cstheme="minorHAnsi"/>
        </w:rPr>
        <w:t xml:space="preserve">category </w:t>
      </w:r>
      <w:r>
        <w:rPr>
          <w:rFonts w:cstheme="minorHAnsi"/>
        </w:rPr>
        <w:t>of creating a ‘safety net’ for students in a secondary school and although research has been undertaken investigating feelings of safety for vulnerable adolescence,</w:t>
      </w:r>
      <w:r w:rsidR="00173D0E">
        <w:rPr>
          <w:rFonts w:cstheme="minorHAnsi"/>
        </w:rPr>
        <w:t xml:space="preserve"> I found</w:t>
      </w:r>
      <w:r>
        <w:rPr>
          <w:rFonts w:cstheme="minorHAnsi"/>
        </w:rPr>
        <w:t xml:space="preserve"> little research on the feeling of safety for all students. </w:t>
      </w:r>
      <w:r w:rsidR="000C43AD">
        <w:rPr>
          <w:rFonts w:cstheme="minorHAnsi"/>
        </w:rPr>
        <w:t>I am not aware of</w:t>
      </w:r>
      <w:r w:rsidR="007A24BE">
        <w:rPr>
          <w:rFonts w:cstheme="minorHAnsi"/>
        </w:rPr>
        <w:t xml:space="preserve"> previous research in this area that firstly listens to students’ voices and then reflects these views back to staff to see if there is agreement. </w:t>
      </w:r>
      <w:r>
        <w:rPr>
          <w:rFonts w:cstheme="minorHAnsi"/>
        </w:rPr>
        <w:t xml:space="preserve">This research provides clear direction in how to support adolescents to feel safe and secure enough to engage in school. </w:t>
      </w:r>
    </w:p>
    <w:p w14:paraId="624A366E" w14:textId="77777777" w:rsidR="00AB4196" w:rsidRDefault="00AB4196" w:rsidP="0072536A">
      <w:pPr>
        <w:spacing w:after="0" w:line="360" w:lineRule="auto"/>
        <w:rPr>
          <w:rFonts w:cstheme="minorHAnsi"/>
        </w:rPr>
      </w:pPr>
    </w:p>
    <w:p w14:paraId="16D85A6E" w14:textId="6082E560" w:rsidR="00822A87" w:rsidRDefault="00822A87" w:rsidP="0072536A">
      <w:pPr>
        <w:spacing w:after="0" w:line="360" w:lineRule="auto"/>
        <w:rPr>
          <w:rFonts w:cstheme="minorHAnsi"/>
        </w:rPr>
      </w:pPr>
      <w:r w:rsidRPr="00071E8F">
        <w:rPr>
          <w:rFonts w:cstheme="minorHAnsi"/>
        </w:rPr>
        <w:t>The majority of school climate and SDT (Ryan &amp; Deci, 2000) rese</w:t>
      </w:r>
      <w:r w:rsidR="000C43AD">
        <w:rPr>
          <w:rFonts w:cstheme="minorHAnsi"/>
        </w:rPr>
        <w:t>arch uses quantitative data; large scale</w:t>
      </w:r>
      <w:r w:rsidRPr="00071E8F">
        <w:rPr>
          <w:rFonts w:cstheme="minorHAnsi"/>
        </w:rPr>
        <w:t xml:space="preserve"> surveys and observations. The current study used a mixed methods approach, listening to what students said about school climate, then GT to delve deeper into what students felt was important around school climate, narrowing it down to five statements. These five statements opened up unexpected areas </w:t>
      </w:r>
      <w:r w:rsidR="000C43AD">
        <w:rPr>
          <w:rFonts w:cstheme="minorHAnsi"/>
        </w:rPr>
        <w:t xml:space="preserve">which were shared with staff and </w:t>
      </w:r>
      <w:r w:rsidRPr="00071E8F">
        <w:rPr>
          <w:rFonts w:cstheme="minorHAnsi"/>
        </w:rPr>
        <w:t>ultimately led to an emergent</w:t>
      </w:r>
      <w:r w:rsidR="009F2201">
        <w:rPr>
          <w:rFonts w:cstheme="minorHAnsi"/>
        </w:rPr>
        <w:t xml:space="preserve"> substantive theory with </w:t>
      </w:r>
      <w:r w:rsidRPr="00071E8F">
        <w:rPr>
          <w:rFonts w:cstheme="minorHAnsi"/>
        </w:rPr>
        <w:t xml:space="preserve">links to </w:t>
      </w:r>
      <w:r w:rsidR="00E30F90">
        <w:rPr>
          <w:rFonts w:cstheme="minorHAnsi"/>
        </w:rPr>
        <w:t xml:space="preserve">other </w:t>
      </w:r>
      <w:r w:rsidR="00E30F90" w:rsidRPr="006332DE">
        <w:rPr>
          <w:rFonts w:cstheme="minorHAnsi"/>
        </w:rPr>
        <w:t>theories (</w:t>
      </w:r>
      <w:r w:rsidR="00F2685F">
        <w:rPr>
          <w:rFonts w:cstheme="minorHAnsi"/>
        </w:rPr>
        <w:t>Chapter 4</w:t>
      </w:r>
      <w:r w:rsidR="00E30F90" w:rsidRPr="006332DE">
        <w:rPr>
          <w:rFonts w:cstheme="minorHAnsi"/>
        </w:rPr>
        <w:t>)</w:t>
      </w:r>
      <w:r w:rsidRPr="006332DE">
        <w:rPr>
          <w:rFonts w:cstheme="minorHAnsi"/>
        </w:rPr>
        <w:t xml:space="preserve"> but</w:t>
      </w:r>
      <w:r w:rsidRPr="00071E8F">
        <w:rPr>
          <w:rFonts w:cstheme="minorHAnsi"/>
        </w:rPr>
        <w:t xml:space="preserve"> with an emphasis on peer relationships</w:t>
      </w:r>
      <w:r w:rsidR="007A24BE">
        <w:rPr>
          <w:rFonts w:cstheme="minorHAnsi"/>
        </w:rPr>
        <w:t>, staff-student relationships, autonomy</w:t>
      </w:r>
      <w:r w:rsidRPr="00071E8F">
        <w:rPr>
          <w:rFonts w:cstheme="minorHAnsi"/>
        </w:rPr>
        <w:t xml:space="preserve"> and a new overarching category </w:t>
      </w:r>
      <w:r w:rsidR="000C43AD">
        <w:rPr>
          <w:rFonts w:cstheme="minorHAnsi"/>
        </w:rPr>
        <w:t>of</w:t>
      </w:r>
      <w:r w:rsidRPr="00071E8F">
        <w:rPr>
          <w:rFonts w:cstheme="minorHAnsi"/>
        </w:rPr>
        <w:t xml:space="preserve"> ‘safety net’. </w:t>
      </w:r>
      <w:r w:rsidR="009F2201">
        <w:rPr>
          <w:rFonts w:cstheme="minorHAnsi"/>
        </w:rPr>
        <w:t>No previous theory explains all the categories in this research that emerged</w:t>
      </w:r>
      <w:r w:rsidR="000C43AD">
        <w:rPr>
          <w:rFonts w:cstheme="minorHAnsi"/>
        </w:rPr>
        <w:t xml:space="preserve"> in a systemic school environment</w:t>
      </w:r>
      <w:r w:rsidR="00F2685F">
        <w:rPr>
          <w:rFonts w:cstheme="minorHAnsi"/>
        </w:rPr>
        <w:t xml:space="preserve"> or notes the nuances in creating a feeling of a ‘safety net’, i.e., that working with peers in a positive pe</w:t>
      </w:r>
      <w:r w:rsidR="001C3761">
        <w:rPr>
          <w:rFonts w:cstheme="minorHAnsi"/>
        </w:rPr>
        <w:t>er culture reduces feelings of e</w:t>
      </w:r>
      <w:r w:rsidR="00F2685F">
        <w:rPr>
          <w:rFonts w:cstheme="minorHAnsi"/>
        </w:rPr>
        <w:t>mbarrassment.</w:t>
      </w:r>
    </w:p>
    <w:p w14:paraId="18A67655" w14:textId="77777777" w:rsidR="00901023" w:rsidRDefault="00901023" w:rsidP="0072536A">
      <w:pPr>
        <w:spacing w:after="0" w:line="360" w:lineRule="auto"/>
        <w:rPr>
          <w:rFonts w:cstheme="minorHAnsi"/>
        </w:rPr>
      </w:pPr>
    </w:p>
    <w:p w14:paraId="0511F0E0" w14:textId="25894E80" w:rsidR="007A24BE" w:rsidRDefault="007A24BE" w:rsidP="0072536A">
      <w:pPr>
        <w:spacing w:after="0" w:line="360" w:lineRule="auto"/>
        <w:rPr>
          <w:rFonts w:cstheme="minorHAnsi"/>
        </w:rPr>
      </w:pPr>
      <w:r w:rsidRPr="00071E8F">
        <w:rPr>
          <w:rFonts w:cstheme="minorHAnsi"/>
        </w:rPr>
        <w:t xml:space="preserve">This research used a school climate questionnaire to begin, which enabled students to have statements to discuss. Having specific statements to discuss in the focus groups may have led to an increased engagement, as the topic of conversation was clear. It also gave students opportunity </w:t>
      </w:r>
      <w:r w:rsidRPr="00071E8F">
        <w:rPr>
          <w:rFonts w:cstheme="minorHAnsi"/>
        </w:rPr>
        <w:lastRenderedPageBreak/>
        <w:t>within the school climate questionnaire to add their own views about what helps them come to school and engage.</w:t>
      </w:r>
    </w:p>
    <w:p w14:paraId="1F953D13" w14:textId="77777777" w:rsidR="00901023" w:rsidRPr="00071E8F" w:rsidRDefault="00901023" w:rsidP="0072536A">
      <w:pPr>
        <w:spacing w:after="0" w:line="360" w:lineRule="auto"/>
        <w:rPr>
          <w:rFonts w:cstheme="minorHAnsi"/>
        </w:rPr>
      </w:pPr>
    </w:p>
    <w:p w14:paraId="1C527CB9" w14:textId="7FE3C355" w:rsidR="00822A87" w:rsidRDefault="00822A87" w:rsidP="0072536A">
      <w:pPr>
        <w:spacing w:after="0" w:line="360" w:lineRule="auto"/>
        <w:rPr>
          <w:rFonts w:eastAsia="Times New Roman" w:cstheme="minorHAnsi"/>
          <w:lang w:eastAsia="en-GB"/>
        </w:rPr>
      </w:pPr>
      <w:r w:rsidRPr="00071E8F">
        <w:rPr>
          <w:rFonts w:cstheme="minorHAnsi"/>
        </w:rPr>
        <w:t xml:space="preserve">The focus groups </w:t>
      </w:r>
      <w:r w:rsidRPr="00123765">
        <w:rPr>
          <w:rFonts w:cstheme="minorHAnsi"/>
        </w:rPr>
        <w:t>provided an opportunity for students to reflect on what others said and either</w:t>
      </w:r>
      <w:r w:rsidR="00A61EBD">
        <w:rPr>
          <w:rFonts w:cstheme="minorHAnsi"/>
        </w:rPr>
        <w:t xml:space="preserve"> agree and build on ideas or </w:t>
      </w:r>
      <w:r w:rsidRPr="00123765">
        <w:rPr>
          <w:rFonts w:cstheme="minorHAnsi"/>
        </w:rPr>
        <w:t>disagree with them (Willig, 2009). This allowed for rich dat</w:t>
      </w:r>
      <w:r w:rsidR="00942982" w:rsidRPr="00123765">
        <w:rPr>
          <w:rFonts w:cstheme="minorHAnsi"/>
        </w:rPr>
        <w:t>a to be gathered, reflecting</w:t>
      </w:r>
      <w:r w:rsidRPr="00123765">
        <w:rPr>
          <w:rFonts w:cstheme="minorHAnsi"/>
        </w:rPr>
        <w:t xml:space="preserve"> individual opinions as well.</w:t>
      </w:r>
      <w:r w:rsidR="00123765" w:rsidRPr="00123765">
        <w:rPr>
          <w:rFonts w:cstheme="minorHAnsi"/>
        </w:rPr>
        <w:t xml:space="preserve"> </w:t>
      </w:r>
      <w:r w:rsidR="00123765" w:rsidRPr="00123765">
        <w:rPr>
          <w:rFonts w:eastAsia="Times New Roman" w:cstheme="minorHAnsi"/>
          <w:lang w:eastAsia="en-GB"/>
        </w:rPr>
        <w:t>We received eighteen forms from parents, which meant three focus groups of six students. This fits with Willig’s (2009) suggestion of four to six young people for a focus group.  The interaction between these students flowed as most of them knew each other already. This meant that the interactions will be more likely to resemble natural interactions (Willig, 2009).</w:t>
      </w:r>
      <w:r w:rsidR="00123765">
        <w:rPr>
          <w:rFonts w:eastAsia="Times New Roman" w:cstheme="minorHAnsi"/>
          <w:lang w:eastAsia="en-GB"/>
        </w:rPr>
        <w:t xml:space="preserve"> </w:t>
      </w:r>
    </w:p>
    <w:p w14:paraId="5FC98060" w14:textId="77777777" w:rsidR="00901023" w:rsidRPr="00071E8F" w:rsidRDefault="00901023" w:rsidP="0072536A">
      <w:pPr>
        <w:spacing w:after="0" w:line="360" w:lineRule="auto"/>
        <w:rPr>
          <w:rFonts w:cstheme="minorHAnsi"/>
        </w:rPr>
      </w:pPr>
    </w:p>
    <w:p w14:paraId="1065C469" w14:textId="30468CDF" w:rsidR="002D0302" w:rsidRDefault="00822A87" w:rsidP="0072536A">
      <w:pPr>
        <w:spacing w:after="0" w:line="360" w:lineRule="auto"/>
        <w:rPr>
          <w:rFonts w:cstheme="minorHAnsi"/>
        </w:rPr>
      </w:pPr>
      <w:r w:rsidRPr="00071E8F">
        <w:rPr>
          <w:rFonts w:cstheme="minorHAnsi"/>
        </w:rPr>
        <w:t>The school clima</w:t>
      </w:r>
      <w:r w:rsidR="007A24BE">
        <w:rPr>
          <w:rFonts w:cstheme="minorHAnsi"/>
        </w:rPr>
        <w:t>te questionnaire was found to have construct</w:t>
      </w:r>
      <w:r w:rsidRPr="00071E8F">
        <w:rPr>
          <w:rFonts w:cstheme="minorHAnsi"/>
        </w:rPr>
        <w:t xml:space="preserve"> valid</w:t>
      </w:r>
      <w:r w:rsidR="007A24BE">
        <w:rPr>
          <w:rFonts w:cstheme="minorHAnsi"/>
        </w:rPr>
        <w:t>ity</w:t>
      </w:r>
      <w:r w:rsidRPr="00071E8F">
        <w:rPr>
          <w:rFonts w:cstheme="minorHAnsi"/>
        </w:rPr>
        <w:t xml:space="preserve"> and </w:t>
      </w:r>
      <w:r w:rsidR="007A24BE">
        <w:rPr>
          <w:rFonts w:cstheme="minorHAnsi"/>
        </w:rPr>
        <w:t xml:space="preserve">internal </w:t>
      </w:r>
      <w:r w:rsidR="00FF065C">
        <w:rPr>
          <w:rFonts w:cstheme="minorHAnsi"/>
        </w:rPr>
        <w:t>reliability</w:t>
      </w:r>
      <w:r w:rsidR="0032153A">
        <w:rPr>
          <w:rFonts w:cstheme="minorHAnsi"/>
        </w:rPr>
        <w:t xml:space="preserve"> (appendix 21</w:t>
      </w:r>
      <w:r w:rsidR="000C43AD">
        <w:rPr>
          <w:rFonts w:cstheme="minorHAnsi"/>
        </w:rPr>
        <w:t>) meaning</w:t>
      </w:r>
      <w:r w:rsidRPr="00071E8F">
        <w:rPr>
          <w:rFonts w:cstheme="minorHAnsi"/>
        </w:rPr>
        <w:t xml:space="preserve"> that it was an appropriate questionnaire for this setting. The questionnaire also enabled triangulation through the factor analysis</w:t>
      </w:r>
      <w:r w:rsidR="000C43AD">
        <w:rPr>
          <w:rFonts w:cstheme="minorHAnsi"/>
        </w:rPr>
        <w:t>.</w:t>
      </w:r>
    </w:p>
    <w:p w14:paraId="1D9706DA" w14:textId="77777777" w:rsidR="002D0302" w:rsidRPr="002D0302" w:rsidRDefault="002D0302" w:rsidP="0072536A">
      <w:pPr>
        <w:spacing w:after="0" w:line="36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426EAD" w:rsidRPr="00263F2B" w14:paraId="1B9FAC01" w14:textId="77777777" w:rsidTr="002F7C5F">
        <w:tc>
          <w:tcPr>
            <w:tcW w:w="2263" w:type="dxa"/>
          </w:tcPr>
          <w:p w14:paraId="310EB926" w14:textId="77777777" w:rsidR="00426EAD" w:rsidRPr="00263F2B" w:rsidRDefault="00426EAD" w:rsidP="0072536A">
            <w:pPr>
              <w:spacing w:after="0" w:line="360" w:lineRule="auto"/>
              <w:textAlignment w:val="baseline"/>
              <w:rPr>
                <w:rFonts w:eastAsia="Times New Roman" w:cstheme="minorHAnsi"/>
                <w:b/>
                <w:i/>
                <w:lang w:eastAsia="en-GB"/>
              </w:rPr>
            </w:pPr>
            <w:r w:rsidRPr="00263F2B">
              <w:rPr>
                <w:rFonts w:eastAsia="Times New Roman" w:cstheme="minorHAnsi"/>
                <w:b/>
                <w:i/>
                <w:lang w:eastAsia="en-GB"/>
              </w:rPr>
              <w:t>Naturalistic Term</w:t>
            </w:r>
          </w:p>
        </w:tc>
        <w:tc>
          <w:tcPr>
            <w:tcW w:w="6753" w:type="dxa"/>
          </w:tcPr>
          <w:p w14:paraId="1CE1C06C" w14:textId="77777777" w:rsidR="00426EAD" w:rsidRPr="00263F2B" w:rsidRDefault="00426EAD" w:rsidP="0072536A">
            <w:pPr>
              <w:spacing w:after="0" w:line="360" w:lineRule="auto"/>
              <w:textAlignment w:val="baseline"/>
              <w:rPr>
                <w:rFonts w:eastAsia="Times New Roman" w:cstheme="minorHAnsi"/>
                <w:b/>
                <w:i/>
                <w:lang w:eastAsia="en-GB"/>
              </w:rPr>
            </w:pPr>
            <w:r w:rsidRPr="00263F2B">
              <w:rPr>
                <w:rFonts w:eastAsia="Times New Roman" w:cstheme="minorHAnsi"/>
                <w:b/>
                <w:i/>
                <w:lang w:eastAsia="en-GB"/>
              </w:rPr>
              <w:t>This Research</w:t>
            </w:r>
          </w:p>
        </w:tc>
      </w:tr>
      <w:tr w:rsidR="00426EAD" w:rsidRPr="00263F2B" w14:paraId="0ADFA7E6" w14:textId="77777777" w:rsidTr="002F7C5F">
        <w:tc>
          <w:tcPr>
            <w:tcW w:w="2263" w:type="dxa"/>
          </w:tcPr>
          <w:p w14:paraId="579661C0" w14:textId="77777777" w:rsidR="00426EAD" w:rsidRPr="00263F2B" w:rsidRDefault="00426EAD" w:rsidP="0072536A">
            <w:pPr>
              <w:spacing w:after="0" w:line="360" w:lineRule="auto"/>
              <w:textAlignment w:val="baseline"/>
              <w:rPr>
                <w:rFonts w:eastAsia="Times New Roman" w:cstheme="minorHAnsi"/>
                <w:b/>
                <w:i/>
                <w:lang w:eastAsia="en-GB"/>
              </w:rPr>
            </w:pPr>
            <w:r w:rsidRPr="00263F2B">
              <w:rPr>
                <w:rFonts w:eastAsia="Times New Roman" w:cstheme="minorHAnsi"/>
                <w:b/>
                <w:i/>
                <w:lang w:eastAsia="en-GB"/>
              </w:rPr>
              <w:t>Credibility</w:t>
            </w:r>
          </w:p>
        </w:tc>
        <w:tc>
          <w:tcPr>
            <w:tcW w:w="6753" w:type="dxa"/>
          </w:tcPr>
          <w:p w14:paraId="3F30F637" w14:textId="77777777" w:rsidR="00426EAD" w:rsidRPr="00263F2B" w:rsidRDefault="00426EAD" w:rsidP="0072536A">
            <w:pPr>
              <w:spacing w:after="0" w:line="360" w:lineRule="auto"/>
              <w:textAlignment w:val="baseline"/>
              <w:rPr>
                <w:rFonts w:eastAsia="Times New Roman" w:cstheme="minorHAnsi"/>
                <w:lang w:eastAsia="en-GB"/>
              </w:rPr>
            </w:pPr>
            <w:r w:rsidRPr="00263F2B">
              <w:rPr>
                <w:rFonts w:eastAsia="Times New Roman" w:cstheme="minorHAnsi"/>
                <w:lang w:eastAsia="en-GB"/>
              </w:rPr>
              <w:t xml:space="preserve">I have had </w:t>
            </w:r>
            <w:r w:rsidRPr="00263F2B">
              <w:rPr>
                <w:rFonts w:eastAsia="Times New Roman" w:cstheme="minorHAnsi"/>
                <w:b/>
                <w:bCs/>
                <w:lang w:eastAsia="en-GB"/>
              </w:rPr>
              <w:t>prolonged involvement</w:t>
            </w:r>
            <w:r w:rsidRPr="00263F2B">
              <w:rPr>
                <w:rFonts w:eastAsia="Times New Roman" w:cstheme="minorHAnsi"/>
                <w:lang w:eastAsia="en-GB"/>
              </w:rPr>
              <w:t>, as I sampled over a few months.</w:t>
            </w:r>
          </w:p>
          <w:p w14:paraId="5462724C" w14:textId="77777777" w:rsidR="00426EAD" w:rsidRPr="00263F2B" w:rsidRDefault="00426EAD" w:rsidP="0072536A">
            <w:pPr>
              <w:spacing w:after="0" w:line="360" w:lineRule="auto"/>
              <w:textAlignment w:val="baseline"/>
              <w:rPr>
                <w:rFonts w:eastAsia="Times New Roman" w:cstheme="minorHAnsi"/>
                <w:lang w:eastAsia="en-GB"/>
              </w:rPr>
            </w:pPr>
            <w:r w:rsidRPr="00263F2B">
              <w:rPr>
                <w:rFonts w:eastAsia="Times New Roman" w:cstheme="minorHAnsi"/>
                <w:b/>
                <w:bCs/>
                <w:lang w:eastAsia="en-GB"/>
              </w:rPr>
              <w:t>Triangulation</w:t>
            </w:r>
            <w:r w:rsidRPr="00263F2B">
              <w:rPr>
                <w:rFonts w:eastAsia="Times New Roman" w:cstheme="minorHAnsi"/>
                <w:lang w:eastAsia="en-GB"/>
              </w:rPr>
              <w:t>- I have more than one source</w:t>
            </w:r>
          </w:p>
          <w:p w14:paraId="5FC7B10A" w14:textId="77777777" w:rsidR="00426EAD" w:rsidRPr="00263F2B" w:rsidRDefault="00426EAD" w:rsidP="0072536A">
            <w:pPr>
              <w:spacing w:after="0" w:line="360" w:lineRule="auto"/>
              <w:textAlignment w:val="baseline"/>
              <w:rPr>
                <w:rFonts w:eastAsia="Times New Roman" w:cstheme="minorHAnsi"/>
                <w:lang w:eastAsia="en-GB"/>
              </w:rPr>
            </w:pPr>
            <w:r w:rsidRPr="00263F2B">
              <w:rPr>
                <w:rFonts w:eastAsia="Times New Roman" w:cstheme="minorHAnsi"/>
                <w:b/>
                <w:bCs/>
                <w:lang w:eastAsia="en-GB"/>
              </w:rPr>
              <w:t>Member checks</w:t>
            </w:r>
            <w:r w:rsidRPr="00263F2B">
              <w:rPr>
                <w:rFonts w:eastAsia="Times New Roman" w:cstheme="minorHAnsi"/>
                <w:lang w:eastAsia="en-GB"/>
              </w:rPr>
              <w:t xml:space="preserve"> occurred at the end of the focus groups, looking over what they had spoken about and I had summarised on large rolls of paper. The questionnaire statements were</w:t>
            </w:r>
            <w:r>
              <w:rPr>
                <w:rFonts w:eastAsia="Times New Roman" w:cstheme="minorHAnsi"/>
                <w:lang w:eastAsia="en-GB"/>
              </w:rPr>
              <w:t xml:space="preserve"> checked back with focus group one</w:t>
            </w:r>
            <w:r w:rsidRPr="00263F2B">
              <w:rPr>
                <w:rFonts w:eastAsia="Times New Roman" w:cstheme="minorHAnsi"/>
                <w:lang w:eastAsia="en-GB"/>
              </w:rPr>
              <w:t xml:space="preserve">, two and three to ensure their importance to students.  </w:t>
            </w:r>
          </w:p>
        </w:tc>
      </w:tr>
      <w:tr w:rsidR="00426EAD" w:rsidRPr="00263F2B" w14:paraId="66FEF7D0" w14:textId="77777777" w:rsidTr="002F7C5F">
        <w:tc>
          <w:tcPr>
            <w:tcW w:w="2263" w:type="dxa"/>
          </w:tcPr>
          <w:p w14:paraId="4138DF2C" w14:textId="77777777" w:rsidR="00426EAD" w:rsidRPr="00263F2B" w:rsidRDefault="00426EAD" w:rsidP="0072536A">
            <w:pPr>
              <w:spacing w:after="0" w:line="360" w:lineRule="auto"/>
              <w:textAlignment w:val="baseline"/>
              <w:rPr>
                <w:rFonts w:eastAsia="Times New Roman" w:cstheme="minorHAnsi"/>
                <w:b/>
                <w:i/>
                <w:lang w:eastAsia="en-GB"/>
              </w:rPr>
            </w:pPr>
            <w:r w:rsidRPr="00263F2B">
              <w:rPr>
                <w:rFonts w:eastAsia="Times New Roman" w:cstheme="minorHAnsi"/>
                <w:b/>
                <w:i/>
                <w:lang w:eastAsia="en-GB"/>
              </w:rPr>
              <w:t>Transferability</w:t>
            </w:r>
          </w:p>
        </w:tc>
        <w:tc>
          <w:tcPr>
            <w:tcW w:w="6753" w:type="dxa"/>
          </w:tcPr>
          <w:p w14:paraId="3DD672CD" w14:textId="77777777" w:rsidR="00426EAD" w:rsidRPr="00263F2B" w:rsidRDefault="00426EAD" w:rsidP="0072536A">
            <w:pPr>
              <w:spacing w:after="0" w:line="360" w:lineRule="auto"/>
              <w:textAlignment w:val="baseline"/>
              <w:rPr>
                <w:rFonts w:eastAsia="Times New Roman" w:cstheme="minorHAnsi"/>
                <w:lang w:eastAsia="en-GB"/>
              </w:rPr>
            </w:pPr>
            <w:r w:rsidRPr="00263F2B">
              <w:rPr>
                <w:rFonts w:eastAsia="Times New Roman" w:cstheme="minorHAnsi"/>
                <w:lang w:eastAsia="en-GB"/>
              </w:rPr>
              <w:t>There is a rich description of the setting, but acknowledgement that it is not generalisable, although there could be aspects of transferability into other similar schools</w:t>
            </w:r>
          </w:p>
        </w:tc>
      </w:tr>
      <w:tr w:rsidR="00426EAD" w:rsidRPr="00263F2B" w14:paraId="7E53DCFE" w14:textId="77777777" w:rsidTr="002F7C5F">
        <w:tc>
          <w:tcPr>
            <w:tcW w:w="2263" w:type="dxa"/>
          </w:tcPr>
          <w:p w14:paraId="5E75E27E" w14:textId="77777777" w:rsidR="00426EAD" w:rsidRPr="00263F2B" w:rsidRDefault="00426EAD" w:rsidP="0072536A">
            <w:pPr>
              <w:spacing w:after="0" w:line="360" w:lineRule="auto"/>
              <w:textAlignment w:val="baseline"/>
              <w:rPr>
                <w:rFonts w:eastAsia="Times New Roman" w:cstheme="minorHAnsi"/>
                <w:b/>
                <w:i/>
                <w:lang w:eastAsia="en-GB"/>
              </w:rPr>
            </w:pPr>
            <w:r w:rsidRPr="00263F2B">
              <w:rPr>
                <w:rFonts w:eastAsia="Times New Roman" w:cstheme="minorHAnsi"/>
                <w:b/>
                <w:i/>
                <w:lang w:eastAsia="en-GB"/>
              </w:rPr>
              <w:t>Dependability</w:t>
            </w:r>
          </w:p>
        </w:tc>
        <w:tc>
          <w:tcPr>
            <w:tcW w:w="6753" w:type="dxa"/>
          </w:tcPr>
          <w:p w14:paraId="6B7EE63F" w14:textId="77777777" w:rsidR="00426EAD" w:rsidRPr="00263F2B" w:rsidRDefault="00426EAD" w:rsidP="0072536A">
            <w:pPr>
              <w:spacing w:after="0" w:line="360" w:lineRule="auto"/>
              <w:textAlignment w:val="baseline"/>
              <w:rPr>
                <w:rFonts w:eastAsia="Times New Roman" w:cstheme="minorHAnsi"/>
                <w:lang w:eastAsia="en-GB"/>
              </w:rPr>
            </w:pPr>
            <w:r w:rsidRPr="00263F2B">
              <w:rPr>
                <w:rFonts w:eastAsia="Times New Roman" w:cstheme="minorHAnsi"/>
                <w:lang w:eastAsia="en-GB"/>
              </w:rPr>
              <w:t>The use of a critical friend to check my processes, codes, concepts and categories. My critical friend has an understanding of ‘Classic’ GT and has looked through this to allow another perspective on my coding and categorising to be heard. This allowed for reflection, discussion and debate.</w:t>
            </w:r>
          </w:p>
        </w:tc>
      </w:tr>
      <w:tr w:rsidR="00426EAD" w:rsidRPr="00263F2B" w14:paraId="647082BC" w14:textId="77777777" w:rsidTr="002F7C5F">
        <w:tc>
          <w:tcPr>
            <w:tcW w:w="2263" w:type="dxa"/>
          </w:tcPr>
          <w:p w14:paraId="725201DE" w14:textId="77777777" w:rsidR="00426EAD" w:rsidRPr="00263F2B" w:rsidRDefault="00426EAD" w:rsidP="0072536A">
            <w:pPr>
              <w:spacing w:after="0" w:line="360" w:lineRule="auto"/>
              <w:textAlignment w:val="baseline"/>
              <w:rPr>
                <w:rFonts w:eastAsia="Times New Roman" w:cstheme="minorHAnsi"/>
                <w:b/>
                <w:i/>
                <w:lang w:eastAsia="en-GB"/>
              </w:rPr>
            </w:pPr>
            <w:r w:rsidRPr="00263F2B">
              <w:rPr>
                <w:rFonts w:eastAsia="Times New Roman" w:cstheme="minorHAnsi"/>
                <w:b/>
                <w:i/>
                <w:lang w:eastAsia="en-GB"/>
              </w:rPr>
              <w:t>Confirmability</w:t>
            </w:r>
          </w:p>
        </w:tc>
        <w:tc>
          <w:tcPr>
            <w:tcW w:w="6753" w:type="dxa"/>
          </w:tcPr>
          <w:p w14:paraId="4F1E9CC1" w14:textId="77777777" w:rsidR="00426EAD" w:rsidRPr="00263F2B" w:rsidRDefault="00426EAD" w:rsidP="0072536A">
            <w:pPr>
              <w:spacing w:after="0" w:line="360" w:lineRule="auto"/>
              <w:textAlignment w:val="baseline"/>
              <w:rPr>
                <w:rFonts w:eastAsia="Times New Roman" w:cstheme="minorHAnsi"/>
                <w:lang w:eastAsia="en-GB"/>
              </w:rPr>
            </w:pPr>
            <w:r w:rsidRPr="00263F2B">
              <w:rPr>
                <w:rFonts w:eastAsia="Times New Roman" w:cstheme="minorHAnsi"/>
                <w:lang w:eastAsia="en-GB"/>
              </w:rPr>
              <w:t>Raw data is sampled and r</w:t>
            </w:r>
            <w:r>
              <w:rPr>
                <w:rFonts w:eastAsia="Times New Roman" w:cstheme="minorHAnsi"/>
                <w:lang w:eastAsia="en-GB"/>
              </w:rPr>
              <w:t>eferred to in the Analysis and Findings</w:t>
            </w:r>
            <w:r w:rsidRPr="00263F2B">
              <w:rPr>
                <w:rFonts w:eastAsia="Times New Roman" w:cstheme="minorHAnsi"/>
                <w:lang w:eastAsia="en-GB"/>
              </w:rPr>
              <w:t xml:space="preserve"> section</w:t>
            </w:r>
            <w:r>
              <w:rPr>
                <w:rFonts w:eastAsia="Times New Roman" w:cstheme="minorHAnsi"/>
                <w:lang w:eastAsia="en-GB"/>
              </w:rPr>
              <w:t>s</w:t>
            </w:r>
            <w:r w:rsidRPr="00263F2B">
              <w:rPr>
                <w:rFonts w:eastAsia="Times New Roman" w:cstheme="minorHAnsi"/>
                <w:lang w:eastAsia="en-GB"/>
              </w:rPr>
              <w:t>. The way in which codes and categories have been identified will be made transparent through the use of raw data.</w:t>
            </w:r>
          </w:p>
        </w:tc>
      </w:tr>
    </w:tbl>
    <w:p w14:paraId="644842C9" w14:textId="6FCB13B6" w:rsidR="0046189D" w:rsidRDefault="00297EAD" w:rsidP="0072536A">
      <w:pPr>
        <w:spacing w:after="0" w:line="360" w:lineRule="auto"/>
        <w:textAlignment w:val="baseline"/>
        <w:rPr>
          <w:rFonts w:eastAsia="Times New Roman" w:cstheme="minorHAnsi"/>
          <w:b/>
          <w:lang w:eastAsia="en-GB"/>
        </w:rPr>
      </w:pPr>
      <w:r>
        <w:rPr>
          <w:rFonts w:eastAsia="Times New Roman" w:cstheme="minorHAnsi"/>
          <w:b/>
          <w:lang w:eastAsia="en-GB"/>
        </w:rPr>
        <w:t>Table 8</w:t>
      </w:r>
      <w:r w:rsidR="00426EAD" w:rsidRPr="00315C5C">
        <w:rPr>
          <w:rFonts w:eastAsia="Times New Roman" w:cstheme="minorHAnsi"/>
          <w:b/>
          <w:lang w:eastAsia="en-GB"/>
        </w:rPr>
        <w:t>: Trustworthiness</w:t>
      </w:r>
    </w:p>
    <w:p w14:paraId="1C7D82D9" w14:textId="39E61DF9" w:rsidR="002D0302" w:rsidRDefault="002D0302" w:rsidP="0072536A">
      <w:pPr>
        <w:spacing w:after="0" w:line="360" w:lineRule="auto"/>
        <w:textAlignment w:val="baseline"/>
        <w:rPr>
          <w:rFonts w:eastAsia="Times New Roman" w:cstheme="minorHAnsi"/>
          <w:lang w:eastAsia="en-GB"/>
        </w:rPr>
      </w:pPr>
      <w:r>
        <w:rPr>
          <w:rFonts w:eastAsia="Times New Roman" w:cstheme="minorHAnsi"/>
          <w:lang w:eastAsia="en-GB"/>
        </w:rPr>
        <w:lastRenderedPageBreak/>
        <w:t xml:space="preserve">The table </w:t>
      </w:r>
      <w:r w:rsidR="00207DED">
        <w:rPr>
          <w:rFonts w:eastAsia="Times New Roman" w:cstheme="minorHAnsi"/>
          <w:lang w:eastAsia="en-GB"/>
        </w:rPr>
        <w:t>above</w:t>
      </w:r>
      <w:r>
        <w:rPr>
          <w:rFonts w:eastAsia="Times New Roman" w:cstheme="minorHAnsi"/>
          <w:lang w:eastAsia="en-GB"/>
        </w:rPr>
        <w:t xml:space="preserve"> emphasises the trustworthiness of this research, highlighting credibility, transferability, dependability and confirmability (Guba &amp; Lincoln, 1989). </w:t>
      </w:r>
    </w:p>
    <w:p w14:paraId="092DDB6A" w14:textId="2797C9D7" w:rsidR="00901023" w:rsidRPr="00A2531C" w:rsidRDefault="00901023" w:rsidP="0072536A">
      <w:pPr>
        <w:spacing w:after="0" w:line="360" w:lineRule="auto"/>
        <w:textAlignment w:val="baseline"/>
        <w:rPr>
          <w:rFonts w:eastAsia="Times New Roman" w:cstheme="minorHAnsi"/>
          <w:b/>
          <w:lang w:eastAsia="en-GB"/>
        </w:rPr>
      </w:pPr>
    </w:p>
    <w:p w14:paraId="4336F58E" w14:textId="4218A106" w:rsidR="00822A87" w:rsidRPr="00071E8F" w:rsidRDefault="0021665B" w:rsidP="0072536A">
      <w:pPr>
        <w:pStyle w:val="Heading2"/>
        <w:spacing w:before="0"/>
      </w:pPr>
      <w:bookmarkStart w:id="107" w:name="_Toc47369418"/>
      <w:r>
        <w:t>6</w:t>
      </w:r>
      <w:r w:rsidR="00C05DB6">
        <w:t>.10</w:t>
      </w:r>
      <w:r w:rsidR="00822A87" w:rsidRPr="00071E8F">
        <w:t xml:space="preserve"> Future Research</w:t>
      </w:r>
      <w:bookmarkEnd w:id="107"/>
    </w:p>
    <w:p w14:paraId="67601C65" w14:textId="77777777" w:rsidR="002D0302" w:rsidRDefault="002D0302" w:rsidP="0072536A">
      <w:pPr>
        <w:spacing w:after="0" w:line="360" w:lineRule="auto"/>
        <w:rPr>
          <w:rFonts w:eastAsia="Times New Roman" w:cstheme="minorHAnsi"/>
          <w:color w:val="111111"/>
          <w:lang w:val="en" w:eastAsia="en-GB"/>
        </w:rPr>
      </w:pPr>
    </w:p>
    <w:p w14:paraId="2E772EF0" w14:textId="489C86F5" w:rsidR="00822A87" w:rsidRDefault="00822A87" w:rsidP="0072536A">
      <w:pPr>
        <w:spacing w:after="0" w:line="360" w:lineRule="auto"/>
        <w:rPr>
          <w:rFonts w:eastAsia="Times New Roman" w:cstheme="minorHAnsi"/>
          <w:color w:val="111111"/>
          <w:lang w:val="en" w:eastAsia="en-GB"/>
        </w:rPr>
      </w:pPr>
      <w:r w:rsidRPr="00071E8F">
        <w:rPr>
          <w:rFonts w:eastAsia="Times New Roman" w:cstheme="minorHAnsi"/>
          <w:color w:val="111111"/>
          <w:lang w:val="en" w:eastAsia="en-GB"/>
        </w:rPr>
        <w:t>The recent work by Martela and colleagues (Martela &amp; Ryan, 2016, Martel</w:t>
      </w:r>
      <w:r w:rsidR="006332DE">
        <w:rPr>
          <w:rFonts w:eastAsia="Times New Roman" w:cstheme="minorHAnsi"/>
          <w:color w:val="111111"/>
          <w:lang w:val="en" w:eastAsia="en-GB"/>
        </w:rPr>
        <w:t>a &amp; Riekki, 2018, section, 6.1.5</w:t>
      </w:r>
      <w:r w:rsidRPr="00071E8F">
        <w:rPr>
          <w:rFonts w:eastAsia="Times New Roman" w:cstheme="minorHAnsi"/>
          <w:color w:val="111111"/>
          <w:lang w:val="en" w:eastAsia="en-GB"/>
        </w:rPr>
        <w:t xml:space="preserve">) on beneficence </w:t>
      </w:r>
      <w:r w:rsidR="00173D0E">
        <w:rPr>
          <w:rFonts w:eastAsia="Times New Roman" w:cstheme="minorHAnsi"/>
          <w:color w:val="111111"/>
          <w:lang w:val="en" w:eastAsia="en-GB"/>
        </w:rPr>
        <w:t xml:space="preserve">in the workplace </w:t>
      </w:r>
      <w:r w:rsidR="00942982">
        <w:rPr>
          <w:rFonts w:eastAsia="Times New Roman" w:cstheme="minorHAnsi"/>
          <w:color w:val="111111"/>
          <w:lang w:val="en" w:eastAsia="en-GB"/>
        </w:rPr>
        <w:t>suggests this as a four</w:t>
      </w:r>
      <w:r w:rsidRPr="00071E8F">
        <w:rPr>
          <w:rFonts w:eastAsia="Times New Roman" w:cstheme="minorHAnsi"/>
          <w:color w:val="111111"/>
          <w:lang w:val="en" w:eastAsia="en-GB"/>
        </w:rPr>
        <w:t>th compon</w:t>
      </w:r>
      <w:r w:rsidR="00942982">
        <w:rPr>
          <w:rFonts w:eastAsia="Times New Roman" w:cstheme="minorHAnsi"/>
          <w:color w:val="111111"/>
          <w:lang w:val="en" w:eastAsia="en-GB"/>
        </w:rPr>
        <w:t xml:space="preserve">ent for SDT (Ryan &amp; Deci, 2000). </w:t>
      </w:r>
      <w:r w:rsidRPr="00071E8F">
        <w:rPr>
          <w:rFonts w:eastAsia="Times New Roman" w:cstheme="minorHAnsi"/>
          <w:color w:val="111111"/>
          <w:lang w:val="en" w:eastAsia="en-GB"/>
        </w:rPr>
        <w:t xml:space="preserve">They have shown that the feelings arising from helping others have </w:t>
      </w:r>
      <w:r w:rsidR="000C43AD">
        <w:rPr>
          <w:rFonts w:eastAsia="Times New Roman" w:cstheme="minorHAnsi"/>
          <w:color w:val="111111"/>
          <w:lang w:val="en" w:eastAsia="en-GB"/>
        </w:rPr>
        <w:t>a</w:t>
      </w:r>
      <w:r w:rsidRPr="00071E8F">
        <w:rPr>
          <w:rFonts w:eastAsia="Times New Roman" w:cstheme="minorHAnsi"/>
          <w:color w:val="111111"/>
          <w:lang w:val="en" w:eastAsia="en-GB"/>
        </w:rPr>
        <w:t xml:space="preserve"> si</w:t>
      </w:r>
      <w:r w:rsidR="00FF065C">
        <w:rPr>
          <w:rFonts w:eastAsia="Times New Roman" w:cstheme="minorHAnsi"/>
          <w:color w:val="111111"/>
          <w:lang w:val="en" w:eastAsia="en-GB"/>
        </w:rPr>
        <w:t xml:space="preserve">gnificant effect on </w:t>
      </w:r>
      <w:r w:rsidR="002B45C5">
        <w:rPr>
          <w:rFonts w:eastAsia="Times New Roman" w:cstheme="minorHAnsi"/>
          <w:color w:val="111111"/>
          <w:lang w:val="en" w:eastAsia="en-GB"/>
        </w:rPr>
        <w:t>wellbeing</w:t>
      </w:r>
      <w:r w:rsidRPr="00071E8F">
        <w:rPr>
          <w:rFonts w:eastAsia="Times New Roman" w:cstheme="minorHAnsi"/>
          <w:color w:val="111111"/>
          <w:lang w:val="en" w:eastAsia="en-GB"/>
        </w:rPr>
        <w:t xml:space="preserve">. </w:t>
      </w:r>
      <w:r w:rsidR="00942982">
        <w:rPr>
          <w:rFonts w:eastAsia="Times New Roman" w:cstheme="minorHAnsi"/>
          <w:color w:val="111111"/>
          <w:lang w:val="en" w:eastAsia="en-GB"/>
        </w:rPr>
        <w:t>Focus group two</w:t>
      </w:r>
      <w:r w:rsidRPr="00071E8F">
        <w:rPr>
          <w:rFonts w:eastAsia="Times New Roman" w:cstheme="minorHAnsi"/>
          <w:color w:val="111111"/>
          <w:lang w:val="en" w:eastAsia="en-GB"/>
        </w:rPr>
        <w:t xml:space="preserve"> commented on this and one student noted the engagement, enjoyment and fulfillment he got from h</w:t>
      </w:r>
      <w:r w:rsidR="000C43AD">
        <w:rPr>
          <w:rFonts w:eastAsia="Times New Roman" w:cstheme="minorHAnsi"/>
          <w:color w:val="111111"/>
          <w:lang w:val="en" w:eastAsia="en-GB"/>
        </w:rPr>
        <w:t xml:space="preserve">elping others. </w:t>
      </w:r>
      <w:r w:rsidR="005240F4">
        <w:rPr>
          <w:rFonts w:eastAsia="Times New Roman" w:cstheme="minorHAnsi"/>
          <w:color w:val="111111"/>
          <w:lang w:val="en" w:eastAsia="en-GB"/>
        </w:rPr>
        <w:t xml:space="preserve">This warrants further investigation as the benefits to wellbeing on adults was significant, if these results were replicable in adolescents, schools and educational psychologists would have another way to support young people’s mental health. </w:t>
      </w:r>
    </w:p>
    <w:p w14:paraId="37F236C0" w14:textId="77777777" w:rsidR="00AB4196" w:rsidRPr="00071E8F" w:rsidRDefault="00AB4196" w:rsidP="0072536A">
      <w:pPr>
        <w:spacing w:after="0" w:line="360" w:lineRule="auto"/>
        <w:rPr>
          <w:rFonts w:eastAsia="Times New Roman" w:cstheme="minorHAnsi"/>
          <w:color w:val="111111"/>
          <w:lang w:val="en" w:eastAsia="en-GB"/>
        </w:rPr>
      </w:pPr>
    </w:p>
    <w:p w14:paraId="25963F97" w14:textId="55CBE8C2" w:rsidR="002A5C0B" w:rsidRDefault="002A5C0B" w:rsidP="0072536A">
      <w:pPr>
        <w:spacing w:after="0" w:line="360" w:lineRule="auto"/>
        <w:rPr>
          <w:rFonts w:cstheme="minorHAnsi"/>
        </w:rPr>
      </w:pPr>
      <w:r>
        <w:rPr>
          <w:rFonts w:cstheme="minorHAnsi"/>
        </w:rPr>
        <w:t xml:space="preserve">A particular area that was highlighted was that that there is little or no literature that reflects the specific aspect of peers supporting other peers and being able to work together reducing embarrassment and increasing confidence in class (perhaps as studies tended to be quantitative, not asking about the smaller aspects of students perspective on peer relationships) but it was spoken about by students (appendix 16) and is relevant to a feeling of safety and security in this research. </w:t>
      </w:r>
      <w:r w:rsidR="005240F4">
        <w:rPr>
          <w:rFonts w:cstheme="minorHAnsi"/>
        </w:rPr>
        <w:t>This would be useful in supporting schools and teaching to support peer working and peer relationships within class to enable a better sense of wellbeing.</w:t>
      </w:r>
    </w:p>
    <w:p w14:paraId="0AAD3332" w14:textId="77777777" w:rsidR="00423B35" w:rsidRDefault="00423B35" w:rsidP="0072536A">
      <w:pPr>
        <w:spacing w:after="0" w:line="360" w:lineRule="auto"/>
        <w:rPr>
          <w:rFonts w:cstheme="minorHAnsi"/>
        </w:rPr>
      </w:pPr>
    </w:p>
    <w:p w14:paraId="4FE61CA8" w14:textId="18A800EF" w:rsidR="00A61EBD" w:rsidRDefault="005240F4" w:rsidP="0072536A">
      <w:pPr>
        <w:spacing w:after="0" w:line="360" w:lineRule="auto"/>
        <w:rPr>
          <w:rFonts w:cstheme="minorHAnsi"/>
        </w:rPr>
      </w:pPr>
      <w:r>
        <w:rPr>
          <w:rFonts w:cstheme="minorHAnsi"/>
        </w:rPr>
        <w:t xml:space="preserve">It would be extremely useful to replicate </w:t>
      </w:r>
      <w:r w:rsidR="00A61EBD">
        <w:rPr>
          <w:rFonts w:cstheme="minorHAnsi"/>
        </w:rPr>
        <w:t xml:space="preserve">this research in a larger secondary </w:t>
      </w:r>
      <w:r>
        <w:rPr>
          <w:rFonts w:cstheme="minorHAnsi"/>
        </w:rPr>
        <w:t xml:space="preserve">to discover if these three mediating categories create a ‘safety net’ in another, different setting. </w:t>
      </w:r>
      <w:r w:rsidR="00A61EBD">
        <w:rPr>
          <w:rFonts w:cstheme="minorHAnsi"/>
        </w:rPr>
        <w:t>It may be that larger schools would need additional mediating categories or increased interventions to create a ‘safety net.’</w:t>
      </w:r>
    </w:p>
    <w:p w14:paraId="003881AF" w14:textId="77777777" w:rsidR="005240F4" w:rsidRPr="00071E8F" w:rsidRDefault="005240F4" w:rsidP="0072536A">
      <w:pPr>
        <w:spacing w:after="0" w:line="360" w:lineRule="auto"/>
        <w:rPr>
          <w:rFonts w:cstheme="minorHAnsi"/>
        </w:rPr>
      </w:pPr>
    </w:p>
    <w:p w14:paraId="060B2133" w14:textId="2E4EE3C1" w:rsidR="00822A87" w:rsidRPr="00071E8F" w:rsidRDefault="0021665B" w:rsidP="0072536A">
      <w:pPr>
        <w:pStyle w:val="Heading2"/>
        <w:spacing w:before="0"/>
      </w:pPr>
      <w:bookmarkStart w:id="108" w:name="_Toc47369419"/>
      <w:r>
        <w:t>6</w:t>
      </w:r>
      <w:r w:rsidR="00C05DB6">
        <w:t>.11</w:t>
      </w:r>
      <w:r w:rsidR="00822A87" w:rsidRPr="00071E8F">
        <w:t xml:space="preserve"> Implications for Schools and Educational Psychologists</w:t>
      </w:r>
      <w:bookmarkEnd w:id="108"/>
    </w:p>
    <w:p w14:paraId="62C59A59" w14:textId="77777777" w:rsidR="002D0302" w:rsidRDefault="002D0302" w:rsidP="0072536A">
      <w:pPr>
        <w:spacing w:after="0" w:line="360" w:lineRule="auto"/>
        <w:rPr>
          <w:rFonts w:eastAsia="Times New Roman" w:cstheme="minorHAnsi"/>
          <w:lang w:eastAsia="en-GB"/>
        </w:rPr>
      </w:pPr>
    </w:p>
    <w:p w14:paraId="6B44CCD8" w14:textId="6872B57F" w:rsidR="005240F4" w:rsidRDefault="005240F4" w:rsidP="0072536A">
      <w:pPr>
        <w:spacing w:after="0" w:line="360" w:lineRule="auto"/>
        <w:rPr>
          <w:rFonts w:eastAsia="Times New Roman" w:cstheme="minorHAnsi"/>
          <w:lang w:eastAsia="en-GB"/>
        </w:rPr>
      </w:pPr>
      <w:r w:rsidRPr="005240F4">
        <w:rPr>
          <w:rFonts w:eastAsia="Times New Roman" w:cstheme="minorHAnsi"/>
          <w:lang w:eastAsia="en-GB"/>
        </w:rPr>
        <w:t>This section will discuss the importance of autonomy, peer relationships and staff-student relationships</w:t>
      </w:r>
      <w:r w:rsidR="00207DED">
        <w:rPr>
          <w:rFonts w:eastAsia="Times New Roman" w:cstheme="minorHAnsi"/>
          <w:lang w:eastAsia="en-GB"/>
        </w:rPr>
        <w:t xml:space="preserve"> </w:t>
      </w:r>
      <w:r w:rsidR="00207DED" w:rsidRPr="001D2CFE">
        <w:rPr>
          <w:rFonts w:eastAsia="Times New Roman" w:cstheme="minorHAnsi"/>
          <w:lang w:eastAsia="en-GB"/>
        </w:rPr>
        <w:t>in creating a ‘safety net’ for students in this secondary school and the implications for other schools and educational psychologists. The methodology will also be reflected upon</w:t>
      </w:r>
      <w:r w:rsidR="000638D6" w:rsidRPr="00207DED">
        <w:rPr>
          <w:rFonts w:eastAsia="Times New Roman" w:cstheme="minorHAnsi"/>
          <w:lang w:eastAsia="en-GB"/>
        </w:rPr>
        <w:t xml:space="preserve"> </w:t>
      </w:r>
      <w:r>
        <w:rPr>
          <w:rFonts w:eastAsia="Times New Roman" w:cstheme="minorHAnsi"/>
          <w:lang w:eastAsia="en-GB"/>
        </w:rPr>
        <w:t xml:space="preserve">in terms of implications for educational psychologists. </w:t>
      </w:r>
    </w:p>
    <w:p w14:paraId="58090DBE" w14:textId="77777777" w:rsidR="00423B35" w:rsidRPr="005240F4" w:rsidRDefault="00423B35" w:rsidP="0072536A">
      <w:pPr>
        <w:spacing w:after="0" w:line="360" w:lineRule="auto"/>
        <w:rPr>
          <w:rFonts w:eastAsia="Times New Roman" w:cstheme="minorHAnsi"/>
          <w:lang w:eastAsia="en-GB"/>
        </w:rPr>
      </w:pPr>
    </w:p>
    <w:p w14:paraId="2CBA8571" w14:textId="77A8CB9B" w:rsidR="00A06AFA" w:rsidRDefault="00FF065C" w:rsidP="00207DED">
      <w:pPr>
        <w:spacing w:after="0" w:line="360" w:lineRule="auto"/>
        <w:rPr>
          <w:rFonts w:cstheme="minorHAnsi"/>
        </w:rPr>
      </w:pPr>
      <w:r>
        <w:rPr>
          <w:rFonts w:cstheme="minorHAnsi"/>
          <w:lang w:val="en"/>
        </w:rPr>
        <w:t xml:space="preserve">Educational psychologists are </w:t>
      </w:r>
      <w:r w:rsidR="00207DED">
        <w:rPr>
          <w:rFonts w:cstheme="minorHAnsi"/>
          <w:lang w:val="en"/>
        </w:rPr>
        <w:t>perfectly</w:t>
      </w:r>
      <w:r>
        <w:rPr>
          <w:rFonts w:cstheme="minorHAnsi"/>
          <w:lang w:val="en"/>
        </w:rPr>
        <w:t xml:space="preserve"> placed to support </w:t>
      </w:r>
      <w:r w:rsidR="00207DED">
        <w:rPr>
          <w:rFonts w:cstheme="minorHAnsi"/>
          <w:lang w:val="en"/>
        </w:rPr>
        <w:t>positive</w:t>
      </w:r>
      <w:r>
        <w:rPr>
          <w:rFonts w:cstheme="minorHAnsi"/>
          <w:lang w:val="en"/>
        </w:rPr>
        <w:t xml:space="preserve"> </w:t>
      </w:r>
      <w:r w:rsidR="00822A87" w:rsidRPr="00071E8F">
        <w:rPr>
          <w:rFonts w:cstheme="minorHAnsi"/>
          <w:lang w:val="en"/>
        </w:rPr>
        <w:t>peer relation</w:t>
      </w:r>
      <w:r>
        <w:rPr>
          <w:rFonts w:cstheme="minorHAnsi"/>
          <w:lang w:val="en"/>
        </w:rPr>
        <w:t xml:space="preserve">ships </w:t>
      </w:r>
      <w:r w:rsidR="00822A87" w:rsidRPr="00071E8F">
        <w:rPr>
          <w:rFonts w:cstheme="minorHAnsi"/>
          <w:lang w:val="en"/>
        </w:rPr>
        <w:t xml:space="preserve">and to enable young people who may feel isolated to engage with one another. This can be done in many ways, some of which were mentioned by staff and students in this research; lunch clubs that involve </w:t>
      </w:r>
      <w:r w:rsidR="00822A87" w:rsidRPr="00071E8F">
        <w:rPr>
          <w:rFonts w:cstheme="minorHAnsi"/>
          <w:lang w:val="en"/>
        </w:rPr>
        <w:lastRenderedPageBreak/>
        <w:t xml:space="preserve">simple activities, allowing time to talk </w:t>
      </w:r>
      <w:r>
        <w:rPr>
          <w:rFonts w:cstheme="minorHAnsi"/>
          <w:lang w:val="en"/>
        </w:rPr>
        <w:t>with peers with an adult supporting</w:t>
      </w:r>
      <w:r w:rsidR="00822A87" w:rsidRPr="00071E8F">
        <w:rPr>
          <w:rFonts w:cstheme="minorHAnsi"/>
          <w:lang w:val="en"/>
        </w:rPr>
        <w:t xml:space="preserve">, seating plans, group work and extra-curricular activities that are varied. </w:t>
      </w:r>
      <w:r w:rsidR="00942982" w:rsidRPr="00071E8F">
        <w:rPr>
          <w:rFonts w:cstheme="minorHAnsi"/>
          <w:lang w:val="en"/>
        </w:rPr>
        <w:t>Programs like Circle of Friends (Newton &amp; Wilson, 1999) or circle solutions (</w:t>
      </w:r>
      <w:r w:rsidR="00942982" w:rsidRPr="00071E8F">
        <w:rPr>
          <w:rFonts w:cstheme="minorHAnsi"/>
          <w:color w:val="222222"/>
        </w:rPr>
        <w:t xml:space="preserve">Dobia, Parada, Roffey &amp; Smith, 2019) could </w:t>
      </w:r>
      <w:r w:rsidR="00942982">
        <w:rPr>
          <w:rFonts w:cstheme="minorHAnsi"/>
          <w:color w:val="222222"/>
        </w:rPr>
        <w:t xml:space="preserve">also </w:t>
      </w:r>
      <w:r w:rsidR="00942982" w:rsidRPr="00071E8F">
        <w:rPr>
          <w:rFonts w:cstheme="minorHAnsi"/>
          <w:color w:val="222222"/>
        </w:rPr>
        <w:t>be used to support peer relationships.</w:t>
      </w:r>
      <w:r w:rsidR="00942982">
        <w:rPr>
          <w:rFonts w:cstheme="minorHAnsi"/>
          <w:color w:val="222222"/>
        </w:rPr>
        <w:t xml:space="preserve"> </w:t>
      </w:r>
      <w:r w:rsidR="00822A87" w:rsidRPr="00071E8F">
        <w:rPr>
          <w:rFonts w:cstheme="minorHAnsi"/>
          <w:lang w:val="en"/>
        </w:rPr>
        <w:t xml:space="preserve">Staff are important in supporting </w:t>
      </w:r>
      <w:r w:rsidR="00207DED">
        <w:rPr>
          <w:rFonts w:cstheme="minorHAnsi"/>
          <w:lang w:val="en"/>
        </w:rPr>
        <w:t xml:space="preserve">positive </w:t>
      </w:r>
      <w:r w:rsidR="00822A87" w:rsidRPr="00071E8F">
        <w:rPr>
          <w:rFonts w:cstheme="minorHAnsi"/>
          <w:lang w:val="en"/>
        </w:rPr>
        <w:t xml:space="preserve">peer relationships (Dodge et al., 2006) and </w:t>
      </w:r>
      <w:r w:rsidR="00207DED">
        <w:rPr>
          <w:rFonts w:cstheme="minorHAnsi"/>
          <w:lang w:val="en"/>
        </w:rPr>
        <w:t>should</w:t>
      </w:r>
      <w:r w:rsidR="00822A87" w:rsidRPr="00071E8F">
        <w:rPr>
          <w:rFonts w:cstheme="minorHAnsi"/>
          <w:lang w:val="en"/>
        </w:rPr>
        <w:t xml:space="preserve"> be used for consultations by students</w:t>
      </w:r>
      <w:r w:rsidR="00E30F90">
        <w:rPr>
          <w:rFonts w:cstheme="minorHAnsi"/>
          <w:lang w:val="en"/>
        </w:rPr>
        <w:t xml:space="preserve"> </w:t>
      </w:r>
      <w:r w:rsidR="00822A87" w:rsidRPr="00071E8F">
        <w:rPr>
          <w:rFonts w:cstheme="minorHAnsi"/>
          <w:lang w:val="en"/>
        </w:rPr>
        <w:t xml:space="preserve">to improve wellbeing as their independence increases (Van Petegem et al., 2012). </w:t>
      </w:r>
      <w:r w:rsidR="00A06AFA">
        <w:rPr>
          <w:rFonts w:cstheme="minorHAnsi"/>
          <w:lang w:val="en"/>
        </w:rPr>
        <w:t xml:space="preserve">Structured social support, as suggested by </w:t>
      </w:r>
      <w:r w:rsidR="00A06AFA" w:rsidRPr="00397B48">
        <w:rPr>
          <w:rFonts w:cstheme="minorHAnsi"/>
        </w:rPr>
        <w:t>Espelage, Bosworth and Simon (2000)  increase</w:t>
      </w:r>
      <w:r w:rsidR="00207DED">
        <w:rPr>
          <w:rFonts w:cstheme="minorHAnsi"/>
        </w:rPr>
        <w:t>s</w:t>
      </w:r>
      <w:r w:rsidR="00A06AFA" w:rsidRPr="00397B48">
        <w:rPr>
          <w:rFonts w:cstheme="minorHAnsi"/>
        </w:rPr>
        <w:t xml:space="preserve"> a feeling of safety and reduce</w:t>
      </w:r>
      <w:r w:rsidR="00207DED">
        <w:rPr>
          <w:rFonts w:cstheme="minorHAnsi"/>
        </w:rPr>
        <w:t>s</w:t>
      </w:r>
      <w:r w:rsidR="00A06AFA" w:rsidRPr="00397B48">
        <w:rPr>
          <w:rFonts w:cstheme="minorHAnsi"/>
        </w:rPr>
        <w:t xml:space="preserve"> bullying.</w:t>
      </w:r>
      <w:r w:rsidR="00207DED">
        <w:rPr>
          <w:rFonts w:cstheme="minorHAnsi"/>
        </w:rPr>
        <w:t xml:space="preserve"> </w:t>
      </w:r>
      <w:r w:rsidR="00207DED" w:rsidRPr="00720A18">
        <w:rPr>
          <w:rFonts w:cstheme="minorHAnsi"/>
        </w:rPr>
        <w:t>Structured social support is paramount in supporting positive peer relationships, enabling students to feel secure in school.</w:t>
      </w:r>
    </w:p>
    <w:p w14:paraId="3E6CAED8" w14:textId="77777777" w:rsidR="00423B35" w:rsidRPr="00071E8F" w:rsidRDefault="00423B35" w:rsidP="0072536A">
      <w:pPr>
        <w:spacing w:after="0" w:line="360" w:lineRule="auto"/>
        <w:rPr>
          <w:rFonts w:cstheme="minorHAnsi"/>
          <w:lang w:val="en"/>
        </w:rPr>
      </w:pPr>
    </w:p>
    <w:p w14:paraId="0A9E0E6E" w14:textId="7891CD37" w:rsidR="00822A87" w:rsidRDefault="00822A87" w:rsidP="0072536A">
      <w:pPr>
        <w:spacing w:after="0" w:line="360" w:lineRule="auto"/>
        <w:rPr>
          <w:rFonts w:cstheme="minorHAnsi"/>
          <w:lang w:val="en"/>
        </w:rPr>
      </w:pPr>
      <w:r w:rsidRPr="00071E8F">
        <w:rPr>
          <w:rFonts w:cstheme="minorHAnsi"/>
          <w:lang w:val="en"/>
        </w:rPr>
        <w:t>The students in this research wanted to feel ‘known’ by staff and supported by them. This relies on staff building relationships with their students, listening to the positive and negative opinions that they carry and being supportive of them emotionally, socia</w:t>
      </w:r>
      <w:r w:rsidR="0031527E">
        <w:rPr>
          <w:rFonts w:cstheme="minorHAnsi"/>
          <w:lang w:val="en"/>
        </w:rPr>
        <w:t xml:space="preserve">lly and academically, which </w:t>
      </w:r>
      <w:r w:rsidRPr="00071E8F">
        <w:rPr>
          <w:rFonts w:cstheme="minorHAnsi"/>
          <w:lang w:val="en"/>
        </w:rPr>
        <w:t>reflect</w:t>
      </w:r>
      <w:r w:rsidR="0031527E">
        <w:rPr>
          <w:rFonts w:cstheme="minorHAnsi"/>
          <w:lang w:val="en"/>
        </w:rPr>
        <w:t>s</w:t>
      </w:r>
      <w:r w:rsidRPr="00071E8F">
        <w:rPr>
          <w:rFonts w:cstheme="minorHAnsi"/>
          <w:lang w:val="en"/>
        </w:rPr>
        <w:t xml:space="preserve"> attachment </w:t>
      </w:r>
      <w:r w:rsidRPr="006332DE">
        <w:rPr>
          <w:rFonts w:cstheme="minorHAnsi"/>
          <w:lang w:val="en"/>
        </w:rPr>
        <w:t>theory (</w:t>
      </w:r>
      <w:r w:rsidR="006332DE" w:rsidRPr="006332DE">
        <w:rPr>
          <w:rFonts w:cstheme="minorHAnsi"/>
          <w:lang w:val="en"/>
        </w:rPr>
        <w:t>section, 1.6</w:t>
      </w:r>
      <w:r w:rsidRPr="006332DE">
        <w:rPr>
          <w:rFonts w:cstheme="minorHAnsi"/>
          <w:lang w:val="en"/>
        </w:rPr>
        <w:t>.4).</w:t>
      </w:r>
      <w:r w:rsidR="00207DED">
        <w:rPr>
          <w:rFonts w:cstheme="minorHAnsi"/>
          <w:lang w:val="en"/>
        </w:rPr>
        <w:t xml:space="preserve"> </w:t>
      </w:r>
      <w:r w:rsidR="00207DED" w:rsidRPr="00720A18">
        <w:rPr>
          <w:rFonts w:cstheme="minorHAnsi"/>
          <w:lang w:val="en"/>
        </w:rPr>
        <w:t>Staff student relationships are essential in allowing students to feel secure in the classroom and in school. Creating safe relationships between staff and students is a fundamental part of allowing students to grow and develop. Educational psychologists can support staff in building these relationships through using tools such as</w:t>
      </w:r>
      <w:r w:rsidR="00942982">
        <w:rPr>
          <w:rFonts w:cstheme="minorHAnsi"/>
          <w:lang w:val="en"/>
        </w:rPr>
        <w:t xml:space="preserve"> </w:t>
      </w:r>
      <w:r w:rsidR="00207DED">
        <w:rPr>
          <w:rFonts w:cstheme="minorHAnsi"/>
          <w:lang w:val="en"/>
        </w:rPr>
        <w:t>e</w:t>
      </w:r>
      <w:r w:rsidR="00942982">
        <w:rPr>
          <w:rFonts w:cstheme="minorHAnsi"/>
          <w:lang w:val="en"/>
        </w:rPr>
        <w:t xml:space="preserve">motion coaching </w:t>
      </w:r>
      <w:r w:rsidR="00CF3703">
        <w:rPr>
          <w:rFonts w:cstheme="minorHAnsi"/>
          <w:lang w:val="en"/>
        </w:rPr>
        <w:t>(</w:t>
      </w:r>
      <w:r w:rsidR="00CF3703">
        <w:rPr>
          <w:color w:val="222222"/>
        </w:rPr>
        <w:t>Gus, Rose, &amp; Gilbert, 2015)</w:t>
      </w:r>
      <w:r w:rsidR="00942982">
        <w:rPr>
          <w:rFonts w:cstheme="minorHAnsi"/>
          <w:lang w:val="en"/>
        </w:rPr>
        <w:t xml:space="preserve">. </w:t>
      </w:r>
      <w:r w:rsidR="00207DED" w:rsidRPr="00720A18">
        <w:rPr>
          <w:rFonts w:cstheme="minorHAnsi"/>
          <w:lang w:val="en"/>
        </w:rPr>
        <w:t>In essence, educational psychologists can use their specialist knowledge of the psychology of child development, attachment, containment and the school systems to enable staff to further develop these relationships. This could take the form of training or coaching with staff and students. In turn, staff can extend students using a social ZPD, enabling students to stretch and learn socially, creating a positive peer culture.</w:t>
      </w:r>
    </w:p>
    <w:p w14:paraId="6F417A0D" w14:textId="77777777" w:rsidR="00423B35" w:rsidRDefault="00423B35" w:rsidP="0072536A">
      <w:pPr>
        <w:spacing w:after="0" w:line="360" w:lineRule="auto"/>
        <w:rPr>
          <w:rFonts w:cstheme="minorHAnsi"/>
          <w:lang w:val="en"/>
        </w:rPr>
      </w:pPr>
    </w:p>
    <w:p w14:paraId="6C9C4549" w14:textId="0C7A9F36" w:rsidR="00822A87" w:rsidRDefault="00207DED" w:rsidP="0072536A">
      <w:pPr>
        <w:spacing w:after="0" w:line="360" w:lineRule="auto"/>
        <w:rPr>
          <w:rFonts w:cstheme="minorHAnsi"/>
        </w:rPr>
      </w:pPr>
      <w:r w:rsidRPr="00720A18">
        <w:rPr>
          <w:rFonts w:cstheme="minorHAnsi"/>
        </w:rPr>
        <w:t xml:space="preserve">Autonomy is clearly imperative to adolescents and their feelings of security in secondary school. </w:t>
      </w:r>
      <w:r w:rsidR="00822A87" w:rsidRPr="00071E8F">
        <w:rPr>
          <w:rFonts w:cstheme="minorHAnsi"/>
        </w:rPr>
        <w:t>Autonomy support can be increased in many w</w:t>
      </w:r>
      <w:r w:rsidR="00397B48">
        <w:rPr>
          <w:rFonts w:cstheme="minorHAnsi"/>
        </w:rPr>
        <w:t>ays</w:t>
      </w:r>
      <w:r w:rsidR="00822A87" w:rsidRPr="00071E8F">
        <w:rPr>
          <w:rFonts w:cstheme="minorHAnsi"/>
        </w:rPr>
        <w:t>; explaining the rationale, using non-controlling and informative language (</w:t>
      </w:r>
      <w:r w:rsidR="005B78B0">
        <w:rPr>
          <w:rFonts w:cstheme="minorHAnsi"/>
        </w:rPr>
        <w:t xml:space="preserve">Jang, Reeve and Halusic, 2016, </w:t>
      </w:r>
      <w:r w:rsidR="00822A87" w:rsidRPr="00071E8F">
        <w:rPr>
          <w:rFonts w:cstheme="minorHAnsi"/>
        </w:rPr>
        <w:t xml:space="preserve">Koestner, Ryan, Bernieri, &amp; Holt, 1984) as well as offering opportunities for self-direction, allowing students to work at their own pace and acknowledging negative affect (Reeve, 2009). In this research, it was clear that discussing seating plans with students was important, giving a choice of work, allowing freedom to move around the school, being </w:t>
      </w:r>
      <w:r w:rsidR="00CF3703">
        <w:rPr>
          <w:rFonts w:cstheme="minorHAnsi"/>
        </w:rPr>
        <w:t xml:space="preserve">listened to, </w:t>
      </w:r>
      <w:r w:rsidR="00822A87" w:rsidRPr="00071E8F">
        <w:rPr>
          <w:rFonts w:cstheme="minorHAnsi"/>
        </w:rPr>
        <w:t>their worries acted upon and having</w:t>
      </w:r>
      <w:r w:rsidR="00CF3703">
        <w:rPr>
          <w:rFonts w:cstheme="minorHAnsi"/>
        </w:rPr>
        <w:t xml:space="preserve"> rules that are not absolute all</w:t>
      </w:r>
      <w:r w:rsidR="00822A87" w:rsidRPr="00071E8F">
        <w:rPr>
          <w:rFonts w:cstheme="minorHAnsi"/>
        </w:rPr>
        <w:t xml:space="preserve"> enable</w:t>
      </w:r>
      <w:r w:rsidR="00CF3703">
        <w:rPr>
          <w:rFonts w:cstheme="minorHAnsi"/>
        </w:rPr>
        <w:t>d</w:t>
      </w:r>
      <w:r w:rsidR="00822A87" w:rsidRPr="00071E8F">
        <w:rPr>
          <w:rFonts w:cstheme="minorHAnsi"/>
        </w:rPr>
        <w:t xml:space="preserve"> students to feel autonomous</w:t>
      </w:r>
      <w:r w:rsidR="00CF3703">
        <w:rPr>
          <w:rFonts w:cstheme="minorHAnsi"/>
        </w:rPr>
        <w:t xml:space="preserve"> and added to the overarching category of the ‘safety net’</w:t>
      </w:r>
      <w:r w:rsidR="00822A87" w:rsidRPr="00071E8F">
        <w:rPr>
          <w:rFonts w:cstheme="minorHAnsi"/>
        </w:rPr>
        <w:t xml:space="preserve">. </w:t>
      </w:r>
      <w:r w:rsidRPr="00720A18">
        <w:rPr>
          <w:rFonts w:cstheme="minorHAnsi"/>
        </w:rPr>
        <w:t xml:space="preserve">As educational psychologists, we can more clearly acknowledge autonomy and control within our advice. Noting specifically for adolescents that they are reducing their time spent with parents, but continue to need guidance and support from adults, in this way they develop positive independence through carefully guided autonomy. Another role for educational psychologists would be to create </w:t>
      </w:r>
      <w:r w:rsidRPr="00720A18">
        <w:rPr>
          <w:rFonts w:cstheme="minorHAnsi"/>
        </w:rPr>
        <w:lastRenderedPageBreak/>
        <w:t xml:space="preserve">clarity around what autonomy and control are and ensure that staff in schools, as well as parents understand that autonomy is not complete independence. This could be attained through training and systemic school support. </w:t>
      </w:r>
    </w:p>
    <w:p w14:paraId="4DBBA952" w14:textId="77777777" w:rsidR="00423B35" w:rsidRPr="00071E8F" w:rsidRDefault="00423B35" w:rsidP="0072536A">
      <w:pPr>
        <w:spacing w:after="0" w:line="360" w:lineRule="auto"/>
        <w:rPr>
          <w:rFonts w:cstheme="minorHAnsi"/>
        </w:rPr>
      </w:pPr>
    </w:p>
    <w:p w14:paraId="421AEB9E" w14:textId="1B18269B" w:rsidR="00822A87" w:rsidRPr="00071E8F" w:rsidRDefault="00397B48" w:rsidP="0072536A">
      <w:pPr>
        <w:spacing w:after="0" w:line="360" w:lineRule="auto"/>
        <w:rPr>
          <w:rFonts w:cstheme="minorHAnsi"/>
        </w:rPr>
      </w:pPr>
      <w:r>
        <w:rPr>
          <w:rFonts w:cstheme="minorHAnsi"/>
        </w:rPr>
        <w:t xml:space="preserve">Within the mediating categories, it appeared that each individual has different needs. </w:t>
      </w:r>
      <w:r w:rsidR="00822A87" w:rsidRPr="00071E8F">
        <w:rPr>
          <w:rFonts w:cstheme="minorHAnsi"/>
        </w:rPr>
        <w:t>It may be worthwhile creating a tool that can look at student’s feelings around autonomy, peer relationships and staff-student relationships (possibly beneficence and competence) to help staff gain an understanding of the individual needs within each class t</w:t>
      </w:r>
      <w:r w:rsidR="0031527E">
        <w:rPr>
          <w:rFonts w:cstheme="minorHAnsi"/>
        </w:rPr>
        <w:t>o create a ‘safety net’ for</w:t>
      </w:r>
      <w:r w:rsidR="00822A87" w:rsidRPr="00071E8F">
        <w:rPr>
          <w:rFonts w:cstheme="minorHAnsi"/>
        </w:rPr>
        <w:t xml:space="preserve"> student</w:t>
      </w:r>
      <w:r w:rsidR="0031527E">
        <w:rPr>
          <w:rFonts w:cstheme="minorHAnsi"/>
        </w:rPr>
        <w:t>s</w:t>
      </w:r>
      <w:r w:rsidR="00822A87" w:rsidRPr="00071E8F">
        <w:rPr>
          <w:rFonts w:cstheme="minorHAnsi"/>
        </w:rPr>
        <w:t>.</w:t>
      </w:r>
      <w:r w:rsidR="00207DED">
        <w:rPr>
          <w:rFonts w:cstheme="minorHAnsi"/>
        </w:rPr>
        <w:t xml:space="preserve"> </w:t>
      </w:r>
      <w:r w:rsidR="00207DED" w:rsidRPr="00720A18">
        <w:rPr>
          <w:rFonts w:cstheme="minorHAnsi"/>
        </w:rPr>
        <w:t>This tool would likely take the form of a questionnaire to explore student’s levels each year. This would create a pen portrait of each student and track their development throughout secondary. This would be supported by educational psychologists, giving bespoke advice for the students in that school.</w:t>
      </w:r>
    </w:p>
    <w:p w14:paraId="79BCB6A0" w14:textId="77777777" w:rsidR="00AB4196" w:rsidRDefault="00AB4196" w:rsidP="0072536A">
      <w:pPr>
        <w:spacing w:after="0" w:line="360" w:lineRule="auto"/>
        <w:rPr>
          <w:rFonts w:cstheme="minorHAnsi"/>
        </w:rPr>
      </w:pPr>
    </w:p>
    <w:p w14:paraId="1DCDEE08" w14:textId="7145851A" w:rsidR="00822A87" w:rsidRDefault="00397B48" w:rsidP="0072536A">
      <w:pPr>
        <w:spacing w:after="0" w:line="360" w:lineRule="auto"/>
        <w:rPr>
          <w:rFonts w:cstheme="minorHAnsi"/>
        </w:rPr>
      </w:pPr>
      <w:r>
        <w:rPr>
          <w:rFonts w:cstheme="minorHAnsi"/>
        </w:rPr>
        <w:t>A</w:t>
      </w:r>
      <w:r w:rsidR="00CF3703">
        <w:rPr>
          <w:rFonts w:cstheme="minorHAnsi"/>
        </w:rPr>
        <w:t>dolescent students in this</w:t>
      </w:r>
      <w:r w:rsidR="00822A87" w:rsidRPr="00071E8F">
        <w:rPr>
          <w:rFonts w:cstheme="minorHAnsi"/>
        </w:rPr>
        <w:t xml:space="preserve"> school value the feeling of security. </w:t>
      </w:r>
      <w:r>
        <w:rPr>
          <w:rFonts w:cstheme="minorHAnsi"/>
        </w:rPr>
        <w:t>The implication is that schools continue to ne</w:t>
      </w:r>
      <w:r w:rsidR="0031527E">
        <w:rPr>
          <w:rFonts w:cstheme="minorHAnsi"/>
        </w:rPr>
        <w:t xml:space="preserve">ed to use set boundaries, </w:t>
      </w:r>
      <w:r>
        <w:rPr>
          <w:rFonts w:cstheme="minorHAnsi"/>
        </w:rPr>
        <w:t xml:space="preserve">acknowledge </w:t>
      </w:r>
      <w:r w:rsidR="00822A87" w:rsidRPr="00071E8F">
        <w:rPr>
          <w:rFonts w:cstheme="minorHAnsi"/>
        </w:rPr>
        <w:t>student’s need for autonomy, peer relationships and s</w:t>
      </w:r>
      <w:r w:rsidR="0031527E">
        <w:rPr>
          <w:rFonts w:cstheme="minorHAnsi"/>
        </w:rPr>
        <w:t>taff-student relationships to</w:t>
      </w:r>
      <w:r w:rsidR="00822A87" w:rsidRPr="00071E8F">
        <w:rPr>
          <w:rFonts w:cstheme="minorHAnsi"/>
        </w:rPr>
        <w:t xml:space="preserve"> create a ‘s</w:t>
      </w:r>
      <w:r>
        <w:rPr>
          <w:rFonts w:cstheme="minorHAnsi"/>
        </w:rPr>
        <w:t>afety net’ for the students. Thus allowing</w:t>
      </w:r>
      <w:r w:rsidR="00822A87" w:rsidRPr="00071E8F">
        <w:rPr>
          <w:rFonts w:cstheme="minorHAnsi"/>
        </w:rPr>
        <w:t xml:space="preserve"> for rules and structure with</w:t>
      </w:r>
      <w:r w:rsidR="006C43B2">
        <w:rPr>
          <w:rFonts w:cstheme="minorHAnsi"/>
        </w:rPr>
        <w:t>out insisting on total control; students can</w:t>
      </w:r>
      <w:r w:rsidR="00822A87" w:rsidRPr="00071E8F">
        <w:rPr>
          <w:rFonts w:cstheme="minorHAnsi"/>
        </w:rPr>
        <w:t xml:space="preserve"> </w:t>
      </w:r>
      <w:r w:rsidR="00CF3703">
        <w:rPr>
          <w:rFonts w:cstheme="minorHAnsi"/>
        </w:rPr>
        <w:t xml:space="preserve">choose or suggest ideas and staff </w:t>
      </w:r>
      <w:r w:rsidR="00822A87" w:rsidRPr="00071E8F">
        <w:rPr>
          <w:rFonts w:cstheme="minorHAnsi"/>
        </w:rPr>
        <w:t>explain</w:t>
      </w:r>
      <w:r w:rsidR="005B78B0">
        <w:rPr>
          <w:rFonts w:cstheme="minorHAnsi"/>
        </w:rPr>
        <w:t xml:space="preserve"> and discuss</w:t>
      </w:r>
      <w:r w:rsidR="00822A87" w:rsidRPr="00071E8F">
        <w:rPr>
          <w:rFonts w:cstheme="minorHAnsi"/>
        </w:rPr>
        <w:t xml:space="preserve"> rather than expect </w:t>
      </w:r>
      <w:r w:rsidR="00CF3703">
        <w:rPr>
          <w:rFonts w:cstheme="minorHAnsi"/>
        </w:rPr>
        <w:t xml:space="preserve">total </w:t>
      </w:r>
      <w:r w:rsidR="00822A87" w:rsidRPr="00071E8F">
        <w:rPr>
          <w:rFonts w:cstheme="minorHAnsi"/>
        </w:rPr>
        <w:t>compliance (Gregory &amp; Cornell, 2011).</w:t>
      </w:r>
      <w:r w:rsidR="00207DED">
        <w:rPr>
          <w:rFonts w:cstheme="minorHAnsi"/>
        </w:rPr>
        <w:t xml:space="preserve"> </w:t>
      </w:r>
      <w:r w:rsidR="00207DED" w:rsidRPr="00720A18">
        <w:rPr>
          <w:rFonts w:cstheme="minorHAnsi"/>
        </w:rPr>
        <w:t>This can all be supported by educational psychologists who would be able to support schools in identifying areas of need through the use of observations and perhaps a screening tool. Educational psychologists will need to be aware of the behaviour policies in the schools they work with and support the development of policies that involve peer and staff student relationships, as well as autonomy, rather than complete compliance from students.</w:t>
      </w:r>
    </w:p>
    <w:p w14:paraId="56F0E2E3" w14:textId="77777777" w:rsidR="00AB4196" w:rsidRPr="00071E8F" w:rsidRDefault="00AB4196" w:rsidP="0072536A">
      <w:pPr>
        <w:spacing w:after="0" w:line="360" w:lineRule="auto"/>
        <w:rPr>
          <w:rFonts w:cstheme="minorHAnsi"/>
        </w:rPr>
      </w:pPr>
    </w:p>
    <w:p w14:paraId="00317663" w14:textId="3EC7A0C0" w:rsidR="00822A87" w:rsidRDefault="00CF3703" w:rsidP="0072536A">
      <w:pPr>
        <w:spacing w:after="0" w:line="360" w:lineRule="auto"/>
        <w:rPr>
          <w:rFonts w:cstheme="minorHAnsi"/>
        </w:rPr>
      </w:pPr>
      <w:r>
        <w:rPr>
          <w:rFonts w:cstheme="minorHAnsi"/>
        </w:rPr>
        <w:t>From the mediating</w:t>
      </w:r>
      <w:r w:rsidR="00822A87" w:rsidRPr="00071E8F">
        <w:rPr>
          <w:rFonts w:cstheme="minorHAnsi"/>
        </w:rPr>
        <w:t xml:space="preserve"> category of autonomy, it emerged that staff may act in ways that are autonomy </w:t>
      </w:r>
      <w:r w:rsidR="00822A87" w:rsidRPr="006332DE">
        <w:rPr>
          <w:rFonts w:cstheme="minorHAnsi"/>
        </w:rPr>
        <w:t>supportive (</w:t>
      </w:r>
      <w:r w:rsidR="006332DE" w:rsidRPr="006332DE">
        <w:rPr>
          <w:rFonts w:cstheme="minorHAnsi"/>
        </w:rPr>
        <w:t>sect</w:t>
      </w:r>
      <w:r w:rsidR="00676F19">
        <w:rPr>
          <w:rFonts w:cstheme="minorHAnsi"/>
        </w:rPr>
        <w:t>ion, 4.3</w:t>
      </w:r>
      <w:r w:rsidR="00F45070" w:rsidRPr="006332DE">
        <w:rPr>
          <w:rFonts w:cstheme="minorHAnsi"/>
        </w:rPr>
        <w:t>.4</w:t>
      </w:r>
      <w:r w:rsidR="00822A87" w:rsidRPr="006332DE">
        <w:rPr>
          <w:rFonts w:cstheme="minorHAnsi"/>
        </w:rPr>
        <w:t>) perhaps</w:t>
      </w:r>
      <w:r w:rsidR="00822A87" w:rsidRPr="00071E8F">
        <w:rPr>
          <w:rFonts w:cstheme="minorHAnsi"/>
        </w:rPr>
        <w:t xml:space="preserve"> without realising it. It is apparent that there is an important role for educational psychologists to use strengths based practice to ensure </w:t>
      </w:r>
      <w:r w:rsidR="005B78B0">
        <w:rPr>
          <w:rFonts w:cstheme="minorHAnsi"/>
        </w:rPr>
        <w:t>that staff begin to notice the</w:t>
      </w:r>
      <w:r w:rsidR="00822A87" w:rsidRPr="00071E8F">
        <w:rPr>
          <w:rFonts w:cstheme="minorHAnsi"/>
        </w:rPr>
        <w:t xml:space="preserve"> actions that have a positive impact on their students.</w:t>
      </w:r>
    </w:p>
    <w:p w14:paraId="0B6EC596" w14:textId="77777777" w:rsidR="00423B35" w:rsidRDefault="00423B35" w:rsidP="0072536A">
      <w:pPr>
        <w:spacing w:after="0" w:line="360" w:lineRule="auto"/>
        <w:rPr>
          <w:rFonts w:cstheme="minorHAnsi"/>
        </w:rPr>
      </w:pPr>
    </w:p>
    <w:p w14:paraId="04976067" w14:textId="75B89F31" w:rsidR="00822A87" w:rsidRDefault="00822A87" w:rsidP="0072536A">
      <w:pPr>
        <w:spacing w:after="0" w:line="360" w:lineRule="auto"/>
        <w:rPr>
          <w:rFonts w:cstheme="minorHAnsi"/>
        </w:rPr>
      </w:pPr>
      <w:r w:rsidRPr="00071E8F">
        <w:rPr>
          <w:rFonts w:cstheme="minorHAnsi"/>
        </w:rPr>
        <w:t xml:space="preserve">The process of GT is very relevant to educational psychologists; </w:t>
      </w:r>
      <w:r w:rsidR="005B78B0">
        <w:rPr>
          <w:rFonts w:cstheme="minorHAnsi"/>
        </w:rPr>
        <w:t>it</w:t>
      </w:r>
      <w:r w:rsidRPr="00071E8F">
        <w:rPr>
          <w:rFonts w:cstheme="minorHAnsi"/>
        </w:rPr>
        <w:t xml:space="preserve"> makes invisible processes transparent </w:t>
      </w:r>
      <w:r w:rsidR="006C43B2">
        <w:rPr>
          <w:rFonts w:cstheme="minorHAnsi"/>
        </w:rPr>
        <w:t xml:space="preserve">(Charmaz, </w:t>
      </w:r>
      <w:r w:rsidRPr="00071E8F">
        <w:rPr>
          <w:rFonts w:cstheme="minorHAnsi"/>
        </w:rPr>
        <w:t>2014)</w:t>
      </w:r>
      <w:r w:rsidR="001E20E5">
        <w:rPr>
          <w:rFonts w:cstheme="minorHAnsi"/>
        </w:rPr>
        <w:t xml:space="preserve"> </w:t>
      </w:r>
      <w:r w:rsidR="001E20E5" w:rsidRPr="007A3DC5">
        <w:rPr>
          <w:rFonts w:cstheme="minorHAnsi"/>
        </w:rPr>
        <w:t>using multiple data samples to create rigorous findings through triangulation.</w:t>
      </w:r>
      <w:r w:rsidRPr="00071E8F">
        <w:rPr>
          <w:rFonts w:cstheme="minorHAnsi"/>
        </w:rPr>
        <w:t xml:space="preserve">. GT allows us to look at evidence and what that might mean. It takes social structure and individual action into account and builds theory. It looks to find practical possibilities for emancipatory goals (Oliver, 2011). </w:t>
      </w:r>
    </w:p>
    <w:p w14:paraId="46C01349" w14:textId="5C0586B0" w:rsidR="001E20E5" w:rsidRDefault="001E20E5" w:rsidP="0072536A">
      <w:pPr>
        <w:spacing w:after="0" w:line="360" w:lineRule="auto"/>
        <w:rPr>
          <w:rFonts w:cstheme="minorHAnsi"/>
        </w:rPr>
      </w:pPr>
    </w:p>
    <w:p w14:paraId="36581EA0" w14:textId="77777777" w:rsidR="001E20E5" w:rsidRPr="007A3DC5" w:rsidRDefault="001E20E5" w:rsidP="001E20E5">
      <w:pPr>
        <w:spacing w:after="0" w:line="360" w:lineRule="auto"/>
        <w:rPr>
          <w:rFonts w:cstheme="minorHAnsi"/>
        </w:rPr>
      </w:pPr>
      <w:r w:rsidRPr="007A3DC5">
        <w:rPr>
          <w:rFonts w:cstheme="minorHAnsi"/>
        </w:rPr>
        <w:lastRenderedPageBreak/>
        <w:t>This research was extremely ambitious for a doctoral thesis. It used three separate data sampling techniques and involved the development of two questionnaires, as well as three focus groups. Due to the time constraints of doctoral research, at times this meant that the analysis and therefore the next theoretical sample was rushed. On reflection, perhaps using fewer phases may have slowed the research and allowed more detailed analysis and careful movement between one sample and the next. The wide range of data gathering has meant that the findings from the research were saturated through the multiple sampling, therefore making the findings more reliable. The implications of this for future educational psychology doctoral students is to perhaps take one sample and approach it carefully and slowly.</w:t>
      </w:r>
    </w:p>
    <w:p w14:paraId="6D9BAA14" w14:textId="77777777" w:rsidR="001E20E5" w:rsidRPr="007A3DC5" w:rsidRDefault="001E20E5" w:rsidP="001E20E5">
      <w:pPr>
        <w:spacing w:after="0" w:line="360" w:lineRule="auto"/>
        <w:rPr>
          <w:rFonts w:cstheme="minorHAnsi"/>
        </w:rPr>
      </w:pPr>
    </w:p>
    <w:p w14:paraId="07D8A5D3" w14:textId="13F6B516" w:rsidR="001E20E5" w:rsidRPr="007A3DC5" w:rsidRDefault="001E20E5" w:rsidP="001E20E5">
      <w:pPr>
        <w:spacing w:after="0" w:line="360" w:lineRule="auto"/>
        <w:rPr>
          <w:rFonts w:cstheme="minorHAnsi"/>
        </w:rPr>
      </w:pPr>
      <w:r w:rsidRPr="007A3DC5">
        <w:rPr>
          <w:rFonts w:cstheme="minorHAnsi"/>
        </w:rPr>
        <w:t>A reflection on the processes suggests that the mixed method approach</w:t>
      </w:r>
      <w:r>
        <w:rPr>
          <w:rFonts w:cstheme="minorHAnsi"/>
        </w:rPr>
        <w:t xml:space="preserve"> used in this research has</w:t>
      </w:r>
      <w:r w:rsidRPr="007A3DC5">
        <w:rPr>
          <w:rFonts w:cstheme="minorHAnsi"/>
        </w:rPr>
        <w:t xml:space="preserve"> cr</w:t>
      </w:r>
      <w:r>
        <w:rPr>
          <w:rFonts w:cstheme="minorHAnsi"/>
        </w:rPr>
        <w:t>eated useful tools. It is beneficial</w:t>
      </w:r>
      <w:r w:rsidRPr="007A3DC5">
        <w:rPr>
          <w:rFonts w:cstheme="minorHAnsi"/>
        </w:rPr>
        <w:t xml:space="preserve"> to collect school climate data from students through a questionnaire. This can allow a school to build on areas of need within the school and recognise the strengths. It could also be used to pinpoint specific students who may feel lonely or like they do not belong. This could easily lead to simple and creative support for both individual students and groups of students. </w:t>
      </w:r>
    </w:p>
    <w:p w14:paraId="1D5E3A24" w14:textId="77777777" w:rsidR="001E20E5" w:rsidRPr="007A3DC5" w:rsidRDefault="001E20E5" w:rsidP="001E20E5">
      <w:pPr>
        <w:spacing w:after="0" w:line="360" w:lineRule="auto"/>
        <w:rPr>
          <w:rFonts w:cstheme="minorHAnsi"/>
        </w:rPr>
      </w:pPr>
    </w:p>
    <w:p w14:paraId="42E92A2E" w14:textId="77777777" w:rsidR="001E20E5" w:rsidRPr="007A3DC5" w:rsidRDefault="001E20E5" w:rsidP="001E20E5">
      <w:pPr>
        <w:spacing w:after="0" w:line="360" w:lineRule="auto"/>
        <w:rPr>
          <w:rFonts w:cstheme="minorHAnsi"/>
        </w:rPr>
      </w:pPr>
      <w:r w:rsidRPr="007A3DC5">
        <w:rPr>
          <w:rFonts w:cstheme="minorHAnsi"/>
        </w:rPr>
        <w:t xml:space="preserve">Focus groups are a useful way of gathering student’s views, and it would be imperative when gathering student’s views about what helps them to feel safe and secure in school to have an impartial interviewer. This could be a role for educational psychologists or student researchers in school. </w:t>
      </w:r>
    </w:p>
    <w:p w14:paraId="0603FBE9" w14:textId="77777777" w:rsidR="001E20E5" w:rsidRPr="007A3DC5" w:rsidRDefault="001E20E5" w:rsidP="001E20E5">
      <w:pPr>
        <w:spacing w:after="0" w:line="360" w:lineRule="auto"/>
        <w:rPr>
          <w:rFonts w:cstheme="minorHAnsi"/>
        </w:rPr>
      </w:pPr>
    </w:p>
    <w:p w14:paraId="61E3BAE9" w14:textId="77777777" w:rsidR="001E20E5" w:rsidRPr="007A3DC5" w:rsidRDefault="001E20E5" w:rsidP="001E20E5">
      <w:pPr>
        <w:spacing w:after="0" w:line="360" w:lineRule="auto"/>
        <w:rPr>
          <w:rFonts w:cstheme="minorHAnsi"/>
        </w:rPr>
      </w:pPr>
      <w:r w:rsidRPr="007A3DC5">
        <w:rPr>
          <w:rFonts w:cstheme="minorHAnsi"/>
        </w:rPr>
        <w:t>In this school, the staff reflected back the student’s views and built on the student’s reflections of what the school and staff do to support their feelings of security. This in effect could be used as an appreciative inquiry for the school, reflecting back the successes that both students and staff feel. The use of appreciative inquiry by educational psychologists in school would build relationships and self-esteem amongst the school community.</w:t>
      </w:r>
    </w:p>
    <w:p w14:paraId="78866F5B" w14:textId="77777777" w:rsidR="001E20E5" w:rsidRPr="007A3DC5" w:rsidRDefault="001E20E5" w:rsidP="001E20E5">
      <w:pPr>
        <w:spacing w:after="0" w:line="360" w:lineRule="auto"/>
        <w:rPr>
          <w:rFonts w:cstheme="minorHAnsi"/>
        </w:rPr>
      </w:pPr>
    </w:p>
    <w:p w14:paraId="586AF9C8" w14:textId="77777777" w:rsidR="001E20E5" w:rsidRPr="007A3DC5" w:rsidRDefault="001E20E5" w:rsidP="001E20E5">
      <w:pPr>
        <w:spacing w:after="0" w:line="360" w:lineRule="auto"/>
        <w:rPr>
          <w:rFonts w:cstheme="minorHAnsi"/>
        </w:rPr>
      </w:pPr>
      <w:r w:rsidRPr="007A3DC5">
        <w:rPr>
          <w:rFonts w:cstheme="minorHAnsi"/>
        </w:rPr>
        <w:t xml:space="preserve">From a personal perspective, the use of mixed methods research, grounded theory and appreciative inquiry in this doctoral research has impacted directly on my personal practice as an educational psychologist. Firstly, it has reaffirmed the benefits of using a positive approach, looking for the good and I intend to further develop this in my practice, especially when working with the whole school systemically. Secondly, it has emphasised the importance of data and listening to the data, never relying on one secondary voice when working with children and young people. Always listening to </w:t>
      </w:r>
      <w:r w:rsidRPr="007A3DC5">
        <w:rPr>
          <w:rFonts w:cstheme="minorHAnsi"/>
        </w:rPr>
        <w:lastRenderedPageBreak/>
        <w:t xml:space="preserve">the person at the centre of the work; the child, trying to raise their voice and reflect it back to the adults around them. Thirdly, it has reminded me to look deeper and take time to listen, rather than rush through each piece of work, valuing each data sample. </w:t>
      </w:r>
    </w:p>
    <w:p w14:paraId="5B0CF1E4" w14:textId="77777777" w:rsidR="001E20E5" w:rsidRDefault="001E20E5" w:rsidP="0072536A">
      <w:pPr>
        <w:spacing w:after="0" w:line="360" w:lineRule="auto"/>
        <w:rPr>
          <w:rFonts w:cstheme="minorHAnsi"/>
        </w:rPr>
      </w:pPr>
    </w:p>
    <w:p w14:paraId="1C825BC5" w14:textId="77777777" w:rsidR="000638D6" w:rsidRDefault="000638D6" w:rsidP="0072536A">
      <w:pPr>
        <w:spacing w:after="0" w:line="360" w:lineRule="auto"/>
        <w:rPr>
          <w:rFonts w:cstheme="minorHAnsi"/>
        </w:rPr>
      </w:pPr>
    </w:p>
    <w:p w14:paraId="3E59F7E2" w14:textId="0BDF6A3A" w:rsidR="00BB1B47" w:rsidRPr="00071E8F" w:rsidRDefault="0021665B" w:rsidP="0072536A">
      <w:pPr>
        <w:pStyle w:val="Heading2"/>
        <w:spacing w:before="0"/>
        <w:rPr>
          <w:rFonts w:eastAsia="Times New Roman"/>
          <w:lang w:eastAsia="en-GB"/>
        </w:rPr>
      </w:pPr>
      <w:bookmarkStart w:id="109" w:name="_Toc47369420"/>
      <w:r>
        <w:rPr>
          <w:rFonts w:eastAsia="Times New Roman"/>
          <w:lang w:eastAsia="en-GB"/>
        </w:rPr>
        <w:t>6</w:t>
      </w:r>
      <w:r w:rsidR="00C05DB6">
        <w:rPr>
          <w:rFonts w:eastAsia="Times New Roman"/>
          <w:lang w:eastAsia="en-GB"/>
        </w:rPr>
        <w:t>.12</w:t>
      </w:r>
      <w:r w:rsidR="00BB1B47">
        <w:rPr>
          <w:rFonts w:eastAsia="Times New Roman"/>
          <w:lang w:eastAsia="en-GB"/>
        </w:rPr>
        <w:t xml:space="preserve"> </w:t>
      </w:r>
      <w:r w:rsidR="00BB1B47" w:rsidRPr="00071E8F">
        <w:rPr>
          <w:rFonts w:eastAsia="Times New Roman"/>
          <w:lang w:eastAsia="en-GB"/>
        </w:rPr>
        <w:t>Dissemination</w:t>
      </w:r>
      <w:bookmarkEnd w:id="109"/>
    </w:p>
    <w:p w14:paraId="6B35C385" w14:textId="77777777" w:rsidR="002D0302" w:rsidRDefault="002D0302" w:rsidP="0072536A">
      <w:pPr>
        <w:spacing w:after="0" w:line="360" w:lineRule="auto"/>
        <w:rPr>
          <w:rFonts w:eastAsia="Times New Roman" w:cstheme="minorHAnsi"/>
          <w:lang w:eastAsia="en-GB"/>
        </w:rPr>
      </w:pPr>
    </w:p>
    <w:p w14:paraId="1C875E40" w14:textId="4A9903DB" w:rsidR="00BB1B47" w:rsidRDefault="00BB1B47" w:rsidP="0072536A">
      <w:pPr>
        <w:spacing w:after="0" w:line="360" w:lineRule="auto"/>
        <w:rPr>
          <w:rFonts w:eastAsia="Times New Roman" w:cstheme="minorHAnsi"/>
          <w:lang w:eastAsia="en-GB"/>
        </w:rPr>
      </w:pPr>
      <w:r w:rsidRPr="00071E8F">
        <w:rPr>
          <w:rFonts w:eastAsia="Times New Roman" w:cstheme="minorHAnsi"/>
          <w:lang w:eastAsia="en-GB"/>
        </w:rPr>
        <w:t xml:space="preserve">I have offered an assembly to the school on the findings of the research and will present an executive summary to all staff and governors. My research will be presented to my fellow students at the University of Sheffield, as well as my colleagues within </w:t>
      </w:r>
      <w:r w:rsidR="005B78B0">
        <w:rPr>
          <w:rFonts w:eastAsia="Times New Roman" w:cstheme="minorHAnsi"/>
          <w:lang w:eastAsia="en-GB"/>
        </w:rPr>
        <w:t xml:space="preserve">the </w:t>
      </w:r>
      <w:r w:rsidR="00CF3703">
        <w:rPr>
          <w:rFonts w:eastAsia="Times New Roman" w:cstheme="minorHAnsi"/>
          <w:lang w:eastAsia="en-GB"/>
        </w:rPr>
        <w:t>local authority</w:t>
      </w:r>
      <w:r>
        <w:rPr>
          <w:rFonts w:eastAsia="Times New Roman" w:cstheme="minorHAnsi"/>
          <w:lang w:eastAsia="en-GB"/>
        </w:rPr>
        <w:t xml:space="preserve">. </w:t>
      </w:r>
    </w:p>
    <w:p w14:paraId="344459EB" w14:textId="77777777" w:rsidR="000638D6" w:rsidRPr="00BB1B47" w:rsidRDefault="000638D6" w:rsidP="0072536A">
      <w:pPr>
        <w:spacing w:after="0" w:line="360" w:lineRule="auto"/>
        <w:rPr>
          <w:rFonts w:eastAsia="Times New Roman" w:cstheme="minorHAnsi"/>
          <w:lang w:eastAsia="en-GB"/>
        </w:rPr>
      </w:pPr>
    </w:p>
    <w:p w14:paraId="103772FA" w14:textId="08265C33" w:rsidR="00822A87" w:rsidRPr="00071E8F" w:rsidRDefault="0021665B" w:rsidP="0072536A">
      <w:pPr>
        <w:pStyle w:val="Heading2"/>
        <w:spacing w:before="0"/>
      </w:pPr>
      <w:bookmarkStart w:id="110" w:name="_Toc47369421"/>
      <w:r>
        <w:t>6</w:t>
      </w:r>
      <w:r w:rsidR="00C05DB6">
        <w:t>.13</w:t>
      </w:r>
      <w:r w:rsidR="00822A87" w:rsidRPr="00071E8F">
        <w:t xml:space="preserve"> </w:t>
      </w:r>
      <w:r w:rsidR="00371514">
        <w:t>Conclusion</w:t>
      </w:r>
      <w:bookmarkEnd w:id="110"/>
    </w:p>
    <w:p w14:paraId="6257E6DD" w14:textId="77777777" w:rsidR="002D0302" w:rsidRDefault="002D0302" w:rsidP="0072536A">
      <w:pPr>
        <w:spacing w:after="0" w:line="360" w:lineRule="auto"/>
        <w:rPr>
          <w:rFonts w:cstheme="minorHAnsi"/>
          <w:color w:val="111111"/>
          <w:lang w:val="en"/>
        </w:rPr>
      </w:pPr>
    </w:p>
    <w:p w14:paraId="192C6CA8" w14:textId="573A8134" w:rsidR="00521579" w:rsidRDefault="00822A87" w:rsidP="0072536A">
      <w:pPr>
        <w:spacing w:after="0" w:line="360" w:lineRule="auto"/>
        <w:rPr>
          <w:rFonts w:cstheme="minorHAnsi"/>
          <w:color w:val="111111"/>
          <w:lang w:val="en"/>
        </w:rPr>
      </w:pPr>
      <w:r w:rsidRPr="00071E8F">
        <w:rPr>
          <w:rFonts w:cstheme="minorHAnsi"/>
          <w:color w:val="111111"/>
          <w:lang w:val="en"/>
        </w:rPr>
        <w:t>The categories that emer</w:t>
      </w:r>
      <w:r w:rsidR="006C43B2">
        <w:rPr>
          <w:rFonts w:cstheme="minorHAnsi"/>
          <w:color w:val="111111"/>
          <w:lang w:val="en"/>
        </w:rPr>
        <w:t>ged from this research describe</w:t>
      </w:r>
      <w:r w:rsidRPr="00071E8F">
        <w:rPr>
          <w:rFonts w:cstheme="minorHAnsi"/>
          <w:color w:val="111111"/>
          <w:lang w:val="en"/>
        </w:rPr>
        <w:t xml:space="preserve"> a process that leads to creating a ‘safety net’; a situation where students feel safe to explore and try out new skills and extend what they already can do both socially and academically, being guided towards independence</w:t>
      </w:r>
      <w:r w:rsidR="00A06AFA">
        <w:rPr>
          <w:rFonts w:cstheme="minorHAnsi"/>
          <w:color w:val="111111"/>
          <w:lang w:val="en"/>
        </w:rPr>
        <w:t xml:space="preserve">, </w:t>
      </w:r>
      <w:r w:rsidR="00AB4196">
        <w:rPr>
          <w:rFonts w:cstheme="minorHAnsi"/>
          <w:color w:val="111111"/>
          <w:lang w:val="en"/>
        </w:rPr>
        <w:t>which has</w:t>
      </w:r>
      <w:r w:rsidR="007C3076">
        <w:rPr>
          <w:rFonts w:cstheme="minorHAnsi"/>
          <w:color w:val="111111"/>
          <w:lang w:val="en"/>
        </w:rPr>
        <w:t xml:space="preserve"> parallels with</w:t>
      </w:r>
      <w:r w:rsidR="00A06AFA">
        <w:rPr>
          <w:rFonts w:cstheme="minorHAnsi"/>
          <w:color w:val="111111"/>
          <w:lang w:val="en"/>
        </w:rPr>
        <w:t xml:space="preserve"> </w:t>
      </w:r>
      <w:r w:rsidR="00A06AFA" w:rsidRPr="000B7534">
        <w:rPr>
          <w:rFonts w:cstheme="minorHAnsi"/>
          <w:color w:val="111111"/>
          <w:lang w:val="en"/>
        </w:rPr>
        <w:t xml:space="preserve">Bion’s </w:t>
      </w:r>
      <w:r w:rsidR="00A06AFA" w:rsidRPr="000B7534">
        <w:rPr>
          <w:rFonts w:cstheme="minorHAnsi"/>
        </w:rPr>
        <w:t>(</w:t>
      </w:r>
      <w:r w:rsidR="00304C78">
        <w:rPr>
          <w:rFonts w:cstheme="minorHAnsi"/>
        </w:rPr>
        <w:t>1970</w:t>
      </w:r>
      <w:r w:rsidR="00A06AFA" w:rsidRPr="000B7534">
        <w:rPr>
          <w:rFonts w:cstheme="minorHAnsi"/>
        </w:rPr>
        <w:t xml:space="preserve">) </w:t>
      </w:r>
      <w:r w:rsidR="00A06AFA" w:rsidRPr="000B7534">
        <w:rPr>
          <w:rFonts w:cstheme="minorHAnsi"/>
          <w:color w:val="111111"/>
          <w:lang w:val="en"/>
        </w:rPr>
        <w:t>theory</w:t>
      </w:r>
      <w:r w:rsidR="00A06AFA">
        <w:rPr>
          <w:rFonts w:cstheme="minorHAnsi"/>
          <w:color w:val="111111"/>
          <w:lang w:val="en"/>
        </w:rPr>
        <w:t xml:space="preserve"> of containment</w:t>
      </w:r>
      <w:r w:rsidR="007C3076">
        <w:rPr>
          <w:rFonts w:cstheme="minorHAnsi"/>
          <w:color w:val="111111"/>
          <w:lang w:val="en"/>
        </w:rPr>
        <w:t xml:space="preserve"> and </w:t>
      </w:r>
      <w:r w:rsidR="007C3076" w:rsidRPr="000B7534">
        <w:rPr>
          <w:rFonts w:cstheme="minorHAnsi"/>
          <w:color w:val="111111"/>
          <w:lang w:val="en"/>
        </w:rPr>
        <w:t>Ainsworth’s (</w:t>
      </w:r>
      <w:r w:rsidR="000B7534" w:rsidRPr="000B7534">
        <w:rPr>
          <w:rFonts w:cstheme="minorHAnsi"/>
          <w:color w:val="111111"/>
          <w:lang w:val="en"/>
        </w:rPr>
        <w:t>1979</w:t>
      </w:r>
      <w:r w:rsidR="007C3076" w:rsidRPr="000B7534">
        <w:rPr>
          <w:rFonts w:cstheme="minorHAnsi"/>
          <w:color w:val="111111"/>
          <w:lang w:val="en"/>
        </w:rPr>
        <w:t>) theory</w:t>
      </w:r>
      <w:r w:rsidR="007C3076">
        <w:rPr>
          <w:rFonts w:cstheme="minorHAnsi"/>
          <w:color w:val="111111"/>
          <w:lang w:val="en"/>
        </w:rPr>
        <w:t xml:space="preserve"> of attachment</w:t>
      </w:r>
      <w:r w:rsidRPr="00071E8F">
        <w:rPr>
          <w:rFonts w:cstheme="minorHAnsi"/>
          <w:color w:val="111111"/>
          <w:lang w:val="en"/>
        </w:rPr>
        <w:t>. It begins with the structure of the school</w:t>
      </w:r>
      <w:r w:rsidR="005B78B0">
        <w:rPr>
          <w:rFonts w:cstheme="minorHAnsi"/>
          <w:color w:val="111111"/>
          <w:lang w:val="en"/>
        </w:rPr>
        <w:t xml:space="preserve"> (set boundaries)</w:t>
      </w:r>
      <w:r w:rsidRPr="00071E8F">
        <w:rPr>
          <w:rFonts w:cstheme="minorHAnsi"/>
          <w:color w:val="111111"/>
          <w:lang w:val="en"/>
        </w:rPr>
        <w:t xml:space="preserve"> this feeds into </w:t>
      </w:r>
      <w:r w:rsidR="00CF3703">
        <w:rPr>
          <w:rFonts w:cstheme="minorHAnsi"/>
          <w:color w:val="111111"/>
          <w:lang w:val="en"/>
        </w:rPr>
        <w:t xml:space="preserve">and is mediated by </w:t>
      </w:r>
      <w:r w:rsidRPr="00071E8F">
        <w:rPr>
          <w:rFonts w:cstheme="minorHAnsi"/>
          <w:color w:val="111111"/>
          <w:lang w:val="en"/>
        </w:rPr>
        <w:t xml:space="preserve">peer relationships, staff-student relationships and autonomy </w:t>
      </w:r>
      <w:r w:rsidRPr="00A2142B">
        <w:rPr>
          <w:rFonts w:cstheme="minorHAnsi"/>
          <w:color w:val="111111"/>
          <w:lang w:val="en"/>
        </w:rPr>
        <w:t xml:space="preserve">and with these three </w:t>
      </w:r>
      <w:r w:rsidR="00CF3703">
        <w:rPr>
          <w:rFonts w:cstheme="minorHAnsi"/>
          <w:color w:val="111111"/>
          <w:lang w:val="en"/>
        </w:rPr>
        <w:t>mediating</w:t>
      </w:r>
      <w:r w:rsidRPr="00A2142B">
        <w:rPr>
          <w:rFonts w:cstheme="minorHAnsi"/>
          <w:color w:val="111111"/>
          <w:lang w:val="en"/>
        </w:rPr>
        <w:t xml:space="preserve"> categories in place, a ‘safety ne</w:t>
      </w:r>
      <w:r w:rsidR="006C43B2" w:rsidRPr="00A2142B">
        <w:rPr>
          <w:rFonts w:cstheme="minorHAnsi"/>
          <w:color w:val="111111"/>
          <w:lang w:val="en"/>
        </w:rPr>
        <w:t>t’ for students can be formed</w:t>
      </w:r>
      <w:r w:rsidR="005B78B0" w:rsidRPr="00A2142B">
        <w:rPr>
          <w:rFonts w:cstheme="minorHAnsi"/>
          <w:color w:val="111111"/>
          <w:lang w:val="en"/>
        </w:rPr>
        <w:t xml:space="preserve"> (</w:t>
      </w:r>
      <w:r w:rsidR="004F0801">
        <w:rPr>
          <w:rFonts w:cstheme="minorHAnsi"/>
          <w:color w:val="111111"/>
          <w:lang w:val="en"/>
        </w:rPr>
        <w:t>Figure 7</w:t>
      </w:r>
      <w:r w:rsidR="005B78B0" w:rsidRPr="00A2142B">
        <w:rPr>
          <w:rFonts w:cstheme="minorHAnsi"/>
          <w:color w:val="111111"/>
          <w:lang w:val="en"/>
        </w:rPr>
        <w:t>)</w:t>
      </w:r>
      <w:r w:rsidR="006C43B2" w:rsidRPr="00A2142B">
        <w:rPr>
          <w:rFonts w:cstheme="minorHAnsi"/>
          <w:color w:val="111111"/>
          <w:lang w:val="en"/>
        </w:rPr>
        <w:t xml:space="preserve">. </w:t>
      </w:r>
      <w:r w:rsidRPr="00A2142B">
        <w:rPr>
          <w:rFonts w:cstheme="minorHAnsi"/>
          <w:color w:val="111111"/>
          <w:lang w:val="en"/>
        </w:rPr>
        <w:t xml:space="preserve">‘Safety net’ is an interesting and new perspective that has emerged from this research. It </w:t>
      </w:r>
      <w:r w:rsidR="0031527E">
        <w:rPr>
          <w:rFonts w:cstheme="minorHAnsi"/>
          <w:color w:val="111111"/>
          <w:lang w:val="en"/>
        </w:rPr>
        <w:t xml:space="preserve">has similarities to containment, but within the school system, it </w:t>
      </w:r>
      <w:r w:rsidRPr="00A2142B">
        <w:rPr>
          <w:rFonts w:cstheme="minorHAnsi"/>
          <w:color w:val="111111"/>
          <w:lang w:val="en"/>
        </w:rPr>
        <w:t>link</w:t>
      </w:r>
      <w:r w:rsidR="005B78B0" w:rsidRPr="00A2142B">
        <w:rPr>
          <w:rFonts w:cstheme="minorHAnsi"/>
          <w:color w:val="111111"/>
          <w:lang w:val="en"/>
        </w:rPr>
        <w:t>s</w:t>
      </w:r>
      <w:r w:rsidRPr="00A2142B">
        <w:rPr>
          <w:rFonts w:cstheme="minorHAnsi"/>
          <w:color w:val="111111"/>
          <w:lang w:val="en"/>
        </w:rPr>
        <w:t xml:space="preserve"> to assets in positive youth development (Benson, 2000)</w:t>
      </w:r>
      <w:r w:rsidR="005B78B0" w:rsidRPr="00A2142B">
        <w:rPr>
          <w:rFonts w:cstheme="minorHAnsi"/>
          <w:color w:val="111111"/>
          <w:lang w:val="en"/>
        </w:rPr>
        <w:t xml:space="preserve"> and</w:t>
      </w:r>
      <w:r w:rsidRPr="00A2142B">
        <w:rPr>
          <w:rFonts w:cstheme="minorHAnsi"/>
          <w:color w:val="111111"/>
          <w:lang w:val="en"/>
        </w:rPr>
        <w:t xml:space="preserve"> adds another perspective to SDT (Deci &amp; Ryan, 2000) in that students </w:t>
      </w:r>
      <w:r w:rsidR="00A2142B" w:rsidRPr="00A2142B">
        <w:rPr>
          <w:rFonts w:cstheme="minorHAnsi"/>
          <w:color w:val="111111"/>
          <w:lang w:val="en"/>
        </w:rPr>
        <w:t xml:space="preserve">in this school </w:t>
      </w:r>
      <w:r w:rsidRPr="00A2142B">
        <w:rPr>
          <w:rFonts w:cstheme="minorHAnsi"/>
          <w:color w:val="111111"/>
          <w:lang w:val="en"/>
        </w:rPr>
        <w:t>wanted structure and guidance, as wel</w:t>
      </w:r>
      <w:r w:rsidR="00E25A40">
        <w:rPr>
          <w:rFonts w:cstheme="minorHAnsi"/>
          <w:color w:val="111111"/>
          <w:lang w:val="en"/>
        </w:rPr>
        <w:t xml:space="preserve">l as some autonomy. </w:t>
      </w:r>
      <w:r w:rsidR="0031527E">
        <w:rPr>
          <w:rFonts w:cstheme="minorHAnsi"/>
          <w:color w:val="111111"/>
          <w:lang w:val="en"/>
        </w:rPr>
        <w:t>It may add another layer to SDT, in that it suggests that these mediating categories enable students to feel safe and secure, which is what leads to engagement.</w:t>
      </w:r>
    </w:p>
    <w:p w14:paraId="05B094B3" w14:textId="289D8B78" w:rsidR="00521579" w:rsidRDefault="00521579" w:rsidP="00521579">
      <w:pPr>
        <w:spacing w:line="360" w:lineRule="auto"/>
        <w:rPr>
          <w:rFonts w:cstheme="minorHAnsi"/>
          <w:color w:val="111111"/>
          <w:lang w:val="en"/>
        </w:rPr>
      </w:pPr>
    </w:p>
    <w:p w14:paraId="3C62ADC2" w14:textId="5069DB25" w:rsidR="0072536A" w:rsidRDefault="0072536A" w:rsidP="00521579">
      <w:pPr>
        <w:spacing w:line="360" w:lineRule="auto"/>
        <w:rPr>
          <w:rFonts w:cstheme="minorHAnsi"/>
          <w:color w:val="111111"/>
          <w:lang w:val="en"/>
        </w:rPr>
      </w:pPr>
    </w:p>
    <w:p w14:paraId="08090571" w14:textId="34352963" w:rsidR="00297EAD" w:rsidRDefault="00297EAD" w:rsidP="00521579">
      <w:pPr>
        <w:spacing w:line="360" w:lineRule="auto"/>
        <w:rPr>
          <w:rFonts w:cstheme="minorHAnsi"/>
          <w:color w:val="111111"/>
          <w:lang w:val="en"/>
        </w:rPr>
      </w:pPr>
    </w:p>
    <w:p w14:paraId="768195A0" w14:textId="3CE6F895" w:rsidR="00297EAD" w:rsidRDefault="00297EAD" w:rsidP="00521579">
      <w:pPr>
        <w:spacing w:line="360" w:lineRule="auto"/>
        <w:rPr>
          <w:rFonts w:cstheme="minorHAnsi"/>
          <w:color w:val="111111"/>
          <w:lang w:val="en"/>
        </w:rPr>
      </w:pPr>
    </w:p>
    <w:p w14:paraId="03DB35DD" w14:textId="6B26CC60" w:rsidR="00297EAD" w:rsidRDefault="00297EAD" w:rsidP="00521579">
      <w:pPr>
        <w:spacing w:line="360" w:lineRule="auto"/>
        <w:rPr>
          <w:rFonts w:cstheme="minorHAnsi"/>
          <w:color w:val="111111"/>
          <w:lang w:val="en"/>
        </w:rPr>
      </w:pPr>
    </w:p>
    <w:p w14:paraId="7A27581B" w14:textId="01F942CE" w:rsidR="00297EAD" w:rsidRPr="00521579" w:rsidRDefault="00297EAD" w:rsidP="00521579">
      <w:pPr>
        <w:spacing w:line="360" w:lineRule="auto"/>
        <w:rPr>
          <w:rFonts w:cstheme="minorHAnsi"/>
          <w:color w:val="111111"/>
          <w:lang w:val="en"/>
        </w:rPr>
      </w:pPr>
    </w:p>
    <w:p w14:paraId="7B932550" w14:textId="7221CFC8" w:rsidR="00822A87" w:rsidRPr="0036592C" w:rsidRDefault="00822A87" w:rsidP="00A93313">
      <w:pPr>
        <w:pStyle w:val="Heading1"/>
        <w:rPr>
          <w:lang w:val="en"/>
        </w:rPr>
      </w:pPr>
      <w:bookmarkStart w:id="111" w:name="_Toc47369422"/>
      <w:r w:rsidRPr="0036592C">
        <w:rPr>
          <w:lang w:val="en"/>
        </w:rPr>
        <w:lastRenderedPageBreak/>
        <w:t>Bibliography</w:t>
      </w:r>
      <w:bookmarkEnd w:id="111"/>
    </w:p>
    <w:p w14:paraId="570B699E" w14:textId="77777777" w:rsidR="00F75693" w:rsidRDefault="00D231A6" w:rsidP="00E32A97">
      <w:pPr>
        <w:spacing w:after="0" w:line="240" w:lineRule="auto"/>
        <w:rPr>
          <w:rFonts w:cstheme="minorHAnsi"/>
          <w:color w:val="222222"/>
        </w:rPr>
      </w:pPr>
      <w:r w:rsidRPr="00F75693">
        <w:rPr>
          <w:rFonts w:cstheme="minorHAnsi"/>
          <w:color w:val="222222"/>
        </w:rPr>
        <w:t xml:space="preserve">Ainsworth, M. S. (1979). Infant–mother attachment. </w:t>
      </w:r>
      <w:r w:rsidRPr="00F75693">
        <w:rPr>
          <w:rFonts w:cstheme="minorHAnsi"/>
          <w:i/>
          <w:iCs/>
          <w:color w:val="222222"/>
        </w:rPr>
        <w:t>American psychologist</w:t>
      </w:r>
      <w:r w:rsidRPr="00F75693">
        <w:rPr>
          <w:rFonts w:cstheme="minorHAnsi"/>
          <w:color w:val="222222"/>
        </w:rPr>
        <w:t xml:space="preserve">, </w:t>
      </w:r>
      <w:r w:rsidRPr="00F75693">
        <w:rPr>
          <w:rFonts w:cstheme="minorHAnsi"/>
          <w:i/>
          <w:iCs/>
          <w:color w:val="222222"/>
        </w:rPr>
        <w:t>34</w:t>
      </w:r>
      <w:r w:rsidRPr="00F75693">
        <w:rPr>
          <w:rFonts w:cstheme="minorHAnsi"/>
          <w:color w:val="222222"/>
        </w:rPr>
        <w:t xml:space="preserve">(10), 932. </w:t>
      </w:r>
    </w:p>
    <w:p w14:paraId="6BDFC077" w14:textId="77777777" w:rsidR="00F75693" w:rsidRDefault="00F75693" w:rsidP="00E32A97">
      <w:pPr>
        <w:spacing w:after="0" w:line="240" w:lineRule="auto"/>
        <w:rPr>
          <w:rFonts w:cstheme="minorHAnsi"/>
          <w:color w:val="222222"/>
        </w:rPr>
      </w:pPr>
    </w:p>
    <w:p w14:paraId="01E78EEB" w14:textId="77777777" w:rsidR="00C67096" w:rsidRDefault="00822A87" w:rsidP="00E32A97">
      <w:pPr>
        <w:spacing w:after="0" w:line="240" w:lineRule="auto"/>
        <w:rPr>
          <w:rFonts w:cstheme="minorHAnsi"/>
          <w:color w:val="222222"/>
        </w:rPr>
      </w:pPr>
      <w:r w:rsidRPr="00F75693">
        <w:rPr>
          <w:rFonts w:cstheme="minorHAnsi"/>
          <w:color w:val="222222"/>
        </w:rPr>
        <w:t xml:space="preserve">Allen, K. A., Boyle, C., &amp; Roffey, S. (2019). Editorial for Creating a Culture of Belonging in a School Context. </w:t>
      </w:r>
      <w:r w:rsidRPr="00F75693">
        <w:rPr>
          <w:rFonts w:cstheme="minorHAnsi"/>
          <w:i/>
          <w:iCs/>
          <w:color w:val="222222"/>
        </w:rPr>
        <w:t>Educational &amp; Child Psychology</w:t>
      </w:r>
      <w:r w:rsidRPr="00F75693">
        <w:rPr>
          <w:rFonts w:cstheme="minorHAnsi"/>
          <w:color w:val="222222"/>
        </w:rPr>
        <w:t xml:space="preserve">, </w:t>
      </w:r>
      <w:r w:rsidRPr="00F75693">
        <w:rPr>
          <w:rFonts w:cstheme="minorHAnsi"/>
          <w:i/>
          <w:iCs/>
          <w:color w:val="222222"/>
        </w:rPr>
        <w:t>36</w:t>
      </w:r>
      <w:r w:rsidRPr="00F75693">
        <w:rPr>
          <w:rFonts w:cstheme="minorHAnsi"/>
          <w:color w:val="222222"/>
        </w:rPr>
        <w:t>(4), 5-7.</w:t>
      </w:r>
    </w:p>
    <w:p w14:paraId="2B628040" w14:textId="77777777" w:rsidR="00F75693" w:rsidRPr="00F75693" w:rsidRDefault="00F75693" w:rsidP="00E32A97">
      <w:pPr>
        <w:spacing w:after="0" w:line="240" w:lineRule="auto"/>
        <w:rPr>
          <w:rFonts w:cstheme="minorHAnsi"/>
          <w:color w:val="222222"/>
        </w:rPr>
      </w:pPr>
    </w:p>
    <w:p w14:paraId="7CDED78A" w14:textId="77777777" w:rsidR="00CF5798" w:rsidRDefault="00C67096" w:rsidP="00E32A97">
      <w:pPr>
        <w:spacing w:after="0" w:line="240" w:lineRule="auto"/>
        <w:rPr>
          <w:rFonts w:cstheme="minorHAnsi"/>
          <w:lang w:val="en"/>
        </w:rPr>
      </w:pPr>
      <w:r w:rsidRPr="00F75693">
        <w:rPr>
          <w:rFonts w:cstheme="minorHAnsi"/>
          <w:lang w:val="en"/>
        </w:rPr>
        <w:t xml:space="preserve">Allen, K., Vella-Brodrick, D., &amp; Waters, L. (2016). Fostering School Belonging in Secondary Schools Using a Socio-Ecological Framework. </w:t>
      </w:r>
      <w:r w:rsidRPr="00F75693">
        <w:rPr>
          <w:rFonts w:cstheme="minorHAnsi"/>
          <w:i/>
          <w:iCs/>
          <w:lang w:val="en"/>
        </w:rPr>
        <w:t>Educational and Developmental Psychologist,</w:t>
      </w:r>
      <w:r w:rsidRPr="00F75693">
        <w:rPr>
          <w:rFonts w:cstheme="minorHAnsi"/>
          <w:lang w:val="en"/>
        </w:rPr>
        <w:t xml:space="preserve"> </w:t>
      </w:r>
      <w:r w:rsidRPr="00F75693">
        <w:rPr>
          <w:rFonts w:cstheme="minorHAnsi"/>
          <w:i/>
          <w:iCs/>
          <w:lang w:val="en"/>
        </w:rPr>
        <w:t>33</w:t>
      </w:r>
      <w:r w:rsidRPr="00F75693">
        <w:rPr>
          <w:rFonts w:cstheme="minorHAnsi"/>
          <w:lang w:val="en"/>
        </w:rPr>
        <w:t>(1), 97-121.</w:t>
      </w:r>
    </w:p>
    <w:p w14:paraId="0BFFB422" w14:textId="77777777" w:rsidR="00160DC6" w:rsidRDefault="00160DC6" w:rsidP="00E32A97">
      <w:pPr>
        <w:spacing w:after="0" w:line="240" w:lineRule="auto"/>
        <w:rPr>
          <w:rFonts w:cstheme="minorHAnsi"/>
          <w:lang w:val="en"/>
        </w:rPr>
      </w:pPr>
    </w:p>
    <w:p w14:paraId="6BAE3E83" w14:textId="7C36E440" w:rsidR="00160DC6" w:rsidRDefault="00160DC6" w:rsidP="00E32A97">
      <w:pPr>
        <w:spacing w:after="0" w:line="240" w:lineRule="auto"/>
        <w:rPr>
          <w:rFonts w:eastAsia="Times New Roman" w:cstheme="minorHAnsi"/>
          <w:lang w:eastAsia="en-GB"/>
        </w:rPr>
      </w:pPr>
      <w:r w:rsidRPr="00160DC6">
        <w:rPr>
          <w:rFonts w:eastAsia="Times New Roman" w:cstheme="minorHAnsi"/>
          <w:lang w:eastAsia="en-GB"/>
        </w:rPr>
        <w:t xml:space="preserve">Anna Freud National Centre for Children and Families (2020) </w:t>
      </w:r>
      <w:r w:rsidRPr="00160DC6">
        <w:rPr>
          <w:rFonts w:eastAsia="Times New Roman" w:cstheme="minorHAnsi"/>
          <w:i/>
          <w:lang w:eastAsia="en-GB"/>
        </w:rPr>
        <w:t>Supporting young people’s mental health during periods of disruption</w:t>
      </w:r>
      <w:r w:rsidRPr="00160DC6">
        <w:rPr>
          <w:rFonts w:eastAsia="Times New Roman" w:cstheme="minorHAnsi"/>
          <w:lang w:eastAsia="en-GB"/>
        </w:rPr>
        <w:t>. Retrieved 6</w:t>
      </w:r>
      <w:r w:rsidRPr="00160DC6">
        <w:rPr>
          <w:rFonts w:eastAsia="Times New Roman" w:cstheme="minorHAnsi"/>
          <w:vertAlign w:val="superscript"/>
          <w:lang w:eastAsia="en-GB"/>
        </w:rPr>
        <w:t>th</w:t>
      </w:r>
      <w:r w:rsidRPr="00160DC6">
        <w:rPr>
          <w:rFonts w:eastAsia="Times New Roman" w:cstheme="minorHAnsi"/>
          <w:lang w:eastAsia="en-GB"/>
        </w:rPr>
        <w:t xml:space="preserve"> May, 2020 from</w:t>
      </w:r>
      <w:r w:rsidR="004734CA">
        <w:rPr>
          <w:rFonts w:eastAsia="Times New Roman" w:cstheme="minorHAnsi"/>
          <w:lang w:eastAsia="en-GB"/>
        </w:rPr>
        <w:t>;</w:t>
      </w:r>
      <w:r w:rsidRPr="00160DC6">
        <w:rPr>
          <w:rFonts w:eastAsia="Times New Roman" w:cstheme="minorHAnsi"/>
          <w:lang w:eastAsia="en-GB"/>
        </w:rPr>
        <w:t xml:space="preserve"> </w:t>
      </w:r>
      <w:hyperlink r:id="rId23" w:history="1">
        <w:r w:rsidRPr="00160DC6">
          <w:rPr>
            <w:rStyle w:val="Hyperlink"/>
            <w:rFonts w:eastAsia="Times New Roman" w:cstheme="minorHAnsi"/>
            <w:lang w:eastAsia="en-GB"/>
          </w:rPr>
          <w:t>https://www.annafreud.org/coronavirus/</w:t>
        </w:r>
      </w:hyperlink>
      <w:r>
        <w:rPr>
          <w:rFonts w:eastAsia="Times New Roman" w:cstheme="minorHAnsi"/>
          <w:lang w:eastAsia="en-GB"/>
        </w:rPr>
        <w:t xml:space="preserve"> </w:t>
      </w:r>
    </w:p>
    <w:p w14:paraId="3D83AC75" w14:textId="77777777" w:rsidR="00E32A97" w:rsidRPr="00160DC6" w:rsidRDefault="00E32A97" w:rsidP="00E32A97">
      <w:pPr>
        <w:spacing w:after="0" w:line="240" w:lineRule="auto"/>
        <w:rPr>
          <w:rFonts w:eastAsia="Times New Roman" w:cstheme="minorHAnsi"/>
          <w:lang w:eastAsia="en-GB"/>
        </w:rPr>
      </w:pPr>
    </w:p>
    <w:p w14:paraId="16A11058" w14:textId="77777777" w:rsidR="00822A87" w:rsidRDefault="00CF5798" w:rsidP="00E32A97">
      <w:pPr>
        <w:spacing w:after="0" w:line="240" w:lineRule="auto"/>
        <w:rPr>
          <w:rFonts w:cstheme="minorHAnsi"/>
          <w:lang w:val="en"/>
        </w:rPr>
      </w:pPr>
      <w:r w:rsidRPr="00F75693">
        <w:rPr>
          <w:rFonts w:cstheme="minorHAnsi"/>
          <w:lang w:val="en"/>
        </w:rPr>
        <w:t xml:space="preserve">Aranda, K., &amp; Hart, A. (2015). Developing resilience to tackle health and social inequalities. </w:t>
      </w:r>
      <w:r w:rsidR="00A21D64" w:rsidRPr="00F75693">
        <w:rPr>
          <w:rFonts w:cstheme="minorHAnsi"/>
          <w:i/>
          <w:iCs/>
          <w:lang w:val="en"/>
        </w:rPr>
        <w:t>Primary Health Care (2014</w:t>
      </w:r>
      <w:r w:rsidRPr="00F75693">
        <w:rPr>
          <w:rFonts w:cstheme="minorHAnsi"/>
          <w:i/>
          <w:iCs/>
          <w:lang w:val="en"/>
        </w:rPr>
        <w:t>),</w:t>
      </w:r>
      <w:r w:rsidRPr="00F75693">
        <w:rPr>
          <w:rFonts w:cstheme="minorHAnsi"/>
          <w:lang w:val="en"/>
        </w:rPr>
        <w:t xml:space="preserve"> </w:t>
      </w:r>
      <w:r w:rsidRPr="00F75693">
        <w:rPr>
          <w:rFonts w:cstheme="minorHAnsi"/>
          <w:i/>
          <w:iCs/>
          <w:lang w:val="en"/>
        </w:rPr>
        <w:t>25</w:t>
      </w:r>
      <w:r w:rsidRPr="00F75693">
        <w:rPr>
          <w:rFonts w:cstheme="minorHAnsi"/>
          <w:lang w:val="en"/>
        </w:rPr>
        <w:t>(10), 18-25.</w:t>
      </w:r>
    </w:p>
    <w:p w14:paraId="3BFCB10C" w14:textId="77777777" w:rsidR="00160DC6" w:rsidRDefault="00160DC6" w:rsidP="00E32A97">
      <w:pPr>
        <w:spacing w:after="0" w:line="240" w:lineRule="auto"/>
        <w:rPr>
          <w:rFonts w:cstheme="minorHAnsi"/>
          <w:lang w:val="en"/>
        </w:rPr>
      </w:pPr>
    </w:p>
    <w:p w14:paraId="6820F239" w14:textId="2BC35962" w:rsidR="00F75693" w:rsidRDefault="00160DC6" w:rsidP="00E32A97">
      <w:pPr>
        <w:spacing w:after="0" w:line="240" w:lineRule="auto"/>
        <w:rPr>
          <w:rFonts w:eastAsia="Times New Roman" w:cstheme="minorHAnsi"/>
          <w:lang w:eastAsia="en-GB"/>
        </w:rPr>
      </w:pPr>
      <w:r w:rsidRPr="00160DC6">
        <w:rPr>
          <w:rFonts w:eastAsia="Times New Roman" w:cstheme="minorHAnsi"/>
          <w:lang w:eastAsia="en-GB"/>
        </w:rPr>
        <w:t xml:space="preserve">Association of Educational Psychologists (2020) </w:t>
      </w:r>
      <w:r w:rsidRPr="00160DC6">
        <w:rPr>
          <w:rFonts w:eastAsia="Times New Roman" w:cstheme="minorHAnsi"/>
          <w:i/>
          <w:lang w:eastAsia="en-GB"/>
        </w:rPr>
        <w:t>Coronavirus – guidance and resources</w:t>
      </w:r>
      <w:r w:rsidRPr="00160DC6">
        <w:rPr>
          <w:rFonts w:eastAsia="Times New Roman" w:cstheme="minorHAnsi"/>
          <w:lang w:eastAsia="en-GB"/>
        </w:rPr>
        <w:t>. Retrieved 6</w:t>
      </w:r>
      <w:r w:rsidRPr="00160DC6">
        <w:rPr>
          <w:rFonts w:eastAsia="Times New Roman" w:cstheme="minorHAnsi"/>
          <w:vertAlign w:val="superscript"/>
          <w:lang w:eastAsia="en-GB"/>
        </w:rPr>
        <w:t>th</w:t>
      </w:r>
      <w:r w:rsidRPr="00160DC6">
        <w:rPr>
          <w:rFonts w:eastAsia="Times New Roman" w:cstheme="minorHAnsi"/>
          <w:lang w:eastAsia="en-GB"/>
        </w:rPr>
        <w:t xml:space="preserve"> May 2020 from</w:t>
      </w:r>
      <w:r w:rsidR="004734CA">
        <w:rPr>
          <w:rFonts w:eastAsia="Times New Roman" w:cstheme="minorHAnsi"/>
          <w:lang w:eastAsia="en-GB"/>
        </w:rPr>
        <w:t>;</w:t>
      </w:r>
      <w:r w:rsidRPr="00160DC6">
        <w:rPr>
          <w:rFonts w:eastAsia="Times New Roman" w:cstheme="minorHAnsi"/>
          <w:lang w:eastAsia="en-GB"/>
        </w:rPr>
        <w:t xml:space="preserve"> </w:t>
      </w:r>
      <w:hyperlink r:id="rId24" w:history="1">
        <w:r w:rsidRPr="00160DC6">
          <w:rPr>
            <w:rStyle w:val="Hyperlink"/>
            <w:rFonts w:eastAsia="Times New Roman" w:cstheme="minorHAnsi"/>
            <w:lang w:eastAsia="en-GB"/>
          </w:rPr>
          <w:t>https://www.aep.org.uk/coronavirus-guidance-resources/</w:t>
        </w:r>
      </w:hyperlink>
      <w:r w:rsidRPr="00160DC6">
        <w:rPr>
          <w:rFonts w:eastAsia="Times New Roman" w:cstheme="minorHAnsi"/>
          <w:lang w:eastAsia="en-GB"/>
        </w:rPr>
        <w:t xml:space="preserve"> </w:t>
      </w:r>
    </w:p>
    <w:p w14:paraId="1C838A5E" w14:textId="77777777" w:rsidR="00E32A97" w:rsidRPr="00160DC6" w:rsidRDefault="00E32A97" w:rsidP="00E32A97">
      <w:pPr>
        <w:spacing w:after="0" w:line="240" w:lineRule="auto"/>
        <w:rPr>
          <w:rFonts w:eastAsia="Times New Roman" w:cstheme="minorHAnsi"/>
          <w:lang w:eastAsia="en-GB"/>
        </w:rPr>
      </w:pPr>
    </w:p>
    <w:p w14:paraId="52F95EE1" w14:textId="77777777" w:rsidR="00822A87" w:rsidRDefault="00822A87" w:rsidP="00E32A97">
      <w:pPr>
        <w:autoSpaceDE w:val="0"/>
        <w:autoSpaceDN w:val="0"/>
        <w:adjustRightInd w:val="0"/>
        <w:spacing w:after="0" w:line="240" w:lineRule="auto"/>
        <w:rPr>
          <w:rFonts w:cstheme="minorHAnsi"/>
          <w:lang w:val="en"/>
        </w:rPr>
      </w:pPr>
      <w:r w:rsidRPr="00F75693">
        <w:rPr>
          <w:rFonts w:cstheme="minorHAnsi"/>
          <w:lang w:val="en"/>
        </w:rPr>
        <w:t xml:space="preserve">Barnett, D. (2012). A Grounded Theory for Identifying Students with Emotional Disturbance: Promising Practices for Assessment, Intervention, and Service Delivery. </w:t>
      </w:r>
      <w:r w:rsidRPr="00F75693">
        <w:rPr>
          <w:rFonts w:cstheme="minorHAnsi"/>
          <w:i/>
          <w:iCs/>
          <w:lang w:val="en"/>
        </w:rPr>
        <w:t>Contemporary School Psychology: Formerly "The California School Psychologist",</w:t>
      </w:r>
      <w:r w:rsidRPr="00F75693">
        <w:rPr>
          <w:rFonts w:cstheme="minorHAnsi"/>
          <w:lang w:val="en"/>
        </w:rPr>
        <w:t xml:space="preserve"> </w:t>
      </w:r>
      <w:r w:rsidRPr="00F75693">
        <w:rPr>
          <w:rFonts w:cstheme="minorHAnsi"/>
          <w:i/>
          <w:iCs/>
          <w:lang w:val="en"/>
        </w:rPr>
        <w:t>16</w:t>
      </w:r>
      <w:r w:rsidRPr="00F75693">
        <w:rPr>
          <w:rFonts w:cstheme="minorHAnsi"/>
          <w:lang w:val="en"/>
        </w:rPr>
        <w:t>(1), 21-31.</w:t>
      </w:r>
    </w:p>
    <w:p w14:paraId="43B9C657" w14:textId="77777777" w:rsidR="00F75693" w:rsidRDefault="00F75693" w:rsidP="00E32A97">
      <w:pPr>
        <w:autoSpaceDE w:val="0"/>
        <w:autoSpaceDN w:val="0"/>
        <w:adjustRightInd w:val="0"/>
        <w:spacing w:after="0" w:line="240" w:lineRule="auto"/>
        <w:rPr>
          <w:rFonts w:cstheme="minorHAnsi"/>
          <w:lang w:val="en"/>
        </w:rPr>
      </w:pPr>
    </w:p>
    <w:p w14:paraId="48FAC0F6" w14:textId="77777777" w:rsidR="00822A87" w:rsidRPr="00F75693" w:rsidRDefault="00822A87" w:rsidP="00E32A97">
      <w:pPr>
        <w:autoSpaceDE w:val="0"/>
        <w:autoSpaceDN w:val="0"/>
        <w:adjustRightInd w:val="0"/>
        <w:spacing w:after="0" w:line="240" w:lineRule="auto"/>
        <w:rPr>
          <w:rFonts w:cstheme="minorHAnsi"/>
          <w:color w:val="222222"/>
        </w:rPr>
      </w:pPr>
      <w:r w:rsidRPr="00F75693">
        <w:rPr>
          <w:rFonts w:cstheme="minorHAnsi"/>
          <w:color w:val="222222"/>
        </w:rPr>
        <w:t xml:space="preserve">Basto, M., &amp; Pereira, J. M. (2012). An SPSS R-menu for ordinal factor analysis. </w:t>
      </w:r>
      <w:r w:rsidRPr="00F75693">
        <w:rPr>
          <w:rFonts w:cstheme="minorHAnsi"/>
          <w:i/>
          <w:iCs/>
          <w:color w:val="222222"/>
        </w:rPr>
        <w:t>Journal of statistical software</w:t>
      </w:r>
      <w:r w:rsidRPr="00F75693">
        <w:rPr>
          <w:rFonts w:cstheme="minorHAnsi"/>
          <w:color w:val="222222"/>
        </w:rPr>
        <w:t xml:space="preserve">, </w:t>
      </w:r>
      <w:r w:rsidRPr="00F75693">
        <w:rPr>
          <w:rFonts w:cstheme="minorHAnsi"/>
          <w:i/>
          <w:iCs/>
          <w:color w:val="222222"/>
        </w:rPr>
        <w:t>46</w:t>
      </w:r>
      <w:r w:rsidRPr="00F75693">
        <w:rPr>
          <w:rFonts w:cstheme="minorHAnsi"/>
          <w:color w:val="222222"/>
        </w:rPr>
        <w:t>(4), 1-29.</w:t>
      </w:r>
    </w:p>
    <w:p w14:paraId="56C97089" w14:textId="77777777" w:rsidR="00822A87" w:rsidRPr="00F75693" w:rsidRDefault="00822A87" w:rsidP="00E32A97">
      <w:pPr>
        <w:autoSpaceDE w:val="0"/>
        <w:autoSpaceDN w:val="0"/>
        <w:adjustRightInd w:val="0"/>
        <w:spacing w:after="0" w:line="240" w:lineRule="auto"/>
        <w:rPr>
          <w:rFonts w:cstheme="minorHAnsi"/>
          <w:color w:val="222222"/>
        </w:rPr>
      </w:pPr>
    </w:p>
    <w:p w14:paraId="08EF2970" w14:textId="77777777" w:rsidR="00822A87" w:rsidRDefault="00822A87" w:rsidP="00E32A97">
      <w:pPr>
        <w:autoSpaceDE w:val="0"/>
        <w:autoSpaceDN w:val="0"/>
        <w:adjustRightInd w:val="0"/>
        <w:spacing w:after="0" w:line="240" w:lineRule="auto"/>
        <w:rPr>
          <w:rFonts w:cs="Arial"/>
          <w:color w:val="222222"/>
        </w:rPr>
      </w:pPr>
      <w:r w:rsidRPr="00F75693">
        <w:rPr>
          <w:rFonts w:cstheme="minorHAnsi"/>
          <w:color w:val="222222"/>
        </w:rPr>
        <w:t xml:space="preserve">Beaver, R. (2011). </w:t>
      </w:r>
      <w:r w:rsidRPr="00F75693">
        <w:rPr>
          <w:rFonts w:cstheme="minorHAnsi"/>
          <w:i/>
          <w:iCs/>
          <w:color w:val="222222"/>
        </w:rPr>
        <w:t>Educational Psychology Casework: A Practice Guide Second Edition</w:t>
      </w:r>
      <w:r w:rsidRPr="00F75693">
        <w:rPr>
          <w:rFonts w:cstheme="minorHAnsi"/>
          <w:color w:val="222222"/>
        </w:rPr>
        <w:t xml:space="preserve">. </w:t>
      </w:r>
      <w:r w:rsidR="00D231A6" w:rsidRPr="00F75693">
        <w:rPr>
          <w:rFonts w:cstheme="minorHAnsi"/>
          <w:color w:val="222222"/>
        </w:rPr>
        <w:t xml:space="preserve">London: </w:t>
      </w:r>
      <w:r w:rsidRPr="00F75693">
        <w:rPr>
          <w:rFonts w:cstheme="minorHAnsi"/>
          <w:color w:val="222222"/>
        </w:rPr>
        <w:t>Jessica Kingsley Publishers</w:t>
      </w:r>
      <w:r w:rsidRPr="000603D2">
        <w:rPr>
          <w:rFonts w:cs="Arial"/>
          <w:color w:val="222222"/>
        </w:rPr>
        <w:t>.</w:t>
      </w:r>
    </w:p>
    <w:p w14:paraId="5A157638" w14:textId="77777777" w:rsidR="00822A87" w:rsidRPr="000603D2" w:rsidRDefault="00822A87" w:rsidP="00E32A97">
      <w:pPr>
        <w:autoSpaceDE w:val="0"/>
        <w:autoSpaceDN w:val="0"/>
        <w:adjustRightInd w:val="0"/>
        <w:spacing w:after="0" w:line="240" w:lineRule="auto"/>
        <w:rPr>
          <w:rFonts w:cs="Arial"/>
          <w:color w:val="222222"/>
        </w:rPr>
      </w:pPr>
    </w:p>
    <w:p w14:paraId="04651598" w14:textId="28C35D73" w:rsidR="00822A87" w:rsidRDefault="00822A87" w:rsidP="00E32A97">
      <w:pPr>
        <w:spacing w:after="0" w:line="240" w:lineRule="auto"/>
        <w:rPr>
          <w:rStyle w:val="Hyperlink"/>
          <w:rFonts w:cs="Arial"/>
          <w:lang w:val="en"/>
        </w:rPr>
      </w:pPr>
      <w:r w:rsidRPr="0078243D">
        <w:rPr>
          <w:rFonts w:cs="Arial"/>
          <w:lang w:val="en"/>
        </w:rPr>
        <w:t>Benson, P. L. (2000). Our greatest resource.</w:t>
      </w:r>
      <w:r w:rsidRPr="0078243D">
        <w:rPr>
          <w:rFonts w:cs="Arial"/>
          <w:i/>
          <w:iCs/>
          <w:lang w:val="en"/>
        </w:rPr>
        <w:t xml:space="preserve"> Parks &amp; Recreation, 35</w:t>
      </w:r>
      <w:r w:rsidRPr="0078243D">
        <w:rPr>
          <w:rFonts w:cs="Arial"/>
          <w:lang w:val="en"/>
        </w:rPr>
        <w:t xml:space="preserve">, 56-65. Retrieved </w:t>
      </w:r>
      <w:r w:rsidR="00792718">
        <w:rPr>
          <w:rFonts w:cs="Arial"/>
          <w:lang w:val="en"/>
        </w:rPr>
        <w:t>November 20, 2019 from</w:t>
      </w:r>
      <w:r w:rsidR="004734CA">
        <w:rPr>
          <w:rFonts w:cs="Arial"/>
          <w:lang w:val="en"/>
        </w:rPr>
        <w:t>;</w:t>
      </w:r>
      <w:r w:rsidR="00792718">
        <w:rPr>
          <w:rFonts w:cs="Arial"/>
          <w:lang w:val="en"/>
        </w:rPr>
        <w:t xml:space="preserve">                                                                                                                                        </w:t>
      </w:r>
      <w:hyperlink r:id="rId25" w:history="1">
        <w:r w:rsidRPr="0078243D">
          <w:rPr>
            <w:rStyle w:val="Hyperlink"/>
            <w:rFonts w:cs="Arial"/>
            <w:lang w:val="en"/>
          </w:rPr>
          <w:t>https://search-proquest-com.sheffield.idm.oclc.org/docview/198175884?accountid=13828</w:t>
        </w:r>
      </w:hyperlink>
    </w:p>
    <w:p w14:paraId="34FA1421" w14:textId="77777777" w:rsidR="00F75693" w:rsidRPr="0005158E" w:rsidRDefault="00F75693" w:rsidP="00E32A97">
      <w:pPr>
        <w:spacing w:after="0" w:line="240" w:lineRule="auto"/>
        <w:rPr>
          <w:rFonts w:cs="Arial"/>
          <w:color w:val="0563C1" w:themeColor="hyperlink"/>
          <w:u w:val="single"/>
          <w:lang w:val="en"/>
        </w:rPr>
      </w:pPr>
    </w:p>
    <w:p w14:paraId="78E2FA65" w14:textId="77777777" w:rsidR="00822A87" w:rsidRDefault="00822A87" w:rsidP="00E32A97">
      <w:pPr>
        <w:autoSpaceDE w:val="0"/>
        <w:autoSpaceDN w:val="0"/>
        <w:adjustRightInd w:val="0"/>
        <w:spacing w:after="0" w:line="240" w:lineRule="auto"/>
        <w:rPr>
          <w:rFonts w:cs="Times-Roman"/>
        </w:rPr>
      </w:pPr>
      <w:r w:rsidRPr="0078243D">
        <w:rPr>
          <w:rFonts w:cs="Times-Roman"/>
        </w:rPr>
        <w:t>Berndt, T. (1979). Developmental cha</w:t>
      </w:r>
      <w:r>
        <w:rPr>
          <w:rFonts w:cs="Times-Roman"/>
        </w:rPr>
        <w:t xml:space="preserve">nges in conformity to peers and </w:t>
      </w:r>
      <w:r w:rsidRPr="0078243D">
        <w:rPr>
          <w:rFonts w:cs="Times-Roman"/>
        </w:rPr>
        <w:t xml:space="preserve">parents. </w:t>
      </w:r>
      <w:r w:rsidRPr="0078243D">
        <w:rPr>
          <w:rFonts w:cs="Times-Italic"/>
          <w:i/>
          <w:iCs/>
        </w:rPr>
        <w:t>Developmental Psychology</w:t>
      </w:r>
      <w:r w:rsidRPr="0078243D">
        <w:rPr>
          <w:rFonts w:cs="Times-Roman"/>
        </w:rPr>
        <w:t xml:space="preserve">, </w:t>
      </w:r>
      <w:r w:rsidRPr="0078243D">
        <w:rPr>
          <w:rFonts w:cs="Times-Italic"/>
          <w:i/>
          <w:iCs/>
        </w:rPr>
        <w:t xml:space="preserve">15 </w:t>
      </w:r>
      <w:r w:rsidRPr="0078243D">
        <w:rPr>
          <w:rFonts w:cs="Times-Roman"/>
        </w:rPr>
        <w:t>(6), 608–616.</w:t>
      </w:r>
    </w:p>
    <w:p w14:paraId="36ACEEAD" w14:textId="77777777" w:rsidR="00822A87" w:rsidRDefault="00822A87" w:rsidP="00E32A97">
      <w:pPr>
        <w:autoSpaceDE w:val="0"/>
        <w:autoSpaceDN w:val="0"/>
        <w:adjustRightInd w:val="0"/>
        <w:spacing w:after="0" w:line="240" w:lineRule="auto"/>
        <w:rPr>
          <w:rFonts w:cs="Times-Roman"/>
        </w:rPr>
      </w:pPr>
    </w:p>
    <w:p w14:paraId="234D3199" w14:textId="663D6232" w:rsidR="00822A87" w:rsidRDefault="00822A87" w:rsidP="00E32A97">
      <w:pPr>
        <w:autoSpaceDE w:val="0"/>
        <w:autoSpaceDN w:val="0"/>
        <w:adjustRightInd w:val="0"/>
        <w:spacing w:after="0" w:line="240" w:lineRule="auto"/>
        <w:rPr>
          <w:rFonts w:cs="Arial"/>
        </w:rPr>
      </w:pPr>
      <w:r w:rsidRPr="0078243D">
        <w:rPr>
          <w:rFonts w:cs="Arial"/>
        </w:rPr>
        <w:t xml:space="preserve">Bevington, T. J. (2015). Appreciative evaluation of restorative approaches in schools. </w:t>
      </w:r>
      <w:r w:rsidRPr="0078243D">
        <w:rPr>
          <w:rFonts w:cs="Arial"/>
          <w:i/>
          <w:iCs/>
        </w:rPr>
        <w:t>Pastoral Care in Education</w:t>
      </w:r>
      <w:r w:rsidRPr="0078243D">
        <w:rPr>
          <w:rFonts w:cs="Arial"/>
        </w:rPr>
        <w:t xml:space="preserve">, </w:t>
      </w:r>
      <w:r w:rsidRPr="0078243D">
        <w:rPr>
          <w:rFonts w:cs="Arial"/>
          <w:i/>
          <w:iCs/>
        </w:rPr>
        <w:t>33</w:t>
      </w:r>
      <w:r w:rsidRPr="0078243D">
        <w:rPr>
          <w:rFonts w:cs="Arial"/>
        </w:rPr>
        <w:t>(2), 105-115.</w:t>
      </w:r>
    </w:p>
    <w:p w14:paraId="5BED0EB3" w14:textId="1AE2922D" w:rsidR="00304C78" w:rsidRDefault="00304C78" w:rsidP="00E32A97">
      <w:pPr>
        <w:autoSpaceDE w:val="0"/>
        <w:autoSpaceDN w:val="0"/>
        <w:adjustRightInd w:val="0"/>
        <w:spacing w:after="0" w:line="240" w:lineRule="auto"/>
        <w:rPr>
          <w:rFonts w:cs="Arial"/>
        </w:rPr>
      </w:pPr>
    </w:p>
    <w:p w14:paraId="010E7708" w14:textId="1E6B3C3F" w:rsidR="00304C78" w:rsidRPr="001D2CFE" w:rsidRDefault="00304C78" w:rsidP="00E32A97">
      <w:pPr>
        <w:autoSpaceDE w:val="0"/>
        <w:autoSpaceDN w:val="0"/>
        <w:adjustRightInd w:val="0"/>
        <w:spacing w:after="0" w:line="240" w:lineRule="auto"/>
        <w:rPr>
          <w:shd w:val="clear" w:color="auto" w:fill="FFFFFF"/>
        </w:rPr>
      </w:pPr>
      <w:r>
        <w:rPr>
          <w:shd w:val="clear" w:color="auto" w:fill="FFFFFF"/>
        </w:rPr>
        <w:t>Bion, W. (1970</w:t>
      </w:r>
      <w:r w:rsidRPr="008E3D4F">
        <w:rPr>
          <w:shd w:val="clear" w:color="auto" w:fill="FFFFFF"/>
        </w:rPr>
        <w:t>). </w:t>
      </w:r>
      <w:r w:rsidRPr="008E3D4F">
        <w:rPr>
          <w:i/>
          <w:iCs/>
        </w:rPr>
        <w:t>Attention and interpretation</w:t>
      </w:r>
      <w:r w:rsidRPr="008E3D4F">
        <w:rPr>
          <w:shd w:val="clear" w:color="auto" w:fill="FFFFFF"/>
        </w:rPr>
        <w:t xml:space="preserve">. Retrieved from </w:t>
      </w:r>
      <w:hyperlink r:id="rId26" w:history="1">
        <w:r w:rsidRPr="008E3D4F">
          <w:rPr>
            <w:rStyle w:val="Hyperlink"/>
            <w:color w:val="2E74B5" w:themeColor="accent1" w:themeShade="BF"/>
            <w:shd w:val="clear" w:color="auto" w:fill="FFFFFF"/>
          </w:rPr>
          <w:t>https://ebookcentral.proquest.com</w:t>
        </w:r>
      </w:hyperlink>
    </w:p>
    <w:p w14:paraId="637490BF" w14:textId="77777777" w:rsidR="00822A87" w:rsidRPr="0005158E" w:rsidRDefault="00822A87" w:rsidP="00E32A97">
      <w:pPr>
        <w:autoSpaceDE w:val="0"/>
        <w:autoSpaceDN w:val="0"/>
        <w:adjustRightInd w:val="0"/>
        <w:spacing w:after="0" w:line="240" w:lineRule="auto"/>
        <w:rPr>
          <w:rFonts w:cs="Times-Roman"/>
        </w:rPr>
      </w:pPr>
    </w:p>
    <w:p w14:paraId="09E1EB3F" w14:textId="75B57D74" w:rsidR="00822A87" w:rsidRDefault="00822A87" w:rsidP="00E32A97">
      <w:pPr>
        <w:spacing w:after="0" w:line="240" w:lineRule="auto"/>
        <w:rPr>
          <w:color w:val="222222"/>
        </w:rPr>
      </w:pPr>
      <w:r w:rsidRPr="0078243D">
        <w:rPr>
          <w:color w:val="222222"/>
        </w:rPr>
        <w:t xml:space="preserve">Blakemore, S. J. (2018). </w:t>
      </w:r>
      <w:r w:rsidRPr="0078243D">
        <w:rPr>
          <w:i/>
          <w:iCs/>
          <w:color w:val="222222"/>
        </w:rPr>
        <w:t>Inventing ourselves: The secret life of the teenage brain</w:t>
      </w:r>
      <w:r w:rsidRPr="0078243D">
        <w:rPr>
          <w:color w:val="222222"/>
        </w:rPr>
        <w:t>. Hachette UK.</w:t>
      </w:r>
    </w:p>
    <w:p w14:paraId="4E9AB337" w14:textId="5943A7E6" w:rsidR="002D0302" w:rsidRDefault="002D0302" w:rsidP="00E32A97">
      <w:pPr>
        <w:spacing w:after="0" w:line="240" w:lineRule="auto"/>
        <w:rPr>
          <w:color w:val="222222"/>
        </w:rPr>
      </w:pPr>
    </w:p>
    <w:p w14:paraId="138D07DC" w14:textId="19699563" w:rsidR="002D0302" w:rsidRDefault="002D0302" w:rsidP="00E32A97">
      <w:pPr>
        <w:spacing w:after="0" w:line="240" w:lineRule="auto"/>
        <w:rPr>
          <w:color w:val="222222"/>
        </w:rPr>
      </w:pPr>
      <w:r w:rsidRPr="0078243D">
        <w:rPr>
          <w:color w:val="222222"/>
        </w:rPr>
        <w:t xml:space="preserve">Boateng, G. O., Neilands, T. B., Frongillo, E. A., Melgar-Quiñonez, H. R., &amp; Young, S. L. (2018). Best practices for developing and validating scales for health, social, and behavioral research: a primer. </w:t>
      </w:r>
      <w:r w:rsidRPr="0078243D">
        <w:rPr>
          <w:i/>
          <w:iCs/>
          <w:color w:val="222222"/>
        </w:rPr>
        <w:t>Frontiers in public health</w:t>
      </w:r>
      <w:r w:rsidRPr="0078243D">
        <w:rPr>
          <w:color w:val="222222"/>
        </w:rPr>
        <w:t xml:space="preserve">, </w:t>
      </w:r>
      <w:r w:rsidRPr="0078243D">
        <w:rPr>
          <w:i/>
          <w:iCs/>
          <w:color w:val="222222"/>
        </w:rPr>
        <w:t>6</w:t>
      </w:r>
      <w:r w:rsidRPr="0078243D">
        <w:rPr>
          <w:color w:val="222222"/>
        </w:rPr>
        <w:t>, 149.</w:t>
      </w:r>
    </w:p>
    <w:p w14:paraId="3B0A8D07" w14:textId="77777777" w:rsidR="00F75693" w:rsidRPr="00625F33" w:rsidRDefault="00F75693" w:rsidP="00E32A97">
      <w:pPr>
        <w:spacing w:after="0" w:line="240" w:lineRule="auto"/>
        <w:rPr>
          <w:color w:val="222222"/>
        </w:rPr>
      </w:pPr>
    </w:p>
    <w:p w14:paraId="1ED127C7" w14:textId="7B004D8B" w:rsidR="00822A87" w:rsidRDefault="00822A87" w:rsidP="00E32A97">
      <w:pPr>
        <w:spacing w:after="0" w:line="240" w:lineRule="auto"/>
        <w:rPr>
          <w:color w:val="222222"/>
        </w:rPr>
      </w:pPr>
      <w:r w:rsidRPr="0078243D">
        <w:rPr>
          <w:color w:val="222222"/>
        </w:rPr>
        <w:t xml:space="preserve">Bloor, M. (Ed.). (2001). </w:t>
      </w:r>
      <w:r w:rsidRPr="0078243D">
        <w:rPr>
          <w:i/>
          <w:iCs/>
          <w:color w:val="222222"/>
        </w:rPr>
        <w:t>Focus groups in social research</w:t>
      </w:r>
      <w:r w:rsidR="00792718">
        <w:rPr>
          <w:color w:val="222222"/>
        </w:rPr>
        <w:t>. Retrieved 20 March 2019 from</w:t>
      </w:r>
      <w:r w:rsidR="004734CA">
        <w:rPr>
          <w:color w:val="222222"/>
        </w:rPr>
        <w:t>;</w:t>
      </w:r>
      <w:r w:rsidR="00792718">
        <w:rPr>
          <w:color w:val="222222"/>
        </w:rPr>
        <w:t xml:space="preserve"> </w:t>
      </w:r>
      <w:hyperlink r:id="rId27" w:anchor="v=onepage&amp;q=bloor%20focus%20groups%20in%20social%20research&amp;f=false" w:history="1">
        <w:r w:rsidR="00792718" w:rsidRPr="00D45158">
          <w:rPr>
            <w:rStyle w:val="Hyperlink"/>
          </w:rPr>
          <w:t>https://books.google.co.uk/books?hl=en&amp;lr=&amp;id=qZT9wBzRn8EC&amp;oi=fnd&amp;pg=PP8&amp;dq=bloor+focus+groups+in+social+research&amp;ots=vA2vjD2S5o&amp;sig=nOexB5pJmVIBE3MjKENa_Tr7Gno#v=onepage&amp;q=bloor%20focus%20groups%20in%20social%20research&amp;f=false</w:t>
        </w:r>
      </w:hyperlink>
      <w:r w:rsidR="00792718">
        <w:rPr>
          <w:color w:val="222222"/>
        </w:rPr>
        <w:t xml:space="preserve"> </w:t>
      </w:r>
    </w:p>
    <w:p w14:paraId="37F07F3A" w14:textId="60637B6F" w:rsidR="00F75693" w:rsidRDefault="00F75693" w:rsidP="00E32A97">
      <w:pPr>
        <w:spacing w:after="0" w:line="240" w:lineRule="auto"/>
        <w:rPr>
          <w:color w:val="222222"/>
        </w:rPr>
      </w:pPr>
    </w:p>
    <w:p w14:paraId="204D9509" w14:textId="668ADA4E" w:rsidR="00822A87" w:rsidRDefault="00822A87" w:rsidP="00E32A97">
      <w:pPr>
        <w:autoSpaceDE w:val="0"/>
        <w:autoSpaceDN w:val="0"/>
        <w:adjustRightInd w:val="0"/>
        <w:spacing w:after="0" w:line="240" w:lineRule="auto"/>
        <w:rPr>
          <w:color w:val="222222"/>
        </w:rPr>
      </w:pPr>
      <w:r w:rsidRPr="0078243D">
        <w:rPr>
          <w:color w:val="222222"/>
        </w:rPr>
        <w:t>British Psychological Society (2014). Code of human research ethics (2</w:t>
      </w:r>
      <w:r w:rsidRPr="0078243D">
        <w:rPr>
          <w:color w:val="222222"/>
          <w:vertAlign w:val="superscript"/>
        </w:rPr>
        <w:t>nd</w:t>
      </w:r>
      <w:r w:rsidR="004734CA">
        <w:rPr>
          <w:color w:val="222222"/>
        </w:rPr>
        <w:t xml:space="preserve"> edition). Retrieved from;</w:t>
      </w:r>
      <w:r w:rsidRPr="0078243D">
        <w:rPr>
          <w:color w:val="222222"/>
        </w:rPr>
        <w:t xml:space="preserve"> </w:t>
      </w:r>
      <w:hyperlink r:id="rId28" w:history="1">
        <w:r w:rsidRPr="0078243D">
          <w:rPr>
            <w:rStyle w:val="Hyperlink"/>
          </w:rPr>
          <w:t>https://www.bps.org.uk/news-and-policy/bps-code-human-research-ethics-2nd-edition-2014</w:t>
        </w:r>
      </w:hyperlink>
      <w:r w:rsidRPr="000603D2">
        <w:rPr>
          <w:color w:val="222222"/>
        </w:rPr>
        <w:t xml:space="preserve"> </w:t>
      </w:r>
    </w:p>
    <w:p w14:paraId="5B5B4040" w14:textId="77777777" w:rsidR="00EF5859" w:rsidRDefault="00EF5859" w:rsidP="00E32A97">
      <w:pPr>
        <w:autoSpaceDE w:val="0"/>
        <w:autoSpaceDN w:val="0"/>
        <w:adjustRightInd w:val="0"/>
        <w:spacing w:after="0" w:line="240" w:lineRule="auto"/>
        <w:rPr>
          <w:color w:val="222222"/>
        </w:rPr>
      </w:pPr>
    </w:p>
    <w:p w14:paraId="56BCCA1D" w14:textId="77777777" w:rsidR="00EF5859" w:rsidRPr="00160DC6" w:rsidRDefault="00EF5859" w:rsidP="00E32A97">
      <w:pPr>
        <w:autoSpaceDE w:val="0"/>
        <w:autoSpaceDN w:val="0"/>
        <w:adjustRightInd w:val="0"/>
        <w:spacing w:after="0" w:line="240" w:lineRule="auto"/>
        <w:rPr>
          <w:rFonts w:cs="KhwvqhAdvTT3713a231"/>
          <w:color w:val="131413"/>
        </w:rPr>
      </w:pPr>
      <w:r w:rsidRPr="00160DC6">
        <w:rPr>
          <w:rFonts w:cs="KhwvqhAdvTT3713a231"/>
          <w:color w:val="131413"/>
        </w:rPr>
        <w:t>Bronfenbrenner, U. (1994). Ecological models of human development. In T. Huse</w:t>
      </w:r>
      <w:r w:rsidR="00160DC6" w:rsidRPr="00160DC6">
        <w:rPr>
          <w:rFonts w:cs="KhwvqhAdvTT3713a231"/>
          <w:color w:val="131413"/>
        </w:rPr>
        <w:t xml:space="preserve">n &amp; T. N. Postlethwaite (Eds.), </w:t>
      </w:r>
      <w:r w:rsidRPr="00160DC6">
        <w:rPr>
          <w:rFonts w:cs="RdlybmAdvTT50a2f13e.I"/>
          <w:color w:val="131413"/>
        </w:rPr>
        <w:t xml:space="preserve">International encyclopedia of education </w:t>
      </w:r>
      <w:r w:rsidRPr="00160DC6">
        <w:rPr>
          <w:rFonts w:cs="KhwvqhAdvTT3713a231"/>
          <w:color w:val="131413"/>
        </w:rPr>
        <w:t>(2nd ed., Vol. 3, pp. 1643</w:t>
      </w:r>
      <w:r w:rsidRPr="00160DC6">
        <w:rPr>
          <w:rFonts w:cs="WttmcnAdvTT3713a231+20"/>
          <w:color w:val="131413"/>
        </w:rPr>
        <w:t>–</w:t>
      </w:r>
      <w:r w:rsidRPr="00160DC6">
        <w:rPr>
          <w:rFonts w:cs="KhwvqhAdvTT3713a231"/>
          <w:color w:val="131413"/>
        </w:rPr>
        <w:t>1647). Oxford: Pergamon/Elsevier.</w:t>
      </w:r>
    </w:p>
    <w:p w14:paraId="23A2A5D6" w14:textId="77777777" w:rsidR="0070319B" w:rsidRDefault="0070319B" w:rsidP="00E32A97">
      <w:pPr>
        <w:autoSpaceDE w:val="0"/>
        <w:autoSpaceDN w:val="0"/>
        <w:adjustRightInd w:val="0"/>
        <w:spacing w:after="0" w:line="240" w:lineRule="auto"/>
        <w:rPr>
          <w:color w:val="222222"/>
        </w:rPr>
      </w:pPr>
    </w:p>
    <w:p w14:paraId="31C0BA6A" w14:textId="77777777" w:rsidR="00822A87" w:rsidRDefault="0070319B" w:rsidP="00E32A97">
      <w:pPr>
        <w:autoSpaceDE w:val="0"/>
        <w:autoSpaceDN w:val="0"/>
        <w:adjustRightInd w:val="0"/>
        <w:spacing w:after="0" w:line="240" w:lineRule="auto"/>
        <w:rPr>
          <w:lang w:val="en"/>
        </w:rPr>
      </w:pPr>
      <w:r w:rsidRPr="0070319B">
        <w:rPr>
          <w:lang w:val="en"/>
        </w:rPr>
        <w:t xml:space="preserve">Brooks, F., Magnusson, J., Spencer, N., &amp; Morgan, A. (2012). Adolescent multiple risk behaviour: An asset approach to the role of family, school and community. </w:t>
      </w:r>
      <w:r w:rsidRPr="0070319B">
        <w:rPr>
          <w:i/>
          <w:iCs/>
          <w:lang w:val="en"/>
        </w:rPr>
        <w:t>Journal of Public Health,</w:t>
      </w:r>
      <w:r w:rsidRPr="0070319B">
        <w:rPr>
          <w:lang w:val="en"/>
        </w:rPr>
        <w:t xml:space="preserve"> </w:t>
      </w:r>
      <w:r w:rsidRPr="0070319B">
        <w:rPr>
          <w:i/>
          <w:iCs/>
          <w:lang w:val="en"/>
        </w:rPr>
        <w:t>34</w:t>
      </w:r>
      <w:r w:rsidRPr="0070319B">
        <w:rPr>
          <w:lang w:val="en"/>
        </w:rPr>
        <w:t>(Suppl1), I48-I56.</w:t>
      </w:r>
    </w:p>
    <w:p w14:paraId="49BC4CC6" w14:textId="77777777" w:rsidR="00EF5859" w:rsidRPr="00F75693" w:rsidRDefault="00EF5859" w:rsidP="00E32A97">
      <w:pPr>
        <w:autoSpaceDE w:val="0"/>
        <w:autoSpaceDN w:val="0"/>
        <w:adjustRightInd w:val="0"/>
        <w:spacing w:after="0" w:line="240" w:lineRule="auto"/>
        <w:rPr>
          <w:rFonts w:cs="Arial"/>
          <w:color w:val="0563C1" w:themeColor="hyperlink"/>
          <w:u w:val="single"/>
          <w:lang w:val="en"/>
        </w:rPr>
      </w:pPr>
    </w:p>
    <w:p w14:paraId="57DA20B8" w14:textId="77777777" w:rsidR="00822A87" w:rsidRDefault="00822A87" w:rsidP="00E32A97">
      <w:pPr>
        <w:autoSpaceDE w:val="0"/>
        <w:autoSpaceDN w:val="0"/>
        <w:adjustRightInd w:val="0"/>
        <w:spacing w:after="0" w:line="240" w:lineRule="auto"/>
        <w:rPr>
          <w:rStyle w:val="Hyperlink"/>
          <w:rFonts w:cs="Arial"/>
          <w:lang w:val="en"/>
        </w:rPr>
      </w:pPr>
      <w:r w:rsidRPr="0078243D">
        <w:rPr>
          <w:rFonts w:cs="Arial"/>
          <w:color w:val="222222"/>
        </w:rPr>
        <w:t xml:space="preserve">Bryant, A., &amp; Charmaz, K. (Eds.). (2007). </w:t>
      </w:r>
      <w:r w:rsidRPr="0078243D">
        <w:rPr>
          <w:rFonts w:cs="Arial"/>
          <w:i/>
          <w:iCs/>
          <w:color w:val="222222"/>
        </w:rPr>
        <w:t>The Sage handbook of grounded theory</w:t>
      </w:r>
      <w:r w:rsidRPr="0078243D">
        <w:rPr>
          <w:rFonts w:cs="Arial"/>
          <w:color w:val="222222"/>
        </w:rPr>
        <w:t xml:space="preserve">. Sage. Retrieved </w:t>
      </w:r>
      <w:r w:rsidR="00F75693">
        <w:rPr>
          <w:rFonts w:cs="Arial"/>
          <w:color w:val="222222"/>
        </w:rPr>
        <w:t xml:space="preserve">26 </w:t>
      </w:r>
      <w:r w:rsidRPr="0078243D">
        <w:rPr>
          <w:rFonts w:cs="Arial"/>
          <w:color w:val="222222"/>
        </w:rPr>
        <w:t xml:space="preserve">October, 2018 from; </w:t>
      </w:r>
      <w:hyperlink r:id="rId29" w:tgtFrame="_blank" w:history="1">
        <w:r w:rsidRPr="0078243D">
          <w:rPr>
            <w:rStyle w:val="Hyperlink"/>
            <w:rFonts w:cs="Arial"/>
            <w:lang w:val="en"/>
          </w:rPr>
          <w:t>http://dx.doi.org.sheffield.idm.oclc.org/10.4135/9781848607941</w:t>
        </w:r>
      </w:hyperlink>
    </w:p>
    <w:p w14:paraId="6626160C" w14:textId="77777777" w:rsidR="00F75693" w:rsidRPr="000603D2" w:rsidRDefault="00F75693" w:rsidP="00E32A97">
      <w:pPr>
        <w:autoSpaceDE w:val="0"/>
        <w:autoSpaceDN w:val="0"/>
        <w:adjustRightInd w:val="0"/>
        <w:spacing w:after="0" w:line="240" w:lineRule="auto"/>
        <w:rPr>
          <w:rStyle w:val="Hyperlink"/>
          <w:rFonts w:cs="Arial"/>
          <w:lang w:val="en"/>
        </w:rPr>
      </w:pPr>
    </w:p>
    <w:p w14:paraId="5E28B714" w14:textId="77777777" w:rsidR="00822A87" w:rsidRDefault="00F75693" w:rsidP="00E32A97">
      <w:pPr>
        <w:autoSpaceDE w:val="0"/>
        <w:autoSpaceDN w:val="0"/>
        <w:adjustRightInd w:val="0"/>
        <w:spacing w:after="0" w:line="240" w:lineRule="auto"/>
        <w:rPr>
          <w:rFonts w:cs="Arial"/>
          <w:color w:val="222222"/>
        </w:rPr>
      </w:pPr>
      <w:r>
        <w:rPr>
          <w:rFonts w:cs="Arial"/>
          <w:color w:val="222222"/>
        </w:rPr>
        <w:t>Bryman, A. (2016</w:t>
      </w:r>
      <w:r w:rsidR="00822A87" w:rsidRPr="0078243D">
        <w:rPr>
          <w:rFonts w:cs="Arial"/>
          <w:color w:val="222222"/>
        </w:rPr>
        <w:t xml:space="preserve">). </w:t>
      </w:r>
      <w:r>
        <w:rPr>
          <w:rFonts w:cs="Arial"/>
          <w:i/>
          <w:iCs/>
          <w:color w:val="222222"/>
        </w:rPr>
        <w:t>Social R</w:t>
      </w:r>
      <w:r w:rsidR="00822A87" w:rsidRPr="0078243D">
        <w:rPr>
          <w:rFonts w:cs="Arial"/>
          <w:i/>
          <w:iCs/>
          <w:color w:val="222222"/>
        </w:rPr>
        <w:t>esearch methods</w:t>
      </w:r>
      <w:r>
        <w:rPr>
          <w:rFonts w:cs="Arial"/>
          <w:i/>
          <w:iCs/>
          <w:color w:val="222222"/>
        </w:rPr>
        <w:t xml:space="preserve"> (5</w:t>
      </w:r>
      <w:r w:rsidRPr="00F75693">
        <w:rPr>
          <w:rFonts w:cs="Arial"/>
          <w:i/>
          <w:iCs/>
          <w:color w:val="222222"/>
          <w:vertAlign w:val="superscript"/>
        </w:rPr>
        <w:t>th</w:t>
      </w:r>
      <w:r>
        <w:rPr>
          <w:rFonts w:cs="Arial"/>
          <w:i/>
          <w:iCs/>
          <w:color w:val="222222"/>
        </w:rPr>
        <w:t xml:space="preserve"> ed.)</w:t>
      </w:r>
      <w:r w:rsidR="00822A87" w:rsidRPr="0078243D">
        <w:rPr>
          <w:rFonts w:cs="Arial"/>
          <w:color w:val="222222"/>
        </w:rPr>
        <w:t xml:space="preserve">. </w:t>
      </w:r>
      <w:r>
        <w:rPr>
          <w:rFonts w:cs="Arial"/>
          <w:color w:val="222222"/>
        </w:rPr>
        <w:t>Oxford: Oxford University P</w:t>
      </w:r>
      <w:r w:rsidR="00822A87" w:rsidRPr="0078243D">
        <w:rPr>
          <w:rFonts w:cs="Arial"/>
          <w:color w:val="222222"/>
        </w:rPr>
        <w:t>ress.</w:t>
      </w:r>
    </w:p>
    <w:p w14:paraId="5B04699C" w14:textId="77777777" w:rsidR="00822A87" w:rsidRDefault="00822A87" w:rsidP="00E32A97">
      <w:pPr>
        <w:autoSpaceDE w:val="0"/>
        <w:autoSpaceDN w:val="0"/>
        <w:adjustRightInd w:val="0"/>
        <w:spacing w:after="0" w:line="240" w:lineRule="auto"/>
        <w:rPr>
          <w:rFonts w:cs="Times-Roman"/>
        </w:rPr>
      </w:pPr>
    </w:p>
    <w:p w14:paraId="53545C5D" w14:textId="77777777" w:rsidR="00822A87" w:rsidRDefault="00822A87" w:rsidP="00E32A97">
      <w:pPr>
        <w:spacing w:after="0" w:line="240" w:lineRule="auto"/>
        <w:rPr>
          <w:color w:val="222222"/>
        </w:rPr>
      </w:pPr>
      <w:r w:rsidRPr="0078243D">
        <w:rPr>
          <w:color w:val="222222"/>
        </w:rPr>
        <w:t xml:space="preserve">Chametzky, B. (2016). Coding in Classic Grounded Theory: I’ve Done an Interview; Now What?. </w:t>
      </w:r>
      <w:r w:rsidRPr="0078243D">
        <w:rPr>
          <w:i/>
          <w:iCs/>
          <w:color w:val="222222"/>
        </w:rPr>
        <w:t>Sociology Mind</w:t>
      </w:r>
      <w:r w:rsidRPr="0078243D">
        <w:rPr>
          <w:color w:val="222222"/>
        </w:rPr>
        <w:t xml:space="preserve">, </w:t>
      </w:r>
      <w:r w:rsidRPr="0078243D">
        <w:rPr>
          <w:i/>
          <w:iCs/>
          <w:color w:val="222222"/>
        </w:rPr>
        <w:t>6</w:t>
      </w:r>
      <w:r w:rsidRPr="0078243D">
        <w:rPr>
          <w:color w:val="222222"/>
        </w:rPr>
        <w:t>(04), 163-172.</w:t>
      </w:r>
    </w:p>
    <w:p w14:paraId="66683BB1" w14:textId="77777777" w:rsidR="00822A87" w:rsidRPr="009E0F20" w:rsidRDefault="00822A87" w:rsidP="00E32A97">
      <w:pPr>
        <w:spacing w:after="0" w:line="240" w:lineRule="auto"/>
        <w:rPr>
          <w:color w:val="222222"/>
        </w:rPr>
      </w:pPr>
    </w:p>
    <w:p w14:paraId="47C6E252" w14:textId="77777777" w:rsidR="00822A87" w:rsidRPr="000603D2" w:rsidRDefault="00822A87" w:rsidP="00E32A97">
      <w:pPr>
        <w:autoSpaceDE w:val="0"/>
        <w:autoSpaceDN w:val="0"/>
        <w:adjustRightInd w:val="0"/>
        <w:spacing w:after="0" w:line="240" w:lineRule="auto"/>
        <w:rPr>
          <w:rStyle w:val="Hyperlink"/>
          <w:rFonts w:cs="Arial"/>
          <w:color w:val="222222"/>
        </w:rPr>
      </w:pPr>
      <w:r w:rsidRPr="0078243D">
        <w:rPr>
          <w:rFonts w:cs="Arial"/>
          <w:color w:val="222222"/>
        </w:rPr>
        <w:t xml:space="preserve">Charmaz, K. (1990). ‘Discovering’chronic illness: using grounded theory. </w:t>
      </w:r>
      <w:r w:rsidRPr="0078243D">
        <w:rPr>
          <w:rFonts w:cs="Arial"/>
          <w:i/>
          <w:iCs/>
          <w:color w:val="222222"/>
        </w:rPr>
        <w:t>Social science &amp; medicine</w:t>
      </w:r>
      <w:r w:rsidRPr="0078243D">
        <w:rPr>
          <w:rFonts w:cs="Arial"/>
          <w:color w:val="222222"/>
        </w:rPr>
        <w:t xml:space="preserve">, </w:t>
      </w:r>
      <w:r w:rsidRPr="0078243D">
        <w:rPr>
          <w:rFonts w:cs="Arial"/>
          <w:i/>
          <w:iCs/>
          <w:color w:val="222222"/>
        </w:rPr>
        <w:t>30</w:t>
      </w:r>
      <w:r w:rsidRPr="0078243D">
        <w:rPr>
          <w:rFonts w:cs="Arial"/>
          <w:color w:val="222222"/>
        </w:rPr>
        <w:t>(11), 1161-1172.</w:t>
      </w:r>
    </w:p>
    <w:p w14:paraId="33E548A5" w14:textId="77777777" w:rsidR="00822A87" w:rsidRDefault="00822A87" w:rsidP="00E32A97">
      <w:pPr>
        <w:autoSpaceDE w:val="0"/>
        <w:autoSpaceDN w:val="0"/>
        <w:adjustRightInd w:val="0"/>
        <w:spacing w:after="0" w:line="240" w:lineRule="auto"/>
        <w:rPr>
          <w:rFonts w:cs="Arial"/>
        </w:rPr>
      </w:pPr>
    </w:p>
    <w:p w14:paraId="7E20A825" w14:textId="77777777" w:rsidR="00822A87" w:rsidRDefault="00822A87" w:rsidP="00E32A97">
      <w:pPr>
        <w:autoSpaceDE w:val="0"/>
        <w:autoSpaceDN w:val="0"/>
        <w:adjustRightInd w:val="0"/>
        <w:spacing w:after="0" w:line="240" w:lineRule="auto"/>
        <w:rPr>
          <w:rFonts w:cs="Arial"/>
        </w:rPr>
      </w:pPr>
      <w:r w:rsidRPr="0078243D">
        <w:rPr>
          <w:rFonts w:cs="Arial"/>
        </w:rPr>
        <w:t xml:space="preserve">Charmaz, K. (2014). </w:t>
      </w:r>
      <w:r w:rsidRPr="0078243D">
        <w:rPr>
          <w:rFonts w:cs="Arial"/>
          <w:i/>
          <w:iCs/>
        </w:rPr>
        <w:t xml:space="preserve">Constructing grounded theory. </w:t>
      </w:r>
      <w:r w:rsidRPr="0078243D">
        <w:rPr>
          <w:rFonts w:cs="Arial"/>
        </w:rPr>
        <w:t>Thousand Oaks, CA: Sage.</w:t>
      </w:r>
    </w:p>
    <w:p w14:paraId="45DF9B36" w14:textId="77777777" w:rsidR="00F03ECF" w:rsidRDefault="00F03ECF" w:rsidP="00E32A97">
      <w:pPr>
        <w:autoSpaceDE w:val="0"/>
        <w:autoSpaceDN w:val="0"/>
        <w:adjustRightInd w:val="0"/>
        <w:spacing w:after="0" w:line="240" w:lineRule="auto"/>
        <w:rPr>
          <w:rFonts w:cs="Arial"/>
        </w:rPr>
      </w:pPr>
    </w:p>
    <w:p w14:paraId="2E52458E" w14:textId="77777777" w:rsidR="00F03ECF" w:rsidRPr="00F03ECF" w:rsidRDefault="00F03ECF" w:rsidP="00E32A97">
      <w:pPr>
        <w:autoSpaceDE w:val="0"/>
        <w:autoSpaceDN w:val="0"/>
        <w:adjustRightInd w:val="0"/>
        <w:spacing w:after="0" w:line="240" w:lineRule="auto"/>
        <w:rPr>
          <w:rFonts w:cstheme="minorHAnsi"/>
        </w:rPr>
      </w:pPr>
      <w:r w:rsidRPr="00F03ECF">
        <w:rPr>
          <w:rFonts w:cstheme="minorHAnsi"/>
          <w:color w:val="222222"/>
          <w:shd w:val="clear" w:color="auto" w:fill="FFFFFF"/>
        </w:rPr>
        <w:t>Christensen, J. (2016). A critical reflection of Bronfenbrenner s development ecology model. </w:t>
      </w:r>
      <w:r w:rsidRPr="00F03ECF">
        <w:rPr>
          <w:rFonts w:cstheme="minorHAnsi"/>
          <w:i/>
          <w:iCs/>
          <w:color w:val="222222"/>
          <w:shd w:val="clear" w:color="auto" w:fill="FFFFFF"/>
        </w:rPr>
        <w:t>Problems of Education in the 21st Century;</w:t>
      </w:r>
      <w:r w:rsidRPr="00F03ECF">
        <w:rPr>
          <w:rFonts w:cstheme="minorHAnsi"/>
          <w:color w:val="222222"/>
          <w:shd w:val="clear" w:color="auto" w:fill="FFFFFF"/>
        </w:rPr>
        <w:t>, </w:t>
      </w:r>
      <w:r w:rsidRPr="00F03ECF">
        <w:rPr>
          <w:rFonts w:cstheme="minorHAnsi"/>
          <w:i/>
          <w:iCs/>
          <w:color w:val="222222"/>
          <w:shd w:val="clear" w:color="auto" w:fill="FFFFFF"/>
        </w:rPr>
        <w:t>69</w:t>
      </w:r>
      <w:r w:rsidRPr="00F03ECF">
        <w:rPr>
          <w:rFonts w:cstheme="minorHAnsi"/>
          <w:color w:val="222222"/>
          <w:shd w:val="clear" w:color="auto" w:fill="FFFFFF"/>
        </w:rPr>
        <w:t>.</w:t>
      </w:r>
      <w:r>
        <w:rPr>
          <w:rFonts w:cstheme="minorHAnsi"/>
          <w:color w:val="222222"/>
          <w:shd w:val="clear" w:color="auto" w:fill="FFFFFF"/>
        </w:rPr>
        <w:t xml:space="preserve"> 22- 28</w:t>
      </w:r>
    </w:p>
    <w:p w14:paraId="25431162" w14:textId="77777777" w:rsidR="00165985" w:rsidRDefault="00165985" w:rsidP="00E32A97">
      <w:pPr>
        <w:spacing w:after="0" w:line="240" w:lineRule="auto"/>
        <w:rPr>
          <w:rFonts w:ascii="Source Sans Pro" w:hAnsi="Source Sans Pro"/>
          <w:sz w:val="23"/>
          <w:szCs w:val="23"/>
          <w:highlight w:val="green"/>
          <w:lang w:val="en"/>
        </w:rPr>
      </w:pPr>
    </w:p>
    <w:p w14:paraId="18FEAA4E" w14:textId="77777777" w:rsidR="00165985" w:rsidRPr="00160DC6" w:rsidRDefault="00165985" w:rsidP="00E32A97">
      <w:pPr>
        <w:spacing w:after="0" w:line="240" w:lineRule="auto"/>
        <w:rPr>
          <w:rFonts w:eastAsia="Times New Roman" w:cstheme="minorHAnsi"/>
          <w:lang w:eastAsia="en-GB"/>
        </w:rPr>
      </w:pPr>
      <w:r w:rsidRPr="00160DC6">
        <w:rPr>
          <w:lang w:val="en"/>
        </w:rPr>
        <w:t xml:space="preserve">Chyung, S., Roberts, K., Swanson, I., &amp; Hankinson, A. (2017). Evidence‐Based Survey Design: The Use of a Midpoint on the Likert Scale. </w:t>
      </w:r>
      <w:r w:rsidRPr="00160DC6">
        <w:rPr>
          <w:i/>
          <w:iCs/>
          <w:lang w:val="en"/>
        </w:rPr>
        <w:t>Performance Improvement,</w:t>
      </w:r>
      <w:r w:rsidRPr="00160DC6">
        <w:rPr>
          <w:lang w:val="en"/>
        </w:rPr>
        <w:t xml:space="preserve"> </w:t>
      </w:r>
      <w:r w:rsidRPr="00160DC6">
        <w:rPr>
          <w:i/>
          <w:iCs/>
          <w:lang w:val="en"/>
        </w:rPr>
        <w:t>56</w:t>
      </w:r>
      <w:r w:rsidRPr="00160DC6">
        <w:rPr>
          <w:lang w:val="en"/>
        </w:rPr>
        <w:t>(10), 15-23.</w:t>
      </w:r>
    </w:p>
    <w:p w14:paraId="7CD833AC" w14:textId="77777777" w:rsidR="00822A87" w:rsidRDefault="00822A87" w:rsidP="00E32A97">
      <w:pPr>
        <w:spacing w:after="0" w:line="240" w:lineRule="auto"/>
        <w:rPr>
          <w:color w:val="222222"/>
        </w:rPr>
      </w:pPr>
    </w:p>
    <w:p w14:paraId="0D433650" w14:textId="77777777" w:rsidR="00822A87" w:rsidRDefault="00822A87" w:rsidP="00E32A97">
      <w:pPr>
        <w:autoSpaceDE w:val="0"/>
        <w:autoSpaceDN w:val="0"/>
        <w:adjustRightInd w:val="0"/>
        <w:spacing w:after="0" w:line="240" w:lineRule="auto"/>
        <w:rPr>
          <w:color w:val="222222"/>
        </w:rPr>
      </w:pPr>
      <w:r w:rsidRPr="0078243D">
        <w:rPr>
          <w:color w:val="222222"/>
        </w:rPr>
        <w:t xml:space="preserve">Collibee, C., LeTard, A. J., &amp; </w:t>
      </w:r>
      <w:r>
        <w:rPr>
          <w:color w:val="222222"/>
        </w:rPr>
        <w:t>Wargo-Aikins</w:t>
      </w:r>
      <w:r w:rsidRPr="0078243D">
        <w:rPr>
          <w:color w:val="222222"/>
        </w:rPr>
        <w:t xml:space="preserve">, J. (2016). The moderating role of friendship quality on associations between autonomy and adolescent adjustment. </w:t>
      </w:r>
      <w:r w:rsidRPr="0078243D">
        <w:rPr>
          <w:i/>
          <w:iCs/>
          <w:color w:val="222222"/>
        </w:rPr>
        <w:t>The Journal of Early Adolescence</w:t>
      </w:r>
      <w:r w:rsidRPr="0078243D">
        <w:rPr>
          <w:color w:val="222222"/>
        </w:rPr>
        <w:t xml:space="preserve">, </w:t>
      </w:r>
      <w:r w:rsidRPr="0078243D">
        <w:rPr>
          <w:i/>
          <w:iCs/>
          <w:color w:val="222222"/>
        </w:rPr>
        <w:t>36</w:t>
      </w:r>
      <w:r w:rsidRPr="0078243D">
        <w:rPr>
          <w:color w:val="222222"/>
        </w:rPr>
        <w:t>(2), 251-266.</w:t>
      </w:r>
    </w:p>
    <w:p w14:paraId="66875308" w14:textId="77777777" w:rsidR="00822A87" w:rsidRPr="000603D2" w:rsidRDefault="00822A87" w:rsidP="00E32A97">
      <w:pPr>
        <w:autoSpaceDE w:val="0"/>
        <w:autoSpaceDN w:val="0"/>
        <w:adjustRightInd w:val="0"/>
        <w:spacing w:after="0" w:line="240" w:lineRule="auto"/>
        <w:rPr>
          <w:rFonts w:cs="Arial"/>
        </w:rPr>
      </w:pPr>
    </w:p>
    <w:p w14:paraId="70894E0B" w14:textId="77777777" w:rsidR="00822A87" w:rsidRDefault="00822A87" w:rsidP="00E32A97">
      <w:pPr>
        <w:spacing w:after="0" w:line="240" w:lineRule="auto"/>
        <w:rPr>
          <w:color w:val="0A0905"/>
        </w:rPr>
      </w:pPr>
      <w:r w:rsidRPr="0078243D">
        <w:rPr>
          <w:color w:val="0A0905"/>
        </w:rPr>
        <w:t xml:space="preserve">Collins, W. A., Laursen, B., Mortensen, N., Luebker, C., &amp; Ferreira, M. (1997). Conflict processes and transitions in parent and peer relationships: Implications for autonomy and regulation. </w:t>
      </w:r>
      <w:r w:rsidRPr="00625EDE">
        <w:rPr>
          <w:rStyle w:val="fulltext-it"/>
          <w:i/>
          <w:color w:val="0A0905"/>
        </w:rPr>
        <w:t>Journal of Adolescent Research</w:t>
      </w:r>
      <w:r w:rsidRPr="0078243D">
        <w:rPr>
          <w:color w:val="0A0905"/>
        </w:rPr>
        <w:t xml:space="preserve">, </w:t>
      </w:r>
      <w:r w:rsidRPr="0078243D">
        <w:rPr>
          <w:rStyle w:val="fulltext-it"/>
          <w:color w:val="0A0905"/>
        </w:rPr>
        <w:t>12</w:t>
      </w:r>
      <w:r w:rsidRPr="0078243D">
        <w:rPr>
          <w:color w:val="0A0905"/>
        </w:rPr>
        <w:t xml:space="preserve">, 178-198. </w:t>
      </w:r>
      <w:r w:rsidR="00625EDE">
        <w:rPr>
          <w:color w:val="0A0905"/>
        </w:rPr>
        <w:t>https://</w:t>
      </w:r>
      <w:r w:rsidRPr="0078243D">
        <w:rPr>
          <w:color w:val="0A0905"/>
        </w:rPr>
        <w:t>doi:10.1177/0743554897122003</w:t>
      </w:r>
    </w:p>
    <w:p w14:paraId="5E83EAAA" w14:textId="77777777" w:rsidR="00822A87" w:rsidRDefault="00822A87" w:rsidP="00E32A97">
      <w:pPr>
        <w:spacing w:after="0" w:line="240" w:lineRule="auto"/>
        <w:rPr>
          <w:color w:val="0A0905"/>
        </w:rPr>
      </w:pPr>
    </w:p>
    <w:p w14:paraId="05CE608A" w14:textId="77777777" w:rsidR="00822A87" w:rsidRDefault="00822A87" w:rsidP="00E32A97">
      <w:pPr>
        <w:spacing w:after="0" w:line="240" w:lineRule="auto"/>
        <w:rPr>
          <w:color w:val="222222"/>
        </w:rPr>
      </w:pPr>
      <w:r>
        <w:rPr>
          <w:color w:val="222222"/>
        </w:rPr>
        <w:t xml:space="preserve">Comrey, A. L., &amp; Lee, H. B. (1992). Interpretation and application of factor analytic results. </w:t>
      </w:r>
      <w:r>
        <w:rPr>
          <w:i/>
          <w:iCs/>
          <w:color w:val="222222"/>
        </w:rPr>
        <w:t>A first course in factor analysis</w:t>
      </w:r>
      <w:r w:rsidR="00FB633D">
        <w:rPr>
          <w:color w:val="222222"/>
        </w:rPr>
        <w:t xml:space="preserve">. Psychology Press. Retrieved 13 February 2020 from; </w:t>
      </w:r>
      <w:hyperlink r:id="rId30" w:anchor="v=onepage&amp;q&amp;f=false" w:history="1">
        <w:r w:rsidR="00FB633D" w:rsidRPr="00D45158">
          <w:rPr>
            <w:rStyle w:val="Hyperlink"/>
          </w:rPr>
          <w:t>https://books.google.co.uk/books?hl=en&amp;lr=&amp;id=RSsVAgAAQBAJ&amp;oi=fnd&amp;pg=PP1&amp;ots=I4Mfioi7xd&amp;sig=BdW7yNkwZnuR0gLEThWNczPxjXA&amp;redir_esc=y#v=onepage&amp;q&amp;f=false</w:t>
        </w:r>
      </w:hyperlink>
      <w:r w:rsidR="00FB633D">
        <w:rPr>
          <w:color w:val="222222"/>
        </w:rPr>
        <w:t xml:space="preserve"> </w:t>
      </w:r>
    </w:p>
    <w:p w14:paraId="595A4D5F" w14:textId="77777777" w:rsidR="00822A87" w:rsidRDefault="00822A87" w:rsidP="00E32A97">
      <w:pPr>
        <w:spacing w:after="0" w:line="240" w:lineRule="auto"/>
        <w:rPr>
          <w:rFonts w:cs="Arial"/>
        </w:rPr>
      </w:pPr>
    </w:p>
    <w:p w14:paraId="78571B09" w14:textId="77777777" w:rsidR="00822A87" w:rsidRDefault="00822A87" w:rsidP="00E32A97">
      <w:pPr>
        <w:spacing w:after="0" w:line="240" w:lineRule="auto"/>
        <w:rPr>
          <w:color w:val="222222"/>
        </w:rPr>
      </w:pPr>
      <w:r w:rsidRPr="0078243D">
        <w:rPr>
          <w:color w:val="222222"/>
        </w:rPr>
        <w:t xml:space="preserve">Crittenden, P. M., &amp; Claussen, A. H. (Eds.). (2003). </w:t>
      </w:r>
      <w:r w:rsidRPr="0078243D">
        <w:rPr>
          <w:i/>
          <w:iCs/>
          <w:color w:val="222222"/>
        </w:rPr>
        <w:t>The organization of attachment relationships: Maturation, culture, and context</w:t>
      </w:r>
      <w:r w:rsidRPr="0078243D">
        <w:rPr>
          <w:color w:val="222222"/>
        </w:rPr>
        <w:t xml:space="preserve">. </w:t>
      </w:r>
      <w:r w:rsidR="00FB633D">
        <w:rPr>
          <w:color w:val="222222"/>
        </w:rPr>
        <w:t xml:space="preserve">Cambridge: </w:t>
      </w:r>
      <w:r w:rsidRPr="0078243D">
        <w:rPr>
          <w:color w:val="222222"/>
        </w:rPr>
        <w:t>Cambridge University Press.</w:t>
      </w:r>
    </w:p>
    <w:p w14:paraId="4FA641CC" w14:textId="29FDCFCF" w:rsidR="002D0302" w:rsidRDefault="002D0302" w:rsidP="00E32A97">
      <w:pPr>
        <w:spacing w:after="0" w:line="240" w:lineRule="auto"/>
        <w:rPr>
          <w:color w:val="222222"/>
        </w:rPr>
      </w:pPr>
    </w:p>
    <w:p w14:paraId="019393A3" w14:textId="35B08334" w:rsidR="00822A87" w:rsidRDefault="00822A87" w:rsidP="00E32A97">
      <w:pPr>
        <w:spacing w:after="0" w:line="240" w:lineRule="auto"/>
        <w:rPr>
          <w:color w:val="222222"/>
        </w:rPr>
      </w:pPr>
      <w:r w:rsidRPr="00F656BF">
        <w:rPr>
          <w:color w:val="222222"/>
        </w:rPr>
        <w:t xml:space="preserve">Currie, C., Roberts, C., Settertobulte, W., Morgan, A., Smith, R., Samdal, O., Rasmussen, V. B. &amp; World Health Organization. (2004). </w:t>
      </w:r>
      <w:r w:rsidRPr="00F656BF">
        <w:rPr>
          <w:i/>
          <w:iCs/>
          <w:color w:val="222222"/>
        </w:rPr>
        <w:t>Young people's health in context: Health Behaviour in School-aged Children (HBSC) study: international report from the 2001/2002 survey</w:t>
      </w:r>
      <w:r w:rsidRPr="00F656BF">
        <w:rPr>
          <w:color w:val="222222"/>
        </w:rPr>
        <w:t xml:space="preserve"> (No. EUR/04/5048327). Copenhagen: WHO Regional Office for Europe.</w:t>
      </w:r>
      <w:r w:rsidR="00FB633D">
        <w:rPr>
          <w:color w:val="222222"/>
        </w:rPr>
        <w:t xml:space="preserve"> Retrieved 20 January 2020 from</w:t>
      </w:r>
      <w:r w:rsidR="002D0302">
        <w:rPr>
          <w:color w:val="222222"/>
        </w:rPr>
        <w:t xml:space="preserve">; </w:t>
      </w:r>
      <w:hyperlink r:id="rId31" w:history="1">
        <w:r w:rsidR="00FB633D" w:rsidRPr="00D45158">
          <w:rPr>
            <w:rStyle w:val="Hyperlink"/>
          </w:rPr>
          <w:t>https://www.who.int/immunization/hpv/target/young_peoples_health_in_context_who_2011_2012.pdf</w:t>
        </w:r>
      </w:hyperlink>
      <w:r w:rsidR="00FB633D">
        <w:rPr>
          <w:color w:val="222222"/>
        </w:rPr>
        <w:t xml:space="preserve"> </w:t>
      </w:r>
    </w:p>
    <w:p w14:paraId="159377BC" w14:textId="77777777" w:rsidR="00822A87" w:rsidRDefault="00822A87" w:rsidP="00E32A97">
      <w:pPr>
        <w:spacing w:after="0" w:line="240" w:lineRule="auto"/>
        <w:rPr>
          <w:rFonts w:cs="Arial"/>
        </w:rPr>
      </w:pPr>
    </w:p>
    <w:p w14:paraId="55651E85" w14:textId="77777777" w:rsidR="00822A87" w:rsidRDefault="00822A87" w:rsidP="00E32A97">
      <w:pPr>
        <w:spacing w:after="0" w:line="240" w:lineRule="auto"/>
        <w:rPr>
          <w:rFonts w:cs="Arial"/>
        </w:rPr>
      </w:pPr>
      <w:r w:rsidRPr="00F656BF">
        <w:rPr>
          <w:rFonts w:cs="Arial"/>
        </w:rPr>
        <w:t>Cushing, L., Horne</w:t>
      </w:r>
      <w:r w:rsidR="00FB633D">
        <w:rPr>
          <w:rFonts w:cs="Arial"/>
        </w:rPr>
        <w:t>r, R</w:t>
      </w:r>
      <w:r w:rsidR="00B5151C">
        <w:rPr>
          <w:rFonts w:cs="Arial"/>
        </w:rPr>
        <w:t xml:space="preserve">., &amp; Barrier, H., </w:t>
      </w:r>
      <w:r w:rsidR="00FB633D">
        <w:rPr>
          <w:rFonts w:cs="Arial"/>
        </w:rPr>
        <w:t xml:space="preserve">(2003) </w:t>
      </w:r>
      <w:r w:rsidRPr="00F656BF">
        <w:rPr>
          <w:rFonts w:cs="Arial"/>
        </w:rPr>
        <w:t>Validation and congruent validity of a direct observation tool to</w:t>
      </w:r>
      <w:r w:rsidR="00FB633D">
        <w:rPr>
          <w:rFonts w:cs="Arial"/>
        </w:rPr>
        <w:t xml:space="preserve"> access student social climate.</w:t>
      </w:r>
      <w:r w:rsidRPr="00F656BF">
        <w:rPr>
          <w:rFonts w:cs="Arial"/>
        </w:rPr>
        <w:t xml:space="preserve"> Journal of Posit</w:t>
      </w:r>
      <w:r w:rsidR="00FB633D">
        <w:rPr>
          <w:rFonts w:cs="Arial"/>
        </w:rPr>
        <w:t>ive Behavioural Interventions, 5(4),</w:t>
      </w:r>
      <w:r w:rsidRPr="00F656BF">
        <w:rPr>
          <w:rFonts w:cs="Arial"/>
        </w:rPr>
        <w:t xml:space="preserve"> 225–237.</w:t>
      </w:r>
    </w:p>
    <w:p w14:paraId="2350B4A4" w14:textId="77777777" w:rsidR="00FB633D" w:rsidRPr="00CB2BC9" w:rsidRDefault="00FB633D" w:rsidP="00E32A97">
      <w:pPr>
        <w:spacing w:after="0" w:line="240" w:lineRule="auto"/>
        <w:rPr>
          <w:rFonts w:cs="Arial"/>
        </w:rPr>
      </w:pPr>
    </w:p>
    <w:p w14:paraId="6A2EAAFA" w14:textId="77777777" w:rsidR="00822A87" w:rsidRDefault="00822A87" w:rsidP="00E32A97">
      <w:pPr>
        <w:spacing w:after="0" w:line="240" w:lineRule="auto"/>
        <w:rPr>
          <w:color w:val="222222"/>
        </w:rPr>
      </w:pPr>
      <w:r w:rsidRPr="00F656BF">
        <w:rPr>
          <w:color w:val="222222"/>
        </w:rPr>
        <w:t xml:space="preserve">Deci, E. L., &amp; Ryan, R. M. (2008). Facilitating optimal motivation and psychological </w:t>
      </w:r>
      <w:r w:rsidR="002B45C5">
        <w:rPr>
          <w:color w:val="222222"/>
        </w:rPr>
        <w:t>wellbeing</w:t>
      </w:r>
      <w:r w:rsidRPr="00F656BF">
        <w:rPr>
          <w:color w:val="222222"/>
        </w:rPr>
        <w:t xml:space="preserve"> across life's domains. </w:t>
      </w:r>
      <w:r w:rsidRPr="00F656BF">
        <w:rPr>
          <w:i/>
          <w:iCs/>
          <w:color w:val="222222"/>
        </w:rPr>
        <w:t>Canadian psychology/Psychologie canadienne</w:t>
      </w:r>
      <w:r w:rsidRPr="00F656BF">
        <w:rPr>
          <w:color w:val="222222"/>
        </w:rPr>
        <w:t xml:space="preserve">, </w:t>
      </w:r>
      <w:r w:rsidRPr="00F656BF">
        <w:rPr>
          <w:i/>
          <w:iCs/>
          <w:color w:val="222222"/>
        </w:rPr>
        <w:t>49</w:t>
      </w:r>
      <w:r w:rsidRPr="00F656BF">
        <w:rPr>
          <w:color w:val="222222"/>
        </w:rPr>
        <w:t>(1), 14</w:t>
      </w:r>
      <w:r w:rsidR="00B5151C">
        <w:rPr>
          <w:color w:val="222222"/>
        </w:rPr>
        <w:t>-23</w:t>
      </w:r>
      <w:r w:rsidRPr="00F656BF">
        <w:rPr>
          <w:color w:val="222222"/>
        </w:rPr>
        <w:t>.</w:t>
      </w:r>
    </w:p>
    <w:p w14:paraId="1B6229E4" w14:textId="77777777" w:rsidR="00822A87" w:rsidRPr="000603D2" w:rsidRDefault="00822A87" w:rsidP="00E32A97">
      <w:pPr>
        <w:spacing w:after="0" w:line="240" w:lineRule="auto"/>
        <w:rPr>
          <w:color w:val="222222"/>
        </w:rPr>
      </w:pPr>
    </w:p>
    <w:p w14:paraId="1FEDC6FA" w14:textId="77777777" w:rsidR="00822A87" w:rsidRDefault="00822A87" w:rsidP="00E32A97">
      <w:pPr>
        <w:spacing w:after="0" w:line="240" w:lineRule="auto"/>
        <w:rPr>
          <w:color w:val="222222"/>
        </w:rPr>
      </w:pPr>
      <w:r w:rsidRPr="00F656BF">
        <w:rPr>
          <w:color w:val="222222"/>
        </w:rPr>
        <w:t xml:space="preserve">Deci, E. L., Koestner, R., &amp; Ryan, R. M. (1999). A meta-analytic review of experiments examining the effects of extrinsic rewards on intrinsic motivation. </w:t>
      </w:r>
      <w:r w:rsidRPr="00F656BF">
        <w:rPr>
          <w:i/>
          <w:iCs/>
          <w:color w:val="222222"/>
        </w:rPr>
        <w:t>Psychological bulletin</w:t>
      </w:r>
      <w:r w:rsidRPr="00F656BF">
        <w:rPr>
          <w:color w:val="222222"/>
        </w:rPr>
        <w:t xml:space="preserve">, </w:t>
      </w:r>
      <w:r w:rsidRPr="00F656BF">
        <w:rPr>
          <w:i/>
          <w:iCs/>
          <w:color w:val="222222"/>
        </w:rPr>
        <w:t>125</w:t>
      </w:r>
      <w:r w:rsidR="00B5151C">
        <w:rPr>
          <w:color w:val="222222"/>
        </w:rPr>
        <w:t>(6), 627-668.</w:t>
      </w:r>
    </w:p>
    <w:p w14:paraId="7FF732AB" w14:textId="77777777" w:rsidR="00822A87" w:rsidRPr="00F656BF" w:rsidRDefault="00822A87" w:rsidP="00E32A97">
      <w:pPr>
        <w:autoSpaceDE w:val="0"/>
        <w:autoSpaceDN w:val="0"/>
        <w:adjustRightInd w:val="0"/>
        <w:spacing w:after="0" w:line="240" w:lineRule="auto"/>
        <w:rPr>
          <w:rFonts w:cs="Arial"/>
          <w:color w:val="222222"/>
        </w:rPr>
      </w:pPr>
    </w:p>
    <w:p w14:paraId="495FBFC2" w14:textId="77777777" w:rsidR="00822A87" w:rsidRDefault="00822A87" w:rsidP="00E32A97">
      <w:pPr>
        <w:spacing w:after="0" w:line="240" w:lineRule="auto"/>
        <w:rPr>
          <w:rFonts w:cs="AdvP40668"/>
        </w:rPr>
      </w:pPr>
      <w:r w:rsidRPr="00F656BF">
        <w:rPr>
          <w:rFonts w:cs="AdvP40668"/>
        </w:rPr>
        <w:t xml:space="preserve">Denscombe, M. (2008). Communities of practice. </w:t>
      </w:r>
      <w:r w:rsidRPr="00F656BF">
        <w:rPr>
          <w:rFonts w:cs="AdvP4065D"/>
        </w:rPr>
        <w:t>Journal of Mixed Methods Research,2</w:t>
      </w:r>
      <w:r w:rsidRPr="00F656BF">
        <w:rPr>
          <w:rFonts w:cs="AdvP40668"/>
        </w:rPr>
        <w:t>, 270-283.</w:t>
      </w:r>
    </w:p>
    <w:p w14:paraId="794C5635" w14:textId="77777777" w:rsidR="00822A87" w:rsidRDefault="00822A87" w:rsidP="00E32A97">
      <w:pPr>
        <w:spacing w:after="0" w:line="240" w:lineRule="auto"/>
        <w:rPr>
          <w:rFonts w:cs="AdvP40668"/>
        </w:rPr>
      </w:pPr>
    </w:p>
    <w:p w14:paraId="00941C34" w14:textId="77777777" w:rsidR="00822A87" w:rsidRDefault="00822A87" w:rsidP="00E32A97">
      <w:pPr>
        <w:spacing w:after="0" w:line="240" w:lineRule="auto"/>
        <w:rPr>
          <w:color w:val="222222"/>
        </w:rPr>
      </w:pPr>
      <w:r w:rsidRPr="00F656BF">
        <w:rPr>
          <w:color w:val="222222"/>
        </w:rPr>
        <w:t xml:space="preserve">Denzin, N. K. (2010). Moments, mixed methods, and paradigm dialogs. </w:t>
      </w:r>
      <w:r w:rsidRPr="00F656BF">
        <w:rPr>
          <w:i/>
          <w:iCs/>
          <w:color w:val="222222"/>
        </w:rPr>
        <w:t>Qualitative inquiry</w:t>
      </w:r>
      <w:r w:rsidRPr="00F656BF">
        <w:rPr>
          <w:color w:val="222222"/>
        </w:rPr>
        <w:t xml:space="preserve">, </w:t>
      </w:r>
      <w:r w:rsidRPr="00F656BF">
        <w:rPr>
          <w:i/>
          <w:iCs/>
          <w:color w:val="222222"/>
        </w:rPr>
        <w:t>16</w:t>
      </w:r>
      <w:r w:rsidRPr="00F656BF">
        <w:rPr>
          <w:color w:val="222222"/>
        </w:rPr>
        <w:t>(6), 419-427.</w:t>
      </w:r>
    </w:p>
    <w:p w14:paraId="4D0AAE90" w14:textId="77777777" w:rsidR="00822A87" w:rsidRPr="000603D2" w:rsidRDefault="00822A87" w:rsidP="00E32A97">
      <w:pPr>
        <w:autoSpaceDE w:val="0"/>
        <w:autoSpaceDN w:val="0"/>
        <w:adjustRightInd w:val="0"/>
        <w:spacing w:after="0" w:line="240" w:lineRule="auto"/>
        <w:rPr>
          <w:color w:val="222222"/>
        </w:rPr>
      </w:pPr>
    </w:p>
    <w:p w14:paraId="2DD7A295" w14:textId="41E3CF25" w:rsidR="00822A87" w:rsidRDefault="002D0302" w:rsidP="00E32A97">
      <w:pPr>
        <w:autoSpaceDE w:val="0"/>
        <w:autoSpaceDN w:val="0"/>
        <w:adjustRightInd w:val="0"/>
        <w:spacing w:after="0" w:line="240" w:lineRule="auto"/>
        <w:rPr>
          <w:color w:val="222222"/>
        </w:rPr>
      </w:pPr>
      <w:r>
        <w:rPr>
          <w:color w:val="222222"/>
        </w:rPr>
        <w:t>Department for Education</w:t>
      </w:r>
      <w:r w:rsidR="00822A87" w:rsidRPr="000603D2">
        <w:rPr>
          <w:color w:val="222222"/>
        </w:rPr>
        <w:t xml:space="preserve"> (201</w:t>
      </w:r>
      <w:r w:rsidR="00822A87">
        <w:rPr>
          <w:color w:val="222222"/>
        </w:rPr>
        <w:t>1</w:t>
      </w:r>
      <w:r>
        <w:rPr>
          <w:color w:val="222222"/>
        </w:rPr>
        <w:t>)</w:t>
      </w:r>
      <w:r w:rsidR="00822A87" w:rsidRPr="000603D2">
        <w:rPr>
          <w:color w:val="222222"/>
        </w:rPr>
        <w:t xml:space="preserve"> Teachers’ Standards: Guidance for school leaders, school staff and governing bodies.</w:t>
      </w:r>
      <w:r w:rsidR="00822A87" w:rsidRPr="00A81E88">
        <w:t xml:space="preserve"> </w:t>
      </w:r>
      <w:r w:rsidR="00822A87">
        <w:t>Retrieved</w:t>
      </w:r>
      <w:r w:rsidR="00B5151C">
        <w:t xml:space="preserve"> 20 March 2020</w:t>
      </w:r>
      <w:r w:rsidR="004734CA">
        <w:t xml:space="preserve"> from;</w:t>
      </w:r>
      <w:r w:rsidR="00822A87">
        <w:t xml:space="preserve"> </w:t>
      </w:r>
      <w:hyperlink r:id="rId32" w:history="1">
        <w:r w:rsidR="00822A87" w:rsidRPr="0012746E">
          <w:rPr>
            <w:rStyle w:val="Hyperlink"/>
          </w:rPr>
          <w:t>https://www.gov.uk/government/publications/teachers-standards</w:t>
        </w:r>
      </w:hyperlink>
      <w:r w:rsidR="00822A87">
        <w:rPr>
          <w:color w:val="222222"/>
        </w:rPr>
        <w:t xml:space="preserve"> </w:t>
      </w:r>
    </w:p>
    <w:p w14:paraId="4484EC05" w14:textId="77777777" w:rsidR="00822A87" w:rsidRDefault="00822A87" w:rsidP="00E32A97">
      <w:pPr>
        <w:autoSpaceDE w:val="0"/>
        <w:autoSpaceDN w:val="0"/>
        <w:adjustRightInd w:val="0"/>
        <w:spacing w:after="0" w:line="240" w:lineRule="auto"/>
        <w:rPr>
          <w:color w:val="222222"/>
        </w:rPr>
      </w:pPr>
    </w:p>
    <w:p w14:paraId="3A5F5701" w14:textId="77777777" w:rsidR="00822A87" w:rsidRDefault="00822A87" w:rsidP="00E32A97">
      <w:pPr>
        <w:autoSpaceDE w:val="0"/>
        <w:autoSpaceDN w:val="0"/>
        <w:adjustRightInd w:val="0"/>
        <w:spacing w:after="0" w:line="240" w:lineRule="auto"/>
        <w:rPr>
          <w:color w:val="222222"/>
        </w:rPr>
      </w:pPr>
      <w:r w:rsidRPr="00AD79E7">
        <w:rPr>
          <w:color w:val="222222"/>
        </w:rPr>
        <w:t xml:space="preserve">Department for Education (2018a) Fixed Term and Permanent Exclusion in England. Retrieved </w:t>
      </w:r>
      <w:r w:rsidR="00B5151C">
        <w:rPr>
          <w:color w:val="222222"/>
        </w:rPr>
        <w:t xml:space="preserve">7 September, 2019 </w:t>
      </w:r>
      <w:r w:rsidRPr="00AD79E7">
        <w:rPr>
          <w:color w:val="222222"/>
        </w:rPr>
        <w:t xml:space="preserve">from; </w:t>
      </w:r>
      <w:hyperlink r:id="rId33" w:history="1">
        <w:r w:rsidRPr="00AD79E7">
          <w:rPr>
            <w:rStyle w:val="Hyperlink"/>
          </w:rPr>
          <w:t>https://assets.publishing.service.gov.uk/government/uploads/system/uploads/attachment_data/file/820773/Permanent_and_fixed_period_exclusions_2017_to_2018_-_main_text.pdf</w:t>
        </w:r>
      </w:hyperlink>
      <w:r w:rsidRPr="00AD79E7">
        <w:rPr>
          <w:color w:val="222222"/>
        </w:rPr>
        <w:t xml:space="preserve"> </w:t>
      </w:r>
    </w:p>
    <w:p w14:paraId="76999D5F" w14:textId="77777777" w:rsidR="00822A87" w:rsidRDefault="00822A87" w:rsidP="00E32A97">
      <w:pPr>
        <w:spacing w:after="0" w:line="240" w:lineRule="auto"/>
        <w:rPr>
          <w:color w:val="222222"/>
        </w:rPr>
      </w:pPr>
    </w:p>
    <w:p w14:paraId="7E3747CF" w14:textId="7151FA0E" w:rsidR="00822A87" w:rsidRDefault="00822A87" w:rsidP="00E32A97">
      <w:pPr>
        <w:spacing w:after="0" w:line="240" w:lineRule="auto"/>
        <w:rPr>
          <w:color w:val="222222"/>
        </w:rPr>
      </w:pPr>
      <w:r w:rsidRPr="00AD79E7">
        <w:rPr>
          <w:color w:val="222222"/>
        </w:rPr>
        <w:t xml:space="preserve">Department for Education (2018b) Absences in England. Retrieved on the </w:t>
      </w:r>
      <w:r w:rsidR="00B5151C">
        <w:rPr>
          <w:color w:val="222222"/>
        </w:rPr>
        <w:t xml:space="preserve">7 September, 2019 </w:t>
      </w:r>
      <w:r w:rsidRPr="00AD79E7">
        <w:rPr>
          <w:color w:val="222222"/>
        </w:rPr>
        <w:t xml:space="preserve">from; </w:t>
      </w:r>
      <w:hyperlink r:id="rId34" w:history="1">
        <w:r w:rsidRPr="00AD79E7">
          <w:rPr>
            <w:rStyle w:val="Hyperlink"/>
          </w:rPr>
          <w:t>https://assets.publishing.service.gov.uk/government/uploads/system/uploads/attachment_data/file/787463/Absence_3term_201718_Text.pdf</w:t>
        </w:r>
      </w:hyperlink>
      <w:r w:rsidRPr="000603D2">
        <w:rPr>
          <w:color w:val="222222"/>
        </w:rPr>
        <w:t xml:space="preserve"> </w:t>
      </w:r>
    </w:p>
    <w:p w14:paraId="70F2CF0A" w14:textId="2643BEE7" w:rsidR="002D0302" w:rsidRDefault="002D0302" w:rsidP="00E32A97">
      <w:pPr>
        <w:spacing w:after="0" w:line="240" w:lineRule="auto"/>
        <w:rPr>
          <w:color w:val="222222"/>
        </w:rPr>
      </w:pPr>
    </w:p>
    <w:p w14:paraId="0FFF6CD4" w14:textId="0A7C2555" w:rsidR="002D0302" w:rsidRDefault="002D0302" w:rsidP="00E32A97">
      <w:pPr>
        <w:spacing w:after="0" w:line="240" w:lineRule="auto"/>
        <w:rPr>
          <w:color w:val="222222"/>
        </w:rPr>
      </w:pPr>
      <w:r>
        <w:rPr>
          <w:color w:val="222222"/>
        </w:rPr>
        <w:t xml:space="preserve">Department for Education (2020) Pupil Premium. Retrieved 15 May 2019 from; </w:t>
      </w:r>
      <w:hyperlink r:id="rId35" w:history="1">
        <w:r w:rsidRPr="00897C62">
          <w:rPr>
            <w:rStyle w:val="Hyperlink"/>
          </w:rPr>
          <w:t>https://www.gov.uk/government/publications/pupil-premium/pupil-premium</w:t>
        </w:r>
      </w:hyperlink>
      <w:r>
        <w:rPr>
          <w:color w:val="222222"/>
        </w:rPr>
        <w:t xml:space="preserve"> </w:t>
      </w:r>
    </w:p>
    <w:p w14:paraId="29CACB9C" w14:textId="77777777" w:rsidR="00160DC6" w:rsidRDefault="00160DC6" w:rsidP="00E32A97">
      <w:pPr>
        <w:spacing w:after="0" w:line="240" w:lineRule="auto"/>
        <w:rPr>
          <w:color w:val="222222"/>
        </w:rPr>
      </w:pPr>
    </w:p>
    <w:p w14:paraId="63F1D971" w14:textId="259DD004" w:rsidR="00F15F82" w:rsidRPr="00330F94" w:rsidRDefault="00160DC6" w:rsidP="00E32A97">
      <w:pPr>
        <w:spacing w:after="0" w:line="240" w:lineRule="auto"/>
        <w:rPr>
          <w:rFonts w:eastAsia="Times New Roman" w:cstheme="minorHAnsi"/>
          <w:lang w:eastAsia="en-GB"/>
        </w:rPr>
      </w:pPr>
      <w:r w:rsidRPr="00160DC6">
        <w:rPr>
          <w:rFonts w:eastAsia="Times New Roman" w:cstheme="minorHAnsi"/>
          <w:lang w:eastAsia="en-GB"/>
        </w:rPr>
        <w:t>Department of Health and Social Care (2020)</w:t>
      </w:r>
      <w:r w:rsidRPr="00160DC6">
        <w:rPr>
          <w:rFonts w:eastAsia="Times New Roman" w:cstheme="minorHAnsi"/>
          <w:i/>
          <w:lang w:eastAsia="en-GB"/>
        </w:rPr>
        <w:t xml:space="preserve"> Guidance: Staying at home and away from others (social distancing). </w:t>
      </w:r>
      <w:r w:rsidRPr="00160DC6">
        <w:rPr>
          <w:rFonts w:eastAsia="Times New Roman" w:cstheme="minorHAnsi"/>
          <w:lang w:eastAsia="en-GB"/>
        </w:rPr>
        <w:t>Retrieved 6</w:t>
      </w:r>
      <w:r w:rsidRPr="00160DC6">
        <w:rPr>
          <w:rFonts w:eastAsia="Times New Roman" w:cstheme="minorHAnsi"/>
          <w:vertAlign w:val="superscript"/>
          <w:lang w:eastAsia="en-GB"/>
        </w:rPr>
        <w:t>th</w:t>
      </w:r>
      <w:r w:rsidRPr="00160DC6">
        <w:rPr>
          <w:rFonts w:eastAsia="Times New Roman" w:cstheme="minorHAnsi"/>
          <w:lang w:eastAsia="en-GB"/>
        </w:rPr>
        <w:t xml:space="preserve"> May 2020 from</w:t>
      </w:r>
      <w:r w:rsidR="004734CA">
        <w:rPr>
          <w:rFonts w:eastAsia="Times New Roman" w:cstheme="minorHAnsi"/>
          <w:lang w:eastAsia="en-GB"/>
        </w:rPr>
        <w:t>;</w:t>
      </w:r>
      <w:r w:rsidRPr="00160DC6">
        <w:rPr>
          <w:rFonts w:eastAsia="Times New Roman" w:cstheme="minorHAnsi"/>
          <w:lang w:eastAsia="en-GB"/>
        </w:rPr>
        <w:t xml:space="preserve"> </w:t>
      </w:r>
      <w:hyperlink r:id="rId36" w:history="1">
        <w:r w:rsidRPr="00160DC6">
          <w:rPr>
            <w:rStyle w:val="Hyperlink"/>
            <w:rFonts w:eastAsia="Times New Roman" w:cstheme="minorHAnsi"/>
            <w:lang w:eastAsia="en-GB"/>
          </w:rPr>
          <w:t>https://www.gov.uk/government/publications/full-guidance-on-staying-at-home-and-away-from-others</w:t>
        </w:r>
      </w:hyperlink>
      <w:r w:rsidR="00330F94">
        <w:rPr>
          <w:rFonts w:eastAsia="Times New Roman" w:cstheme="minorHAnsi"/>
          <w:lang w:eastAsia="en-GB"/>
        </w:rPr>
        <w:t xml:space="preserve"> </w:t>
      </w:r>
    </w:p>
    <w:p w14:paraId="4E0B2286" w14:textId="77777777" w:rsidR="00822A87" w:rsidRDefault="00822A87" w:rsidP="00E32A97">
      <w:pPr>
        <w:spacing w:after="0" w:line="240" w:lineRule="auto"/>
        <w:rPr>
          <w:color w:val="222222"/>
        </w:rPr>
      </w:pPr>
    </w:p>
    <w:p w14:paraId="1C385C61" w14:textId="73AC5B55" w:rsidR="00822A87" w:rsidRPr="000603D2" w:rsidRDefault="00822A87" w:rsidP="00E32A97">
      <w:pPr>
        <w:spacing w:after="0" w:line="240" w:lineRule="auto"/>
        <w:rPr>
          <w:color w:val="222222"/>
        </w:rPr>
      </w:pPr>
      <w:r w:rsidRPr="00AD79E7">
        <w:rPr>
          <w:color w:val="222222"/>
        </w:rPr>
        <w:t>Department of Health and Social Ca</w:t>
      </w:r>
      <w:r w:rsidR="002D0302">
        <w:rPr>
          <w:color w:val="222222"/>
        </w:rPr>
        <w:t>re and Department for Education (2017)</w:t>
      </w:r>
      <w:r w:rsidRPr="00AD79E7">
        <w:rPr>
          <w:color w:val="222222"/>
        </w:rPr>
        <w:t xml:space="preserve"> Transforming children and young people’s mental health provision: a green paper. Retrieved </w:t>
      </w:r>
      <w:r w:rsidR="00B5151C">
        <w:rPr>
          <w:color w:val="222222"/>
        </w:rPr>
        <w:t>5 December 2019</w:t>
      </w:r>
      <w:r w:rsidR="004734CA">
        <w:rPr>
          <w:color w:val="222222"/>
        </w:rPr>
        <w:t xml:space="preserve"> from;</w:t>
      </w:r>
      <w:r w:rsidRPr="00AD79E7">
        <w:rPr>
          <w:color w:val="222222"/>
        </w:rPr>
        <w:t xml:space="preserve"> </w:t>
      </w:r>
      <w:hyperlink r:id="rId37" w:history="1">
        <w:r w:rsidRPr="00AD79E7">
          <w:rPr>
            <w:rStyle w:val="Hyperlink"/>
          </w:rPr>
          <w:t>https://www.gov.uk/government/consultations/transforming-children-and-young-peoples-mental-health-provision-a-green-paper</w:t>
        </w:r>
      </w:hyperlink>
      <w:r w:rsidRPr="000603D2">
        <w:rPr>
          <w:color w:val="222222"/>
        </w:rPr>
        <w:t xml:space="preserve"> </w:t>
      </w:r>
    </w:p>
    <w:p w14:paraId="393CA5B8" w14:textId="77777777" w:rsidR="00822A87" w:rsidRDefault="00822A87" w:rsidP="00E32A97">
      <w:pPr>
        <w:autoSpaceDE w:val="0"/>
        <w:autoSpaceDN w:val="0"/>
        <w:adjustRightInd w:val="0"/>
        <w:spacing w:after="0" w:line="240" w:lineRule="auto"/>
        <w:rPr>
          <w:color w:val="222222"/>
        </w:rPr>
      </w:pPr>
    </w:p>
    <w:p w14:paraId="66AE4B53" w14:textId="77777777" w:rsidR="00822A87" w:rsidRPr="000603D2" w:rsidRDefault="00822A87" w:rsidP="00E32A97">
      <w:pPr>
        <w:autoSpaceDE w:val="0"/>
        <w:autoSpaceDN w:val="0"/>
        <w:adjustRightInd w:val="0"/>
        <w:spacing w:after="0" w:line="240" w:lineRule="auto"/>
        <w:rPr>
          <w:rFonts w:cs="Arial"/>
          <w:color w:val="222222"/>
        </w:rPr>
      </w:pPr>
      <w:r w:rsidRPr="00AD79E7">
        <w:rPr>
          <w:color w:val="222222"/>
        </w:rPr>
        <w:t xml:space="preserve">Dobia, B., Parada, R. H., Roffey, S., &amp; Smith, M. (2019). Social and emotional learning: From individual skills to class cohesion. </w:t>
      </w:r>
      <w:r w:rsidRPr="00AD79E7">
        <w:rPr>
          <w:i/>
          <w:iCs/>
          <w:color w:val="222222"/>
        </w:rPr>
        <w:t>Educational and Child Psychology</w:t>
      </w:r>
      <w:r w:rsidRPr="00AD79E7">
        <w:rPr>
          <w:color w:val="222222"/>
        </w:rPr>
        <w:t xml:space="preserve">, </w:t>
      </w:r>
      <w:r w:rsidRPr="00AD79E7">
        <w:rPr>
          <w:i/>
          <w:iCs/>
          <w:color w:val="222222"/>
        </w:rPr>
        <w:t>36</w:t>
      </w:r>
      <w:r w:rsidRPr="00AD79E7">
        <w:rPr>
          <w:color w:val="222222"/>
        </w:rPr>
        <w:t>(2), 78-90.</w:t>
      </w:r>
    </w:p>
    <w:p w14:paraId="478C93EE" w14:textId="77777777" w:rsidR="00822A87" w:rsidRPr="000603D2" w:rsidRDefault="00822A87" w:rsidP="00E32A97">
      <w:pPr>
        <w:autoSpaceDE w:val="0"/>
        <w:autoSpaceDN w:val="0"/>
        <w:adjustRightInd w:val="0"/>
        <w:spacing w:after="0" w:line="240" w:lineRule="auto"/>
        <w:rPr>
          <w:color w:val="222222"/>
        </w:rPr>
      </w:pPr>
    </w:p>
    <w:p w14:paraId="7713F710" w14:textId="77777777" w:rsidR="00822A87" w:rsidRDefault="00822A87" w:rsidP="00E32A97">
      <w:pPr>
        <w:autoSpaceDE w:val="0"/>
        <w:autoSpaceDN w:val="0"/>
        <w:adjustRightInd w:val="0"/>
        <w:spacing w:after="0" w:line="240" w:lineRule="auto"/>
        <w:rPr>
          <w:color w:val="222222"/>
        </w:rPr>
      </w:pPr>
      <w:r w:rsidRPr="00AD79E7">
        <w:rPr>
          <w:color w:val="222222"/>
        </w:rPr>
        <w:t xml:space="preserve">Dodge, K. A., Dishion, T. J., &amp; Lansford, J. E. (2006). Deviant peer influences in intervention and public policy for youth. </w:t>
      </w:r>
      <w:r w:rsidRPr="00AD79E7">
        <w:rPr>
          <w:i/>
          <w:iCs/>
          <w:color w:val="222222"/>
        </w:rPr>
        <w:t>Social Policy Report</w:t>
      </w:r>
      <w:r w:rsidRPr="00AD79E7">
        <w:rPr>
          <w:color w:val="222222"/>
        </w:rPr>
        <w:t xml:space="preserve">, </w:t>
      </w:r>
      <w:r w:rsidRPr="00AD79E7">
        <w:rPr>
          <w:i/>
          <w:iCs/>
          <w:color w:val="222222"/>
        </w:rPr>
        <w:t>20</w:t>
      </w:r>
      <w:r w:rsidRPr="00AD79E7">
        <w:rPr>
          <w:color w:val="222222"/>
        </w:rPr>
        <w:t>(1), 1-20.</w:t>
      </w:r>
    </w:p>
    <w:p w14:paraId="53FA0657" w14:textId="77777777" w:rsidR="00822A87" w:rsidRPr="000603D2" w:rsidRDefault="00822A87" w:rsidP="00E32A97">
      <w:pPr>
        <w:autoSpaceDE w:val="0"/>
        <w:autoSpaceDN w:val="0"/>
        <w:adjustRightInd w:val="0"/>
        <w:spacing w:after="0" w:line="240" w:lineRule="auto"/>
        <w:rPr>
          <w:color w:val="222222"/>
        </w:rPr>
      </w:pPr>
    </w:p>
    <w:p w14:paraId="39D2163E" w14:textId="77777777" w:rsidR="00822A87" w:rsidRDefault="00822A87" w:rsidP="00E32A97">
      <w:pPr>
        <w:spacing w:after="0" w:line="240" w:lineRule="auto"/>
        <w:rPr>
          <w:color w:val="222222"/>
        </w:rPr>
      </w:pPr>
      <w:r w:rsidRPr="00AD79E7">
        <w:rPr>
          <w:color w:val="222222"/>
        </w:rPr>
        <w:t xml:space="preserve">Donaldson, M. C. (1978). </w:t>
      </w:r>
      <w:r w:rsidRPr="00AD79E7">
        <w:rPr>
          <w:i/>
          <w:iCs/>
          <w:color w:val="222222"/>
        </w:rPr>
        <w:t>Children's minds</w:t>
      </w:r>
      <w:r w:rsidRPr="00AD79E7">
        <w:rPr>
          <w:color w:val="222222"/>
        </w:rPr>
        <w:t xml:space="preserve"> (Vol. 5287). </w:t>
      </w:r>
      <w:r w:rsidR="0082641C">
        <w:rPr>
          <w:color w:val="222222"/>
        </w:rPr>
        <w:t>London: Harper Perennial</w:t>
      </w:r>
      <w:r w:rsidRPr="00AD79E7">
        <w:rPr>
          <w:color w:val="222222"/>
        </w:rPr>
        <w:t>.</w:t>
      </w:r>
    </w:p>
    <w:p w14:paraId="4BAC0BCF" w14:textId="77777777" w:rsidR="00822A87" w:rsidRPr="000603D2" w:rsidRDefault="00822A87" w:rsidP="00E32A97">
      <w:pPr>
        <w:spacing w:after="0" w:line="240" w:lineRule="auto"/>
        <w:rPr>
          <w:color w:val="222222"/>
        </w:rPr>
      </w:pPr>
    </w:p>
    <w:p w14:paraId="224DE263" w14:textId="77777777" w:rsidR="00822A87" w:rsidRPr="000603D2" w:rsidRDefault="00822A87" w:rsidP="00E32A97">
      <w:pPr>
        <w:autoSpaceDE w:val="0"/>
        <w:autoSpaceDN w:val="0"/>
        <w:adjustRightInd w:val="0"/>
        <w:spacing w:after="0" w:line="240" w:lineRule="auto"/>
        <w:rPr>
          <w:rFonts w:cs="Arial"/>
          <w:color w:val="222222"/>
        </w:rPr>
      </w:pPr>
      <w:r w:rsidRPr="00AD79E7">
        <w:rPr>
          <w:rFonts w:cs="Arial"/>
          <w:color w:val="222222"/>
        </w:rPr>
        <w:lastRenderedPageBreak/>
        <w:t xml:space="preserve">Durham, R. E., Bettencourt, A., &amp; Connolly, F. (2014). Measuring School Climate: Using Existing Data Tools on Climate and Effectiveness to Inform School Organizational Health. </w:t>
      </w:r>
      <w:r w:rsidRPr="00AD79E7">
        <w:rPr>
          <w:rFonts w:cs="Arial"/>
          <w:i/>
          <w:iCs/>
          <w:color w:val="222222"/>
        </w:rPr>
        <w:t>Baltimore Education Research Consortium</w:t>
      </w:r>
      <w:r w:rsidRPr="00AD79E7">
        <w:rPr>
          <w:rFonts w:cs="Arial"/>
          <w:color w:val="222222"/>
        </w:rPr>
        <w:t>.</w:t>
      </w:r>
    </w:p>
    <w:p w14:paraId="20F2AFCE" w14:textId="77777777" w:rsidR="00822A87" w:rsidRPr="000603D2" w:rsidRDefault="00822A87" w:rsidP="00E32A97">
      <w:pPr>
        <w:autoSpaceDE w:val="0"/>
        <w:autoSpaceDN w:val="0"/>
        <w:adjustRightInd w:val="0"/>
        <w:spacing w:after="0" w:line="240" w:lineRule="auto"/>
        <w:rPr>
          <w:rFonts w:cs="Arial"/>
          <w:color w:val="222222"/>
        </w:rPr>
      </w:pPr>
    </w:p>
    <w:p w14:paraId="194F4263" w14:textId="77777777" w:rsidR="00822A87" w:rsidRPr="000603D2" w:rsidRDefault="00822A87" w:rsidP="00E32A97">
      <w:pPr>
        <w:autoSpaceDE w:val="0"/>
        <w:autoSpaceDN w:val="0"/>
        <w:adjustRightInd w:val="0"/>
        <w:spacing w:after="0" w:line="240" w:lineRule="auto"/>
        <w:rPr>
          <w:color w:val="222222"/>
        </w:rPr>
      </w:pPr>
      <w:r w:rsidRPr="00AD79E7">
        <w:rPr>
          <w:color w:val="222222"/>
        </w:rPr>
        <w:t xml:space="preserve">Earl, S. R., Taylor, I. M., Meijen, C., &amp; Passfield, L. (2017). Autonomy and competence frustration in young adolescent classrooms: Different associations with active and passive disengagement. </w:t>
      </w:r>
      <w:r w:rsidRPr="00AD79E7">
        <w:rPr>
          <w:i/>
          <w:iCs/>
          <w:color w:val="222222"/>
        </w:rPr>
        <w:t>Learning and instruction</w:t>
      </w:r>
      <w:r w:rsidRPr="00AD79E7">
        <w:rPr>
          <w:color w:val="222222"/>
        </w:rPr>
        <w:t xml:space="preserve">, </w:t>
      </w:r>
      <w:r w:rsidRPr="00AD79E7">
        <w:rPr>
          <w:i/>
          <w:iCs/>
          <w:color w:val="222222"/>
        </w:rPr>
        <w:t>49</w:t>
      </w:r>
      <w:r w:rsidRPr="00AD79E7">
        <w:rPr>
          <w:color w:val="222222"/>
        </w:rPr>
        <w:t>, 32-40.</w:t>
      </w:r>
    </w:p>
    <w:p w14:paraId="10B28D8F" w14:textId="77777777" w:rsidR="00822A87" w:rsidRPr="000603D2" w:rsidRDefault="00822A87" w:rsidP="00E32A97">
      <w:pPr>
        <w:autoSpaceDE w:val="0"/>
        <w:autoSpaceDN w:val="0"/>
        <w:adjustRightInd w:val="0"/>
        <w:spacing w:after="0" w:line="240" w:lineRule="auto"/>
        <w:rPr>
          <w:color w:val="222222"/>
        </w:rPr>
      </w:pPr>
    </w:p>
    <w:p w14:paraId="2CED6644" w14:textId="77777777" w:rsidR="00822A87" w:rsidRPr="000603D2" w:rsidRDefault="00822A87" w:rsidP="00E32A97">
      <w:pPr>
        <w:autoSpaceDE w:val="0"/>
        <w:autoSpaceDN w:val="0"/>
        <w:adjustRightInd w:val="0"/>
        <w:spacing w:after="0" w:line="240" w:lineRule="auto"/>
        <w:rPr>
          <w:color w:val="222222"/>
        </w:rPr>
      </w:pPr>
      <w:r w:rsidRPr="00AD79E7">
        <w:rPr>
          <w:rFonts w:cs="Arial"/>
          <w:color w:val="222222"/>
        </w:rPr>
        <w:t xml:space="preserve">Eccles, J. S., Wigfield, A., Midgley, C., Reuman, D., Iver, D. M., &amp; Feldlaufer, H. (1993). Negative effects of traditional middle schools on students' motivation. </w:t>
      </w:r>
      <w:r w:rsidRPr="00AD79E7">
        <w:rPr>
          <w:rFonts w:cs="Arial"/>
          <w:i/>
          <w:iCs/>
          <w:color w:val="222222"/>
        </w:rPr>
        <w:t>The elementary school journal</w:t>
      </w:r>
      <w:r w:rsidRPr="00AD79E7">
        <w:rPr>
          <w:rFonts w:cs="Arial"/>
          <w:color w:val="222222"/>
        </w:rPr>
        <w:t xml:space="preserve">, </w:t>
      </w:r>
      <w:r w:rsidRPr="00AD79E7">
        <w:rPr>
          <w:rFonts w:cs="Arial"/>
          <w:i/>
          <w:iCs/>
          <w:color w:val="222222"/>
        </w:rPr>
        <w:t>93</w:t>
      </w:r>
      <w:r w:rsidRPr="00AD79E7">
        <w:rPr>
          <w:rFonts w:cs="Arial"/>
          <w:color w:val="222222"/>
        </w:rPr>
        <w:t>(5), 553-574.</w:t>
      </w:r>
    </w:p>
    <w:p w14:paraId="2A7904D6" w14:textId="77777777" w:rsidR="00822A87" w:rsidRPr="000603D2" w:rsidRDefault="00822A87" w:rsidP="00E32A97">
      <w:pPr>
        <w:autoSpaceDE w:val="0"/>
        <w:autoSpaceDN w:val="0"/>
        <w:adjustRightInd w:val="0"/>
        <w:spacing w:after="0" w:line="240" w:lineRule="auto"/>
        <w:rPr>
          <w:rFonts w:cs="Arial"/>
          <w:color w:val="222222"/>
        </w:rPr>
      </w:pPr>
    </w:p>
    <w:p w14:paraId="7FBB602D" w14:textId="77777777" w:rsidR="00822A87" w:rsidRDefault="00822A87" w:rsidP="00E32A97">
      <w:pPr>
        <w:spacing w:after="0" w:line="240" w:lineRule="auto"/>
      </w:pPr>
      <w:r w:rsidRPr="000603D2">
        <w:rPr>
          <w:lang w:val="en"/>
        </w:rPr>
        <w:t>Eisenberg, N</w:t>
      </w:r>
      <w:r w:rsidRPr="000603D2">
        <w:t xml:space="preserve">., Carlo, G., murphy, B., &amp; van Court, P. (1995). Prosocial development in late adolescence: a longitudinal study. </w:t>
      </w:r>
      <w:r w:rsidRPr="000603D2">
        <w:rPr>
          <w:i/>
        </w:rPr>
        <w:t xml:space="preserve">Child development, </w:t>
      </w:r>
      <w:r w:rsidRPr="000603D2">
        <w:t>66(4), 1179-1197.</w:t>
      </w:r>
    </w:p>
    <w:p w14:paraId="5265A7C4" w14:textId="77777777" w:rsidR="00C5339A" w:rsidRDefault="00C5339A" w:rsidP="00E32A97">
      <w:pPr>
        <w:spacing w:after="0" w:line="240" w:lineRule="auto"/>
      </w:pPr>
    </w:p>
    <w:p w14:paraId="15B9C2E0" w14:textId="77777777" w:rsidR="00822A87" w:rsidRPr="000603D2" w:rsidRDefault="00822A87" w:rsidP="00E32A97">
      <w:pPr>
        <w:spacing w:after="0" w:line="240" w:lineRule="auto"/>
        <w:rPr>
          <w:color w:val="222222"/>
        </w:rPr>
      </w:pPr>
      <w:r w:rsidRPr="00AD79E7">
        <w:rPr>
          <w:color w:val="222222"/>
        </w:rPr>
        <w:t xml:space="preserve">Engels, M. C., Colpin, H., Van Leeuwen, K., Bijttebier, P., Van Den Noortgate, W., Claes, S., Goossens, L. &amp; Verschueren, K. (2016). Behavioral engagement, peer status, and teacher–student relationships in adolescence: A longitudinal study on reciprocal influences. </w:t>
      </w:r>
      <w:r w:rsidRPr="00AD79E7">
        <w:rPr>
          <w:i/>
          <w:iCs/>
          <w:color w:val="222222"/>
        </w:rPr>
        <w:t>Journal of Youth and Adolescence</w:t>
      </w:r>
      <w:r w:rsidRPr="00AD79E7">
        <w:rPr>
          <w:color w:val="222222"/>
        </w:rPr>
        <w:t xml:space="preserve">, </w:t>
      </w:r>
      <w:r w:rsidRPr="00AD79E7">
        <w:rPr>
          <w:i/>
          <w:iCs/>
          <w:color w:val="222222"/>
        </w:rPr>
        <w:t>45</w:t>
      </w:r>
      <w:r w:rsidRPr="00AD79E7">
        <w:rPr>
          <w:color w:val="222222"/>
        </w:rPr>
        <w:t>(6), 1192-1207.</w:t>
      </w:r>
    </w:p>
    <w:p w14:paraId="1275D914" w14:textId="77777777" w:rsidR="00822A87" w:rsidRDefault="00822A87" w:rsidP="00E32A97">
      <w:pPr>
        <w:autoSpaceDE w:val="0"/>
        <w:autoSpaceDN w:val="0"/>
        <w:adjustRightInd w:val="0"/>
        <w:spacing w:after="0" w:line="240" w:lineRule="auto"/>
        <w:rPr>
          <w:lang w:val="en"/>
        </w:rPr>
      </w:pPr>
    </w:p>
    <w:p w14:paraId="4E15959A" w14:textId="77777777" w:rsidR="00822A87" w:rsidRPr="000603D2" w:rsidRDefault="00822A87" w:rsidP="00E32A97">
      <w:pPr>
        <w:autoSpaceDE w:val="0"/>
        <w:autoSpaceDN w:val="0"/>
        <w:adjustRightInd w:val="0"/>
        <w:spacing w:after="0" w:line="240" w:lineRule="auto"/>
        <w:rPr>
          <w:rFonts w:cs="Arial"/>
          <w:color w:val="222222"/>
        </w:rPr>
      </w:pPr>
      <w:r w:rsidRPr="00AD79E7">
        <w:rPr>
          <w:lang w:val="en"/>
        </w:rPr>
        <w:t xml:space="preserve">Erikson, E. (1968). </w:t>
      </w:r>
      <w:r w:rsidR="0082641C">
        <w:rPr>
          <w:i/>
          <w:iCs/>
          <w:lang w:val="en"/>
        </w:rPr>
        <w:t>Identity</w:t>
      </w:r>
      <w:r w:rsidRPr="00AD79E7">
        <w:rPr>
          <w:i/>
          <w:iCs/>
          <w:lang w:val="en"/>
        </w:rPr>
        <w:t>: Youth and crisis.</w:t>
      </w:r>
      <w:r w:rsidRPr="00AD79E7">
        <w:rPr>
          <w:lang w:val="en"/>
        </w:rPr>
        <w:t xml:space="preserve"> London: Faber.</w:t>
      </w:r>
    </w:p>
    <w:p w14:paraId="2D191DC5" w14:textId="77777777" w:rsidR="00822A87" w:rsidRPr="000603D2" w:rsidRDefault="00822A87" w:rsidP="00E32A97">
      <w:pPr>
        <w:autoSpaceDE w:val="0"/>
        <w:autoSpaceDN w:val="0"/>
        <w:adjustRightInd w:val="0"/>
        <w:spacing w:after="0" w:line="240" w:lineRule="auto"/>
        <w:rPr>
          <w:color w:val="222222"/>
        </w:rPr>
      </w:pPr>
    </w:p>
    <w:p w14:paraId="3797ECD4" w14:textId="77777777" w:rsidR="00822A87" w:rsidRPr="000603D2" w:rsidRDefault="00822A87" w:rsidP="00E32A97">
      <w:pPr>
        <w:spacing w:after="0" w:line="240" w:lineRule="auto"/>
        <w:rPr>
          <w:rFonts w:cs="Arial"/>
          <w:b/>
        </w:rPr>
      </w:pPr>
      <w:r w:rsidRPr="00AD79E7">
        <w:rPr>
          <w:color w:val="222222"/>
        </w:rPr>
        <w:t xml:space="preserve">Espelage, D. L., Bosworth, K., &amp; Simon, T. R. (2000). Examining the social context of bullying behaviors in early adolescence. </w:t>
      </w:r>
      <w:r w:rsidRPr="00AD79E7">
        <w:rPr>
          <w:i/>
          <w:iCs/>
          <w:color w:val="222222"/>
        </w:rPr>
        <w:t>Journal of counseling &amp; development</w:t>
      </w:r>
      <w:r w:rsidRPr="00AD79E7">
        <w:rPr>
          <w:color w:val="222222"/>
        </w:rPr>
        <w:t xml:space="preserve">, </w:t>
      </w:r>
      <w:r w:rsidRPr="00AD79E7">
        <w:rPr>
          <w:i/>
          <w:iCs/>
          <w:color w:val="222222"/>
        </w:rPr>
        <w:t>78</w:t>
      </w:r>
      <w:r w:rsidRPr="00AD79E7">
        <w:rPr>
          <w:color w:val="222222"/>
        </w:rPr>
        <w:t>(3), 326-333.</w:t>
      </w:r>
    </w:p>
    <w:p w14:paraId="5A6547D2" w14:textId="77777777" w:rsidR="00822A87" w:rsidRPr="000603D2" w:rsidRDefault="00822A87" w:rsidP="00E32A97">
      <w:pPr>
        <w:autoSpaceDE w:val="0"/>
        <w:autoSpaceDN w:val="0"/>
        <w:adjustRightInd w:val="0"/>
        <w:spacing w:after="0" w:line="240" w:lineRule="auto"/>
        <w:rPr>
          <w:rFonts w:cs="Arial"/>
          <w:lang w:val="en"/>
        </w:rPr>
      </w:pPr>
    </w:p>
    <w:p w14:paraId="4A048198" w14:textId="77777777" w:rsidR="00822A87" w:rsidRDefault="00822A87" w:rsidP="00E32A97">
      <w:pPr>
        <w:spacing w:after="0" w:line="240" w:lineRule="auto"/>
        <w:rPr>
          <w:color w:val="222222"/>
        </w:rPr>
      </w:pPr>
    </w:p>
    <w:p w14:paraId="29EC8674" w14:textId="77777777" w:rsidR="00822A87" w:rsidRPr="000603D2" w:rsidRDefault="00822A87" w:rsidP="00E32A97">
      <w:pPr>
        <w:spacing w:after="0" w:line="240" w:lineRule="auto"/>
        <w:rPr>
          <w:color w:val="222222"/>
        </w:rPr>
      </w:pPr>
      <w:r w:rsidRPr="00AD79E7">
        <w:rPr>
          <w:color w:val="222222"/>
        </w:rPr>
        <w:t xml:space="preserve">Feilzer, Y. M. (2010). Doing mixed methods research pragmatically: Implications for the rediscovery of pragmatism as a research paradigm. </w:t>
      </w:r>
      <w:r w:rsidRPr="00AD79E7">
        <w:rPr>
          <w:i/>
          <w:iCs/>
          <w:color w:val="222222"/>
        </w:rPr>
        <w:t>Journal of mixed methods research</w:t>
      </w:r>
      <w:r w:rsidRPr="00AD79E7">
        <w:rPr>
          <w:color w:val="222222"/>
        </w:rPr>
        <w:t xml:space="preserve">, </w:t>
      </w:r>
      <w:r w:rsidRPr="00AD79E7">
        <w:rPr>
          <w:i/>
          <w:iCs/>
          <w:color w:val="222222"/>
        </w:rPr>
        <w:t>4</w:t>
      </w:r>
      <w:r w:rsidRPr="00AD79E7">
        <w:rPr>
          <w:color w:val="222222"/>
        </w:rPr>
        <w:t>(1), 6-16</w:t>
      </w:r>
    </w:p>
    <w:p w14:paraId="71EEC8A2" w14:textId="77777777" w:rsidR="00822A87" w:rsidRDefault="00822A87" w:rsidP="00E32A97">
      <w:pPr>
        <w:spacing w:after="0" w:line="240" w:lineRule="auto"/>
        <w:rPr>
          <w:lang w:eastAsia="en-GB"/>
        </w:rPr>
      </w:pPr>
    </w:p>
    <w:p w14:paraId="7093ED67" w14:textId="77777777" w:rsidR="00822A87" w:rsidRPr="007C31A4" w:rsidRDefault="00822A87" w:rsidP="00E32A97">
      <w:pPr>
        <w:spacing w:after="0" w:line="240" w:lineRule="auto"/>
        <w:rPr>
          <w:lang w:eastAsia="en-GB"/>
        </w:rPr>
      </w:pPr>
      <w:r w:rsidRPr="00AD79E7">
        <w:rPr>
          <w:lang w:eastAsia="en-GB"/>
        </w:rPr>
        <w:t>Field, A P. (2005) Discovering statistics using SPSS (2</w:t>
      </w:r>
      <w:r w:rsidRPr="00AD79E7">
        <w:rPr>
          <w:vertAlign w:val="superscript"/>
          <w:lang w:eastAsia="en-GB"/>
        </w:rPr>
        <w:t>nd</w:t>
      </w:r>
      <w:r w:rsidRPr="00AD79E7">
        <w:rPr>
          <w:lang w:eastAsia="en-GB"/>
        </w:rPr>
        <w:t xml:space="preserve"> </w:t>
      </w:r>
      <w:r>
        <w:rPr>
          <w:lang w:eastAsia="en-GB"/>
        </w:rPr>
        <w:t>edi</w:t>
      </w:r>
      <w:r w:rsidRPr="00AD79E7">
        <w:rPr>
          <w:lang w:eastAsia="en-GB"/>
        </w:rPr>
        <w:t>tion). London: SAGE</w:t>
      </w:r>
      <w:r>
        <w:rPr>
          <w:lang w:eastAsia="en-GB"/>
        </w:rPr>
        <w:t xml:space="preserve"> </w:t>
      </w:r>
    </w:p>
    <w:p w14:paraId="760780AD" w14:textId="77777777" w:rsidR="00822A87" w:rsidRPr="000603D2" w:rsidRDefault="00822A87" w:rsidP="00E32A97">
      <w:pPr>
        <w:spacing w:after="0" w:line="240" w:lineRule="auto"/>
      </w:pPr>
    </w:p>
    <w:p w14:paraId="5BB3BDE2" w14:textId="05ADD663" w:rsidR="000A0142" w:rsidRDefault="00822A87" w:rsidP="00E32A97">
      <w:pPr>
        <w:spacing w:after="0" w:line="240" w:lineRule="auto"/>
      </w:pPr>
      <w:r w:rsidRPr="00AD79E7">
        <w:t xml:space="preserve">Field, T. (1996). Attachment and separation in young children. </w:t>
      </w:r>
      <w:r w:rsidRPr="00AD79E7">
        <w:rPr>
          <w:i/>
          <w:iCs/>
        </w:rPr>
        <w:t>Annual Review of Psychology, 47,</w:t>
      </w:r>
      <w:r w:rsidRPr="00AD79E7">
        <w:t xml:space="preserve"> 541-562.</w:t>
      </w:r>
    </w:p>
    <w:p w14:paraId="72183C3F" w14:textId="6BA0789D" w:rsidR="00822A87" w:rsidRPr="000603D2" w:rsidRDefault="00822A87" w:rsidP="00E32A97">
      <w:pPr>
        <w:spacing w:after="0" w:line="240" w:lineRule="auto"/>
        <w:rPr>
          <w:rFonts w:cs="Arial"/>
          <w:color w:val="222222"/>
        </w:rPr>
      </w:pPr>
    </w:p>
    <w:p w14:paraId="26CC32FA" w14:textId="77777777" w:rsidR="00822A87" w:rsidRPr="0045167C" w:rsidRDefault="00822A87" w:rsidP="00E32A97">
      <w:pPr>
        <w:spacing w:after="0" w:line="240" w:lineRule="auto"/>
        <w:rPr>
          <w:rFonts w:cs="Arial"/>
        </w:rPr>
      </w:pPr>
      <w:r w:rsidRPr="0045167C">
        <w:rPr>
          <w:rFonts w:cs="Arial"/>
        </w:rPr>
        <w:t>Gillen</w:t>
      </w:r>
      <w:r w:rsidRPr="0045167C">
        <w:rPr>
          <w:rFonts w:cs="Cambria Math"/>
        </w:rPr>
        <w:t>‐</w:t>
      </w:r>
      <w:r w:rsidRPr="0045167C">
        <w:rPr>
          <w:rFonts w:cs="Arial"/>
        </w:rPr>
        <w:t xml:space="preserve">O'Neel, C., &amp; Fuligni, A. (2013). A longitudinal study of school belonging and academic motivation across high school. </w:t>
      </w:r>
      <w:r w:rsidRPr="0045167C">
        <w:rPr>
          <w:rFonts w:cs="Arial"/>
          <w:i/>
          <w:iCs/>
        </w:rPr>
        <w:t>Child development</w:t>
      </w:r>
      <w:r w:rsidRPr="0045167C">
        <w:rPr>
          <w:rFonts w:cs="Arial"/>
        </w:rPr>
        <w:t xml:space="preserve">, </w:t>
      </w:r>
      <w:r w:rsidRPr="0045167C">
        <w:rPr>
          <w:rFonts w:cs="Arial"/>
          <w:i/>
          <w:iCs/>
        </w:rPr>
        <w:t>84</w:t>
      </w:r>
      <w:r w:rsidRPr="0045167C">
        <w:rPr>
          <w:rFonts w:cs="Arial"/>
        </w:rPr>
        <w:t>(2), 678-692.</w:t>
      </w:r>
    </w:p>
    <w:p w14:paraId="02CC5E7E" w14:textId="77777777" w:rsidR="00822A87" w:rsidRPr="000603D2" w:rsidRDefault="00822A87" w:rsidP="00E32A97">
      <w:pPr>
        <w:autoSpaceDE w:val="0"/>
        <w:autoSpaceDN w:val="0"/>
        <w:adjustRightInd w:val="0"/>
        <w:spacing w:after="0" w:line="240" w:lineRule="auto"/>
        <w:rPr>
          <w:rFonts w:cs="Arial"/>
          <w:color w:val="222222"/>
        </w:rPr>
      </w:pPr>
    </w:p>
    <w:p w14:paraId="7551A7B1" w14:textId="7EB9D795" w:rsidR="00822A87" w:rsidRDefault="00822A87" w:rsidP="00E32A97">
      <w:pPr>
        <w:spacing w:after="0" w:line="240" w:lineRule="auto"/>
        <w:rPr>
          <w:rFonts w:cs="Arial"/>
        </w:rPr>
      </w:pPr>
      <w:r w:rsidRPr="0045167C">
        <w:rPr>
          <w:rFonts w:cs="Arial"/>
        </w:rPr>
        <w:t>Glaser, B.</w:t>
      </w:r>
      <w:r w:rsidR="0082641C">
        <w:rPr>
          <w:rFonts w:cs="Arial"/>
        </w:rPr>
        <w:t xml:space="preserve"> (1978) </w:t>
      </w:r>
      <w:r w:rsidR="0082641C" w:rsidRPr="00E26A78">
        <w:rPr>
          <w:rFonts w:cs="Arial"/>
          <w:i/>
        </w:rPr>
        <w:t>Theoretical Sensitivity</w:t>
      </w:r>
      <w:r w:rsidRPr="00E26A78">
        <w:rPr>
          <w:rFonts w:cs="Arial"/>
          <w:i/>
        </w:rPr>
        <w:t>: Advances in the Methodology of Grounded Theory</w:t>
      </w:r>
      <w:r w:rsidR="00E26A78">
        <w:rPr>
          <w:rFonts w:cs="Arial"/>
        </w:rPr>
        <w:t>.</w:t>
      </w:r>
      <w:r w:rsidRPr="0045167C">
        <w:rPr>
          <w:rFonts w:cs="Arial"/>
        </w:rPr>
        <w:t xml:space="preserve"> Mill Valley, CA, Sociology Press.</w:t>
      </w:r>
    </w:p>
    <w:p w14:paraId="456D10CF" w14:textId="310331B3" w:rsidR="00E26A78" w:rsidRDefault="00E26A78" w:rsidP="00E32A97">
      <w:pPr>
        <w:spacing w:after="0" w:line="240" w:lineRule="auto"/>
        <w:rPr>
          <w:rFonts w:cs="Arial"/>
        </w:rPr>
      </w:pPr>
    </w:p>
    <w:p w14:paraId="629675F8" w14:textId="2E25A72F" w:rsidR="00E26A78" w:rsidRPr="00E26A78" w:rsidRDefault="00E26A78" w:rsidP="00E32A97">
      <w:pPr>
        <w:autoSpaceDE w:val="0"/>
        <w:autoSpaceDN w:val="0"/>
        <w:adjustRightInd w:val="0"/>
        <w:spacing w:after="0" w:line="240" w:lineRule="auto"/>
        <w:rPr>
          <w:rFonts w:cs="Arial"/>
          <w:color w:val="000000"/>
        </w:rPr>
      </w:pPr>
      <w:r>
        <w:rPr>
          <w:rFonts w:cs="Arial"/>
          <w:color w:val="000000"/>
        </w:rPr>
        <w:t>Glaser, B. (1992)</w:t>
      </w:r>
      <w:r w:rsidRPr="0045167C">
        <w:rPr>
          <w:rFonts w:cs="Arial"/>
          <w:color w:val="000000"/>
        </w:rPr>
        <w:t xml:space="preserve"> </w:t>
      </w:r>
      <w:r w:rsidRPr="0045167C">
        <w:rPr>
          <w:rFonts w:cs="Arial"/>
          <w:i/>
          <w:iCs/>
          <w:color w:val="000000"/>
        </w:rPr>
        <w:t xml:space="preserve">Basics of grounded theory analysis. </w:t>
      </w:r>
      <w:r w:rsidRPr="0045167C">
        <w:rPr>
          <w:rFonts w:cs="Arial"/>
          <w:color w:val="000000"/>
        </w:rPr>
        <w:t>Mill Valley, CA: Sociol</w:t>
      </w:r>
      <w:r>
        <w:rPr>
          <w:rFonts w:cs="Arial"/>
          <w:color w:val="000000"/>
        </w:rPr>
        <w:t>ogy Press.</w:t>
      </w:r>
    </w:p>
    <w:p w14:paraId="589B19AD" w14:textId="77777777" w:rsidR="00822A87" w:rsidRPr="000603D2" w:rsidRDefault="00822A87" w:rsidP="00E32A97">
      <w:pPr>
        <w:spacing w:after="0" w:line="240" w:lineRule="auto"/>
        <w:rPr>
          <w:rFonts w:cs="Arial"/>
        </w:rPr>
      </w:pPr>
      <w:r w:rsidRPr="000603D2">
        <w:rPr>
          <w:rFonts w:cs="Arial"/>
        </w:rPr>
        <w:t xml:space="preserve"> </w:t>
      </w:r>
    </w:p>
    <w:p w14:paraId="5134F3AA" w14:textId="6C4DF5F4" w:rsidR="00822A87" w:rsidRPr="000603D2" w:rsidRDefault="00822A87" w:rsidP="00E32A97">
      <w:pPr>
        <w:spacing w:after="0" w:line="240" w:lineRule="auto"/>
        <w:rPr>
          <w:rFonts w:cs="Arial"/>
        </w:rPr>
      </w:pPr>
      <w:r w:rsidRPr="0045167C">
        <w:rPr>
          <w:rFonts w:cs="Arial"/>
        </w:rPr>
        <w:t xml:space="preserve">Glaser, B. (1998) </w:t>
      </w:r>
      <w:r w:rsidRPr="00E26A78">
        <w:rPr>
          <w:rFonts w:cs="Arial"/>
          <w:i/>
        </w:rPr>
        <w:t>Doing Grounded</w:t>
      </w:r>
      <w:r w:rsidR="00E26A78" w:rsidRPr="00E26A78">
        <w:rPr>
          <w:rFonts w:cs="Arial"/>
          <w:i/>
        </w:rPr>
        <w:t xml:space="preserve"> Theory: Issues and Discussions</w:t>
      </w:r>
      <w:r w:rsidR="00E26A78">
        <w:rPr>
          <w:rFonts w:cs="Arial"/>
        </w:rPr>
        <w:t>.</w:t>
      </w:r>
      <w:r w:rsidRPr="0045167C">
        <w:rPr>
          <w:rFonts w:cs="Arial"/>
        </w:rPr>
        <w:t xml:space="preserve"> Mill Valley, CA, Sociology Press.</w:t>
      </w:r>
      <w:r w:rsidRPr="000603D2">
        <w:rPr>
          <w:rFonts w:cs="Arial"/>
        </w:rPr>
        <w:t xml:space="preserve"> </w:t>
      </w:r>
    </w:p>
    <w:p w14:paraId="294B4700" w14:textId="1E5BBE63" w:rsidR="00822A87" w:rsidRPr="000603D2" w:rsidRDefault="00822A87" w:rsidP="00E32A97">
      <w:pPr>
        <w:autoSpaceDE w:val="0"/>
        <w:autoSpaceDN w:val="0"/>
        <w:adjustRightInd w:val="0"/>
        <w:spacing w:after="0" w:line="240" w:lineRule="auto"/>
        <w:rPr>
          <w:rFonts w:cs="Arial"/>
          <w:color w:val="000000"/>
        </w:rPr>
      </w:pPr>
    </w:p>
    <w:p w14:paraId="47EF8F56" w14:textId="12BECAB9" w:rsidR="00822A87" w:rsidRPr="00E26A78" w:rsidRDefault="00E26A78" w:rsidP="00E32A97">
      <w:pPr>
        <w:spacing w:after="0" w:line="240" w:lineRule="auto"/>
        <w:rPr>
          <w:rFonts w:cs="Arial"/>
        </w:rPr>
      </w:pPr>
      <w:r w:rsidRPr="00E26A78">
        <w:rPr>
          <w:rFonts w:cs="Arial"/>
          <w:color w:val="222222"/>
          <w:shd w:val="clear" w:color="auto" w:fill="FFFFFF"/>
        </w:rPr>
        <w:t>Glaser, B. G. (1999). The future of grounded theory. </w:t>
      </w:r>
      <w:r w:rsidRPr="00E26A78">
        <w:rPr>
          <w:rFonts w:cs="Arial"/>
          <w:i/>
          <w:iCs/>
          <w:color w:val="222222"/>
          <w:shd w:val="clear" w:color="auto" w:fill="FFFFFF"/>
        </w:rPr>
        <w:t>Qualitative health research</w:t>
      </w:r>
      <w:r w:rsidRPr="00E26A78">
        <w:rPr>
          <w:rFonts w:cs="Arial"/>
          <w:color w:val="222222"/>
          <w:shd w:val="clear" w:color="auto" w:fill="FFFFFF"/>
        </w:rPr>
        <w:t>, </w:t>
      </w:r>
      <w:r w:rsidRPr="00E26A78">
        <w:rPr>
          <w:rFonts w:cs="Arial"/>
          <w:i/>
          <w:iCs/>
          <w:color w:val="222222"/>
          <w:shd w:val="clear" w:color="auto" w:fill="FFFFFF"/>
        </w:rPr>
        <w:t>9</w:t>
      </w:r>
      <w:r w:rsidRPr="00E26A78">
        <w:rPr>
          <w:rFonts w:cs="Arial"/>
          <w:color w:val="222222"/>
          <w:shd w:val="clear" w:color="auto" w:fill="FFFFFF"/>
        </w:rPr>
        <w:t>(6), 836-845.</w:t>
      </w:r>
    </w:p>
    <w:p w14:paraId="4C5AA2E5" w14:textId="77777777" w:rsidR="00822A87" w:rsidRPr="0045167C" w:rsidRDefault="00822A87" w:rsidP="00E32A97">
      <w:pPr>
        <w:spacing w:after="0" w:line="240" w:lineRule="auto"/>
        <w:rPr>
          <w:rFonts w:cs="Arial"/>
          <w:color w:val="222222"/>
        </w:rPr>
      </w:pPr>
    </w:p>
    <w:p w14:paraId="4C27FE10" w14:textId="77777777" w:rsidR="00822A87" w:rsidRPr="000603D2" w:rsidRDefault="00822A87" w:rsidP="00E32A97">
      <w:pPr>
        <w:spacing w:after="0" w:line="240" w:lineRule="auto"/>
        <w:rPr>
          <w:rFonts w:cs="Arial"/>
          <w:color w:val="222222"/>
        </w:rPr>
      </w:pPr>
      <w:r>
        <w:rPr>
          <w:rFonts w:cs="Arial"/>
          <w:color w:val="222222"/>
        </w:rPr>
        <w:t>Glaser, B.</w:t>
      </w:r>
      <w:r w:rsidRPr="0045167C">
        <w:rPr>
          <w:rFonts w:cs="Arial"/>
          <w:color w:val="222222"/>
        </w:rPr>
        <w:t xml:space="preserve"> (2001). </w:t>
      </w:r>
      <w:r w:rsidRPr="0045167C">
        <w:rPr>
          <w:rFonts w:cs="Arial"/>
          <w:i/>
          <w:iCs/>
          <w:color w:val="222222"/>
        </w:rPr>
        <w:t>The grounded theory perspective: Conceptualization contrasted with description</w:t>
      </w:r>
      <w:r w:rsidRPr="0045167C">
        <w:rPr>
          <w:rFonts w:cs="Arial"/>
          <w:color w:val="222222"/>
        </w:rPr>
        <w:t>. Sociology Press.</w:t>
      </w:r>
    </w:p>
    <w:p w14:paraId="354A819B" w14:textId="77777777" w:rsidR="00822A87" w:rsidRPr="000603D2" w:rsidRDefault="00822A87" w:rsidP="00E32A97">
      <w:pPr>
        <w:spacing w:after="0" w:line="240" w:lineRule="auto"/>
        <w:rPr>
          <w:rFonts w:cs="Arial"/>
          <w:color w:val="222222"/>
        </w:rPr>
      </w:pPr>
    </w:p>
    <w:p w14:paraId="065AF054" w14:textId="7B3E3ABC" w:rsidR="00822A87" w:rsidRDefault="00822A87" w:rsidP="00E32A97">
      <w:pPr>
        <w:tabs>
          <w:tab w:val="left" w:pos="8314"/>
          <w:tab w:val="right" w:pos="9026"/>
        </w:tabs>
        <w:spacing w:after="0" w:line="240" w:lineRule="auto"/>
        <w:rPr>
          <w:rFonts w:cs="Arial"/>
        </w:rPr>
      </w:pPr>
      <w:r w:rsidRPr="0045167C">
        <w:rPr>
          <w:rFonts w:cs="Arial"/>
        </w:rPr>
        <w:t xml:space="preserve">Glaser, B. and Strauss, A. (1967) </w:t>
      </w:r>
      <w:r w:rsidRPr="00E26A78">
        <w:rPr>
          <w:rFonts w:cs="Arial"/>
          <w:i/>
        </w:rPr>
        <w:t>The Discovery of Grounded Theory: Stra</w:t>
      </w:r>
      <w:r w:rsidR="00E26A78" w:rsidRPr="00E26A78">
        <w:rPr>
          <w:rFonts w:cs="Arial"/>
          <w:i/>
        </w:rPr>
        <w:t>tegies for Qualitative Research</w:t>
      </w:r>
      <w:r w:rsidR="00E26A78">
        <w:rPr>
          <w:rFonts w:cs="Arial"/>
        </w:rPr>
        <w:t>.</w:t>
      </w:r>
      <w:r w:rsidRPr="0045167C">
        <w:rPr>
          <w:rFonts w:cs="Arial"/>
        </w:rPr>
        <w:t xml:space="preserve"> Mill Valley, CA, Sociology Press.</w:t>
      </w:r>
    </w:p>
    <w:p w14:paraId="69C271E6" w14:textId="77777777" w:rsidR="00822A87" w:rsidRPr="000603D2" w:rsidRDefault="00822A87" w:rsidP="00E32A97">
      <w:pPr>
        <w:tabs>
          <w:tab w:val="left" w:pos="8314"/>
          <w:tab w:val="right" w:pos="9026"/>
        </w:tabs>
        <w:spacing w:after="0" w:line="240" w:lineRule="auto"/>
        <w:rPr>
          <w:rFonts w:cs="Arial"/>
        </w:rPr>
      </w:pPr>
      <w:r w:rsidRPr="000603D2">
        <w:rPr>
          <w:rFonts w:cs="Arial"/>
        </w:rPr>
        <w:lastRenderedPageBreak/>
        <w:tab/>
      </w:r>
    </w:p>
    <w:p w14:paraId="639864E9" w14:textId="77777777" w:rsidR="00822A87" w:rsidRDefault="00822A87" w:rsidP="00E32A97">
      <w:pPr>
        <w:autoSpaceDE w:val="0"/>
        <w:autoSpaceDN w:val="0"/>
        <w:adjustRightInd w:val="0"/>
        <w:spacing w:after="0" w:line="240" w:lineRule="auto"/>
        <w:rPr>
          <w:color w:val="222222"/>
        </w:rPr>
      </w:pPr>
      <w:r w:rsidRPr="0045167C">
        <w:rPr>
          <w:color w:val="222222"/>
        </w:rPr>
        <w:t xml:space="preserve">Golembiewski, R. (2000). </w:t>
      </w:r>
      <w:r w:rsidRPr="0045167C">
        <w:rPr>
          <w:i/>
          <w:iCs/>
          <w:color w:val="222222"/>
        </w:rPr>
        <w:t>Handbook of Organizational Consultat</w:t>
      </w:r>
      <w:r w:rsidR="0082641C">
        <w:rPr>
          <w:i/>
          <w:iCs/>
          <w:color w:val="222222"/>
        </w:rPr>
        <w:t xml:space="preserve">ion, </w:t>
      </w:r>
      <w:r w:rsidR="0082641C" w:rsidRPr="0082641C">
        <w:rPr>
          <w:iCs/>
          <w:color w:val="222222"/>
        </w:rPr>
        <w:t>(2nd Ed.)</w:t>
      </w:r>
      <w:r w:rsidRPr="0082641C">
        <w:rPr>
          <w:color w:val="222222"/>
        </w:rPr>
        <w:t>.</w:t>
      </w:r>
      <w:r w:rsidRPr="0045167C">
        <w:rPr>
          <w:color w:val="222222"/>
        </w:rPr>
        <w:t xml:space="preserve"> CRC Press.</w:t>
      </w:r>
      <w:r w:rsidR="0082641C">
        <w:rPr>
          <w:color w:val="222222"/>
        </w:rPr>
        <w:t xml:space="preserve"> Retrieved 23 January 2020 from</w:t>
      </w:r>
      <w:r w:rsidR="00086572">
        <w:t xml:space="preserve">; </w:t>
      </w:r>
      <w:hyperlink r:id="rId38" w:anchor="v=onepage&amp;q=Golembiewski%2C%20R.%20(2000).%20Handbook%20of%20Organizational%20Consultation%2C%20(2nd%20Ed.).%20CRC%20Press.&amp;f=false" w:history="1">
        <w:r w:rsidR="0082641C" w:rsidRPr="00D45158">
          <w:rPr>
            <w:rStyle w:val="Hyperlink"/>
          </w:rPr>
          <w:t>https://books.google.co.uk/books?hl=en&amp;lr=&amp;id=WpMo68H0cWYC&amp;oi=fnd&amp;pg=PR5&amp;dq=Golembiewski,+R.+(2000).+Handbook+of+Organizational+Consultation,+(2nd+Ed.).+CRC+Press.&amp;ots=OOWu_k25r0&amp;sig=7yTr9SsL2tswibW5HLE196umKOA#v=onepage&amp;q=Golembiewski%2C%20R.%20(2000).%20Handbook%20of%20Organizational%20Consultation%2C%20(2nd%20Ed.).%20CRC%20Press.&amp;f=false</w:t>
        </w:r>
      </w:hyperlink>
      <w:r w:rsidR="0082641C">
        <w:rPr>
          <w:color w:val="222222"/>
        </w:rPr>
        <w:t xml:space="preserve"> </w:t>
      </w:r>
    </w:p>
    <w:p w14:paraId="68642F1C" w14:textId="77777777" w:rsidR="00822A87" w:rsidRPr="000603D2" w:rsidRDefault="00822A87" w:rsidP="00E32A97">
      <w:pPr>
        <w:autoSpaceDE w:val="0"/>
        <w:autoSpaceDN w:val="0"/>
        <w:adjustRightInd w:val="0"/>
        <w:spacing w:after="0" w:line="240" w:lineRule="auto"/>
        <w:rPr>
          <w:rStyle w:val="Hyperlink"/>
          <w:rFonts w:cs="Arial"/>
          <w:lang w:val="en"/>
        </w:rPr>
      </w:pPr>
    </w:p>
    <w:p w14:paraId="667037A9" w14:textId="77777777" w:rsidR="00822A87" w:rsidRPr="000603D2" w:rsidRDefault="00822A87" w:rsidP="00E32A97">
      <w:pPr>
        <w:tabs>
          <w:tab w:val="left" w:pos="7960"/>
        </w:tabs>
        <w:autoSpaceDE w:val="0"/>
        <w:autoSpaceDN w:val="0"/>
        <w:adjustRightInd w:val="0"/>
        <w:spacing w:after="0" w:line="240" w:lineRule="auto"/>
        <w:rPr>
          <w:rFonts w:cs="Arial"/>
        </w:rPr>
      </w:pPr>
      <w:r w:rsidRPr="0045167C">
        <w:rPr>
          <w:rFonts w:cs="Arial"/>
        </w:rPr>
        <w:t>Gottfredson, G. (1984). Effective school battery. Mariottsville, MD: Gottfredson Association.</w:t>
      </w:r>
      <w:r w:rsidRPr="000603D2">
        <w:rPr>
          <w:rFonts w:cs="Arial"/>
        </w:rPr>
        <w:tab/>
      </w:r>
    </w:p>
    <w:p w14:paraId="7A143D36" w14:textId="77777777" w:rsidR="00822A87" w:rsidRPr="000603D2" w:rsidRDefault="00822A87" w:rsidP="00E32A97">
      <w:pPr>
        <w:tabs>
          <w:tab w:val="left" w:pos="7960"/>
        </w:tabs>
        <w:autoSpaceDE w:val="0"/>
        <w:autoSpaceDN w:val="0"/>
        <w:adjustRightInd w:val="0"/>
        <w:spacing w:after="0" w:line="240" w:lineRule="auto"/>
        <w:rPr>
          <w:rFonts w:cs="Arial"/>
        </w:rPr>
      </w:pPr>
    </w:p>
    <w:p w14:paraId="757D3341" w14:textId="77777777" w:rsidR="00822A87" w:rsidRDefault="00822A87" w:rsidP="00E32A97">
      <w:pPr>
        <w:spacing w:after="0" w:line="240" w:lineRule="auto"/>
        <w:rPr>
          <w:color w:val="222222"/>
        </w:rPr>
      </w:pPr>
      <w:r w:rsidRPr="0045167C">
        <w:rPr>
          <w:color w:val="222222"/>
        </w:rPr>
        <w:t xml:space="preserve">Gowing, A. (2019) Peer-peer relationships: A key factor in enhancing school connectedness and belonging. </w:t>
      </w:r>
      <w:r w:rsidRPr="0045167C">
        <w:rPr>
          <w:i/>
          <w:iCs/>
          <w:color w:val="222222"/>
        </w:rPr>
        <w:t>Educational and Child Psychology</w:t>
      </w:r>
      <w:r w:rsidRPr="0045167C">
        <w:rPr>
          <w:color w:val="222222"/>
        </w:rPr>
        <w:t>, 36(2), 64-77.</w:t>
      </w:r>
    </w:p>
    <w:p w14:paraId="5F244184" w14:textId="77777777" w:rsidR="005415EE" w:rsidRDefault="005415EE" w:rsidP="00E32A97">
      <w:pPr>
        <w:spacing w:after="0" w:line="240" w:lineRule="auto"/>
        <w:rPr>
          <w:color w:val="222222"/>
        </w:rPr>
      </w:pPr>
    </w:p>
    <w:p w14:paraId="0CF25D5E" w14:textId="162D97DD" w:rsidR="005415EE" w:rsidRPr="005415EE" w:rsidRDefault="005415EE" w:rsidP="00E32A97">
      <w:pPr>
        <w:spacing w:after="0" w:line="240" w:lineRule="auto"/>
        <w:rPr>
          <w:rFonts w:cstheme="minorHAnsi"/>
          <w:color w:val="222222"/>
        </w:rPr>
      </w:pPr>
      <w:r w:rsidRPr="005415EE">
        <w:rPr>
          <w:rFonts w:cstheme="minorHAnsi"/>
          <w:lang w:val="en"/>
        </w:rPr>
        <w:t>Green, E., Myrick, A., &amp; Crenshaw, D. (2013). Toward Secure Attachment in Adolescent Relati</w:t>
      </w:r>
      <w:r w:rsidR="004734CA">
        <w:rPr>
          <w:rFonts w:cstheme="minorHAnsi"/>
          <w:lang w:val="en"/>
        </w:rPr>
        <w:t>onal Development: Advancements f</w:t>
      </w:r>
      <w:r w:rsidRPr="005415EE">
        <w:rPr>
          <w:rFonts w:cstheme="minorHAnsi"/>
          <w:lang w:val="en"/>
        </w:rPr>
        <w:t xml:space="preserve">rom Sandplay and Expressive Play-Based Interventions. </w:t>
      </w:r>
      <w:r w:rsidRPr="005415EE">
        <w:rPr>
          <w:rFonts w:cstheme="minorHAnsi"/>
          <w:i/>
          <w:iCs/>
          <w:lang w:val="en"/>
        </w:rPr>
        <w:t>International Journal of Play Therapy,</w:t>
      </w:r>
      <w:r w:rsidRPr="005415EE">
        <w:rPr>
          <w:rFonts w:cstheme="minorHAnsi"/>
          <w:lang w:val="en"/>
        </w:rPr>
        <w:t xml:space="preserve"> </w:t>
      </w:r>
      <w:r w:rsidRPr="005415EE">
        <w:rPr>
          <w:rFonts w:cstheme="minorHAnsi"/>
          <w:i/>
          <w:iCs/>
          <w:lang w:val="en"/>
        </w:rPr>
        <w:t>22</w:t>
      </w:r>
      <w:r w:rsidRPr="005415EE">
        <w:rPr>
          <w:rFonts w:cstheme="minorHAnsi"/>
          <w:lang w:val="en"/>
        </w:rPr>
        <w:t>(2), 90-102.</w:t>
      </w:r>
    </w:p>
    <w:p w14:paraId="48F48EA7" w14:textId="77777777" w:rsidR="00822A87" w:rsidRPr="0045167C" w:rsidRDefault="00822A87" w:rsidP="00E32A97">
      <w:pPr>
        <w:spacing w:after="0" w:line="240" w:lineRule="auto"/>
        <w:rPr>
          <w:color w:val="222222"/>
        </w:rPr>
      </w:pPr>
    </w:p>
    <w:p w14:paraId="69117CA6" w14:textId="77777777" w:rsidR="00822A87" w:rsidRDefault="00822A87" w:rsidP="00E32A97">
      <w:pPr>
        <w:autoSpaceDE w:val="0"/>
        <w:autoSpaceDN w:val="0"/>
        <w:adjustRightInd w:val="0"/>
        <w:spacing w:after="0" w:line="240" w:lineRule="auto"/>
        <w:rPr>
          <w:color w:val="222222"/>
        </w:rPr>
      </w:pPr>
      <w:r>
        <w:rPr>
          <w:color w:val="222222"/>
        </w:rPr>
        <w:t xml:space="preserve">Gregory, A., &amp; Cornell, D. (2009). “Tolerating” adolescent needs: Moving beyond zero tolerance policies in high school. </w:t>
      </w:r>
      <w:r>
        <w:rPr>
          <w:i/>
          <w:iCs/>
          <w:color w:val="222222"/>
        </w:rPr>
        <w:t>Theory into practice</w:t>
      </w:r>
      <w:r>
        <w:rPr>
          <w:color w:val="222222"/>
        </w:rPr>
        <w:t xml:space="preserve">, </w:t>
      </w:r>
      <w:r>
        <w:rPr>
          <w:i/>
          <w:iCs/>
          <w:color w:val="222222"/>
        </w:rPr>
        <w:t>48</w:t>
      </w:r>
      <w:r>
        <w:rPr>
          <w:color w:val="222222"/>
        </w:rPr>
        <w:t>(2), 106-113.</w:t>
      </w:r>
    </w:p>
    <w:p w14:paraId="5EE7E04B" w14:textId="77777777" w:rsidR="00822A87" w:rsidRPr="000603D2" w:rsidRDefault="00822A87" w:rsidP="00E32A97">
      <w:pPr>
        <w:autoSpaceDE w:val="0"/>
        <w:autoSpaceDN w:val="0"/>
        <w:adjustRightInd w:val="0"/>
        <w:spacing w:after="0" w:line="240" w:lineRule="auto"/>
        <w:rPr>
          <w:color w:val="222222"/>
        </w:rPr>
      </w:pPr>
    </w:p>
    <w:p w14:paraId="00947DFC" w14:textId="77777777" w:rsidR="00822A87" w:rsidRDefault="00822A87" w:rsidP="00E32A97">
      <w:pPr>
        <w:autoSpaceDE w:val="0"/>
        <w:autoSpaceDN w:val="0"/>
        <w:adjustRightInd w:val="0"/>
        <w:spacing w:after="0" w:line="240" w:lineRule="auto"/>
        <w:rPr>
          <w:rFonts w:cs="Arial"/>
          <w:color w:val="222222"/>
        </w:rPr>
      </w:pPr>
      <w:r w:rsidRPr="0045167C">
        <w:rPr>
          <w:rFonts w:cs="Arial"/>
          <w:color w:val="222222"/>
        </w:rPr>
        <w:t xml:space="preserve">Gregory, A., Cornell, D., Fan, X., Sheras, P., Shih, T. H., &amp; Huang, F. (2010). Authoritative school discipline: High school practices associated with lower bullying and victimization. </w:t>
      </w:r>
      <w:r w:rsidRPr="0045167C">
        <w:rPr>
          <w:rFonts w:cs="Arial"/>
          <w:i/>
          <w:iCs/>
          <w:color w:val="222222"/>
        </w:rPr>
        <w:t>Journal of</w:t>
      </w:r>
      <w:r w:rsidRPr="0045167C">
        <w:rPr>
          <w:rFonts w:cs="Arial"/>
          <w:color w:val="222222"/>
        </w:rPr>
        <w:t xml:space="preserve"> </w:t>
      </w:r>
      <w:r w:rsidRPr="0045167C">
        <w:rPr>
          <w:rFonts w:cs="Arial"/>
          <w:i/>
          <w:iCs/>
          <w:color w:val="222222"/>
        </w:rPr>
        <w:t>Educational Psychology</w:t>
      </w:r>
      <w:r w:rsidRPr="0045167C">
        <w:rPr>
          <w:rFonts w:cs="Arial"/>
          <w:color w:val="222222"/>
        </w:rPr>
        <w:t xml:space="preserve">, </w:t>
      </w:r>
      <w:r w:rsidRPr="0045167C">
        <w:rPr>
          <w:rFonts w:cs="Arial"/>
          <w:i/>
          <w:iCs/>
          <w:color w:val="222222"/>
        </w:rPr>
        <w:t>102</w:t>
      </w:r>
      <w:r w:rsidRPr="0045167C">
        <w:rPr>
          <w:rFonts w:cs="Arial"/>
          <w:color w:val="222222"/>
        </w:rPr>
        <w:t>(2), 483</w:t>
      </w:r>
      <w:r w:rsidR="0082641C">
        <w:rPr>
          <w:rFonts w:cs="Arial"/>
          <w:color w:val="222222"/>
        </w:rPr>
        <w:t>-496</w:t>
      </w:r>
      <w:r w:rsidRPr="0045167C">
        <w:rPr>
          <w:rFonts w:cs="Arial"/>
          <w:color w:val="222222"/>
        </w:rPr>
        <w:t>.</w:t>
      </w:r>
    </w:p>
    <w:p w14:paraId="5BB1CCC4" w14:textId="77777777" w:rsidR="00CF3703" w:rsidRDefault="00CF3703" w:rsidP="00E32A97">
      <w:pPr>
        <w:autoSpaceDE w:val="0"/>
        <w:autoSpaceDN w:val="0"/>
        <w:adjustRightInd w:val="0"/>
        <w:spacing w:after="0" w:line="240" w:lineRule="auto"/>
        <w:rPr>
          <w:rFonts w:cs="Arial"/>
          <w:color w:val="222222"/>
        </w:rPr>
      </w:pPr>
    </w:p>
    <w:p w14:paraId="4F095917" w14:textId="77777777" w:rsidR="00822A87" w:rsidRPr="00CF3703" w:rsidRDefault="00CF3703" w:rsidP="00E32A97">
      <w:pPr>
        <w:spacing w:after="0" w:line="240" w:lineRule="auto"/>
        <w:rPr>
          <w:rFonts w:cstheme="minorHAnsi"/>
          <w:lang w:val="en"/>
        </w:rPr>
      </w:pPr>
      <w:r>
        <w:rPr>
          <w:color w:val="222222"/>
        </w:rPr>
        <w:t xml:space="preserve">Gus, L., Rose, J., &amp; Gilbert, L. (2015). Emotion coaching: A universal strategy for supporting and promoting sustainable emotional and behavioural well-being. </w:t>
      </w:r>
      <w:r>
        <w:rPr>
          <w:i/>
          <w:iCs/>
          <w:color w:val="222222"/>
        </w:rPr>
        <w:t>Educational &amp; Child Psychology</w:t>
      </w:r>
      <w:r>
        <w:rPr>
          <w:color w:val="222222"/>
        </w:rPr>
        <w:t xml:space="preserve">, </w:t>
      </w:r>
      <w:r>
        <w:rPr>
          <w:i/>
          <w:iCs/>
          <w:color w:val="222222"/>
        </w:rPr>
        <w:t>32</w:t>
      </w:r>
      <w:r>
        <w:rPr>
          <w:color w:val="222222"/>
        </w:rPr>
        <w:t>(1), 31-41.</w:t>
      </w:r>
    </w:p>
    <w:p w14:paraId="6D89F4CD" w14:textId="77777777" w:rsidR="00E32A97" w:rsidRDefault="00E32A97" w:rsidP="00E32A97">
      <w:pPr>
        <w:autoSpaceDE w:val="0"/>
        <w:autoSpaceDN w:val="0"/>
        <w:adjustRightInd w:val="0"/>
        <w:spacing w:after="0" w:line="240" w:lineRule="auto"/>
        <w:rPr>
          <w:color w:val="222222"/>
        </w:rPr>
      </w:pPr>
    </w:p>
    <w:p w14:paraId="34AB9D26" w14:textId="267B9182" w:rsidR="00822A87" w:rsidRPr="000603D2" w:rsidRDefault="00822A87" w:rsidP="00E32A97">
      <w:pPr>
        <w:autoSpaceDE w:val="0"/>
        <w:autoSpaceDN w:val="0"/>
        <w:adjustRightInd w:val="0"/>
        <w:spacing w:after="0" w:line="240" w:lineRule="auto"/>
        <w:rPr>
          <w:color w:val="222222"/>
        </w:rPr>
      </w:pPr>
      <w:r w:rsidRPr="0045167C">
        <w:rPr>
          <w:color w:val="222222"/>
        </w:rPr>
        <w:t xml:space="preserve">Hafen, C. A., Allen, J. P., Mikami, A. Y., Gregory, A., Hamre, B., &amp; Pianta, R. C. (2012). The pivotal role of adolescent autonomy in secondary school classrooms. </w:t>
      </w:r>
      <w:r w:rsidRPr="0045167C">
        <w:rPr>
          <w:i/>
          <w:iCs/>
          <w:color w:val="222222"/>
        </w:rPr>
        <w:t>Journal of Youth and Adolescence</w:t>
      </w:r>
      <w:r w:rsidRPr="0045167C">
        <w:rPr>
          <w:color w:val="222222"/>
        </w:rPr>
        <w:t xml:space="preserve">, </w:t>
      </w:r>
      <w:r w:rsidRPr="0045167C">
        <w:rPr>
          <w:i/>
          <w:iCs/>
          <w:color w:val="222222"/>
        </w:rPr>
        <w:t>41</w:t>
      </w:r>
      <w:r w:rsidRPr="0045167C">
        <w:rPr>
          <w:color w:val="222222"/>
        </w:rPr>
        <w:t>(3), 245-255.</w:t>
      </w:r>
    </w:p>
    <w:p w14:paraId="36B893D2" w14:textId="77777777" w:rsidR="00822A87" w:rsidRPr="000603D2" w:rsidRDefault="00822A87" w:rsidP="00E32A97">
      <w:pPr>
        <w:autoSpaceDE w:val="0"/>
        <w:autoSpaceDN w:val="0"/>
        <w:adjustRightInd w:val="0"/>
        <w:spacing w:after="0" w:line="240" w:lineRule="auto"/>
        <w:rPr>
          <w:color w:val="222222"/>
        </w:rPr>
      </w:pPr>
    </w:p>
    <w:p w14:paraId="620BB109" w14:textId="23FD91EA" w:rsidR="00822A87" w:rsidRPr="000603D2" w:rsidRDefault="00822A87" w:rsidP="00E32A97">
      <w:pPr>
        <w:spacing w:after="0" w:line="240" w:lineRule="auto"/>
        <w:rPr>
          <w:color w:val="222222"/>
        </w:rPr>
      </w:pPr>
      <w:r w:rsidRPr="0045167C">
        <w:rPr>
          <w:color w:val="222222"/>
        </w:rPr>
        <w:t xml:space="preserve">Hagell, A., Coleman, J., &amp; Brooks, F. (2015). Key data on adolescence 2015. </w:t>
      </w:r>
      <w:r w:rsidRPr="0045167C">
        <w:rPr>
          <w:i/>
          <w:iCs/>
          <w:color w:val="222222"/>
        </w:rPr>
        <w:t>London: Association for Young People’s Health</w:t>
      </w:r>
      <w:r w:rsidRPr="0045167C">
        <w:rPr>
          <w:color w:val="222222"/>
        </w:rPr>
        <w:t xml:space="preserve">. Retrieved </w:t>
      </w:r>
      <w:r w:rsidR="00403328">
        <w:rPr>
          <w:color w:val="222222"/>
        </w:rPr>
        <w:t xml:space="preserve">12 </w:t>
      </w:r>
      <w:r w:rsidR="004734CA">
        <w:rPr>
          <w:color w:val="222222"/>
        </w:rPr>
        <w:t>October 2019 from;</w:t>
      </w:r>
      <w:r w:rsidRPr="0045167C">
        <w:rPr>
          <w:color w:val="222222"/>
        </w:rPr>
        <w:t xml:space="preserve"> </w:t>
      </w:r>
      <w:hyperlink r:id="rId39" w:history="1">
        <w:r w:rsidRPr="0045167C">
          <w:rPr>
            <w:rStyle w:val="Hyperlink"/>
          </w:rPr>
          <w:t>http://www.youngpeopleshealth.org.uk/wp-content/uploads/2015/09/KeyData2015.pdf</w:t>
        </w:r>
      </w:hyperlink>
      <w:r w:rsidRPr="000603D2">
        <w:rPr>
          <w:color w:val="222222"/>
        </w:rPr>
        <w:t xml:space="preserve"> </w:t>
      </w:r>
    </w:p>
    <w:p w14:paraId="759386A0" w14:textId="77777777" w:rsidR="00822A87" w:rsidRPr="000603D2" w:rsidRDefault="00822A87" w:rsidP="00E32A97">
      <w:pPr>
        <w:autoSpaceDE w:val="0"/>
        <w:autoSpaceDN w:val="0"/>
        <w:adjustRightInd w:val="0"/>
        <w:spacing w:after="0" w:line="240" w:lineRule="auto"/>
        <w:rPr>
          <w:color w:val="222222"/>
        </w:rPr>
      </w:pPr>
    </w:p>
    <w:p w14:paraId="270ACB6C" w14:textId="77777777" w:rsidR="00DB2A35" w:rsidRPr="00DB2A35" w:rsidRDefault="00DB2A35" w:rsidP="00E32A97">
      <w:pPr>
        <w:autoSpaceDE w:val="0"/>
        <w:autoSpaceDN w:val="0"/>
        <w:adjustRightInd w:val="0"/>
        <w:spacing w:after="0" w:line="240" w:lineRule="auto"/>
        <w:rPr>
          <w:rFonts w:cstheme="minorHAnsi"/>
        </w:rPr>
      </w:pPr>
    </w:p>
    <w:p w14:paraId="642ABDA8" w14:textId="755B07BF" w:rsidR="00DB2A35" w:rsidRPr="00DB2A35" w:rsidRDefault="00DB2A35" w:rsidP="00E32A97">
      <w:pPr>
        <w:autoSpaceDE w:val="0"/>
        <w:autoSpaceDN w:val="0"/>
        <w:adjustRightInd w:val="0"/>
        <w:spacing w:after="0" w:line="240" w:lineRule="auto"/>
        <w:rPr>
          <w:rFonts w:cstheme="minorHAnsi"/>
        </w:rPr>
      </w:pPr>
      <w:r w:rsidRPr="00DB2A35">
        <w:rPr>
          <w:rFonts w:cstheme="minorHAnsi"/>
          <w:color w:val="3A3A3A"/>
          <w:shd w:val="clear" w:color="auto" w:fill="FFFFFF"/>
        </w:rPr>
        <w:t>Halcomb, E., &amp; Hickman, L. (2015). Mixed methods research. </w:t>
      </w:r>
      <w:r w:rsidRPr="00DB2A35">
        <w:rPr>
          <w:rFonts w:cstheme="minorHAnsi"/>
          <w:i/>
          <w:iCs/>
          <w:color w:val="3A3A3A"/>
          <w:shd w:val="clear" w:color="auto" w:fill="FFFFFF"/>
        </w:rPr>
        <w:t>Nursing Standard (Royal College of Nursing (Great Britain : 1987),</w:t>
      </w:r>
      <w:r w:rsidRPr="00DB2A35">
        <w:rPr>
          <w:rFonts w:cstheme="minorHAnsi"/>
          <w:color w:val="3A3A3A"/>
          <w:shd w:val="clear" w:color="auto" w:fill="FFFFFF"/>
        </w:rPr>
        <w:t> </w:t>
      </w:r>
      <w:r w:rsidRPr="00DB2A35">
        <w:rPr>
          <w:rFonts w:cstheme="minorHAnsi"/>
          <w:i/>
          <w:iCs/>
          <w:color w:val="3A3A3A"/>
          <w:shd w:val="clear" w:color="auto" w:fill="FFFFFF"/>
        </w:rPr>
        <w:t>29</w:t>
      </w:r>
      <w:r w:rsidRPr="00DB2A35">
        <w:rPr>
          <w:rFonts w:cstheme="minorHAnsi"/>
          <w:color w:val="3A3A3A"/>
          <w:shd w:val="clear" w:color="auto" w:fill="FFFFFF"/>
        </w:rPr>
        <w:t>(32), 41-47.</w:t>
      </w:r>
    </w:p>
    <w:p w14:paraId="56BAC48D" w14:textId="77777777" w:rsidR="00822A87" w:rsidRPr="000603D2" w:rsidRDefault="00822A87" w:rsidP="00E32A97">
      <w:pPr>
        <w:autoSpaceDE w:val="0"/>
        <w:autoSpaceDN w:val="0"/>
        <w:adjustRightInd w:val="0"/>
        <w:spacing w:after="0" w:line="240" w:lineRule="auto"/>
        <w:rPr>
          <w:rFonts w:cs="Times New Roman"/>
        </w:rPr>
      </w:pPr>
    </w:p>
    <w:p w14:paraId="56132BFD" w14:textId="77777777" w:rsidR="00822A87" w:rsidRDefault="00822A87" w:rsidP="00E32A97">
      <w:pPr>
        <w:spacing w:after="0" w:line="240" w:lineRule="auto"/>
        <w:rPr>
          <w:color w:val="222222"/>
        </w:rPr>
      </w:pPr>
      <w:r w:rsidRPr="0045167C">
        <w:rPr>
          <w:color w:val="222222"/>
        </w:rPr>
        <w:t xml:space="preserve">Harris, J. R. (1998). The nurture assumption: Why children turn out the way they do. </w:t>
      </w:r>
      <w:r w:rsidRPr="0045167C">
        <w:rPr>
          <w:i/>
          <w:iCs/>
          <w:color w:val="222222"/>
        </w:rPr>
        <w:t>Adolescence</w:t>
      </w:r>
      <w:r w:rsidRPr="0045167C">
        <w:rPr>
          <w:color w:val="222222"/>
        </w:rPr>
        <w:t xml:space="preserve">, </w:t>
      </w:r>
      <w:r w:rsidRPr="0045167C">
        <w:rPr>
          <w:i/>
          <w:iCs/>
          <w:color w:val="222222"/>
        </w:rPr>
        <w:t>33</w:t>
      </w:r>
      <w:r w:rsidRPr="0045167C">
        <w:rPr>
          <w:color w:val="222222"/>
        </w:rPr>
        <w:t>(132), 960</w:t>
      </w:r>
      <w:r w:rsidR="00403328">
        <w:rPr>
          <w:color w:val="222222"/>
        </w:rPr>
        <w:t>-971</w:t>
      </w:r>
      <w:r w:rsidRPr="0045167C">
        <w:rPr>
          <w:color w:val="222222"/>
        </w:rPr>
        <w:t>.</w:t>
      </w:r>
    </w:p>
    <w:p w14:paraId="388B6FCA" w14:textId="77777777" w:rsidR="00822A87" w:rsidRPr="000603D2" w:rsidRDefault="00822A87" w:rsidP="00E32A97">
      <w:pPr>
        <w:spacing w:after="0" w:line="240" w:lineRule="auto"/>
        <w:rPr>
          <w:color w:val="222222"/>
        </w:rPr>
      </w:pPr>
    </w:p>
    <w:p w14:paraId="584C5AEB" w14:textId="77777777" w:rsidR="00822A87" w:rsidRDefault="00822A87" w:rsidP="00E32A97">
      <w:pPr>
        <w:spacing w:after="0" w:line="240" w:lineRule="auto"/>
        <w:rPr>
          <w:rFonts w:cs="Arial"/>
        </w:rPr>
      </w:pPr>
      <w:r w:rsidRPr="0045167C">
        <w:rPr>
          <w:rFonts w:cs="Arial"/>
        </w:rPr>
        <w:t xml:space="preserve">Hammond, S. A. (2013). </w:t>
      </w:r>
      <w:r w:rsidRPr="0045167C">
        <w:rPr>
          <w:rFonts w:cs="Arial"/>
          <w:i/>
          <w:iCs/>
        </w:rPr>
        <w:t>The thin book of appreciative inquiry</w:t>
      </w:r>
      <w:r w:rsidRPr="0045167C">
        <w:rPr>
          <w:rFonts w:cs="Arial"/>
        </w:rPr>
        <w:t>. Thin Book Publishing.</w:t>
      </w:r>
    </w:p>
    <w:p w14:paraId="0448CE9A" w14:textId="77777777" w:rsidR="00822A87" w:rsidRPr="000603D2" w:rsidRDefault="00822A87" w:rsidP="00E32A97">
      <w:pPr>
        <w:spacing w:after="0" w:line="240" w:lineRule="auto"/>
        <w:rPr>
          <w:rFonts w:cs="Arial"/>
        </w:rPr>
      </w:pPr>
    </w:p>
    <w:p w14:paraId="782AACA1" w14:textId="77777777" w:rsidR="00822A87" w:rsidRDefault="00822A87" w:rsidP="00E32A97">
      <w:pPr>
        <w:spacing w:after="0" w:line="240" w:lineRule="auto"/>
        <w:rPr>
          <w:lang w:val="en"/>
        </w:rPr>
      </w:pPr>
      <w:r w:rsidRPr="0045167C">
        <w:rPr>
          <w:lang w:val="en"/>
        </w:rPr>
        <w:t xml:space="preserve">Hazel, N., Oppenheimer, C., Technow, J., Young, J., &amp; Hankin, B. (2014). Parent Relationship Quality Buffers Against the Effect of Peer Stressors on Depressive Symptoms From Middle Childhood to Adolescence. </w:t>
      </w:r>
      <w:r w:rsidRPr="0045167C">
        <w:rPr>
          <w:i/>
          <w:iCs/>
          <w:lang w:val="en"/>
        </w:rPr>
        <w:t>Developmental Psychology,</w:t>
      </w:r>
      <w:r w:rsidRPr="0045167C">
        <w:rPr>
          <w:lang w:val="en"/>
        </w:rPr>
        <w:t xml:space="preserve"> </w:t>
      </w:r>
      <w:r w:rsidRPr="0045167C">
        <w:rPr>
          <w:i/>
          <w:iCs/>
          <w:lang w:val="en"/>
        </w:rPr>
        <w:t>50</w:t>
      </w:r>
      <w:r w:rsidRPr="0045167C">
        <w:rPr>
          <w:lang w:val="en"/>
        </w:rPr>
        <w:t>(8), 2115-2123.</w:t>
      </w:r>
    </w:p>
    <w:p w14:paraId="182D8FA8" w14:textId="77777777" w:rsidR="00822A87" w:rsidRPr="000603D2" w:rsidRDefault="00822A87" w:rsidP="00E32A97">
      <w:pPr>
        <w:spacing w:after="0" w:line="240" w:lineRule="auto"/>
        <w:rPr>
          <w:lang w:val="en"/>
        </w:rPr>
      </w:pPr>
    </w:p>
    <w:p w14:paraId="26ECDA8D" w14:textId="56299D98" w:rsidR="00822A87" w:rsidRDefault="00822A87" w:rsidP="00E32A97">
      <w:pPr>
        <w:spacing w:after="0" w:line="240" w:lineRule="auto"/>
      </w:pPr>
      <w:r w:rsidRPr="000603D2">
        <w:lastRenderedPageBreak/>
        <w:t xml:space="preserve">HCPC (2018) Standards of Performance and Conduct Ethics. Retrieved </w:t>
      </w:r>
      <w:r w:rsidR="005837F6">
        <w:t xml:space="preserve">11 February 2019 </w:t>
      </w:r>
      <w:r w:rsidR="004734CA">
        <w:t>from;</w:t>
      </w:r>
      <w:r w:rsidRPr="000603D2">
        <w:t xml:space="preserve"> </w:t>
      </w:r>
      <w:hyperlink r:id="rId40" w:history="1">
        <w:r w:rsidRPr="000603D2">
          <w:rPr>
            <w:rStyle w:val="Hyperlink"/>
          </w:rPr>
          <w:t>https://www.hcpc-uk.org/standards/standards-of-conduct-performance-and-ethics/</w:t>
        </w:r>
      </w:hyperlink>
      <w:r w:rsidRPr="000603D2">
        <w:t xml:space="preserve"> </w:t>
      </w:r>
    </w:p>
    <w:p w14:paraId="678927BD" w14:textId="77777777" w:rsidR="00822A87" w:rsidRPr="000603D2" w:rsidRDefault="00822A87" w:rsidP="00E32A97">
      <w:pPr>
        <w:spacing w:after="0" w:line="240" w:lineRule="auto"/>
      </w:pPr>
    </w:p>
    <w:p w14:paraId="13C679AB" w14:textId="77777777" w:rsidR="00822A87" w:rsidRPr="000603D2" w:rsidRDefault="00822A87" w:rsidP="00E32A97">
      <w:pPr>
        <w:autoSpaceDE w:val="0"/>
        <w:autoSpaceDN w:val="0"/>
        <w:adjustRightInd w:val="0"/>
        <w:spacing w:after="0" w:line="240" w:lineRule="auto"/>
        <w:rPr>
          <w:rFonts w:cs="Arial"/>
        </w:rPr>
      </w:pPr>
      <w:r w:rsidRPr="0045167C">
        <w:rPr>
          <w:rFonts w:cs="Arial"/>
        </w:rPr>
        <w:t xml:space="preserve">Henrich, C., Brookmeyer, </w:t>
      </w:r>
      <w:r>
        <w:rPr>
          <w:rFonts w:cs="Arial"/>
        </w:rPr>
        <w:t>K., and Shahar, G., (</w:t>
      </w:r>
      <w:r w:rsidRPr="0045167C">
        <w:rPr>
          <w:rFonts w:cs="Arial"/>
        </w:rPr>
        <w:t>2005</w:t>
      </w:r>
      <w:r>
        <w:rPr>
          <w:rFonts w:cs="Arial"/>
        </w:rPr>
        <w:t xml:space="preserve">). </w:t>
      </w:r>
      <w:r w:rsidRPr="0045167C">
        <w:rPr>
          <w:rFonts w:cs="Arial"/>
          <w:i/>
        </w:rPr>
        <w:t xml:space="preserve">Weapon violence in adolescence: Parent and school connectedness as protective factors. </w:t>
      </w:r>
      <w:r w:rsidRPr="0045167C">
        <w:rPr>
          <w:rFonts w:cs="Arial"/>
        </w:rPr>
        <w:t>Journal of Adolescent Health 37 (4): 306–312.</w:t>
      </w:r>
    </w:p>
    <w:p w14:paraId="40366033" w14:textId="77777777" w:rsidR="00822A87" w:rsidRPr="000603D2" w:rsidRDefault="00822A87" w:rsidP="00E32A97">
      <w:pPr>
        <w:spacing w:after="0" w:line="240" w:lineRule="auto"/>
        <w:rPr>
          <w:rFonts w:cs="Arial"/>
        </w:rPr>
      </w:pPr>
    </w:p>
    <w:p w14:paraId="01155E85" w14:textId="49DED8DB" w:rsidR="00822A87" w:rsidRPr="000603D2" w:rsidRDefault="00822A87" w:rsidP="00E32A97">
      <w:pPr>
        <w:spacing w:after="0" w:line="240" w:lineRule="auto"/>
        <w:rPr>
          <w:rFonts w:cs="Arial"/>
        </w:rPr>
      </w:pPr>
      <w:r w:rsidRPr="0045167C">
        <w:rPr>
          <w:rFonts w:cs="Arial"/>
        </w:rPr>
        <w:t xml:space="preserve">Heslop, J. (2018) </w:t>
      </w:r>
      <w:r w:rsidRPr="0045167C">
        <w:rPr>
          <w:rFonts w:cs="Arial"/>
          <w:i/>
        </w:rPr>
        <w:t xml:space="preserve">From ‘pushed out’ to re-engaged: A grounded theory study into the experiences of young people who chose to transition to a 14 to 16 college. </w:t>
      </w:r>
      <w:r w:rsidRPr="0045167C">
        <w:rPr>
          <w:rFonts w:cs="Arial"/>
        </w:rPr>
        <w:t xml:space="preserve">(Doctoral thesis, University of Sheffield, United Kingdom). Retrieved </w:t>
      </w:r>
      <w:r w:rsidR="005837F6">
        <w:rPr>
          <w:rFonts w:cs="Arial"/>
        </w:rPr>
        <w:t xml:space="preserve">22 January 2019 </w:t>
      </w:r>
      <w:r w:rsidR="004734CA">
        <w:rPr>
          <w:rFonts w:cs="Arial"/>
        </w:rPr>
        <w:t>from;</w:t>
      </w:r>
      <w:r w:rsidRPr="0045167C">
        <w:rPr>
          <w:rFonts w:cs="Arial"/>
        </w:rPr>
        <w:t xml:space="preserve"> </w:t>
      </w:r>
      <w:hyperlink r:id="rId41" w:history="1">
        <w:r w:rsidRPr="0045167C">
          <w:rPr>
            <w:rStyle w:val="Hyperlink"/>
            <w:rFonts w:cs="Arial"/>
          </w:rPr>
          <w:t>http://etheses.whiterose.ac.uk/21513/</w:t>
        </w:r>
      </w:hyperlink>
      <w:r w:rsidRPr="000603D2">
        <w:rPr>
          <w:rFonts w:cs="Arial"/>
        </w:rPr>
        <w:t xml:space="preserve"> </w:t>
      </w:r>
    </w:p>
    <w:p w14:paraId="2BD7CD90" w14:textId="77777777" w:rsidR="00822A87" w:rsidRPr="000603D2" w:rsidRDefault="00822A87" w:rsidP="00E32A97">
      <w:pPr>
        <w:spacing w:after="0" w:line="240" w:lineRule="auto"/>
        <w:rPr>
          <w:color w:val="222222"/>
        </w:rPr>
      </w:pPr>
    </w:p>
    <w:p w14:paraId="10F5DE77" w14:textId="77777777" w:rsidR="00822A87" w:rsidRDefault="00822A87" w:rsidP="00E32A97">
      <w:pPr>
        <w:spacing w:after="0" w:line="240" w:lineRule="auto"/>
        <w:rPr>
          <w:rFonts w:cs="Arial"/>
          <w:color w:val="222222"/>
        </w:rPr>
      </w:pPr>
      <w:r w:rsidRPr="0045167C">
        <w:rPr>
          <w:rFonts w:cs="Arial"/>
          <w:color w:val="222222"/>
        </w:rPr>
        <w:t xml:space="preserve">Holton, J. A., &amp; Walsh, I. (2017). </w:t>
      </w:r>
      <w:r w:rsidRPr="0045167C">
        <w:rPr>
          <w:rFonts w:cs="Arial"/>
          <w:i/>
          <w:iCs/>
          <w:color w:val="222222"/>
        </w:rPr>
        <w:t>Classic grounded theory: Applications with qualitative and quantitative data</w:t>
      </w:r>
      <w:r w:rsidRPr="0045167C">
        <w:rPr>
          <w:rFonts w:cs="Arial"/>
          <w:color w:val="222222"/>
        </w:rPr>
        <w:t xml:space="preserve">. </w:t>
      </w:r>
      <w:r w:rsidR="00403328">
        <w:rPr>
          <w:rFonts w:cs="Arial"/>
          <w:color w:val="222222"/>
        </w:rPr>
        <w:t xml:space="preserve">London: </w:t>
      </w:r>
      <w:r w:rsidRPr="0045167C">
        <w:rPr>
          <w:rFonts w:cs="Arial"/>
          <w:color w:val="222222"/>
        </w:rPr>
        <w:t>Sage Publications.</w:t>
      </w:r>
    </w:p>
    <w:p w14:paraId="43642F58" w14:textId="77777777" w:rsidR="00822A87" w:rsidRPr="000603D2" w:rsidRDefault="00822A87" w:rsidP="00E32A97">
      <w:pPr>
        <w:spacing w:after="0" w:line="240" w:lineRule="auto"/>
        <w:rPr>
          <w:color w:val="222222"/>
        </w:rPr>
      </w:pPr>
    </w:p>
    <w:p w14:paraId="75791653" w14:textId="77777777" w:rsidR="00822A87" w:rsidRDefault="00822A87" w:rsidP="00E32A97">
      <w:pPr>
        <w:spacing w:after="0" w:line="240" w:lineRule="auto"/>
        <w:rPr>
          <w:rFonts w:cs="Arial"/>
          <w:color w:val="222222"/>
        </w:rPr>
      </w:pPr>
      <w:r w:rsidRPr="0045167C">
        <w:rPr>
          <w:rFonts w:cs="Arial"/>
          <w:color w:val="222222"/>
        </w:rPr>
        <w:t xml:space="preserve">Howard-Payne, L. (2016). Glaser or Strauss? Considerations for selecting a grounded theory study. </w:t>
      </w:r>
      <w:r w:rsidRPr="0045167C">
        <w:rPr>
          <w:rFonts w:cs="Arial"/>
          <w:i/>
          <w:iCs/>
          <w:color w:val="222222"/>
        </w:rPr>
        <w:t>South African Journal of Psychology</w:t>
      </w:r>
      <w:r w:rsidRPr="0045167C">
        <w:rPr>
          <w:rFonts w:cs="Arial"/>
          <w:color w:val="222222"/>
        </w:rPr>
        <w:t xml:space="preserve">, </w:t>
      </w:r>
      <w:r w:rsidRPr="0045167C">
        <w:rPr>
          <w:rFonts w:cs="Arial"/>
          <w:i/>
          <w:iCs/>
          <w:color w:val="222222"/>
        </w:rPr>
        <w:t>46</w:t>
      </w:r>
      <w:r w:rsidRPr="0045167C">
        <w:rPr>
          <w:rFonts w:cs="Arial"/>
          <w:color w:val="222222"/>
        </w:rPr>
        <w:t>(1), 50-62.</w:t>
      </w:r>
    </w:p>
    <w:p w14:paraId="415A5E18" w14:textId="77777777" w:rsidR="00822A87" w:rsidRPr="000603D2" w:rsidRDefault="00822A87" w:rsidP="00E32A97">
      <w:pPr>
        <w:spacing w:after="0" w:line="240" w:lineRule="auto"/>
        <w:rPr>
          <w:rFonts w:cs="Arial"/>
          <w:color w:val="222222"/>
        </w:rPr>
      </w:pPr>
    </w:p>
    <w:p w14:paraId="42D8A6F2" w14:textId="77777777" w:rsidR="00822A87" w:rsidRDefault="00822A87" w:rsidP="00E32A97">
      <w:pPr>
        <w:spacing w:after="0" w:line="240" w:lineRule="auto"/>
        <w:rPr>
          <w:color w:val="222222"/>
        </w:rPr>
      </w:pPr>
      <w:r w:rsidRPr="0045167C">
        <w:rPr>
          <w:color w:val="222222"/>
        </w:rPr>
        <w:t xml:space="preserve">Hruschka, D. J., Schwartz, D., St. John, D. C., Picone-Decaro, E., Jenkins, R. A., &amp; Carey, J. W. (2004). Reliability in coding open-ended data: Lessons learned from HIV behavioral research. </w:t>
      </w:r>
      <w:r w:rsidRPr="0045167C">
        <w:rPr>
          <w:i/>
          <w:iCs/>
          <w:color w:val="222222"/>
        </w:rPr>
        <w:t>Field methods</w:t>
      </w:r>
      <w:r w:rsidRPr="0045167C">
        <w:rPr>
          <w:color w:val="222222"/>
        </w:rPr>
        <w:t xml:space="preserve">, </w:t>
      </w:r>
      <w:r w:rsidRPr="0045167C">
        <w:rPr>
          <w:i/>
          <w:iCs/>
          <w:color w:val="222222"/>
        </w:rPr>
        <w:t>16</w:t>
      </w:r>
      <w:r w:rsidRPr="0045167C">
        <w:rPr>
          <w:color w:val="222222"/>
        </w:rPr>
        <w:t>(3), 307-331.</w:t>
      </w:r>
    </w:p>
    <w:p w14:paraId="0C895ECB" w14:textId="77777777" w:rsidR="00822A87" w:rsidRDefault="00822A87" w:rsidP="00E32A97">
      <w:pPr>
        <w:autoSpaceDE w:val="0"/>
        <w:autoSpaceDN w:val="0"/>
        <w:adjustRightInd w:val="0"/>
        <w:spacing w:after="0" w:line="240" w:lineRule="auto"/>
        <w:rPr>
          <w:lang w:val="en"/>
        </w:rPr>
      </w:pPr>
    </w:p>
    <w:p w14:paraId="0D065329" w14:textId="77777777" w:rsidR="00822A87" w:rsidRPr="003F7132" w:rsidRDefault="00822A87" w:rsidP="00E32A97">
      <w:pPr>
        <w:autoSpaceDE w:val="0"/>
        <w:autoSpaceDN w:val="0"/>
        <w:adjustRightInd w:val="0"/>
        <w:spacing w:after="0" w:line="240" w:lineRule="auto"/>
        <w:rPr>
          <w:color w:val="222222"/>
        </w:rPr>
      </w:pPr>
      <w:r w:rsidRPr="0045167C">
        <w:rPr>
          <w:color w:val="222222"/>
        </w:rPr>
        <w:t xml:space="preserve">Jain, S., Buka, S. L., Subramanian, S. V., &amp; Molnar, B. E. (2012). Protective factors for youth exposed to violence: Role of developmental assets in building emotional resilience. </w:t>
      </w:r>
      <w:r w:rsidRPr="0045167C">
        <w:rPr>
          <w:i/>
          <w:iCs/>
          <w:color w:val="222222"/>
        </w:rPr>
        <w:t>Youth Violence and Juvenile Justice</w:t>
      </w:r>
      <w:r w:rsidRPr="0045167C">
        <w:rPr>
          <w:color w:val="222222"/>
        </w:rPr>
        <w:t xml:space="preserve">, </w:t>
      </w:r>
      <w:r w:rsidRPr="0045167C">
        <w:rPr>
          <w:i/>
          <w:iCs/>
          <w:color w:val="222222"/>
        </w:rPr>
        <w:t>10</w:t>
      </w:r>
      <w:r w:rsidRPr="0045167C">
        <w:rPr>
          <w:color w:val="222222"/>
        </w:rPr>
        <w:t>(1), 107-129.</w:t>
      </w:r>
    </w:p>
    <w:p w14:paraId="46B11553" w14:textId="77777777" w:rsidR="00822A87" w:rsidRDefault="00822A87" w:rsidP="00E32A97">
      <w:pPr>
        <w:autoSpaceDE w:val="0"/>
        <w:autoSpaceDN w:val="0"/>
        <w:adjustRightInd w:val="0"/>
        <w:spacing w:after="0" w:line="240" w:lineRule="auto"/>
        <w:rPr>
          <w:lang w:val="en"/>
        </w:rPr>
      </w:pPr>
    </w:p>
    <w:p w14:paraId="128BEB4B" w14:textId="77777777" w:rsidR="00822A87" w:rsidRPr="000603D2" w:rsidRDefault="00822A87" w:rsidP="00E32A97">
      <w:pPr>
        <w:autoSpaceDE w:val="0"/>
        <w:autoSpaceDN w:val="0"/>
        <w:adjustRightInd w:val="0"/>
        <w:spacing w:after="0" w:line="240" w:lineRule="auto"/>
        <w:rPr>
          <w:color w:val="222222"/>
        </w:rPr>
      </w:pPr>
      <w:r w:rsidRPr="003F7132">
        <w:rPr>
          <w:color w:val="222222"/>
        </w:rPr>
        <w:t xml:space="preserve">Jang, H., Reeve, J., &amp; Deci, E. L. (2010). Engaging students in learning activities: It is not autonomy support or structure but autonomy support and structure. </w:t>
      </w:r>
      <w:r w:rsidRPr="003F7132">
        <w:rPr>
          <w:i/>
          <w:iCs/>
          <w:color w:val="222222"/>
        </w:rPr>
        <w:t>Journal of educational psychology</w:t>
      </w:r>
      <w:r w:rsidRPr="003F7132">
        <w:rPr>
          <w:color w:val="222222"/>
        </w:rPr>
        <w:t xml:space="preserve">, </w:t>
      </w:r>
      <w:r w:rsidRPr="003F7132">
        <w:rPr>
          <w:i/>
          <w:iCs/>
          <w:color w:val="222222"/>
        </w:rPr>
        <w:t>102</w:t>
      </w:r>
      <w:r w:rsidRPr="003F7132">
        <w:rPr>
          <w:color w:val="222222"/>
        </w:rPr>
        <w:t>(3), 588</w:t>
      </w:r>
      <w:r w:rsidR="00403328">
        <w:rPr>
          <w:color w:val="222222"/>
        </w:rPr>
        <w:t>-600</w:t>
      </w:r>
      <w:r w:rsidRPr="003F7132">
        <w:rPr>
          <w:color w:val="222222"/>
        </w:rPr>
        <w:t>.</w:t>
      </w:r>
    </w:p>
    <w:p w14:paraId="1CCE636E" w14:textId="77777777" w:rsidR="00822A87" w:rsidRPr="000603D2" w:rsidRDefault="00822A87" w:rsidP="00E32A97">
      <w:pPr>
        <w:autoSpaceDE w:val="0"/>
        <w:autoSpaceDN w:val="0"/>
        <w:adjustRightInd w:val="0"/>
        <w:spacing w:after="0" w:line="240" w:lineRule="auto"/>
        <w:rPr>
          <w:lang w:val="en"/>
        </w:rPr>
      </w:pPr>
    </w:p>
    <w:p w14:paraId="34C93BDE" w14:textId="77777777" w:rsidR="00822A87" w:rsidRPr="000603D2" w:rsidRDefault="00822A87" w:rsidP="00E32A97">
      <w:pPr>
        <w:autoSpaceDE w:val="0"/>
        <w:autoSpaceDN w:val="0"/>
        <w:adjustRightInd w:val="0"/>
        <w:spacing w:after="0" w:line="240" w:lineRule="auto"/>
        <w:rPr>
          <w:color w:val="222222"/>
        </w:rPr>
      </w:pPr>
      <w:r w:rsidRPr="0045167C">
        <w:rPr>
          <w:color w:val="222222"/>
        </w:rPr>
        <w:t xml:space="preserve">Jang, H., Reeve, J., &amp; Halusic, M. (2016). A new autonomy-supportive way of teaching that increases conceptual learning: Teaching in students' preferred ways. </w:t>
      </w:r>
      <w:r w:rsidRPr="0045167C">
        <w:rPr>
          <w:i/>
          <w:iCs/>
          <w:color w:val="222222"/>
        </w:rPr>
        <w:t>The Journal of Experimental Education</w:t>
      </w:r>
      <w:r w:rsidRPr="0045167C">
        <w:rPr>
          <w:color w:val="222222"/>
        </w:rPr>
        <w:t xml:space="preserve">, </w:t>
      </w:r>
      <w:r w:rsidRPr="0045167C">
        <w:rPr>
          <w:i/>
          <w:iCs/>
          <w:color w:val="222222"/>
        </w:rPr>
        <w:t>84</w:t>
      </w:r>
      <w:r w:rsidRPr="0045167C">
        <w:rPr>
          <w:color w:val="222222"/>
        </w:rPr>
        <w:t>(4), 686-701.</w:t>
      </w:r>
    </w:p>
    <w:p w14:paraId="270A8360" w14:textId="77777777" w:rsidR="00822A87" w:rsidRPr="000603D2" w:rsidRDefault="00822A87" w:rsidP="00E32A97">
      <w:pPr>
        <w:spacing w:after="0" w:line="240" w:lineRule="auto"/>
        <w:rPr>
          <w:rFonts w:cs="Arial"/>
          <w:color w:val="222222"/>
        </w:rPr>
      </w:pPr>
    </w:p>
    <w:p w14:paraId="595EB78A" w14:textId="77777777" w:rsidR="00822A87" w:rsidRDefault="00822A87" w:rsidP="00E32A97">
      <w:pPr>
        <w:spacing w:after="0" w:line="240" w:lineRule="auto"/>
      </w:pPr>
      <w:r w:rsidRPr="000603D2">
        <w:t xml:space="preserve">Jones, D.C. (2001). Social comparison and body image: Attractiveness comparisons to models and peers among adolescent girls and boys. </w:t>
      </w:r>
      <w:r w:rsidRPr="000603D2">
        <w:rPr>
          <w:i/>
        </w:rPr>
        <w:t>Sex roles</w:t>
      </w:r>
      <w:r w:rsidRPr="000603D2">
        <w:t>, 45(9-10), 645-664.</w:t>
      </w:r>
    </w:p>
    <w:p w14:paraId="21B415C8" w14:textId="77777777" w:rsidR="00822A87" w:rsidRPr="003F7132" w:rsidRDefault="00822A87" w:rsidP="00E32A97">
      <w:pPr>
        <w:spacing w:after="0" w:line="240" w:lineRule="auto"/>
      </w:pPr>
    </w:p>
    <w:p w14:paraId="14B45BAC" w14:textId="77777777" w:rsidR="00822A87" w:rsidRDefault="00822A87" w:rsidP="00E32A97">
      <w:pPr>
        <w:autoSpaceDE w:val="0"/>
        <w:autoSpaceDN w:val="0"/>
        <w:adjustRightInd w:val="0"/>
        <w:spacing w:after="0" w:line="240" w:lineRule="auto"/>
        <w:rPr>
          <w:rFonts w:cs="Arial"/>
          <w:color w:val="000000"/>
        </w:rPr>
      </w:pPr>
      <w:r w:rsidRPr="003F7132">
        <w:rPr>
          <w:rFonts w:cs="Arial"/>
          <w:color w:val="222222"/>
          <w:shd w:val="clear" w:color="auto" w:fill="FFFFFF"/>
        </w:rPr>
        <w:t xml:space="preserve">Joseph, S., Leadbetter, J. &amp; Burden, B. </w:t>
      </w:r>
      <w:r w:rsidRPr="003F7132">
        <w:rPr>
          <w:rFonts w:cs="Arial"/>
          <w:color w:val="000000"/>
        </w:rPr>
        <w:t xml:space="preserve">(2008) </w:t>
      </w:r>
      <w:r w:rsidRPr="003F7132">
        <w:rPr>
          <w:rFonts w:cs="Arial"/>
          <w:color w:val="231F20"/>
        </w:rPr>
        <w:t>Positive Psychology as a Framework For Practice</w:t>
      </w:r>
      <w:r w:rsidRPr="003F7132">
        <w:rPr>
          <w:rFonts w:cs="Arial"/>
          <w:color w:val="000000"/>
        </w:rPr>
        <w:t xml:space="preserve"> in Kelly, B., Woolfson, L. &amp; Boyle, J (2008) Frameworks for Pra</w:t>
      </w:r>
      <w:r w:rsidR="00403328">
        <w:rPr>
          <w:rFonts w:cs="Arial"/>
          <w:color w:val="000000"/>
        </w:rPr>
        <w:t>ctice in Educational Psychology. London,</w:t>
      </w:r>
      <w:r w:rsidRPr="003F7132">
        <w:rPr>
          <w:rFonts w:cs="Arial"/>
          <w:color w:val="000000"/>
        </w:rPr>
        <w:t xml:space="preserve"> Jessica Kingsley Publishers.</w:t>
      </w:r>
    </w:p>
    <w:p w14:paraId="662D89EF" w14:textId="77777777" w:rsidR="00822A87" w:rsidRDefault="00822A87" w:rsidP="00E32A97">
      <w:pPr>
        <w:spacing w:after="0" w:line="240" w:lineRule="auto"/>
        <w:rPr>
          <w:color w:val="222222"/>
        </w:rPr>
      </w:pPr>
    </w:p>
    <w:p w14:paraId="7C11755B" w14:textId="77777777" w:rsidR="00822A87" w:rsidRDefault="00822A87" w:rsidP="00E32A97">
      <w:pPr>
        <w:spacing w:after="0" w:line="240" w:lineRule="auto"/>
        <w:rPr>
          <w:color w:val="222222"/>
        </w:rPr>
      </w:pPr>
      <w:r w:rsidRPr="0045167C">
        <w:rPr>
          <w:color w:val="222222"/>
        </w:rPr>
        <w:t xml:space="preserve">Koestner, R., Ryan, R. M., Bernieri, F., &amp; Holt, K. (1984). Setting limits on children's behavior: The differential effects of controlling vs. informational styles on intrinsic motivation and creativity. </w:t>
      </w:r>
      <w:r w:rsidRPr="0045167C">
        <w:rPr>
          <w:i/>
          <w:iCs/>
          <w:color w:val="222222"/>
        </w:rPr>
        <w:t>Journal of personality</w:t>
      </w:r>
      <w:r w:rsidRPr="0045167C">
        <w:rPr>
          <w:color w:val="222222"/>
        </w:rPr>
        <w:t xml:space="preserve">, </w:t>
      </w:r>
      <w:r w:rsidRPr="0045167C">
        <w:rPr>
          <w:i/>
          <w:iCs/>
          <w:color w:val="222222"/>
        </w:rPr>
        <w:t>52</w:t>
      </w:r>
      <w:r w:rsidRPr="0045167C">
        <w:rPr>
          <w:color w:val="222222"/>
        </w:rPr>
        <w:t>(3), 233-248.</w:t>
      </w:r>
    </w:p>
    <w:p w14:paraId="44D0149A" w14:textId="77777777" w:rsidR="00822A87" w:rsidRPr="007C31A4" w:rsidRDefault="00822A87" w:rsidP="00E32A97">
      <w:pPr>
        <w:spacing w:after="0" w:line="240" w:lineRule="auto"/>
        <w:rPr>
          <w:color w:val="222222"/>
        </w:rPr>
      </w:pPr>
    </w:p>
    <w:p w14:paraId="7DB32B30" w14:textId="77777777" w:rsidR="00822A87" w:rsidRDefault="00822A87" w:rsidP="00E32A97">
      <w:pPr>
        <w:autoSpaceDE w:val="0"/>
        <w:autoSpaceDN w:val="0"/>
        <w:adjustRightInd w:val="0"/>
        <w:spacing w:after="0" w:line="240" w:lineRule="auto"/>
        <w:rPr>
          <w:rFonts w:cs="Arial"/>
          <w:color w:val="222222"/>
        </w:rPr>
      </w:pPr>
      <w:r w:rsidRPr="003F7132">
        <w:rPr>
          <w:rFonts w:cs="Arial"/>
          <w:color w:val="222222"/>
        </w:rPr>
        <w:t xml:space="preserve">Kohl, D., Recchia, S., &amp; Steffgen, G. (2013). Measuring school climate: An overview of measurement scales. </w:t>
      </w:r>
      <w:r w:rsidRPr="003F7132">
        <w:rPr>
          <w:rFonts w:cs="Arial"/>
          <w:i/>
          <w:iCs/>
          <w:color w:val="222222"/>
        </w:rPr>
        <w:t>Educational Research</w:t>
      </w:r>
      <w:r w:rsidRPr="003F7132">
        <w:rPr>
          <w:rFonts w:cs="Arial"/>
          <w:color w:val="222222"/>
        </w:rPr>
        <w:t xml:space="preserve">, </w:t>
      </w:r>
      <w:r w:rsidRPr="003F7132">
        <w:rPr>
          <w:rFonts w:cs="Arial"/>
          <w:i/>
          <w:iCs/>
          <w:color w:val="222222"/>
        </w:rPr>
        <w:t>55</w:t>
      </w:r>
      <w:r w:rsidRPr="003F7132">
        <w:rPr>
          <w:rFonts w:cs="Arial"/>
          <w:color w:val="222222"/>
        </w:rPr>
        <w:t>(4), 411-426.</w:t>
      </w:r>
    </w:p>
    <w:p w14:paraId="5D8CC912" w14:textId="77777777" w:rsidR="00822A87" w:rsidRPr="007C31A4" w:rsidRDefault="00822A87" w:rsidP="00E32A97">
      <w:pPr>
        <w:autoSpaceDE w:val="0"/>
        <w:autoSpaceDN w:val="0"/>
        <w:adjustRightInd w:val="0"/>
        <w:spacing w:after="0" w:line="240" w:lineRule="auto"/>
        <w:rPr>
          <w:rFonts w:cs="Arial"/>
          <w:color w:val="222222"/>
        </w:rPr>
      </w:pPr>
    </w:p>
    <w:p w14:paraId="7D0AA275" w14:textId="77777777" w:rsidR="00822A87" w:rsidRDefault="00822A87" w:rsidP="00E32A97">
      <w:pPr>
        <w:spacing w:after="0" w:line="240" w:lineRule="auto"/>
        <w:rPr>
          <w:color w:val="222222"/>
        </w:rPr>
      </w:pPr>
      <w:r w:rsidRPr="003F7132">
        <w:rPr>
          <w:color w:val="222222"/>
        </w:rPr>
        <w:t xml:space="preserve">Krippendorff, K. (2004). Content analysis: An introduction to its methodology Thousand Oaks. </w:t>
      </w:r>
      <w:r w:rsidR="00403328">
        <w:rPr>
          <w:iCs/>
          <w:color w:val="222222"/>
        </w:rPr>
        <w:t>CA:</w:t>
      </w:r>
      <w:r w:rsidR="00403328">
        <w:rPr>
          <w:i/>
          <w:iCs/>
          <w:color w:val="222222"/>
        </w:rPr>
        <w:t xml:space="preserve"> </w:t>
      </w:r>
      <w:r w:rsidR="00403328">
        <w:rPr>
          <w:iCs/>
          <w:color w:val="222222"/>
        </w:rPr>
        <w:t>Sage</w:t>
      </w:r>
      <w:r w:rsidRPr="003F7132">
        <w:rPr>
          <w:color w:val="222222"/>
        </w:rPr>
        <w:t>.</w:t>
      </w:r>
    </w:p>
    <w:p w14:paraId="1C076A6D" w14:textId="77777777" w:rsidR="00822A87" w:rsidRPr="000603D2" w:rsidRDefault="00822A87" w:rsidP="00E32A97">
      <w:pPr>
        <w:spacing w:after="0" w:line="240" w:lineRule="auto"/>
        <w:rPr>
          <w:color w:val="222222"/>
        </w:rPr>
      </w:pPr>
    </w:p>
    <w:p w14:paraId="638A9E41" w14:textId="77777777" w:rsidR="00822A87" w:rsidRPr="003F7132" w:rsidRDefault="00822A87" w:rsidP="00E32A97">
      <w:pPr>
        <w:autoSpaceDE w:val="0"/>
        <w:autoSpaceDN w:val="0"/>
        <w:adjustRightInd w:val="0"/>
        <w:spacing w:after="0" w:line="240" w:lineRule="auto"/>
        <w:rPr>
          <w:rFonts w:cs="AdvTimNRC"/>
        </w:rPr>
      </w:pPr>
      <w:r w:rsidRPr="003F7132">
        <w:rPr>
          <w:rFonts w:cs="AdvTimNRC"/>
        </w:rPr>
        <w:t>Krueger</w:t>
      </w:r>
      <w:r>
        <w:rPr>
          <w:rFonts w:cs="AdvTimNRC"/>
        </w:rPr>
        <w:t>,</w:t>
      </w:r>
      <w:r w:rsidRPr="003F7132">
        <w:rPr>
          <w:rFonts w:cs="AdvTimNRC"/>
        </w:rPr>
        <w:t xml:space="preserve"> R</w:t>
      </w:r>
      <w:r>
        <w:rPr>
          <w:rFonts w:cs="AdvTimNRC"/>
        </w:rPr>
        <w:t xml:space="preserve">., </w:t>
      </w:r>
      <w:r w:rsidRPr="003F7132">
        <w:rPr>
          <w:rFonts w:cs="AdvTimNRC"/>
        </w:rPr>
        <w:t>A</w:t>
      </w:r>
      <w:r>
        <w:rPr>
          <w:rFonts w:cs="AdvTimNRC"/>
        </w:rPr>
        <w:t>.</w:t>
      </w:r>
      <w:r w:rsidRPr="003F7132">
        <w:rPr>
          <w:rFonts w:cs="AdvTimNRC"/>
        </w:rPr>
        <w:t xml:space="preserve"> (1994) </w:t>
      </w:r>
      <w:r w:rsidRPr="003F7132">
        <w:rPr>
          <w:rFonts w:cs="AdvtimNRC-i"/>
        </w:rPr>
        <w:t>Focus Groups: A Practical Guide for Applied Research</w:t>
      </w:r>
      <w:r w:rsidRPr="003F7132">
        <w:rPr>
          <w:rFonts w:cs="AdvTimNRC"/>
        </w:rPr>
        <w:t>. Thousand Oaks, CA: Sage Publications.</w:t>
      </w:r>
    </w:p>
    <w:p w14:paraId="57E60877" w14:textId="77777777" w:rsidR="00822A87" w:rsidRPr="003F7132" w:rsidRDefault="00822A87" w:rsidP="00E32A97">
      <w:pPr>
        <w:autoSpaceDE w:val="0"/>
        <w:autoSpaceDN w:val="0"/>
        <w:adjustRightInd w:val="0"/>
        <w:spacing w:after="0" w:line="240" w:lineRule="auto"/>
        <w:rPr>
          <w:rFonts w:cs="AdvtimNRC-i"/>
        </w:rPr>
      </w:pPr>
    </w:p>
    <w:p w14:paraId="2EDFA9CE" w14:textId="77777777" w:rsidR="00822A87" w:rsidRDefault="00822A87" w:rsidP="00E32A97">
      <w:pPr>
        <w:spacing w:after="0" w:line="240" w:lineRule="auto"/>
        <w:rPr>
          <w:lang w:val="en"/>
        </w:rPr>
      </w:pPr>
      <w:r w:rsidRPr="003F7132">
        <w:rPr>
          <w:lang w:val="en"/>
        </w:rPr>
        <w:t xml:space="preserve">Krueger, R., </w:t>
      </w:r>
      <w:r>
        <w:rPr>
          <w:lang w:val="en"/>
        </w:rPr>
        <w:t>A, &amp; Casey, M-A</w:t>
      </w:r>
      <w:r w:rsidRPr="003F7132">
        <w:rPr>
          <w:lang w:val="en"/>
        </w:rPr>
        <w:t xml:space="preserve">. (2015). </w:t>
      </w:r>
      <w:r>
        <w:rPr>
          <w:i/>
          <w:iCs/>
          <w:lang w:val="en"/>
        </w:rPr>
        <w:t>Focus groups</w:t>
      </w:r>
      <w:r w:rsidRPr="003F7132">
        <w:rPr>
          <w:i/>
          <w:iCs/>
          <w:lang w:val="en"/>
        </w:rPr>
        <w:t>: A practical guide for applied research</w:t>
      </w:r>
      <w:r w:rsidRPr="003F7132">
        <w:rPr>
          <w:lang w:val="en"/>
        </w:rPr>
        <w:t xml:space="preserve"> (5th ed.). Thousand </w:t>
      </w:r>
      <w:r w:rsidR="00403328">
        <w:rPr>
          <w:lang w:val="en"/>
        </w:rPr>
        <w:t>Oaks, CA: Sage</w:t>
      </w:r>
      <w:r w:rsidRPr="003F7132">
        <w:rPr>
          <w:lang w:val="en"/>
        </w:rPr>
        <w:t>.</w:t>
      </w:r>
    </w:p>
    <w:p w14:paraId="5581FEE1" w14:textId="77777777" w:rsidR="00403328" w:rsidRDefault="00403328" w:rsidP="00E32A97">
      <w:pPr>
        <w:spacing w:after="0" w:line="240" w:lineRule="auto"/>
        <w:rPr>
          <w:lang w:val="en"/>
        </w:rPr>
      </w:pPr>
    </w:p>
    <w:p w14:paraId="771BDCAB" w14:textId="77777777" w:rsidR="00403328" w:rsidRPr="00403328" w:rsidRDefault="00822A87" w:rsidP="00E32A97">
      <w:pPr>
        <w:spacing w:after="0" w:line="240" w:lineRule="auto"/>
        <w:rPr>
          <w:color w:val="222222"/>
        </w:rPr>
      </w:pPr>
      <w:r>
        <w:rPr>
          <w:color w:val="222222"/>
        </w:rPr>
        <w:t xml:space="preserve">Kutsyuruba, B., Klinger, D. A., &amp; Hussain, A. (2015). Relationships among school climate, school safety, and student achievement and well‐being: a review of the literature. </w:t>
      </w:r>
      <w:r>
        <w:rPr>
          <w:i/>
          <w:iCs/>
          <w:color w:val="222222"/>
        </w:rPr>
        <w:t>Review of Education</w:t>
      </w:r>
      <w:r>
        <w:rPr>
          <w:color w:val="222222"/>
        </w:rPr>
        <w:t xml:space="preserve">, </w:t>
      </w:r>
      <w:r>
        <w:rPr>
          <w:i/>
          <w:iCs/>
          <w:color w:val="222222"/>
        </w:rPr>
        <w:t>3</w:t>
      </w:r>
      <w:r>
        <w:rPr>
          <w:color w:val="222222"/>
        </w:rPr>
        <w:t>(2), 103-135.</w:t>
      </w:r>
    </w:p>
    <w:p w14:paraId="02ED91A6" w14:textId="77777777" w:rsidR="00822A87" w:rsidRDefault="00822A87" w:rsidP="00E32A97">
      <w:pPr>
        <w:spacing w:after="0" w:line="240" w:lineRule="auto"/>
        <w:rPr>
          <w:lang w:val="en"/>
        </w:rPr>
      </w:pPr>
    </w:p>
    <w:p w14:paraId="6EF934CA" w14:textId="77777777" w:rsidR="00822A87" w:rsidRDefault="00822A87" w:rsidP="00E32A97">
      <w:pPr>
        <w:spacing w:after="0" w:line="240" w:lineRule="auto"/>
      </w:pPr>
      <w:r w:rsidRPr="000603D2">
        <w:t xml:space="preserve">Lee, S. Y. (2002). The effects of peers on the academic and creative talent development of a gifted adolescent male. </w:t>
      </w:r>
      <w:r w:rsidRPr="000603D2">
        <w:rPr>
          <w:i/>
        </w:rPr>
        <w:t xml:space="preserve">Journal of Secondary Gifted Education, </w:t>
      </w:r>
      <w:r w:rsidRPr="000603D2">
        <w:t>14(1), 19-29.</w:t>
      </w:r>
    </w:p>
    <w:p w14:paraId="696B1F05" w14:textId="77777777" w:rsidR="00403328" w:rsidRPr="003F7132" w:rsidRDefault="00403328" w:rsidP="00E32A97">
      <w:pPr>
        <w:spacing w:after="0" w:line="240" w:lineRule="auto"/>
      </w:pPr>
    </w:p>
    <w:p w14:paraId="4D91FA7A" w14:textId="77777777" w:rsidR="00822A87" w:rsidRDefault="00822A87" w:rsidP="00E32A97">
      <w:pPr>
        <w:spacing w:after="0" w:line="240" w:lineRule="auto"/>
        <w:rPr>
          <w:color w:val="222222"/>
        </w:rPr>
      </w:pPr>
      <w:r w:rsidRPr="003F7132">
        <w:rPr>
          <w:color w:val="222222"/>
        </w:rPr>
        <w:t xml:space="preserve">Lincoln, Y. S., &amp; Guba, E. G. (1989). Ethics: The failure of positivist science. </w:t>
      </w:r>
      <w:r w:rsidRPr="003F7132">
        <w:rPr>
          <w:i/>
          <w:iCs/>
          <w:color w:val="222222"/>
        </w:rPr>
        <w:t>The Review of Higher Education</w:t>
      </w:r>
      <w:r w:rsidRPr="003F7132">
        <w:rPr>
          <w:color w:val="222222"/>
        </w:rPr>
        <w:t xml:space="preserve">, </w:t>
      </w:r>
      <w:r w:rsidRPr="003F7132">
        <w:rPr>
          <w:i/>
          <w:iCs/>
          <w:color w:val="222222"/>
        </w:rPr>
        <w:t>12</w:t>
      </w:r>
      <w:r w:rsidRPr="003F7132">
        <w:rPr>
          <w:color w:val="222222"/>
        </w:rPr>
        <w:t>(3), 221-240.</w:t>
      </w:r>
    </w:p>
    <w:p w14:paraId="7442F73B" w14:textId="77777777" w:rsidR="00403328" w:rsidRPr="003F7132" w:rsidRDefault="00403328" w:rsidP="00E32A97">
      <w:pPr>
        <w:spacing w:after="0" w:line="240" w:lineRule="auto"/>
        <w:rPr>
          <w:color w:val="222222"/>
        </w:rPr>
      </w:pPr>
    </w:p>
    <w:p w14:paraId="48137544" w14:textId="64A8BB8A" w:rsidR="00822A87" w:rsidRDefault="00822A87" w:rsidP="00E32A97">
      <w:pPr>
        <w:spacing w:after="0" w:line="240" w:lineRule="auto"/>
        <w:rPr>
          <w:rFonts w:cs="Arial"/>
          <w:color w:val="222222"/>
        </w:rPr>
      </w:pPr>
      <w:r w:rsidRPr="003F7132">
        <w:rPr>
          <w:rFonts w:cs="Arial"/>
          <w:color w:val="222222"/>
        </w:rPr>
        <w:t xml:space="preserve">Lund, T. (2012). Combining qualitative and quantitative approaches: Some arguments for mixed methods research. </w:t>
      </w:r>
      <w:r w:rsidRPr="003F7132">
        <w:rPr>
          <w:rFonts w:cs="Arial"/>
          <w:i/>
          <w:iCs/>
          <w:color w:val="222222"/>
        </w:rPr>
        <w:t>Scandinavian journal of educational research</w:t>
      </w:r>
      <w:r w:rsidRPr="003F7132">
        <w:rPr>
          <w:rFonts w:cs="Arial"/>
          <w:color w:val="222222"/>
        </w:rPr>
        <w:t xml:space="preserve">, </w:t>
      </w:r>
      <w:r w:rsidRPr="003F7132">
        <w:rPr>
          <w:rFonts w:cs="Arial"/>
          <w:i/>
          <w:iCs/>
          <w:color w:val="222222"/>
        </w:rPr>
        <w:t>56</w:t>
      </w:r>
      <w:r w:rsidRPr="003F7132">
        <w:rPr>
          <w:rFonts w:cs="Arial"/>
          <w:color w:val="222222"/>
        </w:rPr>
        <w:t>(2), 155-165.</w:t>
      </w:r>
    </w:p>
    <w:p w14:paraId="382F9A0A" w14:textId="4E19D633" w:rsidR="003E0BCB" w:rsidRPr="003E0BCB" w:rsidRDefault="003E0BCB" w:rsidP="00E32A97">
      <w:pPr>
        <w:spacing w:after="0" w:line="240" w:lineRule="auto"/>
        <w:rPr>
          <w:rFonts w:cs="Arial"/>
          <w:color w:val="222222"/>
        </w:rPr>
      </w:pPr>
    </w:p>
    <w:p w14:paraId="503B35EC" w14:textId="710435D3" w:rsidR="003E0BCB" w:rsidRPr="003E0BCB" w:rsidRDefault="003E0BCB" w:rsidP="00E32A97">
      <w:pPr>
        <w:spacing w:after="0" w:line="240" w:lineRule="auto"/>
        <w:rPr>
          <w:rFonts w:cstheme="minorHAnsi"/>
          <w:color w:val="222222"/>
        </w:rPr>
      </w:pPr>
      <w:r w:rsidRPr="003E0BCB">
        <w:rPr>
          <w:rFonts w:cstheme="minorHAnsi"/>
          <w:color w:val="222222"/>
          <w:shd w:val="clear" w:color="auto" w:fill="FFFFFF"/>
        </w:rPr>
        <w:t>Lynch, A. D., Lerner, R. M., &amp; Leventhal, T. (2013). Adolescent academic achievement and school engagement: An examination of the role of school-wide peer culture. </w:t>
      </w:r>
      <w:r w:rsidRPr="003E0BCB">
        <w:rPr>
          <w:rFonts w:cstheme="minorHAnsi"/>
          <w:i/>
          <w:iCs/>
          <w:color w:val="222222"/>
          <w:shd w:val="clear" w:color="auto" w:fill="FFFFFF"/>
        </w:rPr>
        <w:t>Journal of youth and adolescence</w:t>
      </w:r>
      <w:r w:rsidRPr="003E0BCB">
        <w:rPr>
          <w:rFonts w:cstheme="minorHAnsi"/>
          <w:color w:val="222222"/>
          <w:shd w:val="clear" w:color="auto" w:fill="FFFFFF"/>
        </w:rPr>
        <w:t>, </w:t>
      </w:r>
      <w:r w:rsidRPr="003E0BCB">
        <w:rPr>
          <w:rFonts w:cstheme="minorHAnsi"/>
          <w:i/>
          <w:iCs/>
          <w:color w:val="222222"/>
          <w:shd w:val="clear" w:color="auto" w:fill="FFFFFF"/>
        </w:rPr>
        <w:t>42</w:t>
      </w:r>
      <w:r w:rsidRPr="003E0BCB">
        <w:rPr>
          <w:rFonts w:cstheme="minorHAnsi"/>
          <w:color w:val="222222"/>
          <w:shd w:val="clear" w:color="auto" w:fill="FFFFFF"/>
        </w:rPr>
        <w:t>(1), 6-19.</w:t>
      </w:r>
    </w:p>
    <w:p w14:paraId="2D867BA9" w14:textId="77777777" w:rsidR="003A5DE8" w:rsidRDefault="003A5DE8" w:rsidP="00E32A97">
      <w:pPr>
        <w:autoSpaceDE w:val="0"/>
        <w:autoSpaceDN w:val="0"/>
        <w:adjustRightInd w:val="0"/>
        <w:spacing w:after="0" w:line="240" w:lineRule="auto"/>
        <w:rPr>
          <w:rFonts w:cs="Arial"/>
          <w:color w:val="222222"/>
        </w:rPr>
      </w:pPr>
    </w:p>
    <w:p w14:paraId="1B42C096" w14:textId="77777777" w:rsidR="00822A87" w:rsidRDefault="00822A87" w:rsidP="00E32A97">
      <w:pPr>
        <w:autoSpaceDE w:val="0"/>
        <w:autoSpaceDN w:val="0"/>
        <w:adjustRightInd w:val="0"/>
        <w:spacing w:after="0" w:line="240" w:lineRule="auto"/>
        <w:rPr>
          <w:rFonts w:cs="Arial"/>
          <w:color w:val="222222"/>
        </w:rPr>
      </w:pPr>
      <w:r w:rsidRPr="003F7132">
        <w:rPr>
          <w:rFonts w:cs="Arial"/>
          <w:color w:val="222222"/>
        </w:rPr>
        <w:t xml:space="preserve">MacNeil, A. J., Prater, D. L., &amp; Busch, S. (2009). The effects of school culture and climate on student achievement. </w:t>
      </w:r>
      <w:r w:rsidRPr="003F7132">
        <w:rPr>
          <w:rFonts w:cs="Arial"/>
          <w:i/>
          <w:iCs/>
          <w:color w:val="222222"/>
        </w:rPr>
        <w:t>International Journal of Leadership in Education</w:t>
      </w:r>
      <w:r w:rsidRPr="003F7132">
        <w:rPr>
          <w:rFonts w:cs="Arial"/>
          <w:color w:val="222222"/>
        </w:rPr>
        <w:t xml:space="preserve">, </w:t>
      </w:r>
      <w:r w:rsidRPr="003F7132">
        <w:rPr>
          <w:rFonts w:cs="Arial"/>
          <w:i/>
          <w:iCs/>
          <w:color w:val="222222"/>
        </w:rPr>
        <w:t>12</w:t>
      </w:r>
      <w:r w:rsidRPr="003F7132">
        <w:rPr>
          <w:rFonts w:cs="Arial"/>
          <w:color w:val="222222"/>
        </w:rPr>
        <w:t>(1), 73-84.</w:t>
      </w:r>
    </w:p>
    <w:p w14:paraId="6AE30B30" w14:textId="77777777" w:rsidR="00A21D64" w:rsidRPr="000603D2" w:rsidRDefault="00A21D64" w:rsidP="00E32A97">
      <w:pPr>
        <w:autoSpaceDE w:val="0"/>
        <w:autoSpaceDN w:val="0"/>
        <w:adjustRightInd w:val="0"/>
        <w:spacing w:after="0" w:line="240" w:lineRule="auto"/>
        <w:rPr>
          <w:rFonts w:cs="Arial"/>
          <w:color w:val="222222"/>
        </w:rPr>
      </w:pPr>
    </w:p>
    <w:p w14:paraId="23312255" w14:textId="77777777" w:rsidR="00822A87" w:rsidRDefault="00822A87" w:rsidP="00E32A97">
      <w:pPr>
        <w:spacing w:after="0" w:line="240" w:lineRule="auto"/>
      </w:pPr>
      <w:bookmarkStart w:id="112" w:name="Marcia,"/>
      <w:r w:rsidRPr="003F7132">
        <w:t>Marcia, J.E. (1980).</w:t>
      </w:r>
      <w:bookmarkEnd w:id="112"/>
      <w:r w:rsidRPr="003F7132">
        <w:t xml:space="preserve"> Identity in adolescence. In J.</w:t>
      </w:r>
      <w:r w:rsidR="00403328">
        <w:t xml:space="preserve"> </w:t>
      </w:r>
      <w:r w:rsidRPr="003F7132">
        <w:t>Andelson (Ed.), Handbook of adolescent psychology. New York: Wiley.</w:t>
      </w:r>
    </w:p>
    <w:p w14:paraId="2EFECDF4" w14:textId="77777777" w:rsidR="00403328" w:rsidRPr="007C31A4" w:rsidRDefault="00403328" w:rsidP="00E32A97">
      <w:pPr>
        <w:spacing w:after="0" w:line="240" w:lineRule="auto"/>
      </w:pPr>
    </w:p>
    <w:p w14:paraId="002FD087" w14:textId="77777777" w:rsidR="00822A87" w:rsidRDefault="00822A87" w:rsidP="00E32A97">
      <w:pPr>
        <w:spacing w:after="0" w:line="240" w:lineRule="auto"/>
        <w:rPr>
          <w:color w:val="222222"/>
        </w:rPr>
      </w:pPr>
      <w:r w:rsidRPr="003F7132">
        <w:rPr>
          <w:color w:val="222222"/>
        </w:rPr>
        <w:t xml:space="preserve">Martela, F., &amp; Riekki, T. J. (2018). Autonomy, competence, relatedness, and beneficence: a multicultural comparison of the four pathways to meaningful work. </w:t>
      </w:r>
      <w:r w:rsidRPr="003F7132">
        <w:rPr>
          <w:i/>
          <w:iCs/>
          <w:color w:val="222222"/>
        </w:rPr>
        <w:t>Frontiers in psychology</w:t>
      </w:r>
      <w:r w:rsidRPr="003F7132">
        <w:rPr>
          <w:color w:val="222222"/>
        </w:rPr>
        <w:t xml:space="preserve">, </w:t>
      </w:r>
      <w:r w:rsidRPr="003F7132">
        <w:rPr>
          <w:i/>
          <w:iCs/>
          <w:color w:val="222222"/>
        </w:rPr>
        <w:t>9</w:t>
      </w:r>
      <w:r w:rsidRPr="003F7132">
        <w:rPr>
          <w:color w:val="222222"/>
        </w:rPr>
        <w:t>, 1157.</w:t>
      </w:r>
    </w:p>
    <w:p w14:paraId="455F7813" w14:textId="77777777" w:rsidR="00403328" w:rsidRDefault="00403328" w:rsidP="00E32A97">
      <w:pPr>
        <w:spacing w:after="0" w:line="240" w:lineRule="auto"/>
        <w:rPr>
          <w:color w:val="222222"/>
        </w:rPr>
      </w:pPr>
    </w:p>
    <w:p w14:paraId="7A8E511C" w14:textId="77777777" w:rsidR="00822A87" w:rsidRDefault="00822A87" w:rsidP="00E32A97">
      <w:pPr>
        <w:autoSpaceDE w:val="0"/>
        <w:autoSpaceDN w:val="0"/>
        <w:adjustRightInd w:val="0"/>
        <w:spacing w:after="0" w:line="240" w:lineRule="auto"/>
        <w:rPr>
          <w:color w:val="222222"/>
        </w:rPr>
      </w:pPr>
      <w:r w:rsidRPr="003F7132">
        <w:rPr>
          <w:color w:val="222222"/>
        </w:rPr>
        <w:t xml:space="preserve">Martela, F., &amp; Ryan, R. M. (2016). The benefits of benevolence: Basic psychological needs, beneficence, and the enhancement of well‐being. </w:t>
      </w:r>
      <w:r w:rsidRPr="003F7132">
        <w:rPr>
          <w:i/>
          <w:iCs/>
          <w:color w:val="222222"/>
        </w:rPr>
        <w:t>Journal of personality</w:t>
      </w:r>
      <w:r w:rsidRPr="003F7132">
        <w:rPr>
          <w:color w:val="222222"/>
        </w:rPr>
        <w:t xml:space="preserve">, </w:t>
      </w:r>
      <w:r w:rsidRPr="003F7132">
        <w:rPr>
          <w:i/>
          <w:iCs/>
          <w:color w:val="222222"/>
        </w:rPr>
        <w:t>84</w:t>
      </w:r>
      <w:r w:rsidRPr="003F7132">
        <w:rPr>
          <w:color w:val="222222"/>
        </w:rPr>
        <w:t>(6), 750-764.</w:t>
      </w:r>
    </w:p>
    <w:p w14:paraId="40CA9017" w14:textId="77777777" w:rsidR="00A21D64" w:rsidRPr="004E5B33" w:rsidRDefault="00A21D64" w:rsidP="00E32A97">
      <w:pPr>
        <w:autoSpaceDE w:val="0"/>
        <w:autoSpaceDN w:val="0"/>
        <w:adjustRightInd w:val="0"/>
        <w:spacing w:after="0" w:line="240" w:lineRule="auto"/>
        <w:rPr>
          <w:color w:val="222222"/>
        </w:rPr>
      </w:pPr>
    </w:p>
    <w:p w14:paraId="36069201" w14:textId="66CA402B" w:rsidR="00822A87" w:rsidRDefault="00822A87" w:rsidP="00E32A97">
      <w:pPr>
        <w:autoSpaceDE w:val="0"/>
        <w:autoSpaceDN w:val="0"/>
        <w:adjustRightInd w:val="0"/>
        <w:spacing w:after="0" w:line="240" w:lineRule="auto"/>
        <w:rPr>
          <w:rFonts w:eastAsia="NewBaskervilleStd-Roman" w:cs="Arial"/>
        </w:rPr>
      </w:pPr>
      <w:r w:rsidRPr="004E5B33">
        <w:rPr>
          <w:rFonts w:eastAsia="NewBaskervilleStd-Roman" w:cs="Arial"/>
        </w:rPr>
        <w:t xml:space="preserve">Maslow, A.H. (1968). </w:t>
      </w:r>
      <w:r w:rsidRPr="004E5B33">
        <w:rPr>
          <w:rFonts w:eastAsia="NewBaskervilleStd-Roman" w:cs="Arial"/>
          <w:i/>
          <w:iCs/>
        </w:rPr>
        <w:t xml:space="preserve">Toward a psychology of being. </w:t>
      </w:r>
      <w:r w:rsidR="00DE0179">
        <w:rPr>
          <w:rFonts w:eastAsia="NewBaskervilleStd-Roman" w:cs="Arial"/>
          <w:iCs/>
        </w:rPr>
        <w:t xml:space="preserve">New York: </w:t>
      </w:r>
      <w:r w:rsidRPr="004E5B33">
        <w:rPr>
          <w:rFonts w:eastAsia="NewBaskervilleStd-Roman" w:cs="Arial"/>
        </w:rPr>
        <w:t>Van Nostrand Reinhold</w:t>
      </w:r>
      <w:r w:rsidR="00DE0179">
        <w:rPr>
          <w:rFonts w:eastAsia="NewBaskervilleStd-Roman" w:cs="Arial"/>
        </w:rPr>
        <w:t>.</w:t>
      </w:r>
    </w:p>
    <w:p w14:paraId="780CAB27" w14:textId="45FFAFE5" w:rsidR="005837F6" w:rsidRDefault="005837F6" w:rsidP="00E32A97">
      <w:pPr>
        <w:autoSpaceDE w:val="0"/>
        <w:autoSpaceDN w:val="0"/>
        <w:adjustRightInd w:val="0"/>
        <w:spacing w:after="0" w:line="240" w:lineRule="auto"/>
        <w:rPr>
          <w:rFonts w:eastAsia="NewBaskervilleStd-Roman" w:cs="Arial"/>
        </w:rPr>
      </w:pPr>
    </w:p>
    <w:p w14:paraId="7D0BB51C" w14:textId="3B68CAD6" w:rsidR="005837F6" w:rsidRPr="005837F6" w:rsidRDefault="005837F6" w:rsidP="00E32A97">
      <w:pPr>
        <w:spacing w:after="0" w:line="240" w:lineRule="auto"/>
        <w:rPr>
          <w:rFonts w:ascii="Source Sans Pro" w:hAnsi="Source Sans Pro"/>
          <w:sz w:val="23"/>
          <w:szCs w:val="23"/>
          <w:lang w:val="en"/>
        </w:rPr>
      </w:pPr>
      <w:r w:rsidRPr="00E44572">
        <w:rPr>
          <w:rFonts w:cstheme="minorHAnsi"/>
          <w:lang w:val="en"/>
        </w:rPr>
        <w:t xml:space="preserve">Matusov, E., &amp; Hayes, R. (2000). Sociocultural critique of Piaget and Vygotsky. </w:t>
      </w:r>
      <w:r w:rsidRPr="00E44572">
        <w:rPr>
          <w:rFonts w:cstheme="minorHAnsi"/>
          <w:i/>
          <w:iCs/>
          <w:lang w:val="en"/>
        </w:rPr>
        <w:t>New Ideas in Psychology,</w:t>
      </w:r>
      <w:r w:rsidRPr="00E44572">
        <w:rPr>
          <w:rFonts w:cstheme="minorHAnsi"/>
          <w:lang w:val="en"/>
        </w:rPr>
        <w:t xml:space="preserve"> </w:t>
      </w:r>
      <w:r w:rsidRPr="00E44572">
        <w:rPr>
          <w:rFonts w:cstheme="minorHAnsi"/>
          <w:i/>
          <w:iCs/>
          <w:lang w:val="en"/>
        </w:rPr>
        <w:t>18</w:t>
      </w:r>
      <w:r w:rsidRPr="00E44572">
        <w:rPr>
          <w:rFonts w:cstheme="minorHAnsi"/>
          <w:lang w:val="en"/>
        </w:rPr>
        <w:t>(2-3), 215-239</w:t>
      </w:r>
      <w:r>
        <w:rPr>
          <w:rFonts w:ascii="Source Sans Pro" w:hAnsi="Source Sans Pro"/>
          <w:sz w:val="23"/>
          <w:szCs w:val="23"/>
          <w:lang w:val="en"/>
        </w:rPr>
        <w:t>.</w:t>
      </w:r>
    </w:p>
    <w:p w14:paraId="351C0D6D" w14:textId="77777777" w:rsidR="00A21D64" w:rsidRPr="00A21D64" w:rsidRDefault="00A21D64" w:rsidP="00E32A97">
      <w:pPr>
        <w:autoSpaceDE w:val="0"/>
        <w:autoSpaceDN w:val="0"/>
        <w:adjustRightInd w:val="0"/>
        <w:spacing w:after="0" w:line="240" w:lineRule="auto"/>
        <w:rPr>
          <w:rFonts w:eastAsia="NewBaskervilleStd-Roman" w:cs="Arial"/>
        </w:rPr>
      </w:pPr>
    </w:p>
    <w:p w14:paraId="103BD901" w14:textId="77777777" w:rsidR="00822A87" w:rsidRDefault="00822A87" w:rsidP="00E32A97">
      <w:pPr>
        <w:spacing w:after="0" w:line="240" w:lineRule="auto"/>
        <w:rPr>
          <w:color w:val="222222"/>
        </w:rPr>
      </w:pPr>
      <w:r w:rsidRPr="004E5B33">
        <w:rPr>
          <w:color w:val="222222"/>
        </w:rPr>
        <w:t xml:space="preserve">McEvoy, P., &amp; Richards, D. (2006). A critical realist rationale for using a combination of quantitative and qualitative methods. </w:t>
      </w:r>
      <w:r w:rsidRPr="004E5B33">
        <w:rPr>
          <w:i/>
          <w:iCs/>
          <w:color w:val="222222"/>
        </w:rPr>
        <w:t>Journal of research in nursing</w:t>
      </w:r>
      <w:r w:rsidRPr="004E5B33">
        <w:rPr>
          <w:color w:val="222222"/>
        </w:rPr>
        <w:t xml:space="preserve">, </w:t>
      </w:r>
      <w:r w:rsidRPr="004E5B33">
        <w:rPr>
          <w:i/>
          <w:iCs/>
          <w:color w:val="222222"/>
        </w:rPr>
        <w:t>11</w:t>
      </w:r>
      <w:r w:rsidRPr="004E5B33">
        <w:rPr>
          <w:color w:val="222222"/>
        </w:rPr>
        <w:t>(1), 66-78.</w:t>
      </w:r>
    </w:p>
    <w:p w14:paraId="6300BD00" w14:textId="77777777" w:rsidR="00DE0179" w:rsidRPr="00B94723" w:rsidRDefault="00DE0179" w:rsidP="00E32A97">
      <w:pPr>
        <w:spacing w:after="0" w:line="240" w:lineRule="auto"/>
        <w:rPr>
          <w:rFonts w:cs="Arial"/>
          <w:color w:val="222222"/>
          <w:highlight w:val="green"/>
        </w:rPr>
      </w:pPr>
    </w:p>
    <w:p w14:paraId="2E5F8756" w14:textId="77777777" w:rsidR="00822A87" w:rsidRDefault="00822A87" w:rsidP="00E32A97">
      <w:pPr>
        <w:spacing w:after="0" w:line="240" w:lineRule="auto"/>
        <w:rPr>
          <w:color w:val="222222"/>
        </w:rPr>
      </w:pPr>
      <w:r w:rsidRPr="00160DC6">
        <w:rPr>
          <w:color w:val="222222"/>
        </w:rPr>
        <w:t xml:space="preserve">McLeod, S. A. (2012). Piaget cognitive theory. </w:t>
      </w:r>
      <w:r w:rsidRPr="00160DC6">
        <w:rPr>
          <w:i/>
          <w:iCs/>
          <w:color w:val="222222"/>
        </w:rPr>
        <w:t>Simply Psychology</w:t>
      </w:r>
      <w:r w:rsidRPr="00160DC6">
        <w:rPr>
          <w:color w:val="222222"/>
        </w:rPr>
        <w:t xml:space="preserve">, </w:t>
      </w:r>
      <w:r w:rsidRPr="00160DC6">
        <w:rPr>
          <w:i/>
          <w:iCs/>
          <w:color w:val="222222"/>
        </w:rPr>
        <w:t>4</w:t>
      </w:r>
      <w:r w:rsidRPr="00160DC6">
        <w:rPr>
          <w:color w:val="222222"/>
        </w:rPr>
        <w:t>.</w:t>
      </w:r>
    </w:p>
    <w:p w14:paraId="21D7BC05" w14:textId="77777777" w:rsidR="00DE0179" w:rsidRPr="00A21D64" w:rsidRDefault="00DE0179" w:rsidP="00E32A97">
      <w:pPr>
        <w:spacing w:after="0" w:line="240" w:lineRule="auto"/>
        <w:rPr>
          <w:color w:val="222222"/>
        </w:rPr>
      </w:pPr>
    </w:p>
    <w:p w14:paraId="6C54D41F" w14:textId="77777777" w:rsidR="00822A87" w:rsidRDefault="00822A87" w:rsidP="00E32A97">
      <w:pPr>
        <w:spacing w:after="0" w:line="240" w:lineRule="auto"/>
        <w:rPr>
          <w:lang w:val="en"/>
        </w:rPr>
      </w:pPr>
      <w:r w:rsidRPr="004E5B33">
        <w:rPr>
          <w:lang w:val="en"/>
        </w:rPr>
        <w:t xml:space="preserve">Moore, J. (2005). Recognising and questioning the epistemological basis of educational psychology practice. </w:t>
      </w:r>
      <w:r w:rsidRPr="004E5B33">
        <w:rPr>
          <w:i/>
          <w:iCs/>
          <w:lang w:val="en"/>
        </w:rPr>
        <w:t>Educational Psychology in Practice,</w:t>
      </w:r>
      <w:r w:rsidRPr="004E5B33">
        <w:rPr>
          <w:lang w:val="en"/>
        </w:rPr>
        <w:t xml:space="preserve"> </w:t>
      </w:r>
      <w:r w:rsidRPr="004E5B33">
        <w:rPr>
          <w:i/>
          <w:iCs/>
          <w:lang w:val="en"/>
        </w:rPr>
        <w:t>21</w:t>
      </w:r>
      <w:r w:rsidRPr="004E5B33">
        <w:rPr>
          <w:lang w:val="en"/>
        </w:rPr>
        <w:t>(2), 103-116.</w:t>
      </w:r>
    </w:p>
    <w:p w14:paraId="0D5A8DF8" w14:textId="77777777" w:rsidR="00822A87" w:rsidRPr="000603D2" w:rsidRDefault="00822A87" w:rsidP="00E32A97">
      <w:pPr>
        <w:spacing w:after="0" w:line="240" w:lineRule="auto"/>
        <w:rPr>
          <w:lang w:val="en"/>
        </w:rPr>
      </w:pPr>
    </w:p>
    <w:p w14:paraId="66051B5D" w14:textId="77777777" w:rsidR="00822A87" w:rsidRDefault="00822A87" w:rsidP="00E32A97">
      <w:pPr>
        <w:spacing w:after="0" w:line="240" w:lineRule="auto"/>
        <w:rPr>
          <w:color w:val="222222"/>
        </w:rPr>
      </w:pPr>
      <w:r w:rsidRPr="004E5B33">
        <w:rPr>
          <w:color w:val="222222"/>
        </w:rPr>
        <w:t xml:space="preserve">Montgomery, P., &amp; Bailey, P. H. (2007). Field notes and theoretical memos in grounded theory. </w:t>
      </w:r>
      <w:r w:rsidRPr="004E5B33">
        <w:rPr>
          <w:i/>
          <w:iCs/>
          <w:color w:val="222222"/>
        </w:rPr>
        <w:t>Western Journal of Nursing Research</w:t>
      </w:r>
      <w:r w:rsidRPr="004E5B33">
        <w:rPr>
          <w:color w:val="222222"/>
        </w:rPr>
        <w:t xml:space="preserve">, </w:t>
      </w:r>
      <w:r w:rsidRPr="004E5B33">
        <w:rPr>
          <w:i/>
          <w:iCs/>
          <w:color w:val="222222"/>
        </w:rPr>
        <w:t>29</w:t>
      </w:r>
      <w:r w:rsidRPr="004E5B33">
        <w:rPr>
          <w:color w:val="222222"/>
        </w:rPr>
        <w:t>(1), 65-79.</w:t>
      </w:r>
    </w:p>
    <w:p w14:paraId="6CF7A86E" w14:textId="77777777" w:rsidR="00B94723" w:rsidRPr="000603D2" w:rsidRDefault="00B94723" w:rsidP="00E32A97">
      <w:pPr>
        <w:spacing w:after="0" w:line="240" w:lineRule="auto"/>
        <w:rPr>
          <w:color w:val="222222"/>
        </w:rPr>
      </w:pPr>
    </w:p>
    <w:p w14:paraId="74058882" w14:textId="77777777" w:rsidR="00822A87" w:rsidRDefault="00822A87" w:rsidP="00E32A97">
      <w:pPr>
        <w:spacing w:after="0" w:line="240" w:lineRule="auto"/>
        <w:rPr>
          <w:color w:val="222222"/>
        </w:rPr>
      </w:pPr>
      <w:r w:rsidRPr="004E5B33">
        <w:rPr>
          <w:color w:val="222222"/>
        </w:rPr>
        <w:t>Morgan, D. L. (2014). Pragmatism as a</w:t>
      </w:r>
      <w:r w:rsidRPr="000603D2">
        <w:rPr>
          <w:color w:val="222222"/>
        </w:rPr>
        <w:t xml:space="preserve"> paradigm for social research. </w:t>
      </w:r>
      <w:r w:rsidRPr="000603D2">
        <w:rPr>
          <w:i/>
          <w:iCs/>
          <w:color w:val="222222"/>
        </w:rPr>
        <w:t>Qualitative Inquiry</w:t>
      </w:r>
      <w:r w:rsidRPr="000603D2">
        <w:rPr>
          <w:color w:val="222222"/>
        </w:rPr>
        <w:t xml:space="preserve">, </w:t>
      </w:r>
      <w:r w:rsidRPr="000603D2">
        <w:rPr>
          <w:i/>
          <w:iCs/>
          <w:color w:val="222222"/>
        </w:rPr>
        <w:t>20</w:t>
      </w:r>
      <w:r w:rsidRPr="000603D2">
        <w:rPr>
          <w:color w:val="222222"/>
        </w:rPr>
        <w:t>(8), 1045-1053.</w:t>
      </w:r>
    </w:p>
    <w:p w14:paraId="1352C982" w14:textId="77777777" w:rsidR="00B94723" w:rsidRPr="000603D2" w:rsidRDefault="00B94723" w:rsidP="00E32A97">
      <w:pPr>
        <w:spacing w:after="0" w:line="240" w:lineRule="auto"/>
        <w:rPr>
          <w:color w:val="222222"/>
        </w:rPr>
      </w:pPr>
    </w:p>
    <w:p w14:paraId="6A093174" w14:textId="77777777" w:rsidR="00E44572" w:rsidRDefault="00822A87" w:rsidP="00E32A97">
      <w:pPr>
        <w:spacing w:after="0" w:line="240" w:lineRule="auto"/>
        <w:rPr>
          <w:color w:val="222222"/>
        </w:rPr>
      </w:pPr>
      <w:r w:rsidRPr="004E5B33">
        <w:rPr>
          <w:color w:val="222222"/>
        </w:rPr>
        <w:t xml:space="preserve">Morgan, D. L., &amp; Scannell, A. U. (1998). </w:t>
      </w:r>
      <w:r w:rsidRPr="004E5B33">
        <w:rPr>
          <w:i/>
          <w:iCs/>
          <w:color w:val="222222"/>
        </w:rPr>
        <w:t>Planning focus groups</w:t>
      </w:r>
      <w:r w:rsidRPr="004E5B33">
        <w:rPr>
          <w:color w:val="222222"/>
        </w:rPr>
        <w:t xml:space="preserve"> (Vol. 2). </w:t>
      </w:r>
      <w:r w:rsidR="00B94723">
        <w:rPr>
          <w:color w:val="222222"/>
        </w:rPr>
        <w:t xml:space="preserve">London: </w:t>
      </w:r>
      <w:r w:rsidRPr="004E5B33">
        <w:rPr>
          <w:color w:val="222222"/>
        </w:rPr>
        <w:t>Sage</w:t>
      </w:r>
    </w:p>
    <w:p w14:paraId="432A781C" w14:textId="7875D539" w:rsidR="00B94723" w:rsidRPr="000603D2" w:rsidRDefault="00B94723" w:rsidP="00E32A97">
      <w:pPr>
        <w:spacing w:after="0" w:line="240" w:lineRule="auto"/>
        <w:rPr>
          <w:color w:val="222222"/>
        </w:rPr>
      </w:pPr>
    </w:p>
    <w:p w14:paraId="4F4E9373" w14:textId="77777777" w:rsidR="00822A87" w:rsidRPr="000603D2" w:rsidRDefault="00822A87" w:rsidP="00E32A97">
      <w:pPr>
        <w:spacing w:after="0" w:line="240" w:lineRule="auto"/>
        <w:rPr>
          <w:color w:val="222222"/>
        </w:rPr>
      </w:pPr>
      <w:r w:rsidRPr="000603D2">
        <w:rPr>
          <w:color w:val="222222"/>
        </w:rPr>
        <w:t xml:space="preserve">Nagle, B., &amp; Williams, N. (2013). Methodology brief: Introduction to focus groups. </w:t>
      </w:r>
      <w:r w:rsidRPr="000603D2">
        <w:rPr>
          <w:i/>
          <w:iCs/>
          <w:color w:val="222222"/>
        </w:rPr>
        <w:t>Center for Assessment, Planning and Accountability</w:t>
      </w:r>
      <w:r w:rsidR="00B94723">
        <w:rPr>
          <w:color w:val="222222"/>
        </w:rPr>
        <w:t>, p.1-12</w:t>
      </w:r>
      <w:r w:rsidRPr="000603D2">
        <w:rPr>
          <w:color w:val="222222"/>
        </w:rPr>
        <w:t>.</w:t>
      </w:r>
    </w:p>
    <w:p w14:paraId="147B9558" w14:textId="77777777" w:rsidR="00160DC6" w:rsidRDefault="00160DC6" w:rsidP="00E32A97">
      <w:pPr>
        <w:autoSpaceDE w:val="0"/>
        <w:autoSpaceDN w:val="0"/>
        <w:adjustRightInd w:val="0"/>
        <w:spacing w:after="0" w:line="240" w:lineRule="auto"/>
        <w:rPr>
          <w:rFonts w:cs="Arial"/>
          <w:color w:val="222222"/>
        </w:rPr>
      </w:pPr>
    </w:p>
    <w:p w14:paraId="641D2064" w14:textId="77777777" w:rsidR="00822A87" w:rsidRPr="004E5B33" w:rsidRDefault="00822A87" w:rsidP="00E32A97">
      <w:pPr>
        <w:autoSpaceDE w:val="0"/>
        <w:autoSpaceDN w:val="0"/>
        <w:adjustRightInd w:val="0"/>
        <w:spacing w:after="0" w:line="240" w:lineRule="auto"/>
        <w:rPr>
          <w:rFonts w:cs="Arial"/>
          <w:i/>
          <w:iCs/>
          <w:color w:val="222222"/>
        </w:rPr>
      </w:pPr>
      <w:r w:rsidRPr="004E5B33">
        <w:rPr>
          <w:rFonts w:cs="Arial"/>
          <w:color w:val="222222"/>
        </w:rPr>
        <w:t xml:space="preserve">National School Climate Council (2007) </w:t>
      </w:r>
      <w:r w:rsidRPr="004E5B33">
        <w:rPr>
          <w:rFonts w:cs="Arial"/>
          <w:i/>
          <w:iCs/>
          <w:color w:val="222222"/>
        </w:rPr>
        <w:t xml:space="preserve">The School Climate Challenge: Narrowing the gap between school climate research and school climate policy, practice guidelines and teacher </w:t>
      </w:r>
      <w:r w:rsidR="00B94723">
        <w:rPr>
          <w:rFonts w:cs="Arial"/>
          <w:i/>
          <w:iCs/>
          <w:color w:val="222222"/>
        </w:rPr>
        <w:t xml:space="preserve">education policy. </w:t>
      </w:r>
      <w:r w:rsidR="00B94723" w:rsidRPr="00B94723">
        <w:rPr>
          <w:rFonts w:cs="Arial"/>
          <w:iCs/>
          <w:color w:val="222222"/>
        </w:rPr>
        <w:t xml:space="preserve">Retrieved </w:t>
      </w:r>
      <w:r w:rsidRPr="00B94723">
        <w:rPr>
          <w:rFonts w:cs="Arial"/>
          <w:iCs/>
          <w:color w:val="222222"/>
        </w:rPr>
        <w:t>1</w:t>
      </w:r>
      <w:r w:rsidR="00B94723" w:rsidRPr="00B94723">
        <w:rPr>
          <w:rFonts w:cs="Arial"/>
          <w:iCs/>
          <w:color w:val="222222"/>
        </w:rPr>
        <w:t xml:space="preserve"> March</w:t>
      </w:r>
      <w:r w:rsidR="00B94723">
        <w:rPr>
          <w:rFonts w:cs="Arial"/>
          <w:iCs/>
          <w:color w:val="222222"/>
        </w:rPr>
        <w:t>,</w:t>
      </w:r>
      <w:r w:rsidR="00B94723" w:rsidRPr="00B94723">
        <w:rPr>
          <w:rFonts w:cs="Arial"/>
          <w:iCs/>
          <w:color w:val="222222"/>
        </w:rPr>
        <w:t xml:space="preserve"> </w:t>
      </w:r>
      <w:r w:rsidRPr="00B94723">
        <w:rPr>
          <w:rFonts w:cs="Arial"/>
          <w:iCs/>
          <w:color w:val="222222"/>
        </w:rPr>
        <w:t>2019 from</w:t>
      </w:r>
      <w:r w:rsidRPr="004E5B33">
        <w:rPr>
          <w:rFonts w:cs="Arial"/>
          <w:i/>
          <w:iCs/>
          <w:color w:val="222222"/>
        </w:rPr>
        <w:t>;</w:t>
      </w:r>
    </w:p>
    <w:p w14:paraId="4C708AD9" w14:textId="77777777" w:rsidR="00822A87" w:rsidRDefault="001D2CFE" w:rsidP="00E32A97">
      <w:pPr>
        <w:autoSpaceDE w:val="0"/>
        <w:autoSpaceDN w:val="0"/>
        <w:adjustRightInd w:val="0"/>
        <w:spacing w:after="0" w:line="240" w:lineRule="auto"/>
        <w:rPr>
          <w:rStyle w:val="Hyperlink"/>
          <w:rFonts w:cs="Arial"/>
        </w:rPr>
      </w:pPr>
      <w:hyperlink r:id="rId42" w:history="1">
        <w:r w:rsidR="00822A87" w:rsidRPr="004E5B33">
          <w:rPr>
            <w:rStyle w:val="Hyperlink"/>
            <w:rFonts w:cs="Arial"/>
          </w:rPr>
          <w:t>https://www.schoolclimate.org/themes/schoolclimate/assets/pdf/policy/school-climate-challengeweb.pdf</w:t>
        </w:r>
      </w:hyperlink>
    </w:p>
    <w:p w14:paraId="148B7D9A" w14:textId="77777777" w:rsidR="004D7F70" w:rsidRDefault="004D7F70" w:rsidP="00E32A97">
      <w:pPr>
        <w:autoSpaceDE w:val="0"/>
        <w:autoSpaceDN w:val="0"/>
        <w:adjustRightInd w:val="0"/>
        <w:spacing w:after="0" w:line="240" w:lineRule="auto"/>
        <w:rPr>
          <w:rStyle w:val="Hyperlink"/>
          <w:rFonts w:cs="Arial"/>
        </w:rPr>
      </w:pPr>
    </w:p>
    <w:p w14:paraId="465E3D75" w14:textId="4F9EB6B9" w:rsidR="00822A87" w:rsidRDefault="004D7F70" w:rsidP="00E32A97">
      <w:pPr>
        <w:autoSpaceDE w:val="0"/>
        <w:autoSpaceDN w:val="0"/>
        <w:adjustRightInd w:val="0"/>
        <w:spacing w:after="0" w:line="240" w:lineRule="auto"/>
        <w:rPr>
          <w:rFonts w:cs="Arial"/>
          <w:color w:val="0563C2"/>
        </w:rPr>
      </w:pPr>
      <w:r>
        <w:t xml:space="preserve">New South Wales Commission for Children and Young People (2007). </w:t>
      </w:r>
      <w:r>
        <w:rPr>
          <w:i/>
          <w:iCs/>
        </w:rPr>
        <w:t>Ask the children: overview of children's understandings of wellbeing</w:t>
      </w:r>
      <w:r>
        <w:t>. Surry Hills, N.S.W.: NSW Commission for Children &amp; Young People, Retrieved</w:t>
      </w:r>
      <w:r w:rsidR="00B94723">
        <w:t xml:space="preserve"> 3 July 2019</w:t>
      </w:r>
      <w:r w:rsidR="004734CA">
        <w:t xml:space="preserve"> from;</w:t>
      </w:r>
      <w:r>
        <w:t xml:space="preserve"> </w:t>
      </w:r>
      <w:hyperlink r:id="rId43" w:history="1">
        <w:r w:rsidR="00A21D64" w:rsidRPr="00C27818">
          <w:rPr>
            <w:rStyle w:val="Hyperlink"/>
          </w:rPr>
          <w:t>http://apo.org.au/node/1165</w:t>
        </w:r>
      </w:hyperlink>
    </w:p>
    <w:p w14:paraId="28689A68" w14:textId="77777777" w:rsidR="00A21D64" w:rsidRPr="00A21D64" w:rsidRDefault="00A21D64" w:rsidP="00E32A97">
      <w:pPr>
        <w:autoSpaceDE w:val="0"/>
        <w:autoSpaceDN w:val="0"/>
        <w:adjustRightInd w:val="0"/>
        <w:spacing w:after="0" w:line="240" w:lineRule="auto"/>
        <w:rPr>
          <w:rFonts w:cs="Arial"/>
          <w:color w:val="0563C2"/>
        </w:rPr>
      </w:pPr>
    </w:p>
    <w:p w14:paraId="4FF846A5" w14:textId="77777777" w:rsidR="00822A87" w:rsidRDefault="00822A87" w:rsidP="00E32A97">
      <w:pPr>
        <w:autoSpaceDE w:val="0"/>
        <w:autoSpaceDN w:val="0"/>
        <w:adjustRightInd w:val="0"/>
        <w:spacing w:after="0" w:line="240" w:lineRule="auto"/>
        <w:rPr>
          <w:color w:val="222222"/>
        </w:rPr>
      </w:pPr>
      <w:r w:rsidRPr="004E5B33">
        <w:rPr>
          <w:color w:val="222222"/>
        </w:rPr>
        <w:t xml:space="preserve">Newton, C., &amp; Wilson, D. (1999). Circle of friends. </w:t>
      </w:r>
      <w:r w:rsidRPr="004E5B33">
        <w:rPr>
          <w:i/>
          <w:iCs/>
          <w:color w:val="222222"/>
        </w:rPr>
        <w:t>Dunstable: Folens Limited</w:t>
      </w:r>
      <w:r w:rsidRPr="004E5B33">
        <w:rPr>
          <w:color w:val="222222"/>
        </w:rPr>
        <w:t>.</w:t>
      </w:r>
    </w:p>
    <w:p w14:paraId="02BB10FF" w14:textId="77777777" w:rsidR="00A21D64" w:rsidRPr="00A21D64" w:rsidRDefault="00A21D64" w:rsidP="00E32A97">
      <w:pPr>
        <w:autoSpaceDE w:val="0"/>
        <w:autoSpaceDN w:val="0"/>
        <w:adjustRightInd w:val="0"/>
        <w:spacing w:after="0" w:line="240" w:lineRule="auto"/>
        <w:rPr>
          <w:color w:val="222222"/>
        </w:rPr>
      </w:pPr>
    </w:p>
    <w:p w14:paraId="5D87AD13" w14:textId="77777777" w:rsidR="00822A87" w:rsidRDefault="00822A87" w:rsidP="00E32A97">
      <w:pPr>
        <w:spacing w:after="0" w:line="240" w:lineRule="auto"/>
        <w:rPr>
          <w:color w:val="222222"/>
        </w:rPr>
      </w:pPr>
      <w:r>
        <w:rPr>
          <w:color w:val="222222"/>
        </w:rPr>
        <w:t xml:space="preserve">Nunnally, J. C., &amp; Bernstein, I. H. (1994). Validity. </w:t>
      </w:r>
      <w:r>
        <w:rPr>
          <w:i/>
          <w:iCs/>
          <w:color w:val="222222"/>
        </w:rPr>
        <w:t>Psychometric theory</w:t>
      </w:r>
      <w:r>
        <w:rPr>
          <w:color w:val="222222"/>
        </w:rPr>
        <w:t xml:space="preserve">, </w:t>
      </w:r>
      <w:r>
        <w:rPr>
          <w:i/>
          <w:iCs/>
          <w:color w:val="222222"/>
        </w:rPr>
        <w:t>3</w:t>
      </w:r>
      <w:r w:rsidR="00A21D64">
        <w:rPr>
          <w:color w:val="222222"/>
        </w:rPr>
        <w:t>, 99-132.</w:t>
      </w:r>
    </w:p>
    <w:p w14:paraId="390792B6" w14:textId="77777777" w:rsidR="00B94723" w:rsidRPr="00A21D64" w:rsidRDefault="00B94723" w:rsidP="00E32A97">
      <w:pPr>
        <w:spacing w:after="0" w:line="240" w:lineRule="auto"/>
        <w:rPr>
          <w:color w:val="222222"/>
        </w:rPr>
      </w:pPr>
    </w:p>
    <w:p w14:paraId="729434AB" w14:textId="77777777" w:rsidR="00822A87" w:rsidRDefault="00822A87" w:rsidP="00E32A97">
      <w:pPr>
        <w:spacing w:after="0" w:line="240" w:lineRule="auto"/>
        <w:rPr>
          <w:color w:val="222222"/>
        </w:rPr>
      </w:pPr>
      <w:r w:rsidRPr="004E5B33">
        <w:rPr>
          <w:color w:val="222222"/>
        </w:rPr>
        <w:t xml:space="preserve">Oliver, C. (2005). Critical appreciative inquiry as intervention in organisational discourse. </w:t>
      </w:r>
      <w:r w:rsidRPr="004E5B33">
        <w:rPr>
          <w:i/>
          <w:iCs/>
          <w:color w:val="222222"/>
        </w:rPr>
        <w:t>Organisational development in healthcare: Approaches, innovations, achievements</w:t>
      </w:r>
      <w:r w:rsidR="00A21D64">
        <w:rPr>
          <w:color w:val="222222"/>
        </w:rPr>
        <w:t>, 205-218.</w:t>
      </w:r>
    </w:p>
    <w:p w14:paraId="3AB57B2F" w14:textId="77777777" w:rsidR="00B94723" w:rsidRPr="00A21D64" w:rsidRDefault="00B94723" w:rsidP="00E32A97">
      <w:pPr>
        <w:spacing w:after="0" w:line="240" w:lineRule="auto"/>
        <w:rPr>
          <w:color w:val="222222"/>
        </w:rPr>
      </w:pPr>
    </w:p>
    <w:p w14:paraId="5F4385AD" w14:textId="77777777" w:rsidR="00822A87" w:rsidRDefault="00822A87" w:rsidP="00E32A97">
      <w:pPr>
        <w:spacing w:after="0" w:line="240" w:lineRule="auto"/>
        <w:rPr>
          <w:rFonts w:cs="Arial"/>
          <w:color w:val="222222"/>
        </w:rPr>
      </w:pPr>
      <w:r w:rsidRPr="004E5B33">
        <w:rPr>
          <w:rFonts w:cs="Arial"/>
          <w:color w:val="222222"/>
        </w:rPr>
        <w:t xml:space="preserve">Oliver, C. (2011). Critical realist grounded theory: A new approach for social work research. </w:t>
      </w:r>
      <w:r w:rsidRPr="004E5B33">
        <w:rPr>
          <w:rFonts w:cs="Arial"/>
          <w:i/>
          <w:iCs/>
          <w:color w:val="222222"/>
        </w:rPr>
        <w:t>British Journal of Social Work</w:t>
      </w:r>
      <w:r w:rsidRPr="004E5B33">
        <w:rPr>
          <w:rFonts w:cs="Arial"/>
          <w:color w:val="222222"/>
        </w:rPr>
        <w:t xml:space="preserve">, </w:t>
      </w:r>
      <w:r w:rsidRPr="004E5B33">
        <w:rPr>
          <w:rFonts w:cs="Arial"/>
          <w:i/>
          <w:iCs/>
          <w:color w:val="222222"/>
        </w:rPr>
        <w:t>42</w:t>
      </w:r>
      <w:r w:rsidRPr="004E5B33">
        <w:rPr>
          <w:rFonts w:cs="Arial"/>
          <w:color w:val="222222"/>
        </w:rPr>
        <w:t>(2), 371-387.</w:t>
      </w:r>
    </w:p>
    <w:p w14:paraId="3C6C2241" w14:textId="77777777" w:rsidR="00160DC6" w:rsidRDefault="00160DC6" w:rsidP="00E32A97">
      <w:pPr>
        <w:spacing w:after="0" w:line="240" w:lineRule="auto"/>
        <w:rPr>
          <w:rFonts w:cs="Arial"/>
          <w:color w:val="222222"/>
        </w:rPr>
      </w:pPr>
    </w:p>
    <w:p w14:paraId="7D2D01FB" w14:textId="334D615B" w:rsidR="00E32A97" w:rsidRDefault="00160DC6" w:rsidP="00E32A97">
      <w:pPr>
        <w:spacing w:after="0" w:line="240" w:lineRule="auto"/>
        <w:rPr>
          <w:color w:val="222222"/>
        </w:rPr>
      </w:pPr>
      <w:r w:rsidRPr="00160DC6">
        <w:rPr>
          <w:color w:val="222222"/>
        </w:rPr>
        <w:t xml:space="preserve">Piaget, J. (1932). The moral development of the child. </w:t>
      </w:r>
      <w:r w:rsidRPr="00160DC6">
        <w:rPr>
          <w:i/>
          <w:iCs/>
          <w:color w:val="222222"/>
        </w:rPr>
        <w:t>Kegan Paul, London</w:t>
      </w:r>
      <w:r w:rsidRPr="00160DC6">
        <w:rPr>
          <w:color w:val="222222"/>
        </w:rPr>
        <w:t>.</w:t>
      </w:r>
    </w:p>
    <w:p w14:paraId="3A9CABBD" w14:textId="77777777" w:rsidR="00E32A97" w:rsidRPr="00E32A97" w:rsidRDefault="00E32A97" w:rsidP="00E32A97">
      <w:pPr>
        <w:spacing w:after="0" w:line="240" w:lineRule="auto"/>
        <w:rPr>
          <w:color w:val="222222"/>
        </w:rPr>
      </w:pPr>
    </w:p>
    <w:p w14:paraId="2A5D5BBC" w14:textId="0B43623C" w:rsidR="00E32A97" w:rsidRDefault="00822A87" w:rsidP="00E32A97">
      <w:pPr>
        <w:spacing w:after="0" w:line="240" w:lineRule="auto"/>
        <w:rPr>
          <w:rFonts w:eastAsia="NewBaskervilleStd-Roman" w:cs="NewBaskervilleStd-Roman"/>
        </w:rPr>
      </w:pPr>
      <w:r w:rsidRPr="004E5B33">
        <w:rPr>
          <w:rFonts w:eastAsia="NewBaskervilleStd-Roman" w:cs="NewBaskervilleStd-Roman"/>
        </w:rPr>
        <w:t xml:space="preserve">Pianta, R.C., Hamre, B.K. &amp; Allen, J.P. (2012). Teacher-student relationships and engagement: Conceptualizing, measuring, and improving the capacity of classroom interactions. In S.L. </w:t>
      </w:r>
    </w:p>
    <w:p w14:paraId="331C46C7" w14:textId="77777777" w:rsidR="00E32A97" w:rsidRPr="00E32A97" w:rsidRDefault="00E32A97" w:rsidP="00E32A97">
      <w:pPr>
        <w:spacing w:after="0" w:line="240" w:lineRule="auto"/>
        <w:rPr>
          <w:rFonts w:eastAsia="NewBaskervilleStd-Roman" w:cs="NewBaskervilleStd-Roman"/>
        </w:rPr>
      </w:pPr>
    </w:p>
    <w:p w14:paraId="58C8DC9F" w14:textId="6F475C95" w:rsidR="00822A87" w:rsidRPr="00E32A97" w:rsidRDefault="00822A87" w:rsidP="00E32A97">
      <w:pPr>
        <w:spacing w:after="0" w:line="240" w:lineRule="auto"/>
        <w:rPr>
          <w:rFonts w:cstheme="minorHAnsi"/>
        </w:rPr>
      </w:pPr>
      <w:r w:rsidRPr="004E5B33">
        <w:rPr>
          <w:color w:val="222222"/>
        </w:rPr>
        <w:t xml:space="preserve">Pietarinen, J., Soini, T., &amp; Pyhältö, K. (2014). Students’ emotional and cognitive engagement as the determinants of </w:t>
      </w:r>
      <w:r w:rsidR="002B45C5">
        <w:rPr>
          <w:color w:val="222222"/>
        </w:rPr>
        <w:t>wellbeing</w:t>
      </w:r>
      <w:r w:rsidRPr="004E5B33">
        <w:rPr>
          <w:color w:val="222222"/>
        </w:rPr>
        <w:t xml:space="preserve"> and achievement in school. </w:t>
      </w:r>
      <w:r w:rsidRPr="004E5B33">
        <w:rPr>
          <w:i/>
          <w:iCs/>
          <w:color w:val="222222"/>
        </w:rPr>
        <w:t>International Journal of Educational Research</w:t>
      </w:r>
      <w:r w:rsidRPr="004E5B33">
        <w:rPr>
          <w:color w:val="222222"/>
        </w:rPr>
        <w:t xml:space="preserve">, </w:t>
      </w:r>
      <w:r w:rsidRPr="004E5B33">
        <w:rPr>
          <w:i/>
          <w:iCs/>
          <w:color w:val="222222"/>
        </w:rPr>
        <w:t>67</w:t>
      </w:r>
      <w:r w:rsidRPr="004E5B33">
        <w:rPr>
          <w:color w:val="222222"/>
        </w:rPr>
        <w:t xml:space="preserve">, 40-51. </w:t>
      </w:r>
    </w:p>
    <w:p w14:paraId="2CC4981B" w14:textId="77777777" w:rsidR="00B94723" w:rsidRPr="000603D2" w:rsidRDefault="00B94723" w:rsidP="00E32A97">
      <w:pPr>
        <w:spacing w:after="0" w:line="240" w:lineRule="auto"/>
        <w:rPr>
          <w:color w:val="222222"/>
        </w:rPr>
      </w:pPr>
    </w:p>
    <w:p w14:paraId="0D0BFD35" w14:textId="3AC112C2" w:rsidR="00822A87" w:rsidRDefault="00822A87" w:rsidP="00E32A97">
      <w:pPr>
        <w:spacing w:after="0" w:line="240" w:lineRule="auto"/>
      </w:pPr>
      <w:r w:rsidRPr="004E5B33">
        <w:t>PISA, OECD (2018) Resu</w:t>
      </w:r>
      <w:r w:rsidR="00B94723">
        <w:t xml:space="preserve">lts. Retrieved on 6 December, </w:t>
      </w:r>
      <w:r w:rsidR="004734CA">
        <w:t>2019 from;</w:t>
      </w:r>
      <w:r w:rsidRPr="004E5B33">
        <w:t xml:space="preserve"> </w:t>
      </w:r>
      <w:hyperlink r:id="rId44" w:history="1">
        <w:r w:rsidRPr="004E5B33">
          <w:rPr>
            <w:rStyle w:val="Hyperlink"/>
          </w:rPr>
          <w:t>http://www.oecd.org/pisa/publications/pisa-2018-results.htm</w:t>
        </w:r>
      </w:hyperlink>
      <w:r w:rsidR="00270495">
        <w:t xml:space="preserve"> </w:t>
      </w:r>
    </w:p>
    <w:p w14:paraId="1FFD92FA" w14:textId="36E006D0" w:rsidR="00B94723" w:rsidRPr="00270495" w:rsidRDefault="00B94723" w:rsidP="00E32A97">
      <w:pPr>
        <w:spacing w:after="0" w:line="240" w:lineRule="auto"/>
        <w:rPr>
          <w:color w:val="222222"/>
        </w:rPr>
      </w:pPr>
    </w:p>
    <w:p w14:paraId="5DFC478D" w14:textId="77777777" w:rsidR="00822A87" w:rsidRPr="004E5B33" w:rsidRDefault="00822A87" w:rsidP="00E32A97">
      <w:pPr>
        <w:autoSpaceDE w:val="0"/>
        <w:autoSpaceDN w:val="0"/>
        <w:adjustRightInd w:val="0"/>
        <w:spacing w:after="0" w:line="240" w:lineRule="auto"/>
        <w:rPr>
          <w:rFonts w:cs="Arial"/>
          <w:color w:val="222222"/>
        </w:rPr>
      </w:pPr>
      <w:r w:rsidRPr="004E5B33">
        <w:rPr>
          <w:rFonts w:cs="Arial"/>
          <w:color w:val="222222"/>
        </w:rPr>
        <w:t xml:space="preserve">Porges, S. W. (2017). </w:t>
      </w:r>
      <w:r w:rsidRPr="004E5B33">
        <w:rPr>
          <w:rFonts w:cs="Arial"/>
          <w:i/>
          <w:iCs/>
          <w:color w:val="222222"/>
        </w:rPr>
        <w:t>The pocket guide to the polyvagal theory: The transformative power of feeling safe</w:t>
      </w:r>
      <w:r w:rsidRPr="004E5B33">
        <w:rPr>
          <w:rFonts w:cs="Arial"/>
          <w:color w:val="222222"/>
        </w:rPr>
        <w:t>. WW Norton &amp; Co.</w:t>
      </w:r>
      <w:r w:rsidR="0052626D">
        <w:rPr>
          <w:rFonts w:cs="Arial"/>
          <w:color w:val="222222"/>
        </w:rPr>
        <w:t xml:space="preserve"> Retrieved from http://www.amazon.co.uk</w:t>
      </w:r>
    </w:p>
    <w:p w14:paraId="3251D80C" w14:textId="77777777" w:rsidR="00822A87" w:rsidRPr="000603D2" w:rsidRDefault="00822A87" w:rsidP="00E32A97">
      <w:pPr>
        <w:autoSpaceDE w:val="0"/>
        <w:autoSpaceDN w:val="0"/>
        <w:adjustRightInd w:val="0"/>
        <w:spacing w:after="0" w:line="240" w:lineRule="auto"/>
        <w:rPr>
          <w:color w:val="222222"/>
        </w:rPr>
      </w:pPr>
    </w:p>
    <w:p w14:paraId="08DA0673" w14:textId="77777777" w:rsidR="00822A87" w:rsidRDefault="00822A87" w:rsidP="00E32A97">
      <w:pPr>
        <w:autoSpaceDE w:val="0"/>
        <w:autoSpaceDN w:val="0"/>
        <w:adjustRightInd w:val="0"/>
        <w:spacing w:after="0" w:line="240" w:lineRule="auto"/>
        <w:rPr>
          <w:color w:val="222222"/>
        </w:rPr>
      </w:pPr>
      <w:r w:rsidRPr="004E5B33">
        <w:rPr>
          <w:color w:val="222222"/>
        </w:rPr>
        <w:t xml:space="preserve">Prosser, J. (Ed.). (1999). </w:t>
      </w:r>
      <w:r w:rsidR="0052626D">
        <w:rPr>
          <w:i/>
          <w:iCs/>
          <w:color w:val="222222"/>
        </w:rPr>
        <w:t xml:space="preserve">School Culture. </w:t>
      </w:r>
      <w:r w:rsidR="0052626D">
        <w:rPr>
          <w:color w:val="222222"/>
        </w:rPr>
        <w:t xml:space="preserve">London: </w:t>
      </w:r>
      <w:r w:rsidRPr="004E5B33">
        <w:rPr>
          <w:color w:val="222222"/>
        </w:rPr>
        <w:t>Sage.</w:t>
      </w:r>
    </w:p>
    <w:p w14:paraId="2F362532" w14:textId="77777777" w:rsidR="00822A87" w:rsidRPr="000603D2" w:rsidRDefault="00822A87" w:rsidP="00E32A97">
      <w:pPr>
        <w:autoSpaceDE w:val="0"/>
        <w:autoSpaceDN w:val="0"/>
        <w:adjustRightInd w:val="0"/>
        <w:spacing w:after="0" w:line="240" w:lineRule="auto"/>
        <w:rPr>
          <w:color w:val="222222"/>
        </w:rPr>
      </w:pPr>
    </w:p>
    <w:p w14:paraId="4B3DCA94" w14:textId="77777777" w:rsidR="00822A87" w:rsidRDefault="00822A87" w:rsidP="00E32A97">
      <w:pPr>
        <w:spacing w:after="0" w:line="240" w:lineRule="auto"/>
        <w:rPr>
          <w:color w:val="222222"/>
        </w:rPr>
      </w:pPr>
      <w:r w:rsidRPr="004E5B33">
        <w:rPr>
          <w:color w:val="222222"/>
        </w:rPr>
        <w:t xml:space="preserve">Radecki, C. M., &amp; Jaccard, J. (1995). Perceptions of knowledge, actual knowledge, and information search behavior. </w:t>
      </w:r>
      <w:r w:rsidRPr="004E5B33">
        <w:rPr>
          <w:i/>
          <w:iCs/>
          <w:color w:val="222222"/>
        </w:rPr>
        <w:t>Journal of Experimental Social Psychology</w:t>
      </w:r>
      <w:r w:rsidRPr="004E5B33">
        <w:rPr>
          <w:color w:val="222222"/>
        </w:rPr>
        <w:t xml:space="preserve">, </w:t>
      </w:r>
      <w:r w:rsidRPr="004E5B33">
        <w:rPr>
          <w:i/>
          <w:iCs/>
          <w:color w:val="222222"/>
        </w:rPr>
        <w:t>31</w:t>
      </w:r>
      <w:r w:rsidR="00270495">
        <w:rPr>
          <w:color w:val="222222"/>
        </w:rPr>
        <w:t>(2), 107-138.</w:t>
      </w:r>
    </w:p>
    <w:p w14:paraId="1C915A52" w14:textId="77777777" w:rsidR="0052626D" w:rsidRPr="004E5B33" w:rsidRDefault="0052626D" w:rsidP="00E32A97">
      <w:pPr>
        <w:spacing w:after="0" w:line="240" w:lineRule="auto"/>
        <w:rPr>
          <w:color w:val="222222"/>
        </w:rPr>
      </w:pPr>
    </w:p>
    <w:p w14:paraId="0F42CB5E" w14:textId="77777777" w:rsidR="00822A87" w:rsidRPr="004E5B33" w:rsidRDefault="00822A87" w:rsidP="00E32A97">
      <w:pPr>
        <w:autoSpaceDE w:val="0"/>
        <w:autoSpaceDN w:val="0"/>
        <w:adjustRightInd w:val="0"/>
        <w:spacing w:after="0" w:line="240" w:lineRule="auto"/>
        <w:rPr>
          <w:color w:val="222222"/>
        </w:rPr>
      </w:pPr>
      <w:r w:rsidRPr="004E5B33">
        <w:rPr>
          <w:color w:val="222222"/>
        </w:rPr>
        <w:t xml:space="preserve">Reeve, J. (2009). Why teachers adopt a controlling motivating style toward students and how they can become more autonomy supportive. </w:t>
      </w:r>
      <w:r w:rsidRPr="004E5B33">
        <w:rPr>
          <w:i/>
          <w:iCs/>
          <w:color w:val="222222"/>
        </w:rPr>
        <w:t>Educational psychologist</w:t>
      </w:r>
      <w:r w:rsidRPr="004E5B33">
        <w:rPr>
          <w:color w:val="222222"/>
        </w:rPr>
        <w:t xml:space="preserve">, </w:t>
      </w:r>
      <w:r w:rsidRPr="004E5B33">
        <w:rPr>
          <w:i/>
          <w:iCs/>
          <w:color w:val="222222"/>
        </w:rPr>
        <w:t>44</w:t>
      </w:r>
      <w:r w:rsidRPr="004E5B33">
        <w:rPr>
          <w:color w:val="222222"/>
        </w:rPr>
        <w:t>(3), 159-175.</w:t>
      </w:r>
    </w:p>
    <w:p w14:paraId="108084E2" w14:textId="77777777" w:rsidR="00822A87" w:rsidRPr="004E5B33" w:rsidRDefault="00822A87" w:rsidP="00E32A97">
      <w:pPr>
        <w:autoSpaceDE w:val="0"/>
        <w:autoSpaceDN w:val="0"/>
        <w:adjustRightInd w:val="0"/>
        <w:spacing w:after="0" w:line="240" w:lineRule="auto"/>
        <w:rPr>
          <w:color w:val="222222"/>
        </w:rPr>
      </w:pPr>
    </w:p>
    <w:p w14:paraId="2D767A44" w14:textId="77777777" w:rsidR="00822A87" w:rsidRDefault="00822A87" w:rsidP="00E32A97">
      <w:pPr>
        <w:autoSpaceDE w:val="0"/>
        <w:autoSpaceDN w:val="0"/>
        <w:adjustRightInd w:val="0"/>
        <w:spacing w:after="0" w:line="240" w:lineRule="auto"/>
        <w:rPr>
          <w:color w:val="222222"/>
        </w:rPr>
      </w:pPr>
      <w:r w:rsidRPr="004E5B33">
        <w:rPr>
          <w:color w:val="222222"/>
        </w:rPr>
        <w:t xml:space="preserve">Reeve, J. (2015). Giving and summoning autonomy support in hierarchical relationships. </w:t>
      </w:r>
      <w:r w:rsidRPr="004E5B33">
        <w:rPr>
          <w:i/>
          <w:iCs/>
          <w:color w:val="222222"/>
        </w:rPr>
        <w:t>Social and Personality Psychology Compass</w:t>
      </w:r>
      <w:r w:rsidRPr="004E5B33">
        <w:rPr>
          <w:color w:val="222222"/>
        </w:rPr>
        <w:t xml:space="preserve">, </w:t>
      </w:r>
      <w:r w:rsidRPr="004E5B33">
        <w:rPr>
          <w:i/>
          <w:iCs/>
          <w:color w:val="222222"/>
        </w:rPr>
        <w:t>9</w:t>
      </w:r>
      <w:r w:rsidRPr="004E5B33">
        <w:rPr>
          <w:color w:val="222222"/>
        </w:rPr>
        <w:t>(8), 406-418.</w:t>
      </w:r>
    </w:p>
    <w:p w14:paraId="353D43F7" w14:textId="77777777" w:rsidR="00A21D64" w:rsidRPr="004E5B33" w:rsidRDefault="00A21D64" w:rsidP="00E32A97">
      <w:pPr>
        <w:autoSpaceDE w:val="0"/>
        <w:autoSpaceDN w:val="0"/>
        <w:adjustRightInd w:val="0"/>
        <w:spacing w:after="0" w:line="240" w:lineRule="auto"/>
        <w:rPr>
          <w:color w:val="222222"/>
        </w:rPr>
      </w:pPr>
    </w:p>
    <w:p w14:paraId="0A653C97" w14:textId="5390FE9E" w:rsidR="00822A87" w:rsidRDefault="00822A87" w:rsidP="00E32A97">
      <w:pPr>
        <w:spacing w:after="0" w:line="240" w:lineRule="auto"/>
        <w:rPr>
          <w:color w:val="222222"/>
        </w:rPr>
      </w:pPr>
      <w:r w:rsidRPr="004E5B33">
        <w:rPr>
          <w:color w:val="222222"/>
        </w:rPr>
        <w:t xml:space="preserve">Richardson, V. (2003). Constructivist pedagogy. </w:t>
      </w:r>
      <w:r w:rsidRPr="004E5B33">
        <w:rPr>
          <w:i/>
          <w:iCs/>
          <w:color w:val="222222"/>
        </w:rPr>
        <w:t>Teachers college record</w:t>
      </w:r>
      <w:r w:rsidRPr="004E5B33">
        <w:rPr>
          <w:color w:val="222222"/>
        </w:rPr>
        <w:t xml:space="preserve">, </w:t>
      </w:r>
      <w:r w:rsidRPr="004E5B33">
        <w:rPr>
          <w:i/>
          <w:iCs/>
          <w:color w:val="222222"/>
        </w:rPr>
        <w:t>105</w:t>
      </w:r>
      <w:r w:rsidRPr="004E5B33">
        <w:rPr>
          <w:color w:val="222222"/>
        </w:rPr>
        <w:t>(9), 1623-1640.</w:t>
      </w:r>
    </w:p>
    <w:p w14:paraId="7C84C4EB" w14:textId="08F33327" w:rsidR="00CF729C" w:rsidRDefault="00CF729C" w:rsidP="00E32A97">
      <w:pPr>
        <w:spacing w:after="0" w:line="240" w:lineRule="auto"/>
        <w:rPr>
          <w:color w:val="222222"/>
        </w:rPr>
      </w:pPr>
    </w:p>
    <w:p w14:paraId="74FE2646" w14:textId="4D5A8FCB" w:rsidR="00CF729C" w:rsidRDefault="00CF729C" w:rsidP="00E32A97">
      <w:pPr>
        <w:spacing w:after="0" w:line="240" w:lineRule="auto"/>
        <w:rPr>
          <w:color w:val="222222"/>
        </w:rPr>
      </w:pPr>
      <w:r>
        <w:t>Ripiski, M. A., &amp; Gregory, A. (2009). Unfair, unsafe, and unwelcome: Do high school students’ perceptions of unfairness, hostility, and victimization in school predict engagement and achievement. Journal of School Violence, 8(4), 355–375.</w:t>
      </w:r>
    </w:p>
    <w:p w14:paraId="68D228DF" w14:textId="77777777" w:rsidR="0052626D" w:rsidRPr="004E5B33" w:rsidRDefault="0052626D" w:rsidP="00E32A97">
      <w:pPr>
        <w:spacing w:after="0" w:line="240" w:lineRule="auto"/>
        <w:rPr>
          <w:color w:val="222222"/>
        </w:rPr>
      </w:pPr>
    </w:p>
    <w:p w14:paraId="6176DFCE" w14:textId="77777777" w:rsidR="00822A87" w:rsidRDefault="0052626D" w:rsidP="00E32A97">
      <w:pPr>
        <w:spacing w:after="0" w:line="240" w:lineRule="auto"/>
        <w:rPr>
          <w:rFonts w:cs="Arial"/>
        </w:rPr>
      </w:pPr>
      <w:r>
        <w:rPr>
          <w:rFonts w:cs="Arial"/>
        </w:rPr>
        <w:t>Robson, C. (2002</w:t>
      </w:r>
      <w:r w:rsidR="00822A87" w:rsidRPr="004E5B33">
        <w:rPr>
          <w:rFonts w:cs="Arial"/>
        </w:rPr>
        <w:t xml:space="preserve">). </w:t>
      </w:r>
      <w:r w:rsidR="00822A87" w:rsidRPr="004E5B33">
        <w:rPr>
          <w:rFonts w:cs="Arial"/>
          <w:i/>
          <w:iCs/>
        </w:rPr>
        <w:t>Real world research</w:t>
      </w:r>
      <w:r>
        <w:rPr>
          <w:rFonts w:cs="Arial"/>
          <w:iCs/>
        </w:rPr>
        <w:t xml:space="preserve"> (2</w:t>
      </w:r>
      <w:r w:rsidRPr="0052626D">
        <w:rPr>
          <w:rFonts w:cs="Arial"/>
          <w:iCs/>
          <w:vertAlign w:val="superscript"/>
        </w:rPr>
        <w:t>nd</w:t>
      </w:r>
      <w:r>
        <w:rPr>
          <w:rFonts w:cs="Arial"/>
          <w:iCs/>
        </w:rPr>
        <w:t xml:space="preserve"> Ed.)</w:t>
      </w:r>
      <w:r w:rsidR="00822A87" w:rsidRPr="004E5B33">
        <w:rPr>
          <w:rFonts w:cs="Arial"/>
        </w:rPr>
        <w:t xml:space="preserve">. </w:t>
      </w:r>
      <w:r>
        <w:rPr>
          <w:rFonts w:cs="Arial"/>
        </w:rPr>
        <w:t>Oxford: Blackwell Publishing.</w:t>
      </w:r>
    </w:p>
    <w:p w14:paraId="2874D826" w14:textId="77777777" w:rsidR="00822A87" w:rsidRPr="004E5B33" w:rsidRDefault="00822A87" w:rsidP="00E32A97">
      <w:pPr>
        <w:autoSpaceDE w:val="0"/>
        <w:autoSpaceDN w:val="0"/>
        <w:adjustRightInd w:val="0"/>
        <w:spacing w:after="0" w:line="240" w:lineRule="auto"/>
        <w:rPr>
          <w:rFonts w:cs="Times-Roman"/>
        </w:rPr>
      </w:pPr>
    </w:p>
    <w:p w14:paraId="2594FC61" w14:textId="77777777" w:rsidR="00822A87" w:rsidRDefault="00822A87" w:rsidP="00E32A97">
      <w:pPr>
        <w:spacing w:after="0" w:line="240" w:lineRule="auto"/>
        <w:rPr>
          <w:color w:val="222222"/>
        </w:rPr>
      </w:pPr>
      <w:r w:rsidRPr="004E5B33">
        <w:rPr>
          <w:color w:val="222222"/>
        </w:rPr>
        <w:t xml:space="preserve">Roehlkepartain, E. C. (2012). Peter L. Benson: Spinning youth development toward hope and thriving. </w:t>
      </w:r>
      <w:r w:rsidRPr="004E5B33">
        <w:rPr>
          <w:i/>
          <w:iCs/>
          <w:color w:val="222222"/>
        </w:rPr>
        <w:t>Applied Developmental Science</w:t>
      </w:r>
      <w:r w:rsidRPr="004E5B33">
        <w:rPr>
          <w:color w:val="222222"/>
        </w:rPr>
        <w:t xml:space="preserve">, </w:t>
      </w:r>
      <w:r w:rsidRPr="004E5B33">
        <w:rPr>
          <w:i/>
          <w:iCs/>
          <w:color w:val="222222"/>
        </w:rPr>
        <w:t>16</w:t>
      </w:r>
      <w:r w:rsidRPr="004E5B33">
        <w:rPr>
          <w:color w:val="222222"/>
        </w:rPr>
        <w:t>(1), 31-35.</w:t>
      </w:r>
    </w:p>
    <w:p w14:paraId="5FA2CF28" w14:textId="77777777" w:rsidR="0052626D" w:rsidRPr="000603D2" w:rsidRDefault="0052626D" w:rsidP="00E32A97">
      <w:pPr>
        <w:spacing w:after="0" w:line="240" w:lineRule="auto"/>
        <w:rPr>
          <w:color w:val="222222"/>
        </w:rPr>
      </w:pPr>
    </w:p>
    <w:p w14:paraId="03F21B09" w14:textId="77777777" w:rsidR="004D7F70" w:rsidRDefault="00822A87" w:rsidP="00E32A97">
      <w:pPr>
        <w:spacing w:after="0" w:line="240" w:lineRule="auto"/>
      </w:pPr>
      <w:r w:rsidRPr="000603D2">
        <w:t xml:space="preserve">Roffey, S. (2013). Inclusive and exclusive belonging: The impact on individual and community wellbeing. </w:t>
      </w:r>
      <w:r w:rsidRPr="000603D2">
        <w:rPr>
          <w:i/>
        </w:rPr>
        <w:t xml:space="preserve">Educational and Child Psychology, </w:t>
      </w:r>
      <w:r w:rsidRPr="000603D2">
        <w:t>30(1), pp. 38-49.</w:t>
      </w:r>
    </w:p>
    <w:p w14:paraId="7A03D227" w14:textId="77777777" w:rsidR="0052626D" w:rsidRPr="004D7F70" w:rsidRDefault="0052626D" w:rsidP="00E32A97">
      <w:pPr>
        <w:spacing w:after="0" w:line="240" w:lineRule="auto"/>
        <w:rPr>
          <w:rFonts w:cstheme="minorHAnsi"/>
        </w:rPr>
      </w:pPr>
    </w:p>
    <w:p w14:paraId="7FA2109C" w14:textId="77777777" w:rsidR="00822A87" w:rsidRDefault="004D7F70" w:rsidP="00E32A97">
      <w:pPr>
        <w:spacing w:after="0" w:line="240" w:lineRule="auto"/>
        <w:rPr>
          <w:rFonts w:cstheme="minorHAnsi"/>
          <w:lang w:val="en"/>
        </w:rPr>
      </w:pPr>
      <w:r w:rsidRPr="004D7F70">
        <w:rPr>
          <w:rFonts w:cstheme="minorHAnsi"/>
          <w:lang w:val="en"/>
        </w:rPr>
        <w:t xml:space="preserve">Roffey, S. (2017). The ASPIRE Principles and Pedagogy for the Implementation of Social and Emotional Learning and the Development of Whole School </w:t>
      </w:r>
      <w:r w:rsidR="002B45C5">
        <w:rPr>
          <w:rFonts w:cstheme="minorHAnsi"/>
          <w:lang w:val="en"/>
        </w:rPr>
        <w:t>Wellbeing</w:t>
      </w:r>
      <w:r w:rsidRPr="004D7F70">
        <w:rPr>
          <w:rFonts w:cstheme="minorHAnsi"/>
          <w:lang w:val="en"/>
        </w:rPr>
        <w:t xml:space="preserve">. </w:t>
      </w:r>
      <w:r w:rsidRPr="004D7F70">
        <w:rPr>
          <w:rFonts w:cstheme="minorHAnsi"/>
          <w:i/>
          <w:iCs/>
          <w:lang w:val="en"/>
        </w:rPr>
        <w:t>International Journal of Emotional Education,</w:t>
      </w:r>
      <w:r w:rsidRPr="004D7F70">
        <w:rPr>
          <w:rFonts w:cstheme="minorHAnsi"/>
          <w:lang w:val="en"/>
        </w:rPr>
        <w:t xml:space="preserve"> </w:t>
      </w:r>
      <w:r w:rsidRPr="004D7F70">
        <w:rPr>
          <w:rFonts w:cstheme="minorHAnsi"/>
          <w:i/>
          <w:iCs/>
          <w:lang w:val="en"/>
        </w:rPr>
        <w:t>9</w:t>
      </w:r>
      <w:r w:rsidRPr="004D7F70">
        <w:rPr>
          <w:rFonts w:cstheme="minorHAnsi"/>
          <w:lang w:val="en"/>
        </w:rPr>
        <w:t>(2), 59-71.</w:t>
      </w:r>
    </w:p>
    <w:p w14:paraId="076426FD" w14:textId="77777777" w:rsidR="0052626D" w:rsidRPr="00270495" w:rsidRDefault="0052626D" w:rsidP="00E32A97">
      <w:pPr>
        <w:spacing w:after="0" w:line="240" w:lineRule="auto"/>
        <w:rPr>
          <w:rFonts w:cstheme="minorHAnsi"/>
        </w:rPr>
      </w:pPr>
    </w:p>
    <w:p w14:paraId="28386432" w14:textId="7B86BB8A" w:rsidR="00822A87" w:rsidRDefault="00822A87" w:rsidP="00E32A97">
      <w:pPr>
        <w:autoSpaceDE w:val="0"/>
        <w:autoSpaceDN w:val="0"/>
        <w:adjustRightInd w:val="0"/>
        <w:spacing w:after="0" w:line="240" w:lineRule="auto"/>
        <w:rPr>
          <w:rFonts w:eastAsia="NewBaskervilleStd-Roman" w:cs="NewBaskervilleStd-Roman"/>
        </w:rPr>
      </w:pPr>
      <w:r w:rsidRPr="004E5B33">
        <w:rPr>
          <w:rFonts w:eastAsia="NewBaskervilleStd-Roman" w:cs="NewBaskervilleStd-Roman"/>
        </w:rPr>
        <w:t xml:space="preserve">Ronka, A.R., Sunnari, V., Rautio, A., Koiranen, M. &amp; Taanila, A. (2017). Associations between school liking, loneliness and social relations among adolescents: Northern Finland Birth Cohort 1986 Study. </w:t>
      </w:r>
      <w:r w:rsidRPr="004E5B33">
        <w:rPr>
          <w:rFonts w:eastAsia="NewBaskervilleStd-Roman" w:cs="NewBaskervilleStd-Italic"/>
          <w:i/>
          <w:iCs/>
        </w:rPr>
        <w:t>International Journal of Adolescence and Youth, 22</w:t>
      </w:r>
      <w:r w:rsidRPr="004E5B33">
        <w:rPr>
          <w:rFonts w:eastAsia="NewBaskervilleStd-Roman" w:cs="NewBaskervilleStd-Roman"/>
        </w:rPr>
        <w:t xml:space="preserve">(1), 93–106. </w:t>
      </w:r>
      <w:r w:rsidR="0052626D">
        <w:rPr>
          <w:rFonts w:eastAsia="NewBaskervilleStd-Roman" w:cs="NewBaskervilleStd-Roman"/>
        </w:rPr>
        <w:t xml:space="preserve">Retrieved </w:t>
      </w:r>
      <w:r w:rsidR="00E32A97">
        <w:rPr>
          <w:rFonts w:eastAsia="NewBaskervilleStd-Roman" w:cs="NewBaskervilleStd-Roman"/>
        </w:rPr>
        <w:t xml:space="preserve">7 August 2019 </w:t>
      </w:r>
      <w:r w:rsidR="0052626D">
        <w:rPr>
          <w:rFonts w:eastAsia="NewBaskervilleStd-Roman" w:cs="NewBaskervilleStd-Roman"/>
        </w:rPr>
        <w:t>from</w:t>
      </w:r>
      <w:r w:rsidR="00E32A97">
        <w:rPr>
          <w:rFonts w:eastAsia="NewBaskervilleStd-Roman" w:cs="NewBaskervilleStd-Roman"/>
        </w:rPr>
        <w:t>;</w:t>
      </w:r>
      <w:r w:rsidR="0052626D">
        <w:rPr>
          <w:rFonts w:eastAsia="NewBaskervilleStd-Roman" w:cs="NewBaskervilleStd-Roman"/>
        </w:rPr>
        <w:t xml:space="preserve"> </w:t>
      </w:r>
      <w:hyperlink r:id="rId45" w:history="1">
        <w:r w:rsidR="00E32A97" w:rsidRPr="005D0918">
          <w:rPr>
            <w:rStyle w:val="Hyperlink"/>
            <w:rFonts w:eastAsia="NewBaskervilleStd-Roman" w:cs="NewBaskervilleStd-Roman"/>
          </w:rPr>
          <w:t>http://doi:10.1080/02673843.2015.1136659</w:t>
        </w:r>
      </w:hyperlink>
      <w:r w:rsidR="00E32A97">
        <w:rPr>
          <w:rFonts w:eastAsia="NewBaskervilleStd-Roman" w:cs="NewBaskervilleStd-Roman"/>
        </w:rPr>
        <w:t xml:space="preserve"> </w:t>
      </w:r>
    </w:p>
    <w:p w14:paraId="1668930E" w14:textId="77777777" w:rsidR="00DA10DA" w:rsidRDefault="00DA10DA" w:rsidP="00E32A97">
      <w:pPr>
        <w:autoSpaceDE w:val="0"/>
        <w:autoSpaceDN w:val="0"/>
        <w:adjustRightInd w:val="0"/>
        <w:spacing w:after="0" w:line="240" w:lineRule="auto"/>
        <w:rPr>
          <w:rFonts w:eastAsia="NewBaskervilleStd-Roman" w:cs="NewBaskervilleStd-Roman"/>
        </w:rPr>
      </w:pPr>
    </w:p>
    <w:p w14:paraId="44DE3F1A" w14:textId="77777777" w:rsidR="00DA10DA" w:rsidRDefault="00DA10DA" w:rsidP="00E32A97">
      <w:pPr>
        <w:autoSpaceDE w:val="0"/>
        <w:autoSpaceDN w:val="0"/>
        <w:adjustRightInd w:val="0"/>
        <w:spacing w:after="0" w:line="240" w:lineRule="auto"/>
        <w:rPr>
          <w:rFonts w:eastAsia="NewBaskervilleStd-Roman" w:cs="NewBaskervilleStd-Roman"/>
        </w:rPr>
      </w:pPr>
      <w:r>
        <w:rPr>
          <w:color w:val="222222"/>
        </w:rPr>
        <w:t xml:space="preserve">Roorda, D. L., Koomen, H. M., Spilt, J. L., &amp; Oort, F. J. (2011). The influence of affective teacher–student relationships on students’ school engagement and achievement: A meta-analytic approach. </w:t>
      </w:r>
      <w:r>
        <w:rPr>
          <w:i/>
          <w:iCs/>
          <w:color w:val="222222"/>
        </w:rPr>
        <w:t>Review of educational research</w:t>
      </w:r>
      <w:r>
        <w:rPr>
          <w:color w:val="222222"/>
        </w:rPr>
        <w:t xml:space="preserve">, </w:t>
      </w:r>
      <w:r>
        <w:rPr>
          <w:i/>
          <w:iCs/>
          <w:color w:val="222222"/>
        </w:rPr>
        <w:t>81</w:t>
      </w:r>
      <w:r>
        <w:rPr>
          <w:color w:val="222222"/>
        </w:rPr>
        <w:t>(4), 493-529.</w:t>
      </w:r>
    </w:p>
    <w:p w14:paraId="1D279912" w14:textId="77777777" w:rsidR="00822A87" w:rsidRDefault="00822A87" w:rsidP="00E32A97">
      <w:pPr>
        <w:autoSpaceDE w:val="0"/>
        <w:autoSpaceDN w:val="0"/>
        <w:adjustRightInd w:val="0"/>
        <w:spacing w:after="0" w:line="240" w:lineRule="auto"/>
        <w:rPr>
          <w:rFonts w:eastAsia="NewBaskervilleStd-Roman" w:cs="NewBaskervilleStd-Roman"/>
        </w:rPr>
      </w:pPr>
    </w:p>
    <w:p w14:paraId="13280C1A" w14:textId="18F77C23" w:rsidR="00822A87" w:rsidRPr="000603D2" w:rsidRDefault="00822A87" w:rsidP="00E32A97">
      <w:pPr>
        <w:autoSpaceDE w:val="0"/>
        <w:autoSpaceDN w:val="0"/>
        <w:adjustRightInd w:val="0"/>
        <w:spacing w:after="0" w:line="240" w:lineRule="auto"/>
        <w:rPr>
          <w:rFonts w:eastAsia="NewBaskervilleStd-Roman" w:cs="NewBaskervilleStd-Roman"/>
        </w:rPr>
      </w:pPr>
      <w:r>
        <w:rPr>
          <w:color w:val="222222"/>
        </w:rPr>
        <w:t>Ryan, A. K. (2001). Strengthening the Safety Net: How Schools Can Help Youth with Emotional and Behavioral Needs Complete Their High School Education and Prepare for Life after School.</w:t>
      </w:r>
      <w:r w:rsidR="00122042">
        <w:rPr>
          <w:color w:val="222222"/>
        </w:rPr>
        <w:t xml:space="preserve"> Retrieved on 11 March, 2020 from</w:t>
      </w:r>
      <w:r w:rsidR="004734CA">
        <w:rPr>
          <w:color w:val="222222"/>
        </w:rPr>
        <w:t>;</w:t>
      </w:r>
      <w:r w:rsidR="00122042">
        <w:rPr>
          <w:color w:val="222222"/>
        </w:rPr>
        <w:t xml:space="preserve"> </w:t>
      </w:r>
      <w:hyperlink r:id="rId46" w:history="1">
        <w:r w:rsidR="00122042" w:rsidRPr="00D45158">
          <w:rPr>
            <w:rStyle w:val="Hyperlink"/>
          </w:rPr>
          <w:t>https://files.eric.ed.gov/fulltext/ED468012.pdf</w:t>
        </w:r>
      </w:hyperlink>
      <w:r w:rsidR="00122042">
        <w:rPr>
          <w:color w:val="222222"/>
        </w:rPr>
        <w:t xml:space="preserve"> </w:t>
      </w:r>
    </w:p>
    <w:p w14:paraId="0264FCA5" w14:textId="77777777" w:rsidR="00822A87" w:rsidRPr="000603D2" w:rsidRDefault="00822A87" w:rsidP="00E32A97">
      <w:pPr>
        <w:spacing w:after="0" w:line="240" w:lineRule="auto"/>
      </w:pPr>
    </w:p>
    <w:p w14:paraId="773CE615" w14:textId="77777777" w:rsidR="00822A87" w:rsidRDefault="00822A87" w:rsidP="00E32A97">
      <w:pPr>
        <w:spacing w:after="0" w:line="240" w:lineRule="auto"/>
        <w:rPr>
          <w:color w:val="222222"/>
        </w:rPr>
      </w:pPr>
      <w:r w:rsidRPr="00FA5145">
        <w:rPr>
          <w:color w:val="222222"/>
        </w:rPr>
        <w:t xml:space="preserve">Ryan, R. M., &amp; Deci, E. L. (2000). Self-determination theory and the facilitation of intrinsic motivation, social development, and </w:t>
      </w:r>
      <w:r w:rsidR="002B45C5">
        <w:rPr>
          <w:color w:val="222222"/>
        </w:rPr>
        <w:t>wellbeing</w:t>
      </w:r>
      <w:r w:rsidRPr="00FA5145">
        <w:rPr>
          <w:color w:val="222222"/>
        </w:rPr>
        <w:t xml:space="preserve">. </w:t>
      </w:r>
      <w:r w:rsidRPr="00FA5145">
        <w:rPr>
          <w:i/>
          <w:iCs/>
          <w:color w:val="222222"/>
        </w:rPr>
        <w:t>American psychologist</w:t>
      </w:r>
      <w:r w:rsidRPr="00FA5145">
        <w:rPr>
          <w:color w:val="222222"/>
        </w:rPr>
        <w:t xml:space="preserve">, </w:t>
      </w:r>
      <w:r w:rsidRPr="00FA5145">
        <w:rPr>
          <w:i/>
          <w:iCs/>
          <w:color w:val="222222"/>
        </w:rPr>
        <w:t>55</w:t>
      </w:r>
      <w:r w:rsidRPr="00FA5145">
        <w:rPr>
          <w:color w:val="222222"/>
        </w:rPr>
        <w:t>(1), 68.</w:t>
      </w:r>
    </w:p>
    <w:p w14:paraId="7653B0E9" w14:textId="77777777" w:rsidR="00822A87" w:rsidRPr="000603D2" w:rsidRDefault="00822A87" w:rsidP="00E32A97">
      <w:pPr>
        <w:spacing w:after="0" w:line="240" w:lineRule="auto"/>
        <w:rPr>
          <w:color w:val="222222"/>
        </w:rPr>
      </w:pPr>
    </w:p>
    <w:p w14:paraId="03B6C02D" w14:textId="77777777" w:rsidR="00822A87" w:rsidRDefault="00822A87" w:rsidP="00E32A97">
      <w:pPr>
        <w:spacing w:after="0" w:line="240" w:lineRule="auto"/>
        <w:rPr>
          <w:color w:val="222222"/>
        </w:rPr>
      </w:pPr>
      <w:r w:rsidRPr="00FA5145">
        <w:rPr>
          <w:color w:val="222222"/>
        </w:rPr>
        <w:t xml:space="preserve">Saldaña, J. (2015). </w:t>
      </w:r>
      <w:r w:rsidRPr="00FA5145">
        <w:rPr>
          <w:i/>
          <w:iCs/>
          <w:color w:val="222222"/>
        </w:rPr>
        <w:t>The coding manual for qualitative researchers</w:t>
      </w:r>
      <w:r w:rsidRPr="00FA5145">
        <w:rPr>
          <w:color w:val="222222"/>
        </w:rPr>
        <w:t xml:space="preserve">. </w:t>
      </w:r>
      <w:r w:rsidR="00122042">
        <w:rPr>
          <w:color w:val="222222"/>
        </w:rPr>
        <w:t xml:space="preserve">London: </w:t>
      </w:r>
      <w:r w:rsidRPr="00FA5145">
        <w:rPr>
          <w:color w:val="222222"/>
        </w:rPr>
        <w:t>Sage.</w:t>
      </w:r>
    </w:p>
    <w:p w14:paraId="14F7369F" w14:textId="77777777" w:rsidR="00822A87" w:rsidRPr="000603D2" w:rsidRDefault="00822A87" w:rsidP="00E32A97">
      <w:pPr>
        <w:spacing w:after="0" w:line="240" w:lineRule="auto"/>
        <w:rPr>
          <w:color w:val="222222"/>
        </w:rPr>
      </w:pPr>
    </w:p>
    <w:p w14:paraId="6AF7350C" w14:textId="77777777" w:rsidR="00822A87" w:rsidRDefault="00822A87" w:rsidP="00E32A97">
      <w:pPr>
        <w:spacing w:after="0" w:line="240" w:lineRule="auto"/>
        <w:rPr>
          <w:color w:val="222222"/>
        </w:rPr>
      </w:pPr>
      <w:r w:rsidRPr="00FA5145">
        <w:rPr>
          <w:color w:val="222222"/>
        </w:rPr>
        <w:t xml:space="preserve">Sbaraini, A., Carter, S. M., Evans, R. W., &amp; Blinkhorn, A. (2011). How to do a grounded theory study: a worked example of a study of dental practices. </w:t>
      </w:r>
      <w:r w:rsidRPr="00FA5145">
        <w:rPr>
          <w:i/>
          <w:iCs/>
          <w:color w:val="222222"/>
        </w:rPr>
        <w:t>BMC medical research methodology</w:t>
      </w:r>
      <w:r w:rsidRPr="00FA5145">
        <w:rPr>
          <w:color w:val="222222"/>
        </w:rPr>
        <w:t xml:space="preserve">, </w:t>
      </w:r>
      <w:r w:rsidRPr="00FA5145">
        <w:rPr>
          <w:i/>
          <w:iCs/>
          <w:color w:val="222222"/>
        </w:rPr>
        <w:t>11</w:t>
      </w:r>
      <w:r w:rsidRPr="00FA5145">
        <w:rPr>
          <w:color w:val="222222"/>
        </w:rPr>
        <w:t>(1), 128</w:t>
      </w:r>
      <w:r w:rsidR="00122042">
        <w:rPr>
          <w:color w:val="222222"/>
        </w:rPr>
        <w:t>-137</w:t>
      </w:r>
      <w:r w:rsidRPr="00FA5145">
        <w:rPr>
          <w:color w:val="222222"/>
        </w:rPr>
        <w:t>.</w:t>
      </w:r>
    </w:p>
    <w:p w14:paraId="28BAEB8C" w14:textId="77777777" w:rsidR="00822A87" w:rsidRPr="000603D2" w:rsidRDefault="00822A87" w:rsidP="00E32A97">
      <w:pPr>
        <w:spacing w:after="0" w:line="240" w:lineRule="auto"/>
        <w:rPr>
          <w:rFonts w:cs="Arial"/>
          <w:color w:val="222222"/>
        </w:rPr>
      </w:pPr>
    </w:p>
    <w:p w14:paraId="25EB19C6" w14:textId="77777777" w:rsidR="00822A87" w:rsidRDefault="00822A87" w:rsidP="00E32A97">
      <w:pPr>
        <w:spacing w:after="0" w:line="240" w:lineRule="auto"/>
        <w:rPr>
          <w:color w:val="222222"/>
        </w:rPr>
      </w:pPr>
      <w:r w:rsidRPr="00FA5145">
        <w:rPr>
          <w:color w:val="222222"/>
        </w:rPr>
        <w:t xml:space="preserve">Scales, P. C., Benson, P. L., Roehlkepartain, E. C., Sesma Jr, A., &amp; van Dulmen, M. (2006). The role of developmental assets in predicting academic achievement: A longitudinal study. </w:t>
      </w:r>
      <w:r w:rsidRPr="00FA5145">
        <w:rPr>
          <w:i/>
          <w:iCs/>
          <w:color w:val="222222"/>
        </w:rPr>
        <w:t>Journal of adolescence</w:t>
      </w:r>
      <w:r w:rsidRPr="00FA5145">
        <w:rPr>
          <w:color w:val="222222"/>
        </w:rPr>
        <w:t xml:space="preserve">, </w:t>
      </w:r>
      <w:r w:rsidRPr="00FA5145">
        <w:rPr>
          <w:i/>
          <w:iCs/>
          <w:color w:val="222222"/>
        </w:rPr>
        <w:t>29</w:t>
      </w:r>
      <w:r w:rsidRPr="00FA5145">
        <w:rPr>
          <w:color w:val="222222"/>
        </w:rPr>
        <w:t>(5), 691-708.</w:t>
      </w:r>
    </w:p>
    <w:p w14:paraId="47489872" w14:textId="77777777" w:rsidR="00822A87" w:rsidRPr="000603D2" w:rsidRDefault="00822A87" w:rsidP="00E32A97">
      <w:pPr>
        <w:spacing w:after="0" w:line="240" w:lineRule="auto"/>
      </w:pPr>
    </w:p>
    <w:p w14:paraId="470D2D3F" w14:textId="77777777" w:rsidR="00822A87" w:rsidRDefault="00822A87" w:rsidP="00E32A97">
      <w:pPr>
        <w:spacing w:after="0" w:line="240" w:lineRule="auto"/>
        <w:rPr>
          <w:color w:val="222222"/>
        </w:rPr>
      </w:pPr>
      <w:r w:rsidRPr="00FA5145">
        <w:rPr>
          <w:color w:val="222222"/>
        </w:rPr>
        <w:t xml:space="preserve">Schwartz, S. J., Donnellan, M. B., Ravert, R. D., Luyckx, K., &amp; Zamboanga, B. L. (2012). Identity development, personality, and well‐being in adolescence and emerging adulthood: Theory, research, and recent advances. </w:t>
      </w:r>
      <w:r w:rsidRPr="00FA5145">
        <w:rPr>
          <w:i/>
          <w:iCs/>
          <w:color w:val="222222"/>
        </w:rPr>
        <w:t>Handbook of Psychology, Second Edition</w:t>
      </w:r>
      <w:r w:rsidRPr="00FA5145">
        <w:rPr>
          <w:color w:val="222222"/>
        </w:rPr>
        <w:t xml:space="preserve">, </w:t>
      </w:r>
      <w:r w:rsidRPr="00FA5145">
        <w:rPr>
          <w:i/>
          <w:iCs/>
          <w:color w:val="222222"/>
        </w:rPr>
        <w:t>6</w:t>
      </w:r>
      <w:r w:rsidRPr="00FA5145">
        <w:rPr>
          <w:color w:val="222222"/>
        </w:rPr>
        <w:t xml:space="preserve">. </w:t>
      </w:r>
    </w:p>
    <w:p w14:paraId="5F8DAFF0" w14:textId="77777777" w:rsidR="00822A87" w:rsidRPr="000603D2" w:rsidRDefault="00822A87" w:rsidP="00E32A97">
      <w:pPr>
        <w:spacing w:after="0" w:line="240" w:lineRule="auto"/>
        <w:rPr>
          <w:color w:val="222222"/>
        </w:rPr>
      </w:pPr>
    </w:p>
    <w:p w14:paraId="59A37329" w14:textId="77777777" w:rsidR="00822A87" w:rsidRDefault="00822A87" w:rsidP="00E32A97">
      <w:pPr>
        <w:spacing w:after="0" w:line="240" w:lineRule="auto"/>
        <w:rPr>
          <w:color w:val="222222"/>
        </w:rPr>
      </w:pPr>
      <w:r w:rsidRPr="00FA5145">
        <w:rPr>
          <w:color w:val="222222"/>
        </w:rPr>
        <w:t xml:space="preserve">Scott, D., &amp; Morrison, M. (2007). </w:t>
      </w:r>
      <w:r w:rsidRPr="00FA5145">
        <w:rPr>
          <w:i/>
          <w:iCs/>
          <w:color w:val="222222"/>
        </w:rPr>
        <w:t>Key ideas in educational research</w:t>
      </w:r>
      <w:r w:rsidRPr="00FA5145">
        <w:rPr>
          <w:color w:val="222222"/>
        </w:rPr>
        <w:t xml:space="preserve">. </w:t>
      </w:r>
      <w:r w:rsidR="00122042">
        <w:rPr>
          <w:color w:val="222222"/>
        </w:rPr>
        <w:t xml:space="preserve">London: </w:t>
      </w:r>
      <w:r w:rsidRPr="00FA5145">
        <w:rPr>
          <w:color w:val="222222"/>
        </w:rPr>
        <w:t>A&amp;C Black.</w:t>
      </w:r>
    </w:p>
    <w:p w14:paraId="6E85D817" w14:textId="77777777" w:rsidR="00822A87" w:rsidRPr="000603D2" w:rsidRDefault="00822A87" w:rsidP="00E32A97">
      <w:pPr>
        <w:spacing w:after="0" w:line="240" w:lineRule="auto"/>
        <w:rPr>
          <w:color w:val="222222"/>
        </w:rPr>
      </w:pPr>
    </w:p>
    <w:p w14:paraId="1FBFCF49" w14:textId="77777777" w:rsidR="00822A87" w:rsidRDefault="00822A87" w:rsidP="00E32A97">
      <w:pPr>
        <w:spacing w:after="0" w:line="240" w:lineRule="auto"/>
        <w:rPr>
          <w:color w:val="222222"/>
        </w:rPr>
      </w:pPr>
      <w:r w:rsidRPr="00FA5145">
        <w:rPr>
          <w:color w:val="222222"/>
        </w:rPr>
        <w:t xml:space="preserve">Siegel, D. J. (2015). </w:t>
      </w:r>
      <w:r w:rsidRPr="00FA5145">
        <w:rPr>
          <w:i/>
          <w:iCs/>
          <w:color w:val="222222"/>
        </w:rPr>
        <w:t>Brainstorm: The power and purpose of the teenage brain</w:t>
      </w:r>
      <w:r w:rsidRPr="00FA5145">
        <w:rPr>
          <w:color w:val="222222"/>
        </w:rPr>
        <w:t>. Penguin.</w:t>
      </w:r>
    </w:p>
    <w:p w14:paraId="1C7FF0C6" w14:textId="77777777" w:rsidR="00822A87" w:rsidRPr="000603D2" w:rsidRDefault="00822A87" w:rsidP="00E32A97">
      <w:pPr>
        <w:spacing w:after="0" w:line="240" w:lineRule="auto"/>
        <w:rPr>
          <w:color w:val="222222"/>
        </w:rPr>
      </w:pPr>
    </w:p>
    <w:p w14:paraId="734499D1" w14:textId="77777777" w:rsidR="00822A87" w:rsidRPr="000603D2" w:rsidRDefault="00822A87" w:rsidP="00E32A97">
      <w:pPr>
        <w:spacing w:after="0" w:line="240" w:lineRule="auto"/>
        <w:rPr>
          <w:color w:val="222222"/>
        </w:rPr>
      </w:pPr>
      <w:r w:rsidRPr="00FA5145">
        <w:rPr>
          <w:color w:val="222222"/>
        </w:rPr>
        <w:t xml:space="preserve">Silverman, D. (2006). </w:t>
      </w:r>
      <w:r w:rsidRPr="00FA5145">
        <w:rPr>
          <w:i/>
          <w:iCs/>
          <w:color w:val="222222"/>
        </w:rPr>
        <w:t>Interpreting qualitative data: Methods for analyzing talk, text and interaction</w:t>
      </w:r>
      <w:r w:rsidRPr="00FA5145">
        <w:rPr>
          <w:color w:val="222222"/>
        </w:rPr>
        <w:t xml:space="preserve">. </w:t>
      </w:r>
      <w:r w:rsidR="00122042">
        <w:rPr>
          <w:color w:val="222222"/>
        </w:rPr>
        <w:t xml:space="preserve">London: </w:t>
      </w:r>
      <w:r w:rsidRPr="00FA5145">
        <w:rPr>
          <w:color w:val="222222"/>
        </w:rPr>
        <w:t>Sage.</w:t>
      </w:r>
    </w:p>
    <w:p w14:paraId="29CDE87A" w14:textId="77777777" w:rsidR="00822A87" w:rsidRPr="000603D2" w:rsidRDefault="00822A87" w:rsidP="00E32A97">
      <w:pPr>
        <w:spacing w:after="0" w:line="240" w:lineRule="auto"/>
        <w:rPr>
          <w:color w:val="222222"/>
          <w:highlight w:val="green"/>
        </w:rPr>
      </w:pPr>
    </w:p>
    <w:p w14:paraId="5B5C6C68" w14:textId="1DEAC1F9" w:rsidR="00822A87" w:rsidRDefault="00822A87" w:rsidP="00E32A97">
      <w:pPr>
        <w:spacing w:after="0" w:line="240" w:lineRule="auto"/>
        <w:rPr>
          <w:rFonts w:cs="Arial"/>
        </w:rPr>
      </w:pPr>
      <w:r w:rsidRPr="00FA5145">
        <w:rPr>
          <w:rFonts w:cs="Arial"/>
        </w:rPr>
        <w:t xml:space="preserve">Slater, R. (2007). Attachment: Theoretical development and critique. </w:t>
      </w:r>
      <w:r w:rsidRPr="00FA5145">
        <w:rPr>
          <w:rFonts w:cs="Arial"/>
          <w:i/>
          <w:iCs/>
        </w:rPr>
        <w:t>Educational psychology in practice</w:t>
      </w:r>
      <w:r w:rsidRPr="00FA5145">
        <w:rPr>
          <w:rFonts w:cs="Arial"/>
        </w:rPr>
        <w:t xml:space="preserve">, </w:t>
      </w:r>
      <w:r w:rsidRPr="00FA5145">
        <w:rPr>
          <w:rFonts w:cs="Arial"/>
          <w:i/>
          <w:iCs/>
        </w:rPr>
        <w:t>23</w:t>
      </w:r>
      <w:r w:rsidRPr="00FA5145">
        <w:rPr>
          <w:rFonts w:cs="Arial"/>
        </w:rPr>
        <w:t>(3), 205-219.</w:t>
      </w:r>
    </w:p>
    <w:p w14:paraId="5220256D" w14:textId="77777777" w:rsidR="00A11CB5" w:rsidRDefault="00A11CB5" w:rsidP="00E32A97">
      <w:pPr>
        <w:spacing w:after="0" w:line="240" w:lineRule="auto"/>
        <w:rPr>
          <w:rFonts w:cs="Arial"/>
        </w:rPr>
      </w:pPr>
    </w:p>
    <w:p w14:paraId="03B7B4B1" w14:textId="787F4512" w:rsidR="00754E08" w:rsidRDefault="00754E08" w:rsidP="00E32A97">
      <w:pPr>
        <w:spacing w:after="0" w:line="240" w:lineRule="auto"/>
        <w:rPr>
          <w:rFonts w:cstheme="minorHAnsi"/>
          <w:color w:val="3A3A3A"/>
          <w:shd w:val="clear" w:color="auto" w:fill="FFFFFF"/>
        </w:rPr>
      </w:pPr>
      <w:r w:rsidRPr="00754E08">
        <w:rPr>
          <w:rFonts w:cstheme="minorHAnsi"/>
          <w:color w:val="3A3A3A"/>
          <w:shd w:val="clear" w:color="auto" w:fill="FFFFFF"/>
        </w:rPr>
        <w:t>Stowell, F. (2013). The Appreciative Inquiry Method—A Suitable Candidate for Action Research? </w:t>
      </w:r>
      <w:r w:rsidRPr="00754E08">
        <w:rPr>
          <w:rFonts w:cstheme="minorHAnsi"/>
          <w:i/>
          <w:iCs/>
          <w:color w:val="3A3A3A"/>
          <w:shd w:val="clear" w:color="auto" w:fill="FFFFFF"/>
        </w:rPr>
        <w:t>Systems Research and Behavioral Science,</w:t>
      </w:r>
      <w:r w:rsidRPr="00754E08">
        <w:rPr>
          <w:rFonts w:cstheme="minorHAnsi"/>
          <w:color w:val="3A3A3A"/>
          <w:shd w:val="clear" w:color="auto" w:fill="FFFFFF"/>
        </w:rPr>
        <w:t> </w:t>
      </w:r>
      <w:r w:rsidRPr="00754E08">
        <w:rPr>
          <w:rFonts w:cstheme="minorHAnsi"/>
          <w:i/>
          <w:iCs/>
          <w:color w:val="3A3A3A"/>
          <w:shd w:val="clear" w:color="auto" w:fill="FFFFFF"/>
        </w:rPr>
        <w:t>30</w:t>
      </w:r>
      <w:r w:rsidRPr="00754E08">
        <w:rPr>
          <w:rFonts w:cstheme="minorHAnsi"/>
          <w:color w:val="3A3A3A"/>
          <w:shd w:val="clear" w:color="auto" w:fill="FFFFFF"/>
        </w:rPr>
        <w:t>(1), 15-30.</w:t>
      </w:r>
    </w:p>
    <w:p w14:paraId="4589BE32" w14:textId="77777777" w:rsidR="00A11CB5" w:rsidRDefault="00A11CB5" w:rsidP="00E32A97">
      <w:pPr>
        <w:spacing w:after="0" w:line="240" w:lineRule="auto"/>
        <w:rPr>
          <w:rFonts w:cstheme="minorHAnsi"/>
          <w:color w:val="3A3A3A"/>
          <w:shd w:val="clear" w:color="auto" w:fill="FFFFFF"/>
        </w:rPr>
      </w:pPr>
    </w:p>
    <w:p w14:paraId="399B94C9" w14:textId="7409D3B5" w:rsidR="00122042" w:rsidRPr="00A11CB5" w:rsidRDefault="00A11CB5" w:rsidP="00E32A97">
      <w:pPr>
        <w:spacing w:after="0" w:line="240" w:lineRule="auto"/>
        <w:rPr>
          <w:rFonts w:cstheme="minorHAnsi"/>
          <w:color w:val="222222"/>
          <w:shd w:val="clear" w:color="auto" w:fill="FFFFFF"/>
        </w:rPr>
      </w:pPr>
      <w:r w:rsidRPr="00A11CB5">
        <w:rPr>
          <w:rFonts w:cstheme="minorHAnsi"/>
          <w:color w:val="222222"/>
          <w:shd w:val="clear" w:color="auto" w:fill="FFFFFF"/>
        </w:rPr>
        <w:t>Strauss, A., &amp; Corbin, J. (1994). Grounded theory methodology. </w:t>
      </w:r>
      <w:r w:rsidRPr="00A11CB5">
        <w:rPr>
          <w:rFonts w:cstheme="minorHAnsi"/>
          <w:i/>
          <w:iCs/>
          <w:color w:val="222222"/>
          <w:shd w:val="clear" w:color="auto" w:fill="FFFFFF"/>
        </w:rPr>
        <w:t>Handbook of qualitative research</w:t>
      </w:r>
      <w:r w:rsidRPr="00A11CB5">
        <w:rPr>
          <w:rFonts w:cstheme="minorHAnsi"/>
          <w:color w:val="222222"/>
          <w:shd w:val="clear" w:color="auto" w:fill="FFFFFF"/>
        </w:rPr>
        <w:t>, </w:t>
      </w:r>
      <w:r w:rsidRPr="00A11CB5">
        <w:rPr>
          <w:rFonts w:cstheme="minorHAnsi"/>
          <w:i/>
          <w:iCs/>
          <w:color w:val="222222"/>
          <w:shd w:val="clear" w:color="auto" w:fill="FFFFFF"/>
        </w:rPr>
        <w:t>17</w:t>
      </w:r>
      <w:r w:rsidRPr="00A11CB5">
        <w:rPr>
          <w:rFonts w:cstheme="minorHAnsi"/>
          <w:color w:val="222222"/>
          <w:shd w:val="clear" w:color="auto" w:fill="FFFFFF"/>
        </w:rPr>
        <w:t>, 273-85.</w:t>
      </w:r>
    </w:p>
    <w:p w14:paraId="380BC7B5" w14:textId="77777777" w:rsidR="00A11CB5" w:rsidRPr="00FA5145" w:rsidRDefault="00A11CB5" w:rsidP="00E32A97">
      <w:pPr>
        <w:spacing w:after="0" w:line="240" w:lineRule="auto"/>
        <w:rPr>
          <w:color w:val="222222"/>
        </w:rPr>
      </w:pPr>
    </w:p>
    <w:p w14:paraId="20A7BC7C" w14:textId="77777777" w:rsidR="00822A87" w:rsidRDefault="002D6381" w:rsidP="00E32A97">
      <w:pPr>
        <w:spacing w:after="0" w:line="240" w:lineRule="auto"/>
        <w:rPr>
          <w:color w:val="222222"/>
        </w:rPr>
      </w:pPr>
      <w:r w:rsidRPr="002D6381">
        <w:rPr>
          <w:color w:val="222222"/>
        </w:rPr>
        <w:t xml:space="preserve">Sugar, I. (2012). </w:t>
      </w:r>
      <w:r w:rsidRPr="002D6381">
        <w:rPr>
          <w:i/>
          <w:iCs/>
          <w:color w:val="222222"/>
        </w:rPr>
        <w:t>Measurement of School Connectedness (MOSC) modified connectedness questionnaire for secondary schools</w:t>
      </w:r>
      <w:r w:rsidRPr="002D6381">
        <w:rPr>
          <w:color w:val="222222"/>
        </w:rPr>
        <w:t>. University of Southern California.</w:t>
      </w:r>
    </w:p>
    <w:p w14:paraId="5DF6B63D" w14:textId="77777777" w:rsidR="00122042" w:rsidRPr="002D6381" w:rsidRDefault="00122042" w:rsidP="00E32A97">
      <w:pPr>
        <w:spacing w:after="0" w:line="240" w:lineRule="auto"/>
        <w:rPr>
          <w:rFonts w:cstheme="minorHAnsi"/>
        </w:rPr>
      </w:pPr>
    </w:p>
    <w:p w14:paraId="5CBA3027" w14:textId="77777777" w:rsidR="00822A87" w:rsidRPr="000603D2" w:rsidRDefault="00822A87" w:rsidP="00E32A97">
      <w:pPr>
        <w:spacing w:after="0" w:line="240" w:lineRule="auto"/>
        <w:rPr>
          <w:color w:val="222222"/>
        </w:rPr>
      </w:pPr>
      <w:r w:rsidRPr="00160DC6">
        <w:rPr>
          <w:color w:val="222222"/>
        </w:rPr>
        <w:t xml:space="preserve">Susman, E. J., &amp; Dorn, L. D. (2012). Puberty: Its role in development. </w:t>
      </w:r>
      <w:r w:rsidRPr="00160DC6">
        <w:rPr>
          <w:i/>
          <w:iCs/>
          <w:color w:val="222222"/>
        </w:rPr>
        <w:t>Handbook of Psychology, Second Edition</w:t>
      </w:r>
      <w:r w:rsidRPr="00160DC6">
        <w:rPr>
          <w:color w:val="222222"/>
        </w:rPr>
        <w:t xml:space="preserve">, </w:t>
      </w:r>
      <w:r w:rsidRPr="00160DC6">
        <w:rPr>
          <w:i/>
          <w:iCs/>
          <w:color w:val="222222"/>
        </w:rPr>
        <w:t>6</w:t>
      </w:r>
      <w:r w:rsidRPr="00160DC6">
        <w:rPr>
          <w:color w:val="222222"/>
        </w:rPr>
        <w:t>.</w:t>
      </w:r>
      <w:r w:rsidR="00122042">
        <w:rPr>
          <w:color w:val="222222"/>
        </w:rPr>
        <w:t xml:space="preserve"> </w:t>
      </w:r>
    </w:p>
    <w:p w14:paraId="6DD63AE1" w14:textId="77777777" w:rsidR="00822A87" w:rsidRPr="000603D2" w:rsidRDefault="00822A87" w:rsidP="00E32A97">
      <w:pPr>
        <w:autoSpaceDE w:val="0"/>
        <w:autoSpaceDN w:val="0"/>
        <w:adjustRightInd w:val="0"/>
        <w:spacing w:after="0" w:line="240" w:lineRule="auto"/>
        <w:rPr>
          <w:rFonts w:cs="Arial"/>
          <w:color w:val="231F20"/>
        </w:rPr>
      </w:pPr>
    </w:p>
    <w:p w14:paraId="4E9DCD76" w14:textId="77777777" w:rsidR="00822A87" w:rsidRPr="000603D2" w:rsidRDefault="00822A87" w:rsidP="00E32A97">
      <w:pPr>
        <w:autoSpaceDE w:val="0"/>
        <w:autoSpaceDN w:val="0"/>
        <w:adjustRightInd w:val="0"/>
        <w:spacing w:after="0" w:line="240" w:lineRule="auto"/>
        <w:rPr>
          <w:rFonts w:cs="Arial"/>
          <w:color w:val="231F20"/>
        </w:rPr>
      </w:pPr>
      <w:r w:rsidRPr="00FA5145">
        <w:rPr>
          <w:rFonts w:cs="Arial"/>
          <w:color w:val="231F20"/>
        </w:rPr>
        <w:t>Tashakkori, A., &amp; Teddlie, C. (1998). Mixed methodology: Combining qualitative and quantitative approaches. Thousand Oaks, CA: Sage.</w:t>
      </w:r>
    </w:p>
    <w:p w14:paraId="16E00E4C" w14:textId="77777777" w:rsidR="00822A87" w:rsidRPr="000603D2" w:rsidRDefault="00822A87" w:rsidP="00E32A97">
      <w:pPr>
        <w:autoSpaceDE w:val="0"/>
        <w:autoSpaceDN w:val="0"/>
        <w:adjustRightInd w:val="0"/>
        <w:spacing w:after="0" w:line="240" w:lineRule="auto"/>
        <w:rPr>
          <w:rFonts w:cs="Arial"/>
          <w:color w:val="231F20"/>
        </w:rPr>
      </w:pPr>
    </w:p>
    <w:p w14:paraId="2C9138B3" w14:textId="77777777" w:rsidR="00822A87" w:rsidRDefault="00822A87" w:rsidP="00E32A97">
      <w:pPr>
        <w:spacing w:after="0" w:line="240" w:lineRule="auto"/>
        <w:rPr>
          <w:color w:val="222222"/>
        </w:rPr>
      </w:pPr>
      <w:r w:rsidRPr="000603D2">
        <w:rPr>
          <w:color w:val="222222"/>
        </w:rPr>
        <w:t xml:space="preserve">Taylor, S. E. (2006). Tend and befriend: Biobehavioral bases of affiliation under stress. </w:t>
      </w:r>
      <w:r w:rsidRPr="000603D2">
        <w:rPr>
          <w:i/>
          <w:iCs/>
          <w:color w:val="222222"/>
        </w:rPr>
        <w:t>Current directions in psychological science</w:t>
      </w:r>
      <w:r w:rsidRPr="000603D2">
        <w:rPr>
          <w:color w:val="222222"/>
        </w:rPr>
        <w:t xml:space="preserve">, </w:t>
      </w:r>
      <w:r w:rsidRPr="000603D2">
        <w:rPr>
          <w:i/>
          <w:iCs/>
          <w:color w:val="222222"/>
        </w:rPr>
        <w:t>15</w:t>
      </w:r>
      <w:r w:rsidRPr="000603D2">
        <w:rPr>
          <w:color w:val="222222"/>
        </w:rPr>
        <w:t>(6), 273-277.</w:t>
      </w:r>
    </w:p>
    <w:p w14:paraId="5A39029E" w14:textId="77777777" w:rsidR="00122042" w:rsidRPr="000603D2" w:rsidRDefault="00122042" w:rsidP="00E32A97">
      <w:pPr>
        <w:spacing w:after="0" w:line="240" w:lineRule="auto"/>
      </w:pPr>
    </w:p>
    <w:p w14:paraId="58264E33" w14:textId="77777777" w:rsidR="00822A87" w:rsidRDefault="00822A87" w:rsidP="00E32A97">
      <w:pPr>
        <w:spacing w:after="0" w:line="240" w:lineRule="auto"/>
        <w:rPr>
          <w:color w:val="222222"/>
        </w:rPr>
      </w:pPr>
      <w:r w:rsidRPr="000603D2">
        <w:rPr>
          <w:color w:val="222222"/>
        </w:rPr>
        <w:t xml:space="preserve">Thapa, A., Cohen, J., Guffey, S., &amp; Higgins-D’Alessandro, A. (2013). A review of school climate </w:t>
      </w:r>
      <w:r w:rsidRPr="002D6381">
        <w:rPr>
          <w:color w:val="222222"/>
        </w:rPr>
        <w:t xml:space="preserve">research. </w:t>
      </w:r>
      <w:r w:rsidRPr="002D6381">
        <w:rPr>
          <w:i/>
          <w:iCs/>
          <w:color w:val="222222"/>
        </w:rPr>
        <w:t>Review of educational research</w:t>
      </w:r>
      <w:r w:rsidRPr="002D6381">
        <w:rPr>
          <w:color w:val="222222"/>
        </w:rPr>
        <w:t xml:space="preserve">, </w:t>
      </w:r>
      <w:r w:rsidRPr="002D6381">
        <w:rPr>
          <w:i/>
          <w:iCs/>
          <w:color w:val="222222"/>
        </w:rPr>
        <w:t>83</w:t>
      </w:r>
      <w:r w:rsidRPr="002D6381">
        <w:rPr>
          <w:color w:val="222222"/>
        </w:rPr>
        <w:t>(3), 357-385.</w:t>
      </w:r>
    </w:p>
    <w:p w14:paraId="5092DC75" w14:textId="77777777" w:rsidR="00122042" w:rsidRPr="002D6381" w:rsidRDefault="00122042" w:rsidP="00E32A97">
      <w:pPr>
        <w:spacing w:after="0" w:line="240" w:lineRule="auto"/>
        <w:rPr>
          <w:color w:val="222222"/>
        </w:rPr>
      </w:pPr>
    </w:p>
    <w:p w14:paraId="2D205DDB" w14:textId="233A5810" w:rsidR="002D6381" w:rsidRDefault="002D6381" w:rsidP="00E32A97">
      <w:pPr>
        <w:spacing w:after="0" w:line="240" w:lineRule="auto"/>
        <w:rPr>
          <w:rFonts w:cstheme="minorHAnsi"/>
        </w:rPr>
      </w:pPr>
      <w:r w:rsidRPr="002D6381">
        <w:rPr>
          <w:rFonts w:cstheme="minorHAnsi"/>
        </w:rPr>
        <w:t xml:space="preserve">The National Center for Education Statistics (n.d.). </w:t>
      </w:r>
      <w:r w:rsidRPr="002D6381">
        <w:rPr>
          <w:rFonts w:cstheme="minorHAnsi"/>
          <w:i/>
        </w:rPr>
        <w:t>ED School Climate Survey (EDSCLS)</w:t>
      </w:r>
      <w:r w:rsidRPr="002D6381">
        <w:rPr>
          <w:rFonts w:cstheme="minorHAnsi"/>
        </w:rPr>
        <w:t>. Retrieved March 6 2019 from</w:t>
      </w:r>
      <w:r w:rsidR="004734CA">
        <w:rPr>
          <w:rFonts w:cstheme="minorHAnsi"/>
        </w:rPr>
        <w:t>;</w:t>
      </w:r>
      <w:r w:rsidRPr="002D6381">
        <w:rPr>
          <w:rFonts w:cstheme="minorHAnsi"/>
        </w:rPr>
        <w:t xml:space="preserve"> </w:t>
      </w:r>
      <w:hyperlink r:id="rId47" w:history="1">
        <w:r w:rsidRPr="002D6381">
          <w:rPr>
            <w:rStyle w:val="Hyperlink"/>
            <w:rFonts w:cstheme="minorHAnsi"/>
          </w:rPr>
          <w:t>https://nces.ed.gov/surveys/edscls/questionnaires.asp</w:t>
        </w:r>
      </w:hyperlink>
      <w:r w:rsidRPr="002D6381">
        <w:rPr>
          <w:rFonts w:cstheme="minorHAnsi"/>
        </w:rPr>
        <w:t xml:space="preserve"> </w:t>
      </w:r>
    </w:p>
    <w:p w14:paraId="4DBD5CDF" w14:textId="77777777" w:rsidR="00122042" w:rsidRPr="002D6381" w:rsidRDefault="00122042" w:rsidP="00E32A97">
      <w:pPr>
        <w:spacing w:after="0" w:line="240" w:lineRule="auto"/>
        <w:rPr>
          <w:rFonts w:cstheme="minorHAnsi"/>
        </w:rPr>
      </w:pPr>
    </w:p>
    <w:p w14:paraId="74A0A755" w14:textId="49AA50CA" w:rsidR="00822A87" w:rsidRDefault="002D6381" w:rsidP="00E32A97">
      <w:pPr>
        <w:spacing w:after="0" w:line="240" w:lineRule="auto"/>
        <w:rPr>
          <w:rFonts w:cstheme="minorHAnsi"/>
        </w:rPr>
      </w:pPr>
      <w:r w:rsidRPr="002D6381">
        <w:rPr>
          <w:rFonts w:cstheme="minorHAnsi"/>
        </w:rPr>
        <w:t xml:space="preserve">The National School Climate Center (n.d.). </w:t>
      </w:r>
      <w:r w:rsidRPr="002D6381">
        <w:rPr>
          <w:rFonts w:cstheme="minorHAnsi"/>
          <w:i/>
        </w:rPr>
        <w:t>Measuring School Climate (CSCI)</w:t>
      </w:r>
      <w:r w:rsidRPr="002D6381">
        <w:rPr>
          <w:rFonts w:cstheme="minorHAnsi"/>
        </w:rPr>
        <w:t>. Retrieved March 6 2019 from</w:t>
      </w:r>
      <w:r w:rsidR="004734CA">
        <w:rPr>
          <w:rFonts w:cstheme="minorHAnsi"/>
        </w:rPr>
        <w:t>;</w:t>
      </w:r>
      <w:r w:rsidRPr="002D6381">
        <w:rPr>
          <w:rFonts w:cstheme="minorHAnsi"/>
        </w:rPr>
        <w:t xml:space="preserve"> </w:t>
      </w:r>
      <w:hyperlink r:id="rId48" w:history="1">
        <w:r w:rsidRPr="002D6381">
          <w:rPr>
            <w:rStyle w:val="Hyperlink"/>
            <w:rFonts w:cstheme="minorHAnsi"/>
          </w:rPr>
          <w:t>https://www.schoolclimate.org/services/measuring-school-climate-csci</w:t>
        </w:r>
      </w:hyperlink>
      <w:r w:rsidRPr="002D6381">
        <w:rPr>
          <w:rFonts w:cstheme="minorHAnsi"/>
        </w:rPr>
        <w:t xml:space="preserve"> </w:t>
      </w:r>
    </w:p>
    <w:p w14:paraId="52405D4A" w14:textId="77777777" w:rsidR="00122042" w:rsidRPr="002D6381" w:rsidRDefault="00122042" w:rsidP="00E32A97">
      <w:pPr>
        <w:spacing w:after="0" w:line="240" w:lineRule="auto"/>
        <w:rPr>
          <w:rFonts w:cstheme="minorHAnsi"/>
        </w:rPr>
      </w:pPr>
    </w:p>
    <w:p w14:paraId="0A47D201" w14:textId="77777777" w:rsidR="00822A87" w:rsidRDefault="00822A87" w:rsidP="00E32A97">
      <w:pPr>
        <w:spacing w:after="0" w:line="240" w:lineRule="auto"/>
        <w:rPr>
          <w:lang w:val="en"/>
        </w:rPr>
      </w:pPr>
      <w:r w:rsidRPr="00FA5145">
        <w:rPr>
          <w:lang w:val="en"/>
        </w:rPr>
        <w:t xml:space="preserve">Theisen, J., Fraley, R., Hankin, B., Young, J., &amp; Chopik, W. (2018). How do attachment styles change from childhood through adolescence? Findings from an accelerated longitudinal Cohort study. </w:t>
      </w:r>
      <w:r w:rsidRPr="00FA5145">
        <w:rPr>
          <w:i/>
          <w:iCs/>
          <w:lang w:val="en"/>
        </w:rPr>
        <w:t>Journal of Research in Personality,</w:t>
      </w:r>
      <w:r w:rsidRPr="00FA5145">
        <w:rPr>
          <w:lang w:val="en"/>
        </w:rPr>
        <w:t xml:space="preserve"> </w:t>
      </w:r>
      <w:r w:rsidRPr="00FA5145">
        <w:rPr>
          <w:i/>
          <w:iCs/>
          <w:lang w:val="en"/>
        </w:rPr>
        <w:t>74</w:t>
      </w:r>
      <w:r w:rsidRPr="00FA5145">
        <w:rPr>
          <w:lang w:val="en"/>
        </w:rPr>
        <w:t>, 141-146.</w:t>
      </w:r>
    </w:p>
    <w:p w14:paraId="005015FB" w14:textId="77777777" w:rsidR="00122042" w:rsidRPr="002D6381" w:rsidRDefault="00122042" w:rsidP="00E32A97">
      <w:pPr>
        <w:spacing w:after="0" w:line="240" w:lineRule="auto"/>
        <w:rPr>
          <w:lang w:val="en"/>
        </w:rPr>
      </w:pPr>
    </w:p>
    <w:p w14:paraId="1B67F8B5" w14:textId="77777777" w:rsidR="00822A87" w:rsidRDefault="00822A87" w:rsidP="00E32A97">
      <w:pPr>
        <w:spacing w:after="0" w:line="240" w:lineRule="auto"/>
        <w:rPr>
          <w:color w:val="222222"/>
        </w:rPr>
      </w:pPr>
      <w:r w:rsidRPr="00FA5145">
        <w:rPr>
          <w:color w:val="222222"/>
        </w:rPr>
        <w:t xml:space="preserve">Twemlow, S. W., Fonagy, P., &amp; Sacco, F. C. (2002). Feeling safe in school. </w:t>
      </w:r>
      <w:r w:rsidRPr="00FA5145">
        <w:rPr>
          <w:i/>
          <w:iCs/>
          <w:color w:val="222222"/>
        </w:rPr>
        <w:t>Smith College Studies in Social Work</w:t>
      </w:r>
      <w:r w:rsidRPr="00FA5145">
        <w:rPr>
          <w:color w:val="222222"/>
        </w:rPr>
        <w:t xml:space="preserve">, </w:t>
      </w:r>
      <w:r w:rsidRPr="00FA5145">
        <w:rPr>
          <w:i/>
          <w:iCs/>
          <w:color w:val="222222"/>
        </w:rPr>
        <w:t>72</w:t>
      </w:r>
      <w:r w:rsidRPr="00FA5145">
        <w:rPr>
          <w:color w:val="222222"/>
        </w:rPr>
        <w:t>(2), 303-326.</w:t>
      </w:r>
    </w:p>
    <w:p w14:paraId="7EBCE5E8" w14:textId="77777777" w:rsidR="00122042" w:rsidRDefault="00122042" w:rsidP="00E32A97">
      <w:pPr>
        <w:spacing w:after="0" w:line="240" w:lineRule="auto"/>
        <w:rPr>
          <w:color w:val="222222"/>
        </w:rPr>
      </w:pPr>
    </w:p>
    <w:p w14:paraId="2FCCFFAD" w14:textId="77777777" w:rsidR="00822A87" w:rsidRDefault="00822A87" w:rsidP="00E32A97">
      <w:pPr>
        <w:spacing w:after="0" w:line="240" w:lineRule="auto"/>
        <w:rPr>
          <w:rFonts w:cs="Arial"/>
          <w:color w:val="222222"/>
        </w:rPr>
      </w:pPr>
      <w:r w:rsidRPr="002C5AB5">
        <w:rPr>
          <w:rFonts w:cs="Arial"/>
          <w:color w:val="222222"/>
        </w:rPr>
        <w:t>Urquhart, C., Lehmann, H., &amp; Myers, M. D. (2010). Putting the ‘theory’</w:t>
      </w:r>
      <w:r>
        <w:rPr>
          <w:rFonts w:cs="Arial"/>
          <w:color w:val="222222"/>
        </w:rPr>
        <w:t xml:space="preserve"> </w:t>
      </w:r>
      <w:r w:rsidRPr="002C5AB5">
        <w:rPr>
          <w:rFonts w:cs="Arial"/>
          <w:color w:val="222222"/>
        </w:rPr>
        <w:t xml:space="preserve">back into grounded theory: guidelines for grounded theory studies in information systems. </w:t>
      </w:r>
      <w:r w:rsidRPr="002C5AB5">
        <w:rPr>
          <w:rFonts w:cs="Arial"/>
          <w:i/>
          <w:iCs/>
          <w:color w:val="222222"/>
        </w:rPr>
        <w:t>Information systems journal</w:t>
      </w:r>
      <w:r w:rsidRPr="002C5AB5">
        <w:rPr>
          <w:rFonts w:cs="Arial"/>
          <w:color w:val="222222"/>
        </w:rPr>
        <w:t xml:space="preserve">, </w:t>
      </w:r>
      <w:r w:rsidRPr="002C5AB5">
        <w:rPr>
          <w:rFonts w:cs="Arial"/>
          <w:i/>
          <w:iCs/>
          <w:color w:val="222222"/>
        </w:rPr>
        <w:t>20</w:t>
      </w:r>
      <w:r w:rsidRPr="002C5AB5">
        <w:rPr>
          <w:rFonts w:cs="Arial"/>
          <w:color w:val="222222"/>
        </w:rPr>
        <w:t>(4), 357-381.</w:t>
      </w:r>
    </w:p>
    <w:p w14:paraId="66795634" w14:textId="77777777" w:rsidR="00122042" w:rsidRPr="00D40995" w:rsidRDefault="00122042" w:rsidP="00E32A97">
      <w:pPr>
        <w:spacing w:after="0" w:line="240" w:lineRule="auto"/>
        <w:rPr>
          <w:rFonts w:cs="Arial"/>
          <w:color w:val="222222"/>
        </w:rPr>
      </w:pPr>
    </w:p>
    <w:p w14:paraId="57ECF83C" w14:textId="17006989" w:rsidR="00822A87" w:rsidRPr="00FA5145" w:rsidRDefault="00822A87" w:rsidP="00E32A97">
      <w:pPr>
        <w:autoSpaceDE w:val="0"/>
        <w:autoSpaceDN w:val="0"/>
        <w:adjustRightInd w:val="0"/>
        <w:spacing w:after="0" w:line="240" w:lineRule="auto"/>
        <w:rPr>
          <w:rFonts w:cs="Arial"/>
          <w:color w:val="222222"/>
        </w:rPr>
      </w:pPr>
      <w:r w:rsidRPr="00FA5145">
        <w:rPr>
          <w:rFonts w:cs="Arial"/>
          <w:color w:val="222222"/>
        </w:rPr>
        <w:t>Van</w:t>
      </w:r>
      <w:r w:rsidR="004734CA">
        <w:rPr>
          <w:rFonts w:cs="Arial"/>
          <w:color w:val="222222"/>
        </w:rPr>
        <w:t xml:space="preserve"> Houtte, M. (2005). Climate or c</w:t>
      </w:r>
      <w:r w:rsidRPr="00FA5145">
        <w:rPr>
          <w:rFonts w:cs="Arial"/>
          <w:color w:val="222222"/>
        </w:rPr>
        <w:t>ulture? A plea for conceptual clarity in school effectiveness</w:t>
      </w:r>
    </w:p>
    <w:p w14:paraId="38FBEC7D" w14:textId="77777777" w:rsidR="00822A87" w:rsidRDefault="00822A87" w:rsidP="00E32A97">
      <w:pPr>
        <w:tabs>
          <w:tab w:val="left" w:pos="7488"/>
        </w:tabs>
        <w:autoSpaceDE w:val="0"/>
        <w:autoSpaceDN w:val="0"/>
        <w:adjustRightInd w:val="0"/>
        <w:spacing w:after="0" w:line="240" w:lineRule="auto"/>
        <w:rPr>
          <w:rFonts w:cs="Arial"/>
          <w:color w:val="222222"/>
        </w:rPr>
      </w:pPr>
      <w:r w:rsidRPr="00FA5145">
        <w:rPr>
          <w:rFonts w:cs="Arial"/>
          <w:color w:val="222222"/>
        </w:rPr>
        <w:t xml:space="preserve">research. </w:t>
      </w:r>
      <w:r w:rsidRPr="00FA5145">
        <w:rPr>
          <w:rFonts w:cs="Arial"/>
          <w:i/>
          <w:iCs/>
          <w:color w:val="222222"/>
        </w:rPr>
        <w:t>School effectiveness and school improvement</w:t>
      </w:r>
      <w:r w:rsidRPr="00FA5145">
        <w:rPr>
          <w:rFonts w:cs="Arial"/>
          <w:color w:val="222222"/>
        </w:rPr>
        <w:t xml:space="preserve">, </w:t>
      </w:r>
      <w:r w:rsidRPr="00FA5145">
        <w:rPr>
          <w:rFonts w:cs="Arial"/>
          <w:i/>
          <w:iCs/>
          <w:color w:val="222222"/>
        </w:rPr>
        <w:t>16</w:t>
      </w:r>
      <w:r w:rsidRPr="00FA5145">
        <w:rPr>
          <w:rFonts w:cs="Arial"/>
          <w:color w:val="222222"/>
        </w:rPr>
        <w:t>(1), 71-89.</w:t>
      </w:r>
    </w:p>
    <w:p w14:paraId="33AC5752" w14:textId="77777777" w:rsidR="00822A87" w:rsidRDefault="00822A87" w:rsidP="00E32A97">
      <w:pPr>
        <w:tabs>
          <w:tab w:val="left" w:pos="7488"/>
        </w:tabs>
        <w:autoSpaceDE w:val="0"/>
        <w:autoSpaceDN w:val="0"/>
        <w:adjustRightInd w:val="0"/>
        <w:spacing w:after="0" w:line="240" w:lineRule="auto"/>
        <w:rPr>
          <w:rFonts w:cs="Arial"/>
          <w:color w:val="222222"/>
        </w:rPr>
      </w:pPr>
    </w:p>
    <w:p w14:paraId="759EAB72" w14:textId="77777777" w:rsidR="00822A87" w:rsidRPr="000603D2" w:rsidRDefault="00822A87" w:rsidP="00E32A97">
      <w:pPr>
        <w:tabs>
          <w:tab w:val="left" w:pos="7488"/>
        </w:tabs>
        <w:autoSpaceDE w:val="0"/>
        <w:autoSpaceDN w:val="0"/>
        <w:adjustRightInd w:val="0"/>
        <w:spacing w:after="0" w:line="240" w:lineRule="auto"/>
        <w:rPr>
          <w:rFonts w:cs="Arial"/>
          <w:color w:val="222222"/>
        </w:rPr>
      </w:pPr>
      <w:r>
        <w:rPr>
          <w:color w:val="222222"/>
        </w:rPr>
        <w:t xml:space="preserve">Van Petegem, K., Aelterman, A., Rosseel, Y., &amp; Creemers, B. (2007). Student perception as moderator for student wellbeing. </w:t>
      </w:r>
      <w:r>
        <w:rPr>
          <w:i/>
          <w:iCs/>
          <w:color w:val="222222"/>
        </w:rPr>
        <w:t>Social Indicators Research</w:t>
      </w:r>
      <w:r>
        <w:rPr>
          <w:color w:val="222222"/>
        </w:rPr>
        <w:t xml:space="preserve">, </w:t>
      </w:r>
      <w:r>
        <w:rPr>
          <w:i/>
          <w:iCs/>
          <w:color w:val="222222"/>
        </w:rPr>
        <w:t>83</w:t>
      </w:r>
      <w:r>
        <w:rPr>
          <w:color w:val="222222"/>
        </w:rPr>
        <w:t>(3), 447-463.</w:t>
      </w:r>
      <w:r w:rsidRPr="000603D2">
        <w:rPr>
          <w:rFonts w:cs="Arial"/>
          <w:color w:val="222222"/>
        </w:rPr>
        <w:tab/>
      </w:r>
    </w:p>
    <w:p w14:paraId="63241944" w14:textId="77777777" w:rsidR="00822A87" w:rsidRPr="000603D2" w:rsidRDefault="00822A87" w:rsidP="00E32A97">
      <w:pPr>
        <w:autoSpaceDE w:val="0"/>
        <w:autoSpaceDN w:val="0"/>
        <w:adjustRightInd w:val="0"/>
        <w:spacing w:after="0" w:line="240" w:lineRule="auto"/>
        <w:rPr>
          <w:rFonts w:cs="Arial"/>
          <w:color w:val="222222"/>
        </w:rPr>
      </w:pPr>
    </w:p>
    <w:p w14:paraId="7AEA326C" w14:textId="77777777" w:rsidR="00822A87" w:rsidRDefault="00822A87" w:rsidP="00E32A97">
      <w:pPr>
        <w:autoSpaceDE w:val="0"/>
        <w:autoSpaceDN w:val="0"/>
        <w:adjustRightInd w:val="0"/>
        <w:spacing w:after="0" w:line="240" w:lineRule="auto"/>
        <w:rPr>
          <w:color w:val="222222"/>
        </w:rPr>
      </w:pPr>
      <w:r w:rsidRPr="00FA5145">
        <w:rPr>
          <w:color w:val="222222"/>
        </w:rPr>
        <w:lastRenderedPageBreak/>
        <w:t xml:space="preserve">Van Petegem, S., Beyers, W., Vansteenkiste, M., &amp; Soenens, B. (2012). On the association between adolescent autonomy and psychosocial functioning: examining decisional independence from a self-determination theory perspective. </w:t>
      </w:r>
      <w:r w:rsidRPr="00FA5145">
        <w:rPr>
          <w:i/>
          <w:iCs/>
          <w:color w:val="222222"/>
        </w:rPr>
        <w:t>Developmental psychology</w:t>
      </w:r>
      <w:r w:rsidRPr="00FA5145">
        <w:rPr>
          <w:color w:val="222222"/>
        </w:rPr>
        <w:t xml:space="preserve">, </w:t>
      </w:r>
      <w:r w:rsidRPr="00FA5145">
        <w:rPr>
          <w:i/>
          <w:iCs/>
          <w:color w:val="222222"/>
        </w:rPr>
        <w:t>48</w:t>
      </w:r>
      <w:r w:rsidRPr="00FA5145">
        <w:rPr>
          <w:color w:val="222222"/>
        </w:rPr>
        <w:t>(1), 76</w:t>
      </w:r>
      <w:r w:rsidR="00443A19">
        <w:rPr>
          <w:color w:val="222222"/>
        </w:rPr>
        <w:t>-88</w:t>
      </w:r>
      <w:r w:rsidRPr="00FA5145">
        <w:rPr>
          <w:color w:val="222222"/>
        </w:rPr>
        <w:t>.</w:t>
      </w:r>
    </w:p>
    <w:p w14:paraId="059D4895" w14:textId="77777777" w:rsidR="00822A87" w:rsidRPr="000603D2" w:rsidRDefault="00822A87" w:rsidP="00E32A97">
      <w:pPr>
        <w:autoSpaceDE w:val="0"/>
        <w:autoSpaceDN w:val="0"/>
        <w:adjustRightInd w:val="0"/>
        <w:spacing w:after="0" w:line="240" w:lineRule="auto"/>
        <w:rPr>
          <w:color w:val="222222"/>
        </w:rPr>
      </w:pPr>
    </w:p>
    <w:p w14:paraId="7DF62C9B" w14:textId="77777777" w:rsidR="00822A87" w:rsidRPr="000603D2" w:rsidRDefault="00822A87" w:rsidP="00E32A97">
      <w:pPr>
        <w:autoSpaceDE w:val="0"/>
        <w:autoSpaceDN w:val="0"/>
        <w:adjustRightInd w:val="0"/>
        <w:spacing w:after="0" w:line="240" w:lineRule="auto"/>
        <w:rPr>
          <w:color w:val="222222"/>
        </w:rPr>
      </w:pPr>
      <w:r w:rsidRPr="00B45C3F">
        <w:rPr>
          <w:color w:val="222222"/>
        </w:rPr>
        <w:t xml:space="preserve">Van Ryzin, M. J., Gravely, A. A., &amp; Roseth, C. J. (2009). Autonomy, belongingness, and engagement in school as contributors to adolescent psychological </w:t>
      </w:r>
      <w:r w:rsidR="002B45C5">
        <w:rPr>
          <w:color w:val="222222"/>
        </w:rPr>
        <w:t>wellbeing</w:t>
      </w:r>
      <w:r w:rsidRPr="00B45C3F">
        <w:rPr>
          <w:color w:val="222222"/>
        </w:rPr>
        <w:t xml:space="preserve">. </w:t>
      </w:r>
      <w:r w:rsidRPr="00B45C3F">
        <w:rPr>
          <w:i/>
          <w:iCs/>
          <w:color w:val="222222"/>
        </w:rPr>
        <w:t>Journal of youth and adolescence</w:t>
      </w:r>
      <w:r w:rsidRPr="00B45C3F">
        <w:rPr>
          <w:color w:val="222222"/>
        </w:rPr>
        <w:t xml:space="preserve">, </w:t>
      </w:r>
      <w:r w:rsidRPr="00B45C3F">
        <w:rPr>
          <w:i/>
          <w:iCs/>
          <w:color w:val="222222"/>
        </w:rPr>
        <w:t>38</w:t>
      </w:r>
      <w:r w:rsidRPr="00B45C3F">
        <w:rPr>
          <w:color w:val="222222"/>
        </w:rPr>
        <w:t>(1), 1-12.</w:t>
      </w:r>
    </w:p>
    <w:p w14:paraId="681A2427" w14:textId="77777777" w:rsidR="00822A87" w:rsidRPr="000603D2" w:rsidRDefault="00822A87" w:rsidP="00E32A97">
      <w:pPr>
        <w:tabs>
          <w:tab w:val="left" w:pos="7488"/>
        </w:tabs>
        <w:autoSpaceDE w:val="0"/>
        <w:autoSpaceDN w:val="0"/>
        <w:adjustRightInd w:val="0"/>
        <w:spacing w:after="0" w:line="240" w:lineRule="auto"/>
        <w:rPr>
          <w:rFonts w:cs="Arial"/>
          <w:color w:val="222222"/>
        </w:rPr>
      </w:pPr>
    </w:p>
    <w:p w14:paraId="4DE9D119" w14:textId="77777777" w:rsidR="00822A87" w:rsidRPr="000603D2" w:rsidRDefault="00822A87" w:rsidP="00E32A97">
      <w:pPr>
        <w:autoSpaceDE w:val="0"/>
        <w:autoSpaceDN w:val="0"/>
        <w:adjustRightInd w:val="0"/>
        <w:spacing w:after="0" w:line="240" w:lineRule="auto"/>
        <w:rPr>
          <w:color w:val="222222"/>
        </w:rPr>
      </w:pPr>
      <w:r w:rsidRPr="000603D2">
        <w:rPr>
          <w:color w:val="222222"/>
        </w:rPr>
        <w:t xml:space="preserve">VanLone, J., Freeman, J., LaSalle, T., Gordon, L., Polk, T., &amp; Rocha Neves, J. (2019). A Practical Guide to Improving School Climate in High Schools. </w:t>
      </w:r>
      <w:r w:rsidRPr="000603D2">
        <w:rPr>
          <w:i/>
          <w:iCs/>
          <w:color w:val="222222"/>
        </w:rPr>
        <w:t>Intervention in School and Clinic</w:t>
      </w:r>
      <w:r w:rsidRPr="000603D2">
        <w:rPr>
          <w:color w:val="222222"/>
        </w:rPr>
        <w:t xml:space="preserve">, </w:t>
      </w:r>
      <w:r w:rsidRPr="000603D2">
        <w:rPr>
          <w:i/>
          <w:iCs/>
          <w:color w:val="222222"/>
        </w:rPr>
        <w:t>55</w:t>
      </w:r>
      <w:r w:rsidRPr="000603D2">
        <w:rPr>
          <w:color w:val="222222"/>
        </w:rPr>
        <w:t>(1), 39-45.</w:t>
      </w:r>
    </w:p>
    <w:p w14:paraId="1E077943" w14:textId="77777777" w:rsidR="00822A87" w:rsidRPr="000603D2" w:rsidRDefault="00822A87" w:rsidP="00E32A97">
      <w:pPr>
        <w:autoSpaceDE w:val="0"/>
        <w:autoSpaceDN w:val="0"/>
        <w:adjustRightInd w:val="0"/>
        <w:spacing w:after="0" w:line="240" w:lineRule="auto"/>
        <w:rPr>
          <w:color w:val="222222"/>
        </w:rPr>
      </w:pPr>
    </w:p>
    <w:p w14:paraId="1FC3B644" w14:textId="77777777" w:rsidR="00822A87" w:rsidRPr="000603D2" w:rsidRDefault="00822A87" w:rsidP="00E32A97">
      <w:pPr>
        <w:autoSpaceDE w:val="0"/>
        <w:autoSpaceDN w:val="0"/>
        <w:adjustRightInd w:val="0"/>
        <w:spacing w:after="0" w:line="240" w:lineRule="auto"/>
        <w:rPr>
          <w:color w:val="222222"/>
        </w:rPr>
      </w:pPr>
      <w:r w:rsidRPr="00B45C3F">
        <w:rPr>
          <w:color w:val="222222"/>
        </w:rPr>
        <w:t xml:space="preserve">Vansteenkiste, M., Zhou, M., Lens, W., &amp; Soenens, B. (2005). Experiences of autonomy and control among Chinese learners: Vitalizing or immobilizing?. </w:t>
      </w:r>
      <w:r w:rsidRPr="00B45C3F">
        <w:rPr>
          <w:i/>
          <w:iCs/>
          <w:color w:val="222222"/>
        </w:rPr>
        <w:t>Journal of educational psychology</w:t>
      </w:r>
      <w:r w:rsidRPr="00B45C3F">
        <w:rPr>
          <w:color w:val="222222"/>
        </w:rPr>
        <w:t xml:space="preserve">, </w:t>
      </w:r>
      <w:r w:rsidRPr="00B45C3F">
        <w:rPr>
          <w:i/>
          <w:iCs/>
          <w:color w:val="222222"/>
        </w:rPr>
        <w:t>97</w:t>
      </w:r>
      <w:r w:rsidRPr="00B45C3F">
        <w:rPr>
          <w:color w:val="222222"/>
        </w:rPr>
        <w:t>(3), 468.</w:t>
      </w:r>
    </w:p>
    <w:p w14:paraId="323407A6" w14:textId="77777777" w:rsidR="00822A87" w:rsidRPr="000603D2" w:rsidRDefault="00822A87" w:rsidP="00E32A97">
      <w:pPr>
        <w:autoSpaceDE w:val="0"/>
        <w:autoSpaceDN w:val="0"/>
        <w:adjustRightInd w:val="0"/>
        <w:spacing w:after="0" w:line="240" w:lineRule="auto"/>
        <w:rPr>
          <w:color w:val="222222"/>
        </w:rPr>
      </w:pPr>
    </w:p>
    <w:p w14:paraId="111646F2" w14:textId="77777777" w:rsidR="00822A87" w:rsidRDefault="00822A87" w:rsidP="00E32A97">
      <w:pPr>
        <w:autoSpaceDE w:val="0"/>
        <w:autoSpaceDN w:val="0"/>
        <w:adjustRightInd w:val="0"/>
        <w:spacing w:after="0" w:line="240" w:lineRule="auto"/>
        <w:rPr>
          <w:rFonts w:cs="Arial"/>
          <w:color w:val="222222"/>
        </w:rPr>
      </w:pPr>
      <w:r w:rsidRPr="00B45C3F">
        <w:rPr>
          <w:rFonts w:cs="Arial"/>
          <w:color w:val="222222"/>
        </w:rPr>
        <w:t xml:space="preserve">Virtanen, M., Kivimäki, M., Luopa, P., Vahtera, J., Elovainio, M., Jokela, J., &amp; Pietikäinen, M. (2009). Staff reports of psychosocial climate at school and adolescents’ health, truancy and health education in Finland. </w:t>
      </w:r>
      <w:r w:rsidRPr="00B45C3F">
        <w:rPr>
          <w:rFonts w:cs="Arial"/>
          <w:i/>
          <w:iCs/>
          <w:color w:val="222222"/>
        </w:rPr>
        <w:t>The European Journal of Public Health</w:t>
      </w:r>
      <w:r w:rsidRPr="00B45C3F">
        <w:rPr>
          <w:rFonts w:cs="Arial"/>
          <w:color w:val="222222"/>
        </w:rPr>
        <w:t xml:space="preserve">, </w:t>
      </w:r>
      <w:r w:rsidRPr="00B45C3F">
        <w:rPr>
          <w:rFonts w:cs="Arial"/>
          <w:i/>
          <w:iCs/>
          <w:color w:val="222222"/>
        </w:rPr>
        <w:t>19</w:t>
      </w:r>
      <w:r w:rsidRPr="00B45C3F">
        <w:rPr>
          <w:rFonts w:cs="Arial"/>
          <w:color w:val="222222"/>
        </w:rPr>
        <w:t>(5), 554-560.</w:t>
      </w:r>
    </w:p>
    <w:p w14:paraId="1EAC6B03" w14:textId="77777777" w:rsidR="00822A87" w:rsidRDefault="00822A87" w:rsidP="00E32A97">
      <w:pPr>
        <w:autoSpaceDE w:val="0"/>
        <w:autoSpaceDN w:val="0"/>
        <w:adjustRightInd w:val="0"/>
        <w:spacing w:after="0" w:line="240" w:lineRule="auto"/>
        <w:rPr>
          <w:rFonts w:cs="Arial"/>
          <w:color w:val="222222"/>
        </w:rPr>
      </w:pPr>
    </w:p>
    <w:p w14:paraId="5792154D" w14:textId="77777777" w:rsidR="00822A87" w:rsidRPr="000603D2" w:rsidRDefault="00822A87" w:rsidP="00E32A97">
      <w:pPr>
        <w:autoSpaceDE w:val="0"/>
        <w:autoSpaceDN w:val="0"/>
        <w:adjustRightInd w:val="0"/>
        <w:spacing w:after="0" w:line="240" w:lineRule="auto"/>
        <w:rPr>
          <w:rFonts w:cs="Arial"/>
          <w:color w:val="222222"/>
        </w:rPr>
      </w:pPr>
      <w:r>
        <w:rPr>
          <w:color w:val="222222"/>
        </w:rPr>
        <w:t xml:space="preserve">Vygotsky, L. S. (2005). Constructivism and its criticism examined by Liu &amp; Matthews. </w:t>
      </w:r>
      <w:r>
        <w:rPr>
          <w:i/>
          <w:iCs/>
          <w:color w:val="222222"/>
        </w:rPr>
        <w:t>International Education Journal</w:t>
      </w:r>
      <w:r>
        <w:rPr>
          <w:color w:val="222222"/>
        </w:rPr>
        <w:t xml:space="preserve">, </w:t>
      </w:r>
      <w:r>
        <w:rPr>
          <w:i/>
          <w:iCs/>
          <w:color w:val="222222"/>
        </w:rPr>
        <w:t>6</w:t>
      </w:r>
      <w:r>
        <w:rPr>
          <w:color w:val="222222"/>
        </w:rPr>
        <w:t>(3), 386-399.</w:t>
      </w:r>
    </w:p>
    <w:p w14:paraId="1A480231" w14:textId="77777777" w:rsidR="00822A87" w:rsidRPr="000603D2" w:rsidRDefault="00822A87" w:rsidP="00E32A97">
      <w:pPr>
        <w:autoSpaceDE w:val="0"/>
        <w:autoSpaceDN w:val="0"/>
        <w:adjustRightInd w:val="0"/>
        <w:spacing w:after="0" w:line="240" w:lineRule="auto"/>
        <w:rPr>
          <w:rFonts w:cs="Arial"/>
          <w:lang w:val="en"/>
        </w:rPr>
      </w:pPr>
    </w:p>
    <w:p w14:paraId="5788D5C2" w14:textId="77777777" w:rsidR="00822A87" w:rsidRDefault="00822A87" w:rsidP="00E32A97">
      <w:pPr>
        <w:autoSpaceDE w:val="0"/>
        <w:autoSpaceDN w:val="0"/>
        <w:adjustRightInd w:val="0"/>
        <w:spacing w:after="0" w:line="240" w:lineRule="auto"/>
        <w:rPr>
          <w:rFonts w:cs="Arial"/>
          <w:lang w:val="en"/>
        </w:rPr>
      </w:pPr>
      <w:r w:rsidRPr="002C5AB5">
        <w:rPr>
          <w:rFonts w:cs="Arial"/>
          <w:lang w:val="en"/>
        </w:rPr>
        <w:t xml:space="preserve">Walsh, I (2014) A strategic path to study IT use through users’ IT culture and IT needs: A mixed-method grounded theory. </w:t>
      </w:r>
      <w:r w:rsidRPr="002C5AB5">
        <w:rPr>
          <w:rFonts w:cs="Arial"/>
          <w:i/>
          <w:lang w:val="en"/>
        </w:rPr>
        <w:t xml:space="preserve">Journal of Strategic Information Systems, 23(2), </w:t>
      </w:r>
      <w:r w:rsidRPr="002C5AB5">
        <w:rPr>
          <w:rFonts w:cs="Arial"/>
          <w:lang w:val="en"/>
        </w:rPr>
        <w:t>145-173</w:t>
      </w:r>
    </w:p>
    <w:p w14:paraId="377D6A04" w14:textId="77777777" w:rsidR="00822A87" w:rsidRPr="000603D2" w:rsidRDefault="00822A87" w:rsidP="00E32A97">
      <w:pPr>
        <w:autoSpaceDE w:val="0"/>
        <w:autoSpaceDN w:val="0"/>
        <w:adjustRightInd w:val="0"/>
        <w:spacing w:after="0" w:line="240" w:lineRule="auto"/>
        <w:rPr>
          <w:rFonts w:cs="Arial"/>
          <w:color w:val="222222"/>
        </w:rPr>
      </w:pPr>
    </w:p>
    <w:p w14:paraId="6158DC90" w14:textId="77777777" w:rsidR="00822A87" w:rsidRPr="000603D2" w:rsidRDefault="00822A87" w:rsidP="00E32A97">
      <w:pPr>
        <w:autoSpaceDE w:val="0"/>
        <w:autoSpaceDN w:val="0"/>
        <w:adjustRightInd w:val="0"/>
        <w:spacing w:after="0" w:line="240" w:lineRule="auto"/>
        <w:rPr>
          <w:rFonts w:cs="Arial"/>
          <w:color w:val="222222"/>
        </w:rPr>
      </w:pPr>
      <w:r w:rsidRPr="002C5AB5">
        <w:rPr>
          <w:rFonts w:cs="Arial"/>
          <w:color w:val="222222"/>
        </w:rPr>
        <w:t xml:space="preserve">Way, N., Reddy, R., &amp; Rhodes, J. (2007). Students’ perceptions of school climate during the middle school years: Associations with trajectories of psychological and behavioural adjustment. </w:t>
      </w:r>
      <w:r w:rsidRPr="002C5AB5">
        <w:rPr>
          <w:rFonts w:cs="Arial"/>
          <w:i/>
          <w:iCs/>
          <w:color w:val="222222"/>
        </w:rPr>
        <w:t>American</w:t>
      </w:r>
      <w:r w:rsidRPr="002C5AB5">
        <w:rPr>
          <w:rFonts w:cs="Arial"/>
          <w:color w:val="222222"/>
        </w:rPr>
        <w:t xml:space="preserve"> </w:t>
      </w:r>
      <w:r w:rsidRPr="002C5AB5">
        <w:rPr>
          <w:rFonts w:cs="Arial"/>
          <w:i/>
          <w:iCs/>
          <w:color w:val="222222"/>
        </w:rPr>
        <w:t>journal of community psychology</w:t>
      </w:r>
      <w:r w:rsidRPr="002C5AB5">
        <w:rPr>
          <w:rFonts w:cs="Arial"/>
          <w:color w:val="222222"/>
        </w:rPr>
        <w:t xml:space="preserve">, </w:t>
      </w:r>
      <w:r w:rsidRPr="002C5AB5">
        <w:rPr>
          <w:rFonts w:cs="Arial"/>
          <w:i/>
          <w:iCs/>
          <w:color w:val="222222"/>
        </w:rPr>
        <w:t>40</w:t>
      </w:r>
      <w:r w:rsidRPr="002C5AB5">
        <w:rPr>
          <w:rFonts w:cs="Arial"/>
          <w:color w:val="222222"/>
        </w:rPr>
        <w:t>(3-4), 194-213.</w:t>
      </w:r>
    </w:p>
    <w:p w14:paraId="29127A99" w14:textId="77777777" w:rsidR="00822A87" w:rsidRPr="000603D2" w:rsidRDefault="00822A87" w:rsidP="00E32A97">
      <w:pPr>
        <w:spacing w:after="0" w:line="240" w:lineRule="auto"/>
        <w:rPr>
          <w:rFonts w:cs="Arial"/>
          <w:highlight w:val="green"/>
        </w:rPr>
      </w:pPr>
    </w:p>
    <w:p w14:paraId="44F603D7" w14:textId="1552CACC" w:rsidR="00822A87" w:rsidRDefault="00822A87" w:rsidP="00E32A97">
      <w:pPr>
        <w:spacing w:after="0" w:line="240" w:lineRule="auto"/>
        <w:rPr>
          <w:rFonts w:cs="Arial"/>
        </w:rPr>
      </w:pPr>
      <w:r w:rsidRPr="002C5AB5">
        <w:rPr>
          <w:rFonts w:cs="Arial"/>
        </w:rPr>
        <w:t xml:space="preserve">Whitney, D., &amp; Cooperrider, D. (2011). </w:t>
      </w:r>
      <w:r w:rsidRPr="002C5AB5">
        <w:rPr>
          <w:rFonts w:cs="Arial"/>
          <w:i/>
          <w:iCs/>
        </w:rPr>
        <w:t>Appreciative inquiry: A positive revolution in change</w:t>
      </w:r>
      <w:r w:rsidRPr="002C5AB5">
        <w:rPr>
          <w:rFonts w:cs="Arial"/>
        </w:rPr>
        <w:t xml:space="preserve">. </w:t>
      </w:r>
      <w:r w:rsidR="00E32A97">
        <w:rPr>
          <w:rFonts w:cs="Arial"/>
        </w:rPr>
        <w:t xml:space="preserve">Retrieved 17 January 2019 from; </w:t>
      </w:r>
      <w:hyperlink r:id="rId49" w:history="1">
        <w:r w:rsidR="00E32A97">
          <w:rPr>
            <w:rStyle w:val="Hyperlink"/>
          </w:rPr>
          <w:t>https://books.google.co.uk/books/about/The_Appreciative_Inquiry_Handbook.html?id=HAc4kwEACAAJ&amp;redir_esc=y</w:t>
        </w:r>
      </w:hyperlink>
    </w:p>
    <w:p w14:paraId="2CFE3B27" w14:textId="77777777" w:rsidR="00160DC6" w:rsidRDefault="00160DC6" w:rsidP="00E32A97">
      <w:pPr>
        <w:spacing w:after="0" w:line="240" w:lineRule="auto"/>
        <w:rPr>
          <w:rFonts w:cs="Arial"/>
        </w:rPr>
      </w:pPr>
    </w:p>
    <w:p w14:paraId="30301E29" w14:textId="77777777" w:rsidR="00822A87" w:rsidRPr="000603D2" w:rsidRDefault="00822A87" w:rsidP="00E32A97">
      <w:pPr>
        <w:spacing w:after="0" w:line="240" w:lineRule="auto"/>
        <w:rPr>
          <w:rFonts w:cs="Arial"/>
        </w:rPr>
      </w:pPr>
      <w:r w:rsidRPr="002C5AB5">
        <w:rPr>
          <w:rFonts w:cs="Arial"/>
        </w:rPr>
        <w:t>Willig, C. (2009) Introducing Qualitative Research in Psychology. 2</w:t>
      </w:r>
      <w:r w:rsidRPr="002C5AB5">
        <w:rPr>
          <w:rFonts w:cs="Arial"/>
          <w:vertAlign w:val="superscript"/>
        </w:rPr>
        <w:t>nd</w:t>
      </w:r>
      <w:r w:rsidRPr="002C5AB5">
        <w:rPr>
          <w:rFonts w:cs="Arial"/>
        </w:rPr>
        <w:t xml:space="preserve"> Ed. University Press.</w:t>
      </w:r>
    </w:p>
    <w:p w14:paraId="4101E050" w14:textId="77777777" w:rsidR="00160DC6" w:rsidRDefault="00160DC6" w:rsidP="00E32A97">
      <w:pPr>
        <w:autoSpaceDE w:val="0"/>
        <w:autoSpaceDN w:val="0"/>
        <w:adjustRightInd w:val="0"/>
        <w:spacing w:after="0" w:line="240" w:lineRule="auto"/>
        <w:rPr>
          <w:rFonts w:eastAsia="NewBaskervilleStd-Roman" w:cs="Arial"/>
        </w:rPr>
      </w:pPr>
    </w:p>
    <w:p w14:paraId="0007399A" w14:textId="622A5071" w:rsidR="00822A87" w:rsidRDefault="00822A87" w:rsidP="00E32A97">
      <w:pPr>
        <w:autoSpaceDE w:val="0"/>
        <w:autoSpaceDN w:val="0"/>
        <w:adjustRightInd w:val="0"/>
        <w:spacing w:after="0" w:line="240" w:lineRule="auto"/>
        <w:rPr>
          <w:rFonts w:eastAsia="NewBaskervilleStd-Roman" w:cs="Arial"/>
        </w:rPr>
      </w:pPr>
      <w:r w:rsidRPr="002C5AB5">
        <w:rPr>
          <w:rFonts w:eastAsia="NewBaskervilleStd-Roman" w:cs="Arial"/>
        </w:rPr>
        <w:t xml:space="preserve">Woolley, M.E., Kol, K.L. &amp; Bowen, G.L. (2009).The social context of school success for Latino middle school students: Direct and indirect influences of teachers, family, and friends. </w:t>
      </w:r>
      <w:r w:rsidRPr="002C5AB5">
        <w:rPr>
          <w:rFonts w:eastAsia="NewBaskervilleStd-Roman" w:cs="Arial"/>
          <w:i/>
          <w:iCs/>
        </w:rPr>
        <w:t>The Journal of Early Adolescence, 29</w:t>
      </w:r>
      <w:r w:rsidRPr="002C5AB5">
        <w:rPr>
          <w:rFonts w:eastAsia="NewBaskervilleStd-Roman" w:cs="Arial"/>
        </w:rPr>
        <w:t>(1), 43–70.</w:t>
      </w:r>
      <w:r w:rsidR="004734CA">
        <w:rPr>
          <w:rFonts w:eastAsia="NewBaskervilleStd-Roman" w:cs="Arial"/>
        </w:rPr>
        <w:t xml:space="preserve"> Retrieved 16 August 2019 from;</w:t>
      </w:r>
      <w:r w:rsidRPr="002C5AB5">
        <w:rPr>
          <w:rFonts w:eastAsia="NewBaskervilleStd-Roman" w:cs="Arial"/>
        </w:rPr>
        <w:t xml:space="preserve"> </w:t>
      </w:r>
      <w:hyperlink r:id="rId50" w:history="1">
        <w:r w:rsidRPr="002C5AB5">
          <w:rPr>
            <w:rStyle w:val="Hyperlink"/>
            <w:rFonts w:eastAsia="NewBaskervilleStd-Roman" w:cs="Arial"/>
          </w:rPr>
          <w:t>http://jea.sagepub.com/content/29/</w:t>
        </w:r>
      </w:hyperlink>
    </w:p>
    <w:p w14:paraId="303988EF" w14:textId="77777777" w:rsidR="00A21D64" w:rsidRPr="00A21D64" w:rsidRDefault="00A21D64" w:rsidP="00E32A97">
      <w:pPr>
        <w:autoSpaceDE w:val="0"/>
        <w:autoSpaceDN w:val="0"/>
        <w:adjustRightInd w:val="0"/>
        <w:spacing w:after="0" w:line="240" w:lineRule="auto"/>
        <w:rPr>
          <w:rFonts w:eastAsia="NewBaskervilleStd-Roman" w:cs="Arial"/>
        </w:rPr>
      </w:pPr>
    </w:p>
    <w:p w14:paraId="2A471750" w14:textId="015B5749" w:rsidR="00822A87" w:rsidRPr="000603D2" w:rsidRDefault="00822A87" w:rsidP="00E32A97">
      <w:pPr>
        <w:spacing w:after="0" w:line="240" w:lineRule="auto"/>
        <w:rPr>
          <w:color w:val="222222"/>
        </w:rPr>
      </w:pPr>
      <w:r w:rsidRPr="002C5AB5">
        <w:rPr>
          <w:color w:val="222222"/>
        </w:rPr>
        <w:t xml:space="preserve">World Health Organization. (2001). </w:t>
      </w:r>
      <w:r w:rsidRPr="002C5AB5">
        <w:rPr>
          <w:i/>
          <w:iCs/>
          <w:color w:val="222222"/>
        </w:rPr>
        <w:t>The second decade: improving adolescent health and development</w:t>
      </w:r>
      <w:r w:rsidRPr="002C5AB5">
        <w:rPr>
          <w:color w:val="222222"/>
        </w:rPr>
        <w:t xml:space="preserve"> (No. WHO/FRH/ADH/98.18 Rev. 1). Geneva: World Health Organization.</w:t>
      </w:r>
      <w:r w:rsidR="00E32A97">
        <w:rPr>
          <w:color w:val="222222"/>
        </w:rPr>
        <w:t xml:space="preserve"> Retrieved 12 August 2019 from; </w:t>
      </w:r>
      <w:hyperlink r:id="rId51" w:history="1">
        <w:r w:rsidR="00E32A97">
          <w:rPr>
            <w:rStyle w:val="Hyperlink"/>
          </w:rPr>
          <w:t>https://www.who.int/maternal_child_adolescent/documents/frh_adh_98_18/en/</w:t>
        </w:r>
      </w:hyperlink>
      <w:r w:rsidR="00E32A97">
        <w:t xml:space="preserve"> </w:t>
      </w:r>
    </w:p>
    <w:p w14:paraId="04561B0D" w14:textId="77777777" w:rsidR="00160DC6" w:rsidRDefault="00160DC6" w:rsidP="00E32A97">
      <w:pPr>
        <w:spacing w:after="0" w:line="240" w:lineRule="auto"/>
        <w:rPr>
          <w:color w:val="222222"/>
        </w:rPr>
      </w:pPr>
    </w:p>
    <w:p w14:paraId="76588408" w14:textId="77777777" w:rsidR="00822A87" w:rsidRPr="008A2882" w:rsidRDefault="00822A87" w:rsidP="00E32A97">
      <w:pPr>
        <w:spacing w:after="0" w:line="240" w:lineRule="auto"/>
        <w:rPr>
          <w:color w:val="222222"/>
        </w:rPr>
      </w:pPr>
      <w:r w:rsidRPr="002C5AB5">
        <w:rPr>
          <w:color w:val="222222"/>
        </w:rPr>
        <w:t xml:space="preserve">Yablon, Y. B. (2010). Student–teacher relationships and students’ willingness to seek help for school violence. </w:t>
      </w:r>
      <w:r w:rsidRPr="002C5AB5">
        <w:rPr>
          <w:i/>
          <w:iCs/>
          <w:color w:val="222222"/>
        </w:rPr>
        <w:t>Journal of Social and Personal Relationships</w:t>
      </w:r>
      <w:r w:rsidRPr="002C5AB5">
        <w:rPr>
          <w:color w:val="222222"/>
        </w:rPr>
        <w:t xml:space="preserve">, </w:t>
      </w:r>
      <w:r w:rsidRPr="002C5AB5">
        <w:rPr>
          <w:i/>
          <w:iCs/>
          <w:color w:val="222222"/>
        </w:rPr>
        <w:t>27</w:t>
      </w:r>
      <w:r w:rsidRPr="002C5AB5">
        <w:rPr>
          <w:color w:val="222222"/>
        </w:rPr>
        <w:t>(8), 1110-1123.</w:t>
      </w:r>
    </w:p>
    <w:p w14:paraId="4B8665BE" w14:textId="5F1B2467" w:rsidR="00822A87" w:rsidRPr="00807508" w:rsidRDefault="00822A87" w:rsidP="00E32A97">
      <w:pPr>
        <w:autoSpaceDE w:val="0"/>
        <w:autoSpaceDN w:val="0"/>
        <w:adjustRightInd w:val="0"/>
        <w:spacing w:after="0" w:line="240" w:lineRule="auto"/>
        <w:rPr>
          <w:rFonts w:cstheme="minorHAnsi"/>
          <w:color w:val="222222"/>
        </w:rPr>
      </w:pPr>
    </w:p>
    <w:p w14:paraId="510170A1" w14:textId="37BFC983" w:rsidR="004F4ED1" w:rsidRPr="004F4ED1" w:rsidRDefault="00807508" w:rsidP="00E32A97">
      <w:pPr>
        <w:spacing w:after="0" w:line="240" w:lineRule="auto"/>
        <w:rPr>
          <w:rFonts w:cstheme="minorHAnsi"/>
          <w:color w:val="121212"/>
          <w:spacing w:val="-5"/>
          <w:shd w:val="clear" w:color="auto" w:fill="FFFFFF"/>
        </w:rPr>
      </w:pPr>
      <w:r w:rsidRPr="00807508">
        <w:rPr>
          <w:rFonts w:cstheme="minorHAnsi"/>
          <w:color w:val="121212"/>
          <w:spacing w:val="-5"/>
          <w:shd w:val="clear" w:color="auto" w:fill="FFFFFF"/>
        </w:rPr>
        <w:t>Zhang W, &amp; Creswell J (2013) The use of ‘mixing’ procedure of mixed metho</w:t>
      </w:r>
      <w:r w:rsidR="004F4ED1">
        <w:rPr>
          <w:rFonts w:cstheme="minorHAnsi"/>
          <w:color w:val="121212"/>
          <w:spacing w:val="-5"/>
          <w:shd w:val="clear" w:color="auto" w:fill="FFFFFF"/>
        </w:rPr>
        <w:t xml:space="preserve">ds in health services research. </w:t>
      </w:r>
      <w:r w:rsidR="004F4ED1" w:rsidRPr="00E32A97">
        <w:rPr>
          <w:rFonts w:cstheme="minorHAnsi"/>
          <w:i/>
          <w:color w:val="121212"/>
          <w:spacing w:val="-5"/>
          <w:shd w:val="clear" w:color="auto" w:fill="FFFFFF"/>
        </w:rPr>
        <w:t>Medical Care</w:t>
      </w:r>
      <w:r w:rsidR="004F4ED1" w:rsidRPr="00807508">
        <w:rPr>
          <w:rFonts w:cstheme="minorHAnsi"/>
          <w:color w:val="121212"/>
          <w:spacing w:val="-5"/>
          <w:shd w:val="clear" w:color="auto" w:fill="FFFFFF"/>
        </w:rPr>
        <w:t>. 51, 8, 51-57.</w:t>
      </w:r>
    </w:p>
    <w:p w14:paraId="5D97343D" w14:textId="77777777" w:rsidR="004F4ED1" w:rsidRDefault="004F4ED1" w:rsidP="004F4ED1">
      <w:pPr>
        <w:spacing w:line="240" w:lineRule="auto"/>
        <w:rPr>
          <w:rFonts w:cstheme="minorHAnsi"/>
          <w:color w:val="121212"/>
          <w:spacing w:val="-5"/>
          <w:shd w:val="clear" w:color="auto" w:fill="FFFFFF"/>
        </w:rPr>
      </w:pPr>
    </w:p>
    <w:p w14:paraId="019ED710" w14:textId="77777777" w:rsidR="004F4ED1" w:rsidRDefault="004F4ED1" w:rsidP="004F4ED1">
      <w:pPr>
        <w:spacing w:line="240" w:lineRule="auto"/>
        <w:rPr>
          <w:rFonts w:cstheme="minorHAnsi"/>
          <w:color w:val="121212"/>
          <w:spacing w:val="-5"/>
          <w:shd w:val="clear" w:color="auto" w:fill="FFFFFF"/>
        </w:rPr>
      </w:pPr>
    </w:p>
    <w:p w14:paraId="772AF3AC" w14:textId="77777777" w:rsidR="004F4ED1" w:rsidRDefault="004F4ED1" w:rsidP="004F4ED1">
      <w:pPr>
        <w:spacing w:line="240" w:lineRule="auto"/>
        <w:rPr>
          <w:rFonts w:cstheme="minorHAnsi"/>
          <w:color w:val="121212"/>
          <w:spacing w:val="-5"/>
          <w:shd w:val="clear" w:color="auto" w:fill="FFFFFF"/>
        </w:rPr>
      </w:pPr>
    </w:p>
    <w:p w14:paraId="1F16791C" w14:textId="77777777" w:rsidR="004F4ED1" w:rsidRDefault="004F4ED1" w:rsidP="004F4ED1">
      <w:pPr>
        <w:spacing w:line="240" w:lineRule="auto"/>
        <w:rPr>
          <w:rFonts w:cstheme="minorHAnsi"/>
          <w:color w:val="121212"/>
          <w:spacing w:val="-5"/>
          <w:shd w:val="clear" w:color="auto" w:fill="FFFFFF"/>
        </w:rPr>
      </w:pPr>
    </w:p>
    <w:p w14:paraId="431C50E8" w14:textId="77777777" w:rsidR="004F4ED1" w:rsidRDefault="004F4ED1" w:rsidP="004F4ED1">
      <w:pPr>
        <w:spacing w:line="240" w:lineRule="auto"/>
        <w:rPr>
          <w:rFonts w:cstheme="minorHAnsi"/>
          <w:color w:val="121212"/>
          <w:spacing w:val="-5"/>
          <w:shd w:val="clear" w:color="auto" w:fill="FFFFFF"/>
        </w:rPr>
      </w:pPr>
    </w:p>
    <w:p w14:paraId="7F03A219" w14:textId="77777777" w:rsidR="004F4ED1" w:rsidRDefault="004F4ED1" w:rsidP="004F4ED1">
      <w:pPr>
        <w:spacing w:line="240" w:lineRule="auto"/>
        <w:rPr>
          <w:rFonts w:cstheme="minorHAnsi"/>
          <w:color w:val="121212"/>
          <w:spacing w:val="-5"/>
          <w:shd w:val="clear" w:color="auto" w:fill="FFFFFF"/>
        </w:rPr>
      </w:pPr>
    </w:p>
    <w:p w14:paraId="275F97EB" w14:textId="77777777" w:rsidR="004F4ED1" w:rsidRDefault="004F4ED1" w:rsidP="004F4ED1">
      <w:pPr>
        <w:spacing w:line="240" w:lineRule="auto"/>
        <w:rPr>
          <w:rFonts w:cstheme="minorHAnsi"/>
          <w:color w:val="121212"/>
          <w:spacing w:val="-5"/>
          <w:shd w:val="clear" w:color="auto" w:fill="FFFFFF"/>
        </w:rPr>
      </w:pPr>
    </w:p>
    <w:p w14:paraId="44912C14" w14:textId="77777777" w:rsidR="004F4ED1" w:rsidRDefault="004F4ED1" w:rsidP="004F4ED1">
      <w:pPr>
        <w:spacing w:line="240" w:lineRule="auto"/>
        <w:rPr>
          <w:rFonts w:cstheme="minorHAnsi"/>
          <w:color w:val="121212"/>
          <w:spacing w:val="-5"/>
          <w:shd w:val="clear" w:color="auto" w:fill="FFFFFF"/>
        </w:rPr>
      </w:pPr>
    </w:p>
    <w:p w14:paraId="1C3D62E5" w14:textId="77777777" w:rsidR="004F4ED1" w:rsidRDefault="004F4ED1" w:rsidP="004F4ED1">
      <w:pPr>
        <w:spacing w:line="240" w:lineRule="auto"/>
        <w:rPr>
          <w:rFonts w:cstheme="minorHAnsi"/>
          <w:color w:val="121212"/>
          <w:spacing w:val="-5"/>
          <w:shd w:val="clear" w:color="auto" w:fill="FFFFFF"/>
        </w:rPr>
      </w:pPr>
    </w:p>
    <w:p w14:paraId="16FDEFA1" w14:textId="77777777" w:rsidR="004F4ED1" w:rsidRDefault="004F4ED1" w:rsidP="004F4ED1">
      <w:pPr>
        <w:spacing w:line="240" w:lineRule="auto"/>
        <w:rPr>
          <w:rFonts w:cstheme="minorHAnsi"/>
          <w:color w:val="121212"/>
          <w:spacing w:val="-5"/>
          <w:shd w:val="clear" w:color="auto" w:fill="FFFFFF"/>
        </w:rPr>
      </w:pPr>
    </w:p>
    <w:p w14:paraId="6BB17B59" w14:textId="77777777" w:rsidR="004F4ED1" w:rsidRDefault="004F4ED1" w:rsidP="004F4ED1">
      <w:pPr>
        <w:spacing w:line="240" w:lineRule="auto"/>
        <w:rPr>
          <w:rFonts w:cstheme="minorHAnsi"/>
          <w:color w:val="121212"/>
          <w:spacing w:val="-5"/>
          <w:shd w:val="clear" w:color="auto" w:fill="FFFFFF"/>
        </w:rPr>
      </w:pPr>
    </w:p>
    <w:p w14:paraId="6A9D8C2A" w14:textId="77777777" w:rsidR="004F4ED1" w:rsidRDefault="004F4ED1" w:rsidP="004F4ED1">
      <w:pPr>
        <w:spacing w:line="240" w:lineRule="auto"/>
        <w:rPr>
          <w:rFonts w:cstheme="minorHAnsi"/>
          <w:color w:val="121212"/>
          <w:spacing w:val="-5"/>
          <w:shd w:val="clear" w:color="auto" w:fill="FFFFFF"/>
        </w:rPr>
      </w:pPr>
    </w:p>
    <w:p w14:paraId="5A37BF02" w14:textId="14C7A7CA" w:rsidR="004F4ED1" w:rsidRDefault="004F4ED1" w:rsidP="004F4ED1">
      <w:pPr>
        <w:spacing w:line="240" w:lineRule="auto"/>
        <w:rPr>
          <w:rFonts w:cstheme="minorHAnsi"/>
          <w:color w:val="121212"/>
          <w:spacing w:val="-5"/>
          <w:shd w:val="clear" w:color="auto" w:fill="FFFFFF"/>
        </w:rPr>
      </w:pPr>
    </w:p>
    <w:p w14:paraId="4A7CA0D3" w14:textId="70518A49" w:rsidR="00524B2C" w:rsidRDefault="00524B2C" w:rsidP="004F4ED1">
      <w:pPr>
        <w:spacing w:line="240" w:lineRule="auto"/>
        <w:rPr>
          <w:rFonts w:cstheme="minorHAnsi"/>
          <w:color w:val="121212"/>
          <w:spacing w:val="-5"/>
          <w:shd w:val="clear" w:color="auto" w:fill="FFFFFF"/>
        </w:rPr>
      </w:pPr>
    </w:p>
    <w:p w14:paraId="03330CBB" w14:textId="186EC032" w:rsidR="00524B2C" w:rsidRDefault="00524B2C" w:rsidP="004F4ED1">
      <w:pPr>
        <w:spacing w:line="240" w:lineRule="auto"/>
        <w:rPr>
          <w:rFonts w:cstheme="minorHAnsi"/>
          <w:color w:val="121212"/>
          <w:spacing w:val="-5"/>
          <w:shd w:val="clear" w:color="auto" w:fill="FFFFFF"/>
        </w:rPr>
      </w:pPr>
    </w:p>
    <w:p w14:paraId="6BCFEF3D" w14:textId="1ABCF3AD" w:rsidR="00524B2C" w:rsidRDefault="00524B2C" w:rsidP="004F4ED1">
      <w:pPr>
        <w:spacing w:line="240" w:lineRule="auto"/>
        <w:rPr>
          <w:rFonts w:cstheme="minorHAnsi"/>
          <w:color w:val="121212"/>
          <w:spacing w:val="-5"/>
          <w:shd w:val="clear" w:color="auto" w:fill="FFFFFF"/>
        </w:rPr>
      </w:pPr>
    </w:p>
    <w:p w14:paraId="5DDCFFAC" w14:textId="2681F916" w:rsidR="00524B2C" w:rsidRDefault="00524B2C" w:rsidP="004F4ED1">
      <w:pPr>
        <w:spacing w:line="240" w:lineRule="auto"/>
        <w:rPr>
          <w:rFonts w:cstheme="minorHAnsi"/>
          <w:color w:val="121212"/>
          <w:spacing w:val="-5"/>
          <w:shd w:val="clear" w:color="auto" w:fill="FFFFFF"/>
        </w:rPr>
      </w:pPr>
    </w:p>
    <w:p w14:paraId="633D8673" w14:textId="20AEDBA3" w:rsidR="00524B2C" w:rsidRDefault="00524B2C" w:rsidP="004F4ED1">
      <w:pPr>
        <w:spacing w:line="240" w:lineRule="auto"/>
        <w:rPr>
          <w:rFonts w:cstheme="minorHAnsi"/>
          <w:color w:val="121212"/>
          <w:spacing w:val="-5"/>
          <w:shd w:val="clear" w:color="auto" w:fill="FFFFFF"/>
        </w:rPr>
      </w:pPr>
    </w:p>
    <w:p w14:paraId="6F2CB77B" w14:textId="0E43E482" w:rsidR="00524B2C" w:rsidRDefault="00524B2C" w:rsidP="004F4ED1">
      <w:pPr>
        <w:spacing w:line="240" w:lineRule="auto"/>
        <w:rPr>
          <w:rFonts w:cstheme="minorHAnsi"/>
          <w:color w:val="121212"/>
          <w:spacing w:val="-5"/>
          <w:shd w:val="clear" w:color="auto" w:fill="FFFFFF"/>
        </w:rPr>
      </w:pPr>
    </w:p>
    <w:p w14:paraId="5DA201A7" w14:textId="3FD01D3E" w:rsidR="00524B2C" w:rsidRDefault="00524B2C" w:rsidP="004F4ED1">
      <w:pPr>
        <w:spacing w:line="240" w:lineRule="auto"/>
        <w:rPr>
          <w:rFonts w:cstheme="minorHAnsi"/>
          <w:color w:val="121212"/>
          <w:spacing w:val="-5"/>
          <w:shd w:val="clear" w:color="auto" w:fill="FFFFFF"/>
        </w:rPr>
      </w:pPr>
    </w:p>
    <w:p w14:paraId="2DFE983C" w14:textId="0807F506" w:rsidR="00524B2C" w:rsidRDefault="00524B2C" w:rsidP="004F4ED1">
      <w:pPr>
        <w:spacing w:line="240" w:lineRule="auto"/>
        <w:rPr>
          <w:rFonts w:cstheme="minorHAnsi"/>
          <w:color w:val="121212"/>
          <w:spacing w:val="-5"/>
          <w:shd w:val="clear" w:color="auto" w:fill="FFFFFF"/>
        </w:rPr>
      </w:pPr>
    </w:p>
    <w:p w14:paraId="344FA140" w14:textId="52E15E9F" w:rsidR="00524B2C" w:rsidRDefault="00524B2C" w:rsidP="004F4ED1">
      <w:pPr>
        <w:spacing w:line="240" w:lineRule="auto"/>
        <w:rPr>
          <w:rFonts w:cstheme="minorHAnsi"/>
          <w:color w:val="121212"/>
          <w:spacing w:val="-5"/>
          <w:shd w:val="clear" w:color="auto" w:fill="FFFFFF"/>
        </w:rPr>
      </w:pPr>
    </w:p>
    <w:p w14:paraId="2AF7CAB0" w14:textId="2EDF8AC2" w:rsidR="00524B2C" w:rsidRDefault="00524B2C" w:rsidP="004F4ED1">
      <w:pPr>
        <w:spacing w:line="240" w:lineRule="auto"/>
        <w:rPr>
          <w:rFonts w:cstheme="minorHAnsi"/>
          <w:color w:val="121212"/>
          <w:spacing w:val="-5"/>
          <w:shd w:val="clear" w:color="auto" w:fill="FFFFFF"/>
        </w:rPr>
      </w:pPr>
    </w:p>
    <w:p w14:paraId="50DAFCDC" w14:textId="74A4E673" w:rsidR="00524B2C" w:rsidRDefault="00524B2C" w:rsidP="004F4ED1">
      <w:pPr>
        <w:spacing w:line="240" w:lineRule="auto"/>
        <w:rPr>
          <w:rFonts w:cstheme="minorHAnsi"/>
          <w:color w:val="121212"/>
          <w:spacing w:val="-5"/>
          <w:shd w:val="clear" w:color="auto" w:fill="FFFFFF"/>
        </w:rPr>
      </w:pPr>
    </w:p>
    <w:p w14:paraId="7529ADA7" w14:textId="315CA354" w:rsidR="00524B2C" w:rsidRDefault="00524B2C" w:rsidP="004F4ED1">
      <w:pPr>
        <w:spacing w:line="240" w:lineRule="auto"/>
        <w:rPr>
          <w:rFonts w:cstheme="minorHAnsi"/>
          <w:color w:val="121212"/>
          <w:spacing w:val="-5"/>
          <w:shd w:val="clear" w:color="auto" w:fill="FFFFFF"/>
        </w:rPr>
      </w:pPr>
    </w:p>
    <w:p w14:paraId="49F2899C" w14:textId="627DE0F0" w:rsidR="00524B2C" w:rsidRDefault="00524B2C" w:rsidP="004F4ED1">
      <w:pPr>
        <w:spacing w:line="240" w:lineRule="auto"/>
        <w:rPr>
          <w:rFonts w:cstheme="minorHAnsi"/>
          <w:color w:val="121212"/>
          <w:spacing w:val="-5"/>
          <w:shd w:val="clear" w:color="auto" w:fill="FFFFFF"/>
        </w:rPr>
      </w:pPr>
    </w:p>
    <w:p w14:paraId="122B38D2" w14:textId="58F35CAA" w:rsidR="00524B2C" w:rsidRDefault="00524B2C" w:rsidP="004F4ED1">
      <w:pPr>
        <w:spacing w:line="240" w:lineRule="auto"/>
        <w:rPr>
          <w:rFonts w:cstheme="minorHAnsi"/>
          <w:color w:val="121212"/>
          <w:spacing w:val="-5"/>
          <w:shd w:val="clear" w:color="auto" w:fill="FFFFFF"/>
        </w:rPr>
      </w:pPr>
    </w:p>
    <w:p w14:paraId="0B36D9C0" w14:textId="77777777" w:rsidR="00524B2C" w:rsidRDefault="00524B2C" w:rsidP="004F4ED1">
      <w:pPr>
        <w:spacing w:line="240" w:lineRule="auto"/>
        <w:rPr>
          <w:rFonts w:cstheme="minorHAnsi"/>
          <w:color w:val="121212"/>
          <w:spacing w:val="-5"/>
          <w:shd w:val="clear" w:color="auto" w:fill="FFFFFF"/>
        </w:rPr>
      </w:pPr>
    </w:p>
    <w:p w14:paraId="54A77F2B" w14:textId="4323F3D8" w:rsidR="004F4ED1" w:rsidRPr="004F4ED1" w:rsidRDefault="004F4ED1" w:rsidP="004F4ED1"/>
    <w:p w14:paraId="2ABA16FD" w14:textId="3EDFCB69" w:rsidR="00822A87" w:rsidRPr="00F45070" w:rsidRDefault="00822A87" w:rsidP="00A93313">
      <w:pPr>
        <w:pStyle w:val="Heading1"/>
      </w:pPr>
      <w:bookmarkStart w:id="113" w:name="_Toc47369423"/>
      <w:r w:rsidRPr="00F45070">
        <w:t>Appendices</w:t>
      </w:r>
      <w:bookmarkEnd w:id="113"/>
    </w:p>
    <w:p w14:paraId="4010AFD7" w14:textId="77777777" w:rsidR="00822A87" w:rsidRPr="00DA06C2" w:rsidRDefault="00822A87" w:rsidP="00A93313">
      <w:pPr>
        <w:pStyle w:val="Heading2"/>
      </w:pPr>
      <w:bookmarkStart w:id="114" w:name="_Toc47369424"/>
      <w:r w:rsidRPr="00DA06C2">
        <w:t>Appendix 1: Field Notes</w:t>
      </w:r>
      <w:bookmarkEnd w:id="114"/>
    </w:p>
    <w:p w14:paraId="5B36B354" w14:textId="77777777" w:rsidR="00822A87" w:rsidRDefault="00822A87" w:rsidP="00822A87">
      <w:r>
        <w:t>Field notes were made straight after administration of questionnaire and focus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5"/>
      </w:tblGrid>
      <w:tr w:rsidR="00584BEF" w:rsidRPr="00584BEF" w14:paraId="3914147E" w14:textId="77777777" w:rsidTr="00100D76">
        <w:tc>
          <w:tcPr>
            <w:tcW w:w="8595" w:type="dxa"/>
          </w:tcPr>
          <w:p w14:paraId="5C8A90C1" w14:textId="0EB352DD" w:rsidR="00584BEF" w:rsidRPr="00521579" w:rsidRDefault="00584BEF" w:rsidP="00584BEF">
            <w:pPr>
              <w:spacing w:line="240" w:lineRule="auto"/>
              <w:rPr>
                <w:b/>
                <w:sz w:val="19"/>
                <w:szCs w:val="19"/>
              </w:rPr>
            </w:pPr>
            <w:r w:rsidRPr="00521579">
              <w:rPr>
                <w:b/>
                <w:sz w:val="19"/>
                <w:szCs w:val="19"/>
              </w:rPr>
              <w:t>Pilot of Student School Cl</w:t>
            </w:r>
            <w:r w:rsidR="00522086">
              <w:rPr>
                <w:b/>
                <w:sz w:val="19"/>
                <w:szCs w:val="19"/>
              </w:rPr>
              <w:t>imate Questionnaire (May 2019)</w:t>
            </w:r>
          </w:p>
          <w:p w14:paraId="4AE023E3" w14:textId="77777777" w:rsidR="00584BEF" w:rsidRPr="00521579" w:rsidRDefault="00584BEF" w:rsidP="00584BEF">
            <w:pPr>
              <w:spacing w:line="240" w:lineRule="auto"/>
              <w:rPr>
                <w:sz w:val="19"/>
                <w:szCs w:val="19"/>
              </w:rPr>
            </w:pPr>
            <w:r w:rsidRPr="00521579">
              <w:rPr>
                <w:sz w:val="19"/>
                <w:szCs w:val="19"/>
              </w:rPr>
              <w:t xml:space="preserve">Thirteen year 7 students came to look the questionnaire.  They were chatty with each other and happily joked. They asked if they could talk amongst themselves whilst looking at the questionnaire and I </w:t>
            </w:r>
            <w:r w:rsidRPr="00521579">
              <w:rPr>
                <w:sz w:val="19"/>
                <w:szCs w:val="19"/>
              </w:rPr>
              <w:lastRenderedPageBreak/>
              <w:t xml:space="preserve">encouraged them. Some students were more vocal than others. Students openly questioned some of the statements. One student rewrote a statement so that it made more sense. They also noted that there were too many statements and it would take a long time. We discussed which ones were most similar. </w:t>
            </w:r>
          </w:p>
          <w:p w14:paraId="13CDAB43" w14:textId="77777777" w:rsidR="00584BEF" w:rsidRPr="00521579" w:rsidRDefault="00584BEF" w:rsidP="00584BEF">
            <w:pPr>
              <w:spacing w:line="240" w:lineRule="auto"/>
              <w:rPr>
                <w:sz w:val="19"/>
                <w:szCs w:val="19"/>
              </w:rPr>
            </w:pPr>
            <w:r w:rsidRPr="00521579">
              <w:rPr>
                <w:sz w:val="19"/>
                <w:szCs w:val="19"/>
              </w:rPr>
              <w:t>The students appeared happy and relaxed, although I wonder if we had worked in three smaller groups, some quieter students would have shared more.</w:t>
            </w:r>
          </w:p>
          <w:p w14:paraId="542FDD1D" w14:textId="77777777" w:rsidR="00584BEF" w:rsidRPr="00521579" w:rsidRDefault="00584BEF" w:rsidP="00584BEF">
            <w:pPr>
              <w:spacing w:line="240" w:lineRule="auto"/>
              <w:rPr>
                <w:b/>
                <w:sz w:val="19"/>
                <w:szCs w:val="19"/>
              </w:rPr>
            </w:pPr>
            <w:r w:rsidRPr="00521579">
              <w:rPr>
                <w:b/>
                <w:sz w:val="19"/>
                <w:szCs w:val="19"/>
              </w:rPr>
              <w:t>Consent forms discussed and distributed</w:t>
            </w:r>
          </w:p>
          <w:p w14:paraId="4B428F14" w14:textId="77777777" w:rsidR="00584BEF" w:rsidRPr="00521579" w:rsidRDefault="00584BEF" w:rsidP="00584BEF">
            <w:pPr>
              <w:spacing w:line="240" w:lineRule="auto"/>
              <w:rPr>
                <w:sz w:val="19"/>
                <w:szCs w:val="19"/>
              </w:rPr>
            </w:pPr>
            <w:r w:rsidRPr="00521579">
              <w:rPr>
                <w:sz w:val="19"/>
                <w:szCs w:val="19"/>
              </w:rPr>
              <w:t xml:space="preserve">Consent forms and information sheets were sent out through the school mail to all year 8 and 9 parents. </w:t>
            </w:r>
          </w:p>
          <w:p w14:paraId="5377E189" w14:textId="77777777" w:rsidR="00584BEF" w:rsidRPr="00521579" w:rsidRDefault="00584BEF" w:rsidP="00584BEF">
            <w:pPr>
              <w:spacing w:line="240" w:lineRule="auto"/>
              <w:rPr>
                <w:sz w:val="19"/>
                <w:szCs w:val="19"/>
              </w:rPr>
            </w:pPr>
            <w:r w:rsidRPr="00521579">
              <w:rPr>
                <w:sz w:val="19"/>
                <w:szCs w:val="19"/>
              </w:rPr>
              <w:t>The head teacher and I discussed how we could choose the students for the focus groups and he suggested choosing first, then sending consent forms directly to them and their parents. I randomly selected numbers; 1-4, 11-14, 21-24, 31-34, 41-44, 51-54, 61-64, 71-74 to have consent forms sent to them for the focus group. I wrote an email to go with the forms for the questionnaire and then again for the focus group consent forms. The head teacher checked these adapted them slightly and checked back with me before sending.</w:t>
            </w:r>
          </w:p>
        </w:tc>
      </w:tr>
      <w:tr w:rsidR="00584BEF" w:rsidRPr="00584BEF" w14:paraId="637DFD11" w14:textId="77777777" w:rsidTr="00100D76">
        <w:tc>
          <w:tcPr>
            <w:tcW w:w="8595" w:type="dxa"/>
          </w:tcPr>
          <w:p w14:paraId="526309CD" w14:textId="006D7CE7" w:rsidR="00584BEF" w:rsidRPr="00521579" w:rsidRDefault="00584BEF" w:rsidP="00584BEF">
            <w:pPr>
              <w:spacing w:line="240" w:lineRule="auto"/>
              <w:rPr>
                <w:sz w:val="19"/>
                <w:szCs w:val="19"/>
              </w:rPr>
            </w:pPr>
            <w:r w:rsidRPr="00521579">
              <w:rPr>
                <w:b/>
                <w:sz w:val="19"/>
                <w:szCs w:val="19"/>
              </w:rPr>
              <w:lastRenderedPageBreak/>
              <w:t>Administration of Student School Climate Questionnaire (</w:t>
            </w:r>
            <w:r w:rsidR="00522086">
              <w:rPr>
                <w:b/>
                <w:sz w:val="19"/>
                <w:szCs w:val="19"/>
              </w:rPr>
              <w:t>June 2019)</w:t>
            </w:r>
          </w:p>
          <w:p w14:paraId="3C7BEA1F" w14:textId="77777777" w:rsidR="00584BEF" w:rsidRPr="00521579" w:rsidRDefault="00584BEF" w:rsidP="00584BEF">
            <w:pPr>
              <w:spacing w:line="240" w:lineRule="auto"/>
              <w:rPr>
                <w:sz w:val="19"/>
                <w:szCs w:val="19"/>
              </w:rPr>
            </w:pPr>
            <w:r w:rsidRPr="00521579">
              <w:rPr>
                <w:sz w:val="19"/>
                <w:szCs w:val="19"/>
              </w:rPr>
              <w:t xml:space="preserve">The head teacher met me and had organised half an hour in three different year 8 and 9 lessons. He had prepared the staff and they had spoken to the students to say that I was coming. This organisation led to the smooth administration of the questionnaires. </w:t>
            </w:r>
          </w:p>
          <w:p w14:paraId="78D16945" w14:textId="77777777" w:rsidR="00584BEF" w:rsidRPr="00521579" w:rsidRDefault="00584BEF" w:rsidP="00584BEF">
            <w:pPr>
              <w:spacing w:line="240" w:lineRule="auto"/>
              <w:rPr>
                <w:sz w:val="19"/>
                <w:szCs w:val="19"/>
              </w:rPr>
            </w:pPr>
            <w:r w:rsidRPr="00521579">
              <w:rPr>
                <w:sz w:val="19"/>
                <w:szCs w:val="19"/>
              </w:rPr>
              <w:t xml:space="preserve">He introduced me and I explained the questionnaire. </w:t>
            </w:r>
          </w:p>
          <w:p w14:paraId="14C07D3F" w14:textId="77777777" w:rsidR="00584BEF" w:rsidRPr="00521579" w:rsidRDefault="00584BEF" w:rsidP="00584BEF">
            <w:pPr>
              <w:spacing w:line="240" w:lineRule="auto"/>
              <w:rPr>
                <w:sz w:val="19"/>
                <w:szCs w:val="19"/>
              </w:rPr>
            </w:pPr>
            <w:r w:rsidRPr="00521579">
              <w:rPr>
                <w:sz w:val="19"/>
                <w:szCs w:val="19"/>
              </w:rPr>
              <w:t xml:space="preserve">The students completed the questionnaires within the allotted time. I asked students to check they had completed the questionnaire and each statement had a mark. </w:t>
            </w:r>
          </w:p>
          <w:p w14:paraId="3791930F" w14:textId="77777777" w:rsidR="00584BEF" w:rsidRPr="00521579" w:rsidRDefault="00584BEF" w:rsidP="00EA020E">
            <w:pPr>
              <w:spacing w:line="240" w:lineRule="auto"/>
              <w:rPr>
                <w:sz w:val="19"/>
                <w:szCs w:val="19"/>
              </w:rPr>
            </w:pPr>
            <w:r w:rsidRPr="00521579">
              <w:rPr>
                <w:sz w:val="19"/>
                <w:szCs w:val="19"/>
              </w:rPr>
              <w:t>At the end, I explained that I would randomly choose some students to speak with me in focus groups (described briefly) and these students would meet me later and take an information sheet and consent form home to be read and signed. I told them that they did not need to attend and if they decided to, then changed their minds, they could speak to myself or a member of staff and rescind their consent. They could change their minds at any time.</w:t>
            </w:r>
          </w:p>
          <w:p w14:paraId="66C370A0" w14:textId="77777777" w:rsidR="00584BEF" w:rsidRPr="00521579" w:rsidRDefault="00584BEF" w:rsidP="00EA020E">
            <w:pPr>
              <w:spacing w:line="240" w:lineRule="auto"/>
              <w:rPr>
                <w:sz w:val="19"/>
                <w:szCs w:val="19"/>
              </w:rPr>
            </w:pPr>
            <w:r w:rsidRPr="00521579">
              <w:rPr>
                <w:sz w:val="19"/>
                <w:szCs w:val="19"/>
              </w:rPr>
              <w:t xml:space="preserve">The first class was a maths lesson in an ICT suite. One student asked questions about the questionnaire, but otherwise, students completed them on their own. This student found the questionnaire hard to complete, finding the questions too general. </w:t>
            </w:r>
          </w:p>
          <w:p w14:paraId="72C4A395" w14:textId="77777777" w:rsidR="00584BEF" w:rsidRPr="00521579" w:rsidRDefault="00584BEF" w:rsidP="00EA020E">
            <w:pPr>
              <w:spacing w:line="240" w:lineRule="auto"/>
              <w:rPr>
                <w:sz w:val="19"/>
                <w:szCs w:val="19"/>
              </w:rPr>
            </w:pPr>
            <w:r w:rsidRPr="00521579">
              <w:rPr>
                <w:sz w:val="19"/>
                <w:szCs w:val="19"/>
              </w:rPr>
              <w:t>The second lesson was a French lesson. Three students needed support and there were extra members of staff in the class. They read for students and encouraged them to complete. One student marked the wrong end of the likert scale and redid the questionnaire.</w:t>
            </w:r>
          </w:p>
          <w:p w14:paraId="7CC475D3" w14:textId="77777777" w:rsidR="00584BEF" w:rsidRPr="00521579" w:rsidRDefault="00584BEF" w:rsidP="00EA020E">
            <w:pPr>
              <w:spacing w:line="240" w:lineRule="auto"/>
              <w:rPr>
                <w:sz w:val="19"/>
                <w:szCs w:val="19"/>
              </w:rPr>
            </w:pPr>
            <w:r w:rsidRPr="00521579">
              <w:rPr>
                <w:sz w:val="19"/>
                <w:szCs w:val="19"/>
              </w:rPr>
              <w:t xml:space="preserve">The third lesson was a history lesson. Students were quiet and focussed. One student became concerned about missing lessons and the head teacher calmly explained that he did not have to go to the focus groups. </w:t>
            </w:r>
          </w:p>
          <w:p w14:paraId="17E912AC" w14:textId="77777777" w:rsidR="00584BEF" w:rsidRPr="00521579" w:rsidRDefault="00584BEF" w:rsidP="00EA020E">
            <w:pPr>
              <w:spacing w:line="240" w:lineRule="auto"/>
              <w:rPr>
                <w:sz w:val="19"/>
                <w:szCs w:val="19"/>
              </w:rPr>
            </w:pPr>
            <w:r w:rsidRPr="00521579">
              <w:rPr>
                <w:sz w:val="19"/>
                <w:szCs w:val="19"/>
              </w:rPr>
              <w:t>The atmosphere with the year 8/9 students was more reserved than with the year 7 group I spoke with, perhaps due to it being a larger group.</w:t>
            </w:r>
          </w:p>
        </w:tc>
      </w:tr>
      <w:tr w:rsidR="00584BEF" w:rsidRPr="00584BEF" w14:paraId="5710ACD3" w14:textId="77777777" w:rsidTr="00100D76">
        <w:tc>
          <w:tcPr>
            <w:tcW w:w="8595" w:type="dxa"/>
          </w:tcPr>
          <w:p w14:paraId="736251EF" w14:textId="0810FCA0" w:rsidR="00584BEF" w:rsidRPr="00521579" w:rsidRDefault="00584BEF" w:rsidP="00584BEF">
            <w:pPr>
              <w:spacing w:line="240" w:lineRule="auto"/>
              <w:rPr>
                <w:b/>
                <w:sz w:val="19"/>
                <w:szCs w:val="19"/>
              </w:rPr>
            </w:pPr>
            <w:r w:rsidRPr="00521579">
              <w:rPr>
                <w:b/>
                <w:sz w:val="19"/>
                <w:szCs w:val="19"/>
              </w:rPr>
              <w:t>Analysis of student school climate questionnaire (</w:t>
            </w:r>
            <w:r w:rsidR="00522086">
              <w:rPr>
                <w:b/>
                <w:sz w:val="19"/>
                <w:szCs w:val="19"/>
              </w:rPr>
              <w:t>June, 2019)</w:t>
            </w:r>
          </w:p>
          <w:p w14:paraId="1DEE3915" w14:textId="77777777" w:rsidR="00584BEF" w:rsidRPr="00521579" w:rsidRDefault="00584BEF" w:rsidP="00EA020E">
            <w:pPr>
              <w:spacing w:line="240" w:lineRule="auto"/>
              <w:rPr>
                <w:sz w:val="19"/>
                <w:szCs w:val="19"/>
              </w:rPr>
            </w:pPr>
            <w:r w:rsidRPr="00521579">
              <w:rPr>
                <w:sz w:val="19"/>
                <w:szCs w:val="19"/>
              </w:rPr>
              <w:t>I decided that I would look at frequencies of ‘agree’ to feed into the focus groups. The head teacher offered me the 12.06.19 for the first focus groups as he had already received some consent forms back from the randomly selected students. Because the students and parents replied quickly, this may mean that these students are more enthusiastic than the next few focus groups. If time was not an issue, I would wait until all consent forms were in and place them randomly into groups from that.</w:t>
            </w:r>
          </w:p>
        </w:tc>
      </w:tr>
      <w:tr w:rsidR="00584BEF" w:rsidRPr="00584BEF" w14:paraId="1DEAB3E3" w14:textId="77777777" w:rsidTr="00100D76">
        <w:tc>
          <w:tcPr>
            <w:tcW w:w="8595" w:type="dxa"/>
          </w:tcPr>
          <w:p w14:paraId="35C2FE75" w14:textId="4B284255" w:rsidR="00584BEF" w:rsidRPr="00521579" w:rsidRDefault="00584BEF" w:rsidP="00584BEF">
            <w:pPr>
              <w:spacing w:line="240" w:lineRule="auto"/>
              <w:rPr>
                <w:b/>
                <w:sz w:val="19"/>
                <w:szCs w:val="19"/>
              </w:rPr>
            </w:pPr>
            <w:r w:rsidRPr="00521579">
              <w:rPr>
                <w:b/>
                <w:sz w:val="19"/>
                <w:szCs w:val="19"/>
              </w:rPr>
              <w:t>Focus Group 1: 6 students (</w:t>
            </w:r>
            <w:r w:rsidR="00522086">
              <w:rPr>
                <w:b/>
                <w:sz w:val="19"/>
                <w:szCs w:val="19"/>
              </w:rPr>
              <w:t>June, 2019)</w:t>
            </w:r>
          </w:p>
          <w:p w14:paraId="14A8A63F" w14:textId="77777777" w:rsidR="00584BEF" w:rsidRPr="00521579" w:rsidRDefault="00584BEF" w:rsidP="00584BEF">
            <w:pPr>
              <w:numPr>
                <w:ilvl w:val="0"/>
                <w:numId w:val="21"/>
              </w:numPr>
              <w:spacing w:line="240" w:lineRule="auto"/>
              <w:rPr>
                <w:sz w:val="19"/>
                <w:szCs w:val="19"/>
              </w:rPr>
            </w:pPr>
            <w:r w:rsidRPr="00521579">
              <w:rPr>
                <w:sz w:val="19"/>
                <w:szCs w:val="19"/>
              </w:rPr>
              <w:t>It had students whose parents responded quickly, this may hint at parents who are organised and school focused, not the general population.</w:t>
            </w:r>
          </w:p>
          <w:p w14:paraId="24FE8D44" w14:textId="77777777" w:rsidR="00584BEF" w:rsidRPr="00521579" w:rsidRDefault="00584BEF" w:rsidP="00584BEF">
            <w:pPr>
              <w:numPr>
                <w:ilvl w:val="0"/>
                <w:numId w:val="21"/>
              </w:numPr>
              <w:spacing w:line="240" w:lineRule="auto"/>
              <w:rPr>
                <w:sz w:val="19"/>
                <w:szCs w:val="19"/>
              </w:rPr>
            </w:pPr>
            <w:r w:rsidRPr="00521579">
              <w:rPr>
                <w:sz w:val="19"/>
                <w:szCs w:val="19"/>
              </w:rPr>
              <w:t>Head teacher came with me, which may have made the students feel pressured to be positive, although he left before we began.</w:t>
            </w:r>
          </w:p>
          <w:p w14:paraId="547E1D07" w14:textId="77777777" w:rsidR="00584BEF" w:rsidRPr="00521579" w:rsidRDefault="00584BEF" w:rsidP="00584BEF">
            <w:pPr>
              <w:numPr>
                <w:ilvl w:val="0"/>
                <w:numId w:val="21"/>
              </w:numPr>
              <w:spacing w:line="240" w:lineRule="auto"/>
              <w:rPr>
                <w:sz w:val="19"/>
                <w:szCs w:val="19"/>
              </w:rPr>
            </w:pPr>
            <w:r w:rsidRPr="00521579">
              <w:rPr>
                <w:sz w:val="19"/>
                <w:szCs w:val="19"/>
              </w:rPr>
              <w:t>Pressure of teacher coming into the lesson mid-way through caused a pause.</w:t>
            </w:r>
          </w:p>
          <w:p w14:paraId="052C7FA5" w14:textId="77777777" w:rsidR="00584BEF" w:rsidRPr="00521579" w:rsidRDefault="00584BEF" w:rsidP="00584BEF">
            <w:pPr>
              <w:numPr>
                <w:ilvl w:val="0"/>
                <w:numId w:val="21"/>
              </w:numPr>
              <w:spacing w:line="240" w:lineRule="auto"/>
              <w:rPr>
                <w:sz w:val="19"/>
                <w:szCs w:val="19"/>
              </w:rPr>
            </w:pPr>
            <w:r w:rsidRPr="00521579">
              <w:rPr>
                <w:sz w:val="19"/>
                <w:szCs w:val="19"/>
              </w:rPr>
              <w:lastRenderedPageBreak/>
              <w:t xml:space="preserve">Some students speaking more than others, I felt that the other students were aware that he often talked a lot and allowed him to, but also teased him about it, he appeared okay with this. I tried to organise the questions by going round in a circle to ensure everyone was able to speak. </w:t>
            </w:r>
          </w:p>
          <w:p w14:paraId="17299836" w14:textId="77777777" w:rsidR="00584BEF" w:rsidRPr="00521579" w:rsidRDefault="00584BEF" w:rsidP="00584BEF">
            <w:pPr>
              <w:numPr>
                <w:ilvl w:val="0"/>
                <w:numId w:val="21"/>
              </w:numPr>
              <w:spacing w:line="240" w:lineRule="auto"/>
              <w:rPr>
                <w:sz w:val="19"/>
                <w:szCs w:val="19"/>
              </w:rPr>
            </w:pPr>
            <w:r w:rsidRPr="00521579">
              <w:rPr>
                <w:sz w:val="19"/>
                <w:szCs w:val="19"/>
              </w:rPr>
              <w:t>Order of questions; the first question had a lot of input, this may have been due to the topic or the fact it was the first question and the head teacher had just left. There were more responses to this and the students spoke passionately about peers and friendships.</w:t>
            </w:r>
          </w:p>
          <w:p w14:paraId="31C11D18" w14:textId="77777777" w:rsidR="00584BEF" w:rsidRPr="00521579" w:rsidRDefault="00584BEF" w:rsidP="00584BEF">
            <w:pPr>
              <w:numPr>
                <w:ilvl w:val="0"/>
                <w:numId w:val="21"/>
              </w:numPr>
              <w:spacing w:line="240" w:lineRule="auto"/>
              <w:rPr>
                <w:sz w:val="19"/>
                <w:szCs w:val="19"/>
              </w:rPr>
            </w:pPr>
            <w:r w:rsidRPr="00521579">
              <w:rPr>
                <w:sz w:val="19"/>
                <w:szCs w:val="19"/>
              </w:rPr>
              <w:t>They built on what each other said, adding to the conversations throughout, specifically referring at times to what others had said.</w:t>
            </w:r>
          </w:p>
          <w:p w14:paraId="5885F483" w14:textId="77777777" w:rsidR="00584BEF" w:rsidRPr="00521579" w:rsidRDefault="00584BEF" w:rsidP="00584BEF">
            <w:pPr>
              <w:numPr>
                <w:ilvl w:val="0"/>
                <w:numId w:val="21"/>
              </w:numPr>
              <w:spacing w:line="240" w:lineRule="auto"/>
              <w:rPr>
                <w:sz w:val="19"/>
                <w:szCs w:val="19"/>
              </w:rPr>
            </w:pPr>
            <w:r w:rsidRPr="00521579">
              <w:rPr>
                <w:sz w:val="19"/>
                <w:szCs w:val="19"/>
              </w:rPr>
              <w:t>There was a chatty, laughing atmosphere and I felt all students felt they could speak and chose to.</w:t>
            </w:r>
          </w:p>
          <w:p w14:paraId="26023AC8" w14:textId="77777777" w:rsidR="00584BEF" w:rsidRPr="00521579" w:rsidRDefault="00584BEF" w:rsidP="00584BEF">
            <w:pPr>
              <w:numPr>
                <w:ilvl w:val="0"/>
                <w:numId w:val="21"/>
              </w:numPr>
              <w:spacing w:line="240" w:lineRule="auto"/>
              <w:rPr>
                <w:sz w:val="19"/>
                <w:szCs w:val="19"/>
              </w:rPr>
            </w:pPr>
            <w:r w:rsidRPr="00521579">
              <w:rPr>
                <w:sz w:val="19"/>
                <w:szCs w:val="19"/>
              </w:rPr>
              <w:t xml:space="preserve">Students didn’t write as I encouraged them to, but they confirmed that what I had written reflected what they said. </w:t>
            </w:r>
          </w:p>
          <w:p w14:paraId="3E95C16E" w14:textId="77777777" w:rsidR="00584BEF" w:rsidRPr="00521579" w:rsidRDefault="00584BEF" w:rsidP="00584BEF">
            <w:pPr>
              <w:numPr>
                <w:ilvl w:val="0"/>
                <w:numId w:val="21"/>
              </w:numPr>
              <w:spacing w:line="240" w:lineRule="auto"/>
              <w:rPr>
                <w:sz w:val="19"/>
                <w:szCs w:val="19"/>
              </w:rPr>
            </w:pPr>
            <w:r w:rsidRPr="00521579">
              <w:rPr>
                <w:sz w:val="19"/>
                <w:szCs w:val="19"/>
              </w:rPr>
              <w:t>A really strong feeling about the importance of friendships and peers, having time in class to be with friends appeared.</w:t>
            </w:r>
          </w:p>
          <w:p w14:paraId="122A6A56" w14:textId="77777777" w:rsidR="00584BEF" w:rsidRPr="00521579" w:rsidRDefault="00584BEF" w:rsidP="00584BEF">
            <w:pPr>
              <w:numPr>
                <w:ilvl w:val="0"/>
                <w:numId w:val="21"/>
              </w:numPr>
              <w:spacing w:line="240" w:lineRule="auto"/>
              <w:rPr>
                <w:sz w:val="19"/>
                <w:szCs w:val="19"/>
              </w:rPr>
            </w:pPr>
            <w:r w:rsidRPr="00521579">
              <w:rPr>
                <w:sz w:val="19"/>
                <w:szCs w:val="19"/>
              </w:rPr>
              <w:t xml:space="preserve">Certain topics had less interest or different perspectives on it. </w:t>
            </w:r>
          </w:p>
          <w:p w14:paraId="003E22C3" w14:textId="77777777" w:rsidR="00584BEF" w:rsidRPr="00521579" w:rsidRDefault="00584BEF" w:rsidP="00584BEF">
            <w:pPr>
              <w:numPr>
                <w:ilvl w:val="0"/>
                <w:numId w:val="21"/>
              </w:numPr>
              <w:spacing w:line="240" w:lineRule="auto"/>
              <w:rPr>
                <w:sz w:val="19"/>
                <w:szCs w:val="19"/>
              </w:rPr>
            </w:pPr>
            <w:r w:rsidRPr="00521579">
              <w:rPr>
                <w:sz w:val="19"/>
                <w:szCs w:val="19"/>
              </w:rPr>
              <w:t xml:space="preserve">“using own ideas” was spoken about with a lot of passion,  even though one student said they didn’t come across it much and another said they preferred to do what they were told. </w:t>
            </w:r>
          </w:p>
          <w:p w14:paraId="6AC84B2F" w14:textId="77777777" w:rsidR="00584BEF" w:rsidRPr="00521579" w:rsidRDefault="00584BEF" w:rsidP="00584BEF">
            <w:pPr>
              <w:numPr>
                <w:ilvl w:val="0"/>
                <w:numId w:val="21"/>
              </w:numPr>
              <w:spacing w:line="240" w:lineRule="auto"/>
              <w:rPr>
                <w:sz w:val="19"/>
                <w:szCs w:val="19"/>
              </w:rPr>
            </w:pPr>
            <w:r w:rsidRPr="00521579">
              <w:rPr>
                <w:sz w:val="19"/>
                <w:szCs w:val="19"/>
              </w:rPr>
              <w:t xml:space="preserve">They talked strongly about new students, but not for long as time was short… </w:t>
            </w:r>
          </w:p>
          <w:p w14:paraId="20F93AB2" w14:textId="77777777" w:rsidR="00584BEF" w:rsidRPr="00521579" w:rsidRDefault="00584BEF" w:rsidP="00584BEF">
            <w:pPr>
              <w:numPr>
                <w:ilvl w:val="0"/>
                <w:numId w:val="21"/>
              </w:numPr>
              <w:spacing w:line="240" w:lineRule="auto"/>
              <w:rPr>
                <w:sz w:val="19"/>
                <w:szCs w:val="19"/>
              </w:rPr>
            </w:pPr>
            <w:r w:rsidRPr="00521579">
              <w:rPr>
                <w:sz w:val="19"/>
                <w:szCs w:val="19"/>
              </w:rPr>
              <w:t>When discussing friendships, we recognised that they were important and students told me what percentage of their feeling better about coming to school was because of friendships, they said; between 75-95% to come to school because of friends.</w:t>
            </w:r>
          </w:p>
          <w:p w14:paraId="144D80D4" w14:textId="77777777" w:rsidR="00584BEF" w:rsidRPr="00521579" w:rsidRDefault="00584BEF" w:rsidP="00584BEF">
            <w:pPr>
              <w:numPr>
                <w:ilvl w:val="0"/>
                <w:numId w:val="21"/>
              </w:numPr>
              <w:spacing w:line="240" w:lineRule="auto"/>
              <w:rPr>
                <w:sz w:val="19"/>
                <w:szCs w:val="19"/>
              </w:rPr>
            </w:pPr>
            <w:r w:rsidRPr="00521579">
              <w:rPr>
                <w:sz w:val="19"/>
                <w:szCs w:val="19"/>
              </w:rPr>
              <w:t>Even though the group was year 8 and 9, they all appeared to know each other, although there were clearly closer friendships between some students.</w:t>
            </w:r>
          </w:p>
          <w:p w14:paraId="7C540766" w14:textId="77777777" w:rsidR="00584BEF" w:rsidRPr="00521579" w:rsidRDefault="00584BEF" w:rsidP="00584BEF">
            <w:pPr>
              <w:numPr>
                <w:ilvl w:val="0"/>
                <w:numId w:val="21"/>
              </w:numPr>
              <w:spacing w:line="240" w:lineRule="auto"/>
              <w:rPr>
                <w:sz w:val="19"/>
                <w:szCs w:val="19"/>
              </w:rPr>
            </w:pPr>
            <w:r w:rsidRPr="00521579">
              <w:rPr>
                <w:sz w:val="19"/>
                <w:szCs w:val="19"/>
              </w:rPr>
              <w:t>I had also included “I feel proud to belong to this school”, this was accidental and it also appeared to be something that students did not feel strongly about.</w:t>
            </w:r>
          </w:p>
          <w:p w14:paraId="3EACD1B6" w14:textId="77777777" w:rsidR="00584BEF" w:rsidRPr="00521579" w:rsidRDefault="00584BEF" w:rsidP="00584BEF">
            <w:pPr>
              <w:numPr>
                <w:ilvl w:val="0"/>
                <w:numId w:val="21"/>
              </w:numPr>
              <w:spacing w:line="240" w:lineRule="auto"/>
              <w:rPr>
                <w:sz w:val="19"/>
                <w:szCs w:val="19"/>
              </w:rPr>
            </w:pPr>
            <w:r w:rsidRPr="00521579">
              <w:rPr>
                <w:sz w:val="19"/>
                <w:szCs w:val="19"/>
              </w:rPr>
              <w:t>We discussed the differences between girls and boys as I had picked up differences within the questionnaire, but I did not follow this through as the research questions guided me away from gender.</w:t>
            </w:r>
          </w:p>
          <w:p w14:paraId="06F5FE20" w14:textId="77777777" w:rsidR="00584BEF" w:rsidRPr="00521579" w:rsidRDefault="00584BEF" w:rsidP="00584BEF">
            <w:pPr>
              <w:numPr>
                <w:ilvl w:val="0"/>
                <w:numId w:val="21"/>
              </w:numPr>
              <w:spacing w:line="240" w:lineRule="auto"/>
              <w:rPr>
                <w:sz w:val="19"/>
                <w:szCs w:val="19"/>
              </w:rPr>
            </w:pPr>
            <w:r w:rsidRPr="00521579">
              <w:rPr>
                <w:sz w:val="19"/>
                <w:szCs w:val="19"/>
              </w:rPr>
              <w:t>I did not finish all the statements in the allotted time and asked if I could return. I borrowed a tutorial time for this and one student (number 4) had to leave early for another lesson and he appeared ill at ease before he left, perhaps knowing he needed to go, but not feeling he could ask.</w:t>
            </w:r>
          </w:p>
          <w:p w14:paraId="2622BE49" w14:textId="77777777" w:rsidR="00584BEF" w:rsidRPr="00521579" w:rsidRDefault="00584BEF" w:rsidP="00584BEF">
            <w:pPr>
              <w:numPr>
                <w:ilvl w:val="0"/>
                <w:numId w:val="21"/>
              </w:numPr>
              <w:spacing w:line="240" w:lineRule="auto"/>
              <w:rPr>
                <w:sz w:val="19"/>
                <w:szCs w:val="19"/>
              </w:rPr>
            </w:pPr>
            <w:r w:rsidRPr="00521579">
              <w:rPr>
                <w:sz w:val="19"/>
                <w:szCs w:val="19"/>
              </w:rPr>
              <w:t xml:space="preserve">The second session did not feel as positive, perhaps as I had not prepared them for the second part of this focus group. It was also around fifteen minutes long. </w:t>
            </w:r>
          </w:p>
        </w:tc>
      </w:tr>
      <w:tr w:rsidR="00584BEF" w:rsidRPr="00584BEF" w14:paraId="433AFA2C" w14:textId="77777777" w:rsidTr="00100D76">
        <w:tc>
          <w:tcPr>
            <w:tcW w:w="8595" w:type="dxa"/>
          </w:tcPr>
          <w:p w14:paraId="5003DC3D" w14:textId="5092F909" w:rsidR="00584BEF" w:rsidRPr="00521579" w:rsidRDefault="00584BEF" w:rsidP="00584BEF">
            <w:pPr>
              <w:spacing w:line="240" w:lineRule="auto"/>
              <w:rPr>
                <w:sz w:val="19"/>
                <w:szCs w:val="19"/>
              </w:rPr>
            </w:pPr>
            <w:r w:rsidRPr="00521579">
              <w:rPr>
                <w:b/>
                <w:sz w:val="19"/>
                <w:szCs w:val="19"/>
              </w:rPr>
              <w:lastRenderedPageBreak/>
              <w:t>Focus Group 2 (</w:t>
            </w:r>
            <w:r w:rsidR="00522086">
              <w:rPr>
                <w:b/>
                <w:sz w:val="19"/>
                <w:szCs w:val="19"/>
              </w:rPr>
              <w:t>June, 2019)</w:t>
            </w:r>
          </w:p>
          <w:p w14:paraId="3F24E2A8" w14:textId="77777777" w:rsidR="00584BEF" w:rsidRPr="00521579" w:rsidRDefault="00584BEF" w:rsidP="00584BEF">
            <w:pPr>
              <w:numPr>
                <w:ilvl w:val="0"/>
                <w:numId w:val="22"/>
              </w:numPr>
              <w:spacing w:line="240" w:lineRule="auto"/>
              <w:rPr>
                <w:sz w:val="19"/>
                <w:szCs w:val="19"/>
              </w:rPr>
            </w:pPr>
            <w:r w:rsidRPr="00521579">
              <w:rPr>
                <w:sz w:val="19"/>
                <w:szCs w:val="19"/>
              </w:rPr>
              <w:t>I felt awkward in my delivery- one of the students said very little, where possible gestured or said yes/no, she was given space to speak, but was clearly uncomfortable. I tried to ensure that everyone had a chance to speak and warned her that she would be coming up, to have a think, this didn’t appear to help.</w:t>
            </w:r>
          </w:p>
          <w:p w14:paraId="0518205A" w14:textId="77777777" w:rsidR="00584BEF" w:rsidRPr="00521579" w:rsidRDefault="00584BEF" w:rsidP="00584BEF">
            <w:pPr>
              <w:numPr>
                <w:ilvl w:val="0"/>
                <w:numId w:val="22"/>
              </w:numPr>
              <w:spacing w:line="240" w:lineRule="auto"/>
              <w:rPr>
                <w:sz w:val="19"/>
                <w:szCs w:val="19"/>
              </w:rPr>
            </w:pPr>
            <w:r w:rsidRPr="00521579">
              <w:rPr>
                <w:sz w:val="19"/>
                <w:szCs w:val="19"/>
              </w:rPr>
              <w:t xml:space="preserve">There were 2 very vocal and confident students in the group and this meant I worked carefully to involve others. </w:t>
            </w:r>
          </w:p>
          <w:p w14:paraId="099DBD98" w14:textId="77777777" w:rsidR="00584BEF" w:rsidRPr="00521579" w:rsidRDefault="00584BEF" w:rsidP="00584BEF">
            <w:pPr>
              <w:numPr>
                <w:ilvl w:val="0"/>
                <w:numId w:val="22"/>
              </w:numPr>
              <w:spacing w:line="240" w:lineRule="auto"/>
              <w:rPr>
                <w:sz w:val="19"/>
                <w:szCs w:val="19"/>
              </w:rPr>
            </w:pPr>
            <w:r w:rsidRPr="00521579">
              <w:rPr>
                <w:sz w:val="19"/>
                <w:szCs w:val="19"/>
              </w:rPr>
              <w:t>There was discussion amongst the two more vocal students when I was setting up. Some of the girls also chatted.</w:t>
            </w:r>
          </w:p>
          <w:p w14:paraId="037F19BC" w14:textId="77777777" w:rsidR="00584BEF" w:rsidRPr="00521579" w:rsidRDefault="00584BEF" w:rsidP="00584BEF">
            <w:pPr>
              <w:numPr>
                <w:ilvl w:val="0"/>
                <w:numId w:val="22"/>
              </w:numPr>
              <w:spacing w:line="240" w:lineRule="auto"/>
              <w:rPr>
                <w:sz w:val="19"/>
                <w:szCs w:val="19"/>
              </w:rPr>
            </w:pPr>
            <w:r w:rsidRPr="00521579">
              <w:rPr>
                <w:sz w:val="19"/>
                <w:szCs w:val="19"/>
              </w:rPr>
              <w:t xml:space="preserve">The majority of the group built on what each other said, but the quieter member did not, often quietly disagreeing, for instance saying she preferred to work alone. </w:t>
            </w:r>
          </w:p>
          <w:p w14:paraId="3E0AE689" w14:textId="77777777" w:rsidR="00584BEF" w:rsidRPr="00521579" w:rsidRDefault="00584BEF" w:rsidP="00584BEF">
            <w:pPr>
              <w:numPr>
                <w:ilvl w:val="0"/>
                <w:numId w:val="22"/>
              </w:numPr>
              <w:spacing w:line="240" w:lineRule="auto"/>
              <w:rPr>
                <w:sz w:val="19"/>
                <w:szCs w:val="19"/>
              </w:rPr>
            </w:pPr>
            <w:r w:rsidRPr="00521579">
              <w:rPr>
                <w:sz w:val="19"/>
                <w:szCs w:val="19"/>
              </w:rPr>
              <w:t xml:space="preserve">The 2 vocal students were also exuberant in their positive comments about the school. Although student 1.  Became more balanced in his views, rather than purely positive towards the end. Student 2 continued to be extremely positive. I felt to begin with, the other students mainly agreed </w:t>
            </w:r>
            <w:r w:rsidRPr="00521579">
              <w:rPr>
                <w:sz w:val="19"/>
                <w:szCs w:val="19"/>
              </w:rPr>
              <w:lastRenderedPageBreak/>
              <w:t>with them, but as we went on, they realised that the two vocal students were actually quite respectful and listened to other students’ opinions and built on those as well. This may have led to a less balanced view. It may be that the head teacher encouraged them to go and introduced me, they felt they needed to be positive. On the other hand, their experiences are likely to have been positive.</w:t>
            </w:r>
          </w:p>
        </w:tc>
      </w:tr>
      <w:tr w:rsidR="00584BEF" w:rsidRPr="00584BEF" w14:paraId="3B3D323C" w14:textId="77777777" w:rsidTr="00100D76">
        <w:trPr>
          <w:trHeight w:val="2452"/>
        </w:trPr>
        <w:tc>
          <w:tcPr>
            <w:tcW w:w="8595" w:type="dxa"/>
          </w:tcPr>
          <w:p w14:paraId="489C531C" w14:textId="0291CEA2" w:rsidR="00584BEF" w:rsidRPr="00521579" w:rsidRDefault="00584BEF" w:rsidP="00584BEF">
            <w:pPr>
              <w:spacing w:line="240" w:lineRule="auto"/>
              <w:rPr>
                <w:b/>
                <w:sz w:val="19"/>
                <w:szCs w:val="19"/>
              </w:rPr>
            </w:pPr>
            <w:r w:rsidRPr="00521579">
              <w:rPr>
                <w:b/>
                <w:sz w:val="19"/>
                <w:szCs w:val="19"/>
              </w:rPr>
              <w:lastRenderedPageBreak/>
              <w:t>Focus Group 3 (</w:t>
            </w:r>
            <w:r w:rsidR="00522086">
              <w:rPr>
                <w:b/>
                <w:sz w:val="19"/>
                <w:szCs w:val="19"/>
              </w:rPr>
              <w:t>July, 2019)</w:t>
            </w:r>
          </w:p>
          <w:p w14:paraId="302D2CF1" w14:textId="77777777" w:rsidR="00584BEF" w:rsidRPr="00521579" w:rsidRDefault="00584BEF" w:rsidP="00584BEF">
            <w:pPr>
              <w:pStyle w:val="ListParagraph"/>
              <w:numPr>
                <w:ilvl w:val="0"/>
                <w:numId w:val="23"/>
              </w:numPr>
              <w:spacing w:line="240" w:lineRule="auto"/>
              <w:rPr>
                <w:sz w:val="19"/>
                <w:szCs w:val="19"/>
              </w:rPr>
            </w:pPr>
            <w:r w:rsidRPr="00521579">
              <w:rPr>
                <w:sz w:val="19"/>
                <w:szCs w:val="19"/>
              </w:rPr>
              <w:t xml:space="preserve">This focus group was only 31 minutes long. </w:t>
            </w:r>
          </w:p>
          <w:p w14:paraId="5021F63D" w14:textId="77777777" w:rsidR="00584BEF" w:rsidRPr="00521579" w:rsidRDefault="00584BEF" w:rsidP="00584BEF">
            <w:pPr>
              <w:pStyle w:val="ListParagraph"/>
              <w:numPr>
                <w:ilvl w:val="0"/>
                <w:numId w:val="23"/>
              </w:numPr>
              <w:spacing w:line="240" w:lineRule="auto"/>
              <w:rPr>
                <w:sz w:val="19"/>
                <w:szCs w:val="19"/>
              </w:rPr>
            </w:pPr>
            <w:r w:rsidRPr="00521579">
              <w:rPr>
                <w:sz w:val="19"/>
                <w:szCs w:val="19"/>
              </w:rPr>
              <w:t xml:space="preserve">The young people really struggled to engage this time, they gave few examples. One began to cry and once we had left the room, explained to me that she had been badly bullied in her last school and that she had moved because of it and she missed her one friend. </w:t>
            </w:r>
          </w:p>
          <w:p w14:paraId="41F05016" w14:textId="77777777" w:rsidR="00584BEF" w:rsidRPr="00521579" w:rsidRDefault="00584BEF" w:rsidP="00584BEF">
            <w:pPr>
              <w:pStyle w:val="ListParagraph"/>
              <w:numPr>
                <w:ilvl w:val="0"/>
                <w:numId w:val="23"/>
              </w:numPr>
              <w:spacing w:line="240" w:lineRule="auto"/>
              <w:rPr>
                <w:b/>
                <w:sz w:val="19"/>
                <w:szCs w:val="19"/>
              </w:rPr>
            </w:pPr>
            <w:r w:rsidRPr="00521579">
              <w:rPr>
                <w:sz w:val="19"/>
                <w:szCs w:val="19"/>
              </w:rPr>
              <w:t>We managed to discuss the topics and due to the difficulty I experienced in encouraging them to speak, I went off topic and allowed them to speak about other areas. They discussed SATs and how these marks continued to influence them now.</w:t>
            </w:r>
          </w:p>
        </w:tc>
      </w:tr>
      <w:tr w:rsidR="00584BEF" w:rsidRPr="00584BEF" w14:paraId="0CADA708" w14:textId="77777777" w:rsidTr="00100D76">
        <w:trPr>
          <w:trHeight w:val="816"/>
        </w:trPr>
        <w:tc>
          <w:tcPr>
            <w:tcW w:w="8595" w:type="dxa"/>
          </w:tcPr>
          <w:p w14:paraId="35BD0442" w14:textId="24070AAF" w:rsidR="00584BEF" w:rsidRPr="00521579" w:rsidRDefault="00584BEF" w:rsidP="00584BEF">
            <w:pPr>
              <w:spacing w:line="240" w:lineRule="auto"/>
              <w:rPr>
                <w:b/>
                <w:sz w:val="19"/>
                <w:szCs w:val="19"/>
              </w:rPr>
            </w:pPr>
            <w:r w:rsidRPr="00521579">
              <w:rPr>
                <w:b/>
                <w:sz w:val="19"/>
                <w:szCs w:val="19"/>
              </w:rPr>
              <w:t>Discussion with Head teacher (</w:t>
            </w:r>
            <w:r w:rsidR="00522086">
              <w:rPr>
                <w:b/>
                <w:sz w:val="19"/>
                <w:szCs w:val="19"/>
              </w:rPr>
              <w:t>July, 2019)</w:t>
            </w:r>
          </w:p>
          <w:p w14:paraId="2F59375D" w14:textId="77777777" w:rsidR="00584BEF" w:rsidRPr="00521579" w:rsidRDefault="00584BEF" w:rsidP="00584BEF">
            <w:pPr>
              <w:spacing w:line="240" w:lineRule="auto"/>
              <w:rPr>
                <w:b/>
                <w:sz w:val="19"/>
                <w:szCs w:val="19"/>
              </w:rPr>
            </w:pPr>
            <w:r w:rsidRPr="00521579">
              <w:rPr>
                <w:sz w:val="19"/>
                <w:szCs w:val="19"/>
              </w:rPr>
              <w:t>I mentioned the student who had left the group and her circumstances (I checked with her that this was okay first). He said he was aware and thanked me for the information.</w:t>
            </w:r>
          </w:p>
        </w:tc>
      </w:tr>
      <w:tr w:rsidR="00584BEF" w:rsidRPr="00584BEF" w14:paraId="504F52C8" w14:textId="77777777" w:rsidTr="00100D76">
        <w:trPr>
          <w:trHeight w:val="450"/>
        </w:trPr>
        <w:tc>
          <w:tcPr>
            <w:tcW w:w="8595" w:type="dxa"/>
            <w:vMerge w:val="restart"/>
          </w:tcPr>
          <w:p w14:paraId="7CED92E1" w14:textId="14036A9B" w:rsidR="00584BEF" w:rsidRPr="00521579" w:rsidRDefault="00584BEF" w:rsidP="00584BEF">
            <w:pPr>
              <w:spacing w:line="240" w:lineRule="auto"/>
              <w:rPr>
                <w:b/>
                <w:sz w:val="19"/>
                <w:szCs w:val="19"/>
              </w:rPr>
            </w:pPr>
            <w:r w:rsidRPr="00521579">
              <w:rPr>
                <w:b/>
                <w:sz w:val="19"/>
                <w:szCs w:val="19"/>
              </w:rPr>
              <w:t>Follow up email to head teacher (</w:t>
            </w:r>
            <w:r w:rsidR="00522086">
              <w:rPr>
                <w:b/>
                <w:sz w:val="19"/>
                <w:szCs w:val="19"/>
              </w:rPr>
              <w:t>September, 2019)</w:t>
            </w:r>
            <w:r w:rsidRPr="00521579">
              <w:rPr>
                <w:b/>
                <w:sz w:val="19"/>
                <w:szCs w:val="19"/>
              </w:rPr>
              <w:t xml:space="preserve"> </w:t>
            </w:r>
          </w:p>
          <w:p w14:paraId="4128ABB0" w14:textId="77777777" w:rsidR="00584BEF" w:rsidRPr="00521579" w:rsidRDefault="00584BEF" w:rsidP="00584BEF">
            <w:pPr>
              <w:spacing w:line="240" w:lineRule="auto"/>
              <w:rPr>
                <w:b/>
                <w:sz w:val="19"/>
                <w:szCs w:val="19"/>
              </w:rPr>
            </w:pPr>
            <w:r w:rsidRPr="00521579">
              <w:rPr>
                <w:sz w:val="19"/>
                <w:szCs w:val="19"/>
              </w:rPr>
              <w:t>I emailed to check on the student who had been upset in focus group 3. He responded saying it had been followed up and that she was doing well, but being checked in on by staff.</w:t>
            </w:r>
          </w:p>
        </w:tc>
      </w:tr>
      <w:tr w:rsidR="00584BEF" w:rsidRPr="00584BEF" w14:paraId="222414DE" w14:textId="77777777" w:rsidTr="00100D76">
        <w:trPr>
          <w:trHeight w:val="450"/>
        </w:trPr>
        <w:tc>
          <w:tcPr>
            <w:tcW w:w="8595" w:type="dxa"/>
            <w:vMerge/>
          </w:tcPr>
          <w:p w14:paraId="0E27A650" w14:textId="77777777" w:rsidR="00584BEF" w:rsidRPr="00521579" w:rsidRDefault="00584BEF" w:rsidP="00584BEF">
            <w:pPr>
              <w:spacing w:line="240" w:lineRule="auto"/>
              <w:rPr>
                <w:sz w:val="19"/>
                <w:szCs w:val="19"/>
              </w:rPr>
            </w:pPr>
          </w:p>
        </w:tc>
      </w:tr>
      <w:tr w:rsidR="00584BEF" w:rsidRPr="00584BEF" w14:paraId="389B5753" w14:textId="77777777" w:rsidTr="00100D76">
        <w:trPr>
          <w:trHeight w:val="450"/>
        </w:trPr>
        <w:tc>
          <w:tcPr>
            <w:tcW w:w="8595" w:type="dxa"/>
            <w:vMerge w:val="restart"/>
          </w:tcPr>
          <w:p w14:paraId="5D415F44" w14:textId="77777777" w:rsidR="00584BEF" w:rsidRPr="00521579" w:rsidRDefault="00584BEF" w:rsidP="00584BEF">
            <w:pPr>
              <w:spacing w:line="240" w:lineRule="auto"/>
              <w:rPr>
                <w:b/>
                <w:sz w:val="19"/>
                <w:szCs w:val="19"/>
              </w:rPr>
            </w:pPr>
            <w:r w:rsidRPr="00521579">
              <w:rPr>
                <w:b/>
                <w:sz w:val="19"/>
                <w:szCs w:val="19"/>
              </w:rPr>
              <w:t>Developing of staff questionnaire October 2019</w:t>
            </w:r>
          </w:p>
          <w:p w14:paraId="2FF08CA5" w14:textId="77777777" w:rsidR="00584BEF" w:rsidRPr="00521579" w:rsidRDefault="00584BEF" w:rsidP="00584BEF">
            <w:pPr>
              <w:spacing w:line="240" w:lineRule="auto"/>
              <w:rPr>
                <w:sz w:val="19"/>
                <w:szCs w:val="19"/>
              </w:rPr>
            </w:pPr>
            <w:r w:rsidRPr="00521579">
              <w:rPr>
                <w:sz w:val="19"/>
                <w:szCs w:val="19"/>
              </w:rPr>
              <w:t xml:space="preserve">I began to develop a staff questionnaire and shared this with my uni supervisor, made amendments, shared it with colleagues and made more amendments. I then emailed it to the head teacher, who said he was happy to talk about them and share them at a staff meeting. Staff picked them up anonymously and put them in a sealed envelope for me to collect. </w:t>
            </w:r>
          </w:p>
          <w:p w14:paraId="3A5060B8" w14:textId="77777777" w:rsidR="00584BEF" w:rsidRPr="00521579" w:rsidRDefault="00584BEF" w:rsidP="00584BEF">
            <w:pPr>
              <w:spacing w:line="240" w:lineRule="auto"/>
              <w:rPr>
                <w:b/>
                <w:sz w:val="19"/>
                <w:szCs w:val="19"/>
              </w:rPr>
            </w:pPr>
            <w:r w:rsidRPr="00521579">
              <w:rPr>
                <w:sz w:val="19"/>
                <w:szCs w:val="19"/>
              </w:rPr>
              <w:t>14 members of staff completed the questionnaires in November 2019.</w:t>
            </w:r>
          </w:p>
        </w:tc>
      </w:tr>
      <w:tr w:rsidR="00584BEF" w:rsidRPr="00584BEF" w14:paraId="3C00B1C0" w14:textId="77777777" w:rsidTr="00100D76">
        <w:trPr>
          <w:trHeight w:val="450"/>
        </w:trPr>
        <w:tc>
          <w:tcPr>
            <w:tcW w:w="8595" w:type="dxa"/>
            <w:vMerge/>
          </w:tcPr>
          <w:p w14:paraId="3A71D4E2" w14:textId="77777777" w:rsidR="00584BEF" w:rsidRPr="00521579" w:rsidRDefault="00584BEF" w:rsidP="00584BEF">
            <w:pPr>
              <w:spacing w:line="240" w:lineRule="auto"/>
              <w:rPr>
                <w:sz w:val="19"/>
                <w:szCs w:val="19"/>
              </w:rPr>
            </w:pPr>
          </w:p>
        </w:tc>
      </w:tr>
      <w:tr w:rsidR="00584BEF" w:rsidRPr="00584BEF" w14:paraId="081D93BD" w14:textId="77777777" w:rsidTr="00E802DC">
        <w:trPr>
          <w:trHeight w:val="1479"/>
        </w:trPr>
        <w:tc>
          <w:tcPr>
            <w:tcW w:w="8595" w:type="dxa"/>
          </w:tcPr>
          <w:p w14:paraId="01AFEFD1" w14:textId="77777777" w:rsidR="00584BEF" w:rsidRPr="00521579" w:rsidRDefault="00584BEF" w:rsidP="00584BEF">
            <w:pPr>
              <w:spacing w:line="240" w:lineRule="auto"/>
              <w:rPr>
                <w:b/>
                <w:sz w:val="19"/>
                <w:szCs w:val="19"/>
              </w:rPr>
            </w:pPr>
            <w:r w:rsidRPr="00521579">
              <w:rPr>
                <w:b/>
                <w:sz w:val="19"/>
                <w:szCs w:val="19"/>
              </w:rPr>
              <w:t>Analysis of the staff questionnaire November 2019</w:t>
            </w:r>
          </w:p>
          <w:p w14:paraId="558FC8F7" w14:textId="77777777" w:rsidR="00584BEF" w:rsidRPr="00521579" w:rsidRDefault="00584BEF" w:rsidP="00584BEF">
            <w:pPr>
              <w:spacing w:line="240" w:lineRule="auto"/>
              <w:rPr>
                <w:b/>
                <w:sz w:val="19"/>
                <w:szCs w:val="19"/>
              </w:rPr>
            </w:pPr>
            <w:r w:rsidRPr="00521579">
              <w:rPr>
                <w:sz w:val="19"/>
                <w:szCs w:val="19"/>
              </w:rPr>
              <w:t xml:space="preserve">Fourteen completed questionnaires came back. All the staff members agreed that the four categories were important to the school and pupils. They also gave some useful ideas of what they do to enhance these areas. </w:t>
            </w:r>
          </w:p>
        </w:tc>
      </w:tr>
    </w:tbl>
    <w:p w14:paraId="69BC6AD3" w14:textId="77777777" w:rsidR="00521579" w:rsidRDefault="00521579" w:rsidP="00584BEF">
      <w:pPr>
        <w:pStyle w:val="Heading2"/>
        <w:spacing w:line="240" w:lineRule="auto"/>
        <w:rPr>
          <w:rFonts w:asciiTheme="minorHAnsi" w:hAnsiTheme="minorHAnsi"/>
          <w:sz w:val="20"/>
          <w:szCs w:val="20"/>
        </w:rPr>
      </w:pPr>
    </w:p>
    <w:p w14:paraId="3FC21DAD" w14:textId="0966C653" w:rsidR="004F4ED1" w:rsidRDefault="004F4ED1" w:rsidP="00584BEF">
      <w:pPr>
        <w:pStyle w:val="Heading2"/>
        <w:spacing w:line="240" w:lineRule="auto"/>
        <w:rPr>
          <w:rFonts w:asciiTheme="minorHAnsi" w:hAnsiTheme="minorHAnsi"/>
          <w:sz w:val="20"/>
          <w:szCs w:val="20"/>
        </w:rPr>
      </w:pPr>
    </w:p>
    <w:p w14:paraId="46D3179F" w14:textId="77777777" w:rsidR="004734CA" w:rsidRPr="004734CA" w:rsidRDefault="004734CA" w:rsidP="004734CA"/>
    <w:p w14:paraId="3FB2A142" w14:textId="0A537BD4" w:rsidR="00822A87" w:rsidRPr="004F4ED1" w:rsidRDefault="00822A87" w:rsidP="004F4ED1">
      <w:pPr>
        <w:pStyle w:val="Heading2"/>
      </w:pPr>
      <w:bookmarkStart w:id="115" w:name="_Toc47369425"/>
      <w:r w:rsidRPr="004F4ED1">
        <w:t>Appendix 2</w:t>
      </w:r>
      <w:r w:rsidR="001057BC" w:rsidRPr="004F4ED1">
        <w:t>: Memos</w:t>
      </w:r>
      <w:r w:rsidR="00151D62" w:rsidRPr="004F4ED1">
        <w:t xml:space="preserve"> (reduced)</w:t>
      </w:r>
      <w:bookmarkEnd w:id="115"/>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9"/>
      </w:tblGrid>
      <w:tr w:rsidR="00822A87" w:rsidRPr="00584BEF" w14:paraId="5491C17F" w14:textId="77777777" w:rsidTr="009A63AD">
        <w:trPr>
          <w:trHeight w:val="269"/>
        </w:trPr>
        <w:tc>
          <w:tcPr>
            <w:tcW w:w="9129" w:type="dxa"/>
          </w:tcPr>
          <w:p w14:paraId="42E133EC" w14:textId="0FF1301A" w:rsidR="00822A87" w:rsidRPr="009233BB" w:rsidRDefault="00151D62" w:rsidP="00151D62">
            <w:pPr>
              <w:spacing w:line="240" w:lineRule="auto"/>
              <w:rPr>
                <w:rFonts w:cstheme="minorHAnsi"/>
                <w:b/>
                <w:sz w:val="19"/>
                <w:szCs w:val="19"/>
              </w:rPr>
            </w:pPr>
            <w:r w:rsidRPr="009233BB">
              <w:rPr>
                <w:rFonts w:cstheme="minorHAnsi"/>
                <w:b/>
                <w:sz w:val="19"/>
                <w:szCs w:val="19"/>
              </w:rPr>
              <w:t>Research rationale (April 2019)</w:t>
            </w:r>
            <w:r w:rsidR="00822A87" w:rsidRPr="009233BB">
              <w:rPr>
                <w:rFonts w:cstheme="minorHAnsi"/>
                <w:b/>
                <w:sz w:val="19"/>
                <w:szCs w:val="19"/>
              </w:rPr>
              <w:t xml:space="preserve">: </w:t>
            </w:r>
            <w:r w:rsidR="00822A87" w:rsidRPr="009233BB">
              <w:rPr>
                <w:rFonts w:eastAsia="Times New Roman" w:cstheme="minorHAnsi"/>
                <w:sz w:val="19"/>
                <w:szCs w:val="19"/>
                <w:lang w:eastAsia="en-GB"/>
              </w:rPr>
              <w:t>How do students cope? What enables them to get out of bed and arrive at school? What is it that helps them to learn and succeed in school? What do people within schools do to enable students to continue to attend?</w:t>
            </w:r>
          </w:p>
        </w:tc>
      </w:tr>
      <w:tr w:rsidR="00AA2CEA" w:rsidRPr="00584BEF" w14:paraId="315CD707" w14:textId="77777777" w:rsidTr="009A63AD">
        <w:trPr>
          <w:trHeight w:val="269"/>
        </w:trPr>
        <w:tc>
          <w:tcPr>
            <w:tcW w:w="9129" w:type="dxa"/>
          </w:tcPr>
          <w:p w14:paraId="76B8FA07" w14:textId="44AF84A7" w:rsidR="00AA2CEA" w:rsidRPr="009233BB" w:rsidRDefault="00A2531C" w:rsidP="00151D62">
            <w:pPr>
              <w:spacing w:line="240" w:lineRule="auto"/>
              <w:rPr>
                <w:rFonts w:cstheme="minorHAnsi"/>
                <w:b/>
                <w:sz w:val="19"/>
                <w:szCs w:val="19"/>
              </w:rPr>
            </w:pPr>
            <w:r w:rsidRPr="009233BB">
              <w:rPr>
                <w:rFonts w:cstheme="minorHAnsi"/>
                <w:b/>
                <w:sz w:val="19"/>
                <w:szCs w:val="19"/>
              </w:rPr>
              <w:t>Philosophical Stance</w:t>
            </w:r>
            <w:r w:rsidR="00151D62" w:rsidRPr="009233BB">
              <w:rPr>
                <w:rFonts w:cstheme="minorHAnsi"/>
                <w:b/>
                <w:sz w:val="19"/>
                <w:szCs w:val="19"/>
              </w:rPr>
              <w:t xml:space="preserve"> (April</w:t>
            </w:r>
            <w:r w:rsidR="00AA2CEA" w:rsidRPr="009233BB">
              <w:rPr>
                <w:rFonts w:cstheme="minorHAnsi"/>
                <w:b/>
                <w:sz w:val="19"/>
                <w:szCs w:val="19"/>
              </w:rPr>
              <w:t xml:space="preserve"> 2019):</w:t>
            </w:r>
            <w:r w:rsidR="00AA2CEA" w:rsidRPr="009233BB">
              <w:rPr>
                <w:rFonts w:cstheme="minorHAnsi"/>
                <w:sz w:val="19"/>
                <w:szCs w:val="19"/>
              </w:rPr>
              <w:t xml:space="preserve"> As a philosophical stance, I agree that a lot of meaning is made through interaction, but I do not believe all meaning is made this way. I believe that there is a reality which can be perceived and interpreted in different ways. </w:t>
            </w:r>
            <w:r w:rsidR="00151D62" w:rsidRPr="009233BB">
              <w:rPr>
                <w:rFonts w:cstheme="minorHAnsi"/>
                <w:sz w:val="19"/>
                <w:szCs w:val="19"/>
              </w:rPr>
              <w:t>This has lead me to using a pragmatic approach.</w:t>
            </w:r>
          </w:p>
        </w:tc>
      </w:tr>
      <w:tr w:rsidR="00822A87" w:rsidRPr="00584BEF" w14:paraId="07978478" w14:textId="77777777" w:rsidTr="009A63AD">
        <w:trPr>
          <w:trHeight w:val="269"/>
        </w:trPr>
        <w:tc>
          <w:tcPr>
            <w:tcW w:w="9129" w:type="dxa"/>
          </w:tcPr>
          <w:p w14:paraId="3F6E5AA0" w14:textId="1C8CD23F" w:rsidR="00822A87" w:rsidRPr="009233BB" w:rsidRDefault="00822A87" w:rsidP="00EA020E">
            <w:pPr>
              <w:spacing w:line="240" w:lineRule="auto"/>
              <w:rPr>
                <w:rFonts w:cstheme="minorHAnsi"/>
                <w:b/>
                <w:sz w:val="19"/>
                <w:szCs w:val="19"/>
              </w:rPr>
            </w:pPr>
            <w:r w:rsidRPr="009233BB">
              <w:rPr>
                <w:rFonts w:cstheme="minorHAnsi"/>
                <w:b/>
                <w:sz w:val="19"/>
                <w:szCs w:val="19"/>
              </w:rPr>
              <w:t>Des</w:t>
            </w:r>
            <w:r w:rsidR="00151D62" w:rsidRPr="009233BB">
              <w:rPr>
                <w:rFonts w:cstheme="minorHAnsi"/>
                <w:b/>
                <w:sz w:val="19"/>
                <w:szCs w:val="19"/>
              </w:rPr>
              <w:t xml:space="preserve">ign of Questionnaire: May 2019: </w:t>
            </w:r>
            <w:r w:rsidR="00E91A71" w:rsidRPr="00E91A71">
              <w:rPr>
                <w:rFonts w:cstheme="minorHAnsi"/>
                <w:sz w:val="18"/>
                <w:szCs w:val="18"/>
              </w:rPr>
              <w:t xml:space="preserve">This was a small scale project, the questionnaire gave background to the grounded theory research. The intention of the questionnaire was guidance for future theoretical sampling.  </w:t>
            </w:r>
            <w:r w:rsidRPr="009233BB">
              <w:rPr>
                <w:rFonts w:cstheme="minorHAnsi"/>
                <w:sz w:val="19"/>
                <w:szCs w:val="19"/>
              </w:rPr>
              <w:t xml:space="preserve">Content validity which involved ten colleagues reading through and categorising questions. There was no correlation between what one colleague said and another. This made me question the internal validity of each area of the school climate questionnaires. If the domains were not well defined enough, the areas I was looking at blended. This led to the question; was it a suitable questionnaire to use to find out what areas of School Climate the </w:t>
            </w:r>
            <w:r w:rsidRPr="009233BB">
              <w:rPr>
                <w:rFonts w:cstheme="minorHAnsi"/>
                <w:sz w:val="19"/>
                <w:szCs w:val="19"/>
              </w:rPr>
              <w:lastRenderedPageBreak/>
              <w:t>students in this school felt were happening? I felt that regardless of the overlap within the domains, the questions themselves were relevant to schools and the School Climate created for their students, so with the knowledge that these domains did not exist in isolation in my research, I continued to use this questionnaire to begin my research.</w:t>
            </w:r>
          </w:p>
        </w:tc>
      </w:tr>
      <w:tr w:rsidR="00822A87" w:rsidRPr="00584BEF" w14:paraId="196A8D5F" w14:textId="77777777" w:rsidTr="009A63AD">
        <w:trPr>
          <w:trHeight w:val="269"/>
        </w:trPr>
        <w:tc>
          <w:tcPr>
            <w:tcW w:w="9129" w:type="dxa"/>
          </w:tcPr>
          <w:p w14:paraId="527CD0FE" w14:textId="7C08C898" w:rsidR="00822A87" w:rsidRPr="009233BB" w:rsidRDefault="00822A87" w:rsidP="00522086">
            <w:pPr>
              <w:spacing w:line="240" w:lineRule="auto"/>
              <w:rPr>
                <w:rFonts w:cstheme="minorHAnsi"/>
                <w:b/>
                <w:sz w:val="19"/>
                <w:szCs w:val="19"/>
              </w:rPr>
            </w:pPr>
            <w:r w:rsidRPr="009233BB">
              <w:rPr>
                <w:rFonts w:cstheme="minorHAnsi"/>
                <w:b/>
                <w:sz w:val="19"/>
                <w:szCs w:val="19"/>
              </w:rPr>
              <w:lastRenderedPageBreak/>
              <w:t>Thoughts</w:t>
            </w:r>
            <w:r w:rsidR="00151D62" w:rsidRPr="009233BB">
              <w:rPr>
                <w:rFonts w:cstheme="minorHAnsi"/>
                <w:b/>
                <w:sz w:val="19"/>
                <w:szCs w:val="19"/>
              </w:rPr>
              <w:t xml:space="preserve"> about Questionnaire (</w:t>
            </w:r>
            <w:r w:rsidR="00522086">
              <w:rPr>
                <w:rFonts w:cstheme="minorHAnsi"/>
                <w:b/>
                <w:sz w:val="19"/>
                <w:szCs w:val="19"/>
              </w:rPr>
              <w:t>May, 2019)</w:t>
            </w:r>
            <w:r w:rsidR="00151D62" w:rsidRPr="009233BB">
              <w:rPr>
                <w:rFonts w:cstheme="minorHAnsi"/>
                <w:b/>
                <w:sz w:val="19"/>
                <w:szCs w:val="19"/>
              </w:rPr>
              <w:t xml:space="preserve"> </w:t>
            </w:r>
            <w:r w:rsidRPr="009233BB">
              <w:rPr>
                <w:rFonts w:cstheme="minorHAnsi"/>
                <w:sz w:val="19"/>
                <w:szCs w:val="19"/>
              </w:rPr>
              <w:t>I acknowledge that by using a questionnaire I have narrowed the area being researched by having fixed questions, although my choice of school climate, rather than school culture has hopefully encompassed a more diverse subject area. To allow for further feedback on the questionnaire, I included an open question about what made them feel better about coming to school. This allowed for some qualitative data as well.</w:t>
            </w:r>
          </w:p>
        </w:tc>
      </w:tr>
      <w:tr w:rsidR="00822A87" w:rsidRPr="00584BEF" w14:paraId="71FD424F" w14:textId="77777777" w:rsidTr="009A63AD">
        <w:trPr>
          <w:trHeight w:val="1453"/>
        </w:trPr>
        <w:tc>
          <w:tcPr>
            <w:tcW w:w="9129" w:type="dxa"/>
          </w:tcPr>
          <w:p w14:paraId="19447305" w14:textId="169AF5F7" w:rsidR="00822A87" w:rsidRPr="009233BB" w:rsidRDefault="00822A87" w:rsidP="00522086">
            <w:pPr>
              <w:spacing w:after="0" w:line="240" w:lineRule="auto"/>
              <w:rPr>
                <w:rFonts w:cstheme="minorHAnsi"/>
                <w:b/>
                <w:sz w:val="19"/>
                <w:szCs w:val="19"/>
              </w:rPr>
            </w:pPr>
            <w:r w:rsidRPr="009233BB">
              <w:rPr>
                <w:rFonts w:cstheme="minorHAnsi"/>
                <w:b/>
                <w:sz w:val="19"/>
                <w:szCs w:val="19"/>
              </w:rPr>
              <w:t>Administration of Student School Climate Questionnaire (</w:t>
            </w:r>
            <w:r w:rsidR="00522086">
              <w:rPr>
                <w:rFonts w:cstheme="minorHAnsi"/>
                <w:b/>
                <w:sz w:val="19"/>
                <w:szCs w:val="19"/>
              </w:rPr>
              <w:t>June, 2019</w:t>
            </w:r>
            <w:r w:rsidRPr="009233BB">
              <w:rPr>
                <w:rFonts w:cstheme="minorHAnsi"/>
                <w:b/>
                <w:sz w:val="19"/>
                <w:szCs w:val="19"/>
              </w:rPr>
              <w:t>)</w:t>
            </w:r>
            <w:r w:rsidR="00151D62" w:rsidRPr="009233BB">
              <w:rPr>
                <w:rFonts w:cstheme="minorHAnsi"/>
                <w:b/>
                <w:sz w:val="19"/>
                <w:szCs w:val="19"/>
              </w:rPr>
              <w:t xml:space="preserve"> </w:t>
            </w:r>
            <w:r w:rsidR="00151D62" w:rsidRPr="009233BB">
              <w:rPr>
                <w:rFonts w:ascii="Calibri" w:hAnsi="Calibri" w:cs="Calibri"/>
                <w:sz w:val="19"/>
                <w:szCs w:val="19"/>
              </w:rPr>
              <w:t>The head teacher being present in the classroom and introducing me will have emphasised the importance of the questionnaire, but may have impacted on what students wrote; I wonder if they would be more positive than otherwise.</w:t>
            </w:r>
          </w:p>
        </w:tc>
      </w:tr>
      <w:tr w:rsidR="009575CA" w:rsidRPr="00584BEF" w14:paraId="60A9995C" w14:textId="77777777" w:rsidTr="009A63AD">
        <w:trPr>
          <w:trHeight w:val="1453"/>
        </w:trPr>
        <w:tc>
          <w:tcPr>
            <w:tcW w:w="9129" w:type="dxa"/>
          </w:tcPr>
          <w:p w14:paraId="1BE5B315" w14:textId="77777777" w:rsidR="009575CA" w:rsidRPr="009233BB" w:rsidRDefault="009575CA" w:rsidP="009575CA">
            <w:pPr>
              <w:rPr>
                <w:b/>
                <w:sz w:val="19"/>
                <w:szCs w:val="19"/>
              </w:rPr>
            </w:pPr>
            <w:r w:rsidRPr="009233BB">
              <w:rPr>
                <w:b/>
                <w:sz w:val="19"/>
                <w:szCs w:val="19"/>
              </w:rPr>
              <w:t>Analysis of Student School Climate Questionnaire (June 2019)</w:t>
            </w:r>
          </w:p>
          <w:p w14:paraId="56635CA1" w14:textId="1729284D" w:rsidR="009575CA" w:rsidRPr="009233BB" w:rsidRDefault="009575CA" w:rsidP="009575CA">
            <w:pPr>
              <w:rPr>
                <w:sz w:val="19"/>
                <w:szCs w:val="19"/>
              </w:rPr>
            </w:pPr>
            <w:r w:rsidRPr="009233BB">
              <w:rPr>
                <w:b/>
                <w:sz w:val="19"/>
                <w:szCs w:val="19"/>
              </w:rPr>
              <w:t xml:space="preserve">Comments at the bottom of the Questionnaire: </w:t>
            </w:r>
            <w:r w:rsidRPr="009233BB">
              <w:rPr>
                <w:sz w:val="19"/>
                <w:szCs w:val="19"/>
              </w:rPr>
              <w:t>Is there anything else that helps you come to school and study that you could</w:t>
            </w:r>
            <w:r w:rsidR="00DB76D5" w:rsidRPr="009233BB">
              <w:rPr>
                <w:sz w:val="19"/>
                <w:szCs w:val="19"/>
              </w:rPr>
              <w:t xml:space="preserve"> tell me about? 38/76 responded</w:t>
            </w:r>
          </w:p>
          <w:p w14:paraId="3CE5814D" w14:textId="77777777" w:rsidR="009575CA" w:rsidRPr="009233BB" w:rsidRDefault="009575CA" w:rsidP="009575CA">
            <w:pPr>
              <w:rPr>
                <w:sz w:val="19"/>
                <w:szCs w:val="19"/>
              </w:rPr>
            </w:pPr>
            <w:r w:rsidRPr="009233BB">
              <w:rPr>
                <w:sz w:val="19"/>
                <w:szCs w:val="19"/>
                <w:u w:val="single"/>
              </w:rPr>
              <w:t>Friends/ developmental stage</w:t>
            </w:r>
          </w:p>
          <w:p w14:paraId="122ED178" w14:textId="1244A9B4" w:rsidR="009575CA" w:rsidRPr="009233BB" w:rsidRDefault="009575CA" w:rsidP="009575CA">
            <w:pPr>
              <w:rPr>
                <w:sz w:val="19"/>
                <w:szCs w:val="19"/>
              </w:rPr>
            </w:pPr>
            <w:r w:rsidRPr="009233BB">
              <w:rPr>
                <w:sz w:val="19"/>
                <w:szCs w:val="19"/>
              </w:rPr>
              <w:t>There were 16 comments that just stated friends as a reason to come to school. This age group begin to veer away from adults towards peers. They gain their acceptance and sense of self more from peers, so frie</w:t>
            </w:r>
            <w:r w:rsidR="00DB76D5" w:rsidRPr="009233BB">
              <w:rPr>
                <w:sz w:val="19"/>
                <w:szCs w:val="19"/>
              </w:rPr>
              <w:t>ndships are more important now.</w:t>
            </w:r>
          </w:p>
          <w:p w14:paraId="4A77821D" w14:textId="52517914" w:rsidR="009575CA" w:rsidRPr="009233BB" w:rsidRDefault="009575CA" w:rsidP="009575CA">
            <w:pPr>
              <w:rPr>
                <w:sz w:val="19"/>
                <w:szCs w:val="19"/>
              </w:rPr>
            </w:pPr>
            <w:r w:rsidRPr="009233BB">
              <w:rPr>
                <w:sz w:val="19"/>
                <w:szCs w:val="19"/>
              </w:rPr>
              <w:t xml:space="preserve">They also live rurally, so their time in school is important as it can be hard to meet up with friends out </w:t>
            </w:r>
            <w:r w:rsidR="00DB76D5" w:rsidRPr="009233BB">
              <w:rPr>
                <w:sz w:val="19"/>
                <w:szCs w:val="19"/>
              </w:rPr>
              <w:t>of school because of transport.</w:t>
            </w:r>
          </w:p>
          <w:p w14:paraId="65C77716" w14:textId="77777777" w:rsidR="009575CA" w:rsidRPr="009233BB" w:rsidRDefault="009575CA" w:rsidP="009575CA">
            <w:pPr>
              <w:rPr>
                <w:sz w:val="19"/>
                <w:szCs w:val="19"/>
              </w:rPr>
            </w:pPr>
            <w:r w:rsidRPr="009233BB">
              <w:rPr>
                <w:sz w:val="19"/>
                <w:szCs w:val="19"/>
                <w:u w:val="single"/>
              </w:rPr>
              <w:t>Trustworthy peers</w:t>
            </w:r>
          </w:p>
          <w:p w14:paraId="4F60AA9D" w14:textId="23A6F95A" w:rsidR="009575CA" w:rsidRPr="009233BB" w:rsidRDefault="009575CA" w:rsidP="009575CA">
            <w:pPr>
              <w:rPr>
                <w:sz w:val="19"/>
                <w:szCs w:val="19"/>
              </w:rPr>
            </w:pPr>
            <w:r w:rsidRPr="009233BB">
              <w:rPr>
                <w:sz w:val="19"/>
                <w:szCs w:val="19"/>
              </w:rPr>
              <w:t>A student noted that “people do call me names but I am used to it… That I have friends that I can trust.” This aspect of trusting your peers to be kind to you and possibly protect you. This may relate to the idea that at this stage in their lives, they shift their reliance on adults to peers. That other people can help them feel safer an</w:t>
            </w:r>
            <w:r w:rsidR="00DB76D5" w:rsidRPr="009233BB">
              <w:rPr>
                <w:sz w:val="19"/>
                <w:szCs w:val="19"/>
              </w:rPr>
              <w:t>d okay with being called names.</w:t>
            </w:r>
          </w:p>
          <w:p w14:paraId="4A7E2678" w14:textId="77777777" w:rsidR="009575CA" w:rsidRPr="009233BB" w:rsidRDefault="009575CA" w:rsidP="009575CA">
            <w:pPr>
              <w:rPr>
                <w:sz w:val="19"/>
                <w:szCs w:val="19"/>
                <w:u w:val="single"/>
              </w:rPr>
            </w:pPr>
            <w:r w:rsidRPr="009233BB">
              <w:rPr>
                <w:sz w:val="19"/>
                <w:szCs w:val="19"/>
                <w:u w:val="single"/>
              </w:rPr>
              <w:t>Not being judged</w:t>
            </w:r>
          </w:p>
          <w:p w14:paraId="6496B6D6" w14:textId="77777777" w:rsidR="009575CA" w:rsidRPr="009233BB" w:rsidRDefault="009575CA" w:rsidP="009575CA">
            <w:pPr>
              <w:rPr>
                <w:sz w:val="19"/>
                <w:szCs w:val="19"/>
              </w:rPr>
            </w:pPr>
            <w:r w:rsidRPr="009233BB">
              <w:rPr>
                <w:sz w:val="19"/>
                <w:szCs w:val="19"/>
              </w:rPr>
              <w:t xml:space="preserve">This was not specific to peers or students, but reflects the two statements about staff and students respecting diversity. Staff respecting diversity was agreed with 96%, which is one of the highest agreements. Peers respecting diversity was 75%. </w:t>
            </w:r>
          </w:p>
          <w:p w14:paraId="32D1F3B6" w14:textId="40D330C0" w:rsidR="009575CA" w:rsidRPr="009233BB" w:rsidRDefault="009575CA" w:rsidP="009575CA">
            <w:pPr>
              <w:rPr>
                <w:sz w:val="19"/>
                <w:szCs w:val="19"/>
              </w:rPr>
            </w:pPr>
            <w:r w:rsidRPr="009233BB">
              <w:rPr>
                <w:sz w:val="19"/>
                <w:szCs w:val="19"/>
              </w:rPr>
              <w:t xml:space="preserve">This student felt better about coming to school because they could be themselves and were not judged by others. I wonder if this allows students to flourish more if not judged. This links to using their own ideas, which as a statement was also highly agreed with at 81.6%. Staff encourage students to think for themselves and act on their own ideas. This suggests that it is more than not being judged, but being encouraged to </w:t>
            </w:r>
            <w:r w:rsidR="00DB76D5" w:rsidRPr="009233BB">
              <w:rPr>
                <w:sz w:val="19"/>
                <w:szCs w:val="19"/>
              </w:rPr>
              <w:t xml:space="preserve">act how they feel they should. </w:t>
            </w:r>
          </w:p>
          <w:p w14:paraId="3B7F4949" w14:textId="77777777" w:rsidR="009575CA" w:rsidRPr="009233BB" w:rsidRDefault="009575CA" w:rsidP="009575CA">
            <w:pPr>
              <w:rPr>
                <w:sz w:val="19"/>
                <w:szCs w:val="19"/>
              </w:rPr>
            </w:pPr>
            <w:r w:rsidRPr="009233BB">
              <w:rPr>
                <w:sz w:val="19"/>
                <w:szCs w:val="19"/>
                <w:u w:val="single"/>
              </w:rPr>
              <w:t>Acceptance by peers</w:t>
            </w:r>
          </w:p>
          <w:p w14:paraId="20BE7789" w14:textId="2CA52CF5" w:rsidR="009575CA" w:rsidRPr="009233BB" w:rsidRDefault="009575CA" w:rsidP="009575CA">
            <w:pPr>
              <w:rPr>
                <w:sz w:val="19"/>
                <w:szCs w:val="19"/>
              </w:rPr>
            </w:pPr>
            <w:r w:rsidRPr="009233BB">
              <w:rPr>
                <w:sz w:val="19"/>
                <w:szCs w:val="19"/>
              </w:rPr>
              <w:t>“My friends are very good at supporting me and accepting me which helps me have a more positive attitude to learning.” This statement reflects not being judged and being accepted and these things help this student to engage more with teaching and learning. How does being accepted help learning? Does this mean you can make your own choice and be true to who you feel you are without embarrassment, so feel more emotionally secure, which in turn allows more</w:t>
            </w:r>
            <w:r w:rsidR="00DB76D5" w:rsidRPr="009233BB">
              <w:rPr>
                <w:sz w:val="19"/>
                <w:szCs w:val="19"/>
              </w:rPr>
              <w:t xml:space="preserve"> space to engage with learning.</w:t>
            </w:r>
          </w:p>
          <w:p w14:paraId="45FC9617" w14:textId="77777777" w:rsidR="009575CA" w:rsidRPr="009233BB" w:rsidRDefault="009575CA" w:rsidP="009575CA">
            <w:pPr>
              <w:rPr>
                <w:sz w:val="19"/>
                <w:szCs w:val="19"/>
              </w:rPr>
            </w:pPr>
            <w:r w:rsidRPr="009233BB">
              <w:rPr>
                <w:sz w:val="19"/>
                <w:szCs w:val="19"/>
                <w:u w:val="single"/>
              </w:rPr>
              <w:t>Time in class to talk while working</w:t>
            </w:r>
          </w:p>
          <w:p w14:paraId="3340B2DF" w14:textId="74249FC1" w:rsidR="009575CA" w:rsidRPr="009233BB" w:rsidRDefault="009575CA" w:rsidP="009575CA">
            <w:pPr>
              <w:rPr>
                <w:sz w:val="19"/>
                <w:szCs w:val="19"/>
              </w:rPr>
            </w:pPr>
            <w:r w:rsidRPr="009233BB">
              <w:rPr>
                <w:sz w:val="19"/>
                <w:szCs w:val="19"/>
              </w:rPr>
              <w:t>This idea that they are trusted to get on, they have the freedom to talk to their friends in class. They are t</w:t>
            </w:r>
            <w:r w:rsidR="00DB76D5" w:rsidRPr="009233BB">
              <w:rPr>
                <w:sz w:val="19"/>
                <w:szCs w:val="19"/>
              </w:rPr>
              <w:t>reated as responsible students.</w:t>
            </w:r>
          </w:p>
          <w:p w14:paraId="541AE901" w14:textId="77777777" w:rsidR="009575CA" w:rsidRPr="009233BB" w:rsidRDefault="009575CA" w:rsidP="009575CA">
            <w:pPr>
              <w:rPr>
                <w:sz w:val="19"/>
                <w:szCs w:val="19"/>
              </w:rPr>
            </w:pPr>
            <w:r w:rsidRPr="009233BB">
              <w:rPr>
                <w:sz w:val="19"/>
                <w:szCs w:val="19"/>
                <w:u w:val="single"/>
              </w:rPr>
              <w:lastRenderedPageBreak/>
              <w:t>Supported</w:t>
            </w:r>
          </w:p>
          <w:p w14:paraId="1E82C492" w14:textId="7EB057C0" w:rsidR="009575CA" w:rsidRPr="009233BB" w:rsidRDefault="009575CA" w:rsidP="009575CA">
            <w:pPr>
              <w:rPr>
                <w:sz w:val="19"/>
                <w:szCs w:val="19"/>
              </w:rPr>
            </w:pPr>
            <w:r w:rsidRPr="009233BB">
              <w:rPr>
                <w:sz w:val="19"/>
                <w:szCs w:val="19"/>
              </w:rPr>
              <w:t>“there are lots of people to turn to…” This statement gives the impression that the school is supportive. There are lots of relationships that are trustworthy that a student might have. This is reflected by the statement ‘There is a member of staff who I feel I can talk to if I am worried,’ which 71% of students agreed with to some extent. It is also reflected by ‘I have friends in school who I can share my problems with</w:t>
            </w:r>
            <w:r w:rsidR="00DB76D5" w:rsidRPr="009233BB">
              <w:rPr>
                <w:sz w:val="19"/>
                <w:szCs w:val="19"/>
              </w:rPr>
              <w:t xml:space="preserve">,’ which had 85.5% agreement. </w:t>
            </w:r>
          </w:p>
          <w:p w14:paraId="19BBC60B" w14:textId="77777777" w:rsidR="009575CA" w:rsidRPr="009233BB" w:rsidRDefault="009575CA" w:rsidP="009575CA">
            <w:pPr>
              <w:rPr>
                <w:sz w:val="19"/>
                <w:szCs w:val="19"/>
              </w:rPr>
            </w:pPr>
            <w:r w:rsidRPr="009233BB">
              <w:rPr>
                <w:sz w:val="19"/>
                <w:szCs w:val="19"/>
              </w:rPr>
              <w:t>It also shows that at this point in their lives, in this school, students are more likely to have a friend they can speak with rather than an adult. This suggests that 13-15 year olds tend to be more inclined to take their worries to their peers rather than staff.</w:t>
            </w:r>
          </w:p>
          <w:p w14:paraId="24B6CA20" w14:textId="5BBA5E96" w:rsidR="009575CA" w:rsidRPr="009233BB" w:rsidRDefault="009575CA" w:rsidP="009575CA">
            <w:pPr>
              <w:rPr>
                <w:sz w:val="19"/>
                <w:szCs w:val="19"/>
              </w:rPr>
            </w:pPr>
            <w:r w:rsidRPr="009233BB">
              <w:rPr>
                <w:sz w:val="19"/>
                <w:szCs w:val="19"/>
              </w:rPr>
              <w:t>This did not investigate home life, so it is possible parents and carers may be their main source of emotio</w:t>
            </w:r>
            <w:r w:rsidR="00DB76D5" w:rsidRPr="009233BB">
              <w:rPr>
                <w:sz w:val="19"/>
                <w:szCs w:val="19"/>
              </w:rPr>
              <w:t xml:space="preserve">nal support outside of school. </w:t>
            </w:r>
          </w:p>
          <w:p w14:paraId="08145B4A" w14:textId="1FB06B7A" w:rsidR="009575CA" w:rsidRPr="009233BB" w:rsidRDefault="009575CA" w:rsidP="009575CA">
            <w:pPr>
              <w:rPr>
                <w:sz w:val="19"/>
                <w:szCs w:val="19"/>
              </w:rPr>
            </w:pPr>
            <w:r w:rsidRPr="009233BB">
              <w:rPr>
                <w:sz w:val="19"/>
                <w:szCs w:val="19"/>
              </w:rPr>
              <w:t>There were 29% of students who did not feel that they could talk to if they were worried. This is a concern, as it may be the most vulnerable who feel they cannot speak with staff. This number may have in it new students who have transferred recently. The head teacher referred to a large number of students transferring into year 8 and 9. These students may not yet have built trusting relationsh</w:t>
            </w:r>
            <w:r w:rsidR="00DB76D5" w:rsidRPr="009233BB">
              <w:rPr>
                <w:sz w:val="19"/>
                <w:szCs w:val="19"/>
              </w:rPr>
              <w:t>ips with staff or students yet.</w:t>
            </w:r>
          </w:p>
          <w:p w14:paraId="0FFEE74C" w14:textId="77777777" w:rsidR="009575CA" w:rsidRPr="009233BB" w:rsidRDefault="009575CA" w:rsidP="009575CA">
            <w:pPr>
              <w:rPr>
                <w:sz w:val="19"/>
                <w:szCs w:val="19"/>
                <w:u w:val="single"/>
              </w:rPr>
            </w:pPr>
            <w:r w:rsidRPr="009233BB">
              <w:rPr>
                <w:sz w:val="19"/>
                <w:szCs w:val="19"/>
                <w:u w:val="single"/>
              </w:rPr>
              <w:t>Safety from bullying</w:t>
            </w:r>
          </w:p>
          <w:p w14:paraId="223311C6" w14:textId="30D3EEEE" w:rsidR="009575CA" w:rsidRPr="009233BB" w:rsidRDefault="009575CA" w:rsidP="009575CA">
            <w:pPr>
              <w:rPr>
                <w:sz w:val="19"/>
                <w:szCs w:val="19"/>
              </w:rPr>
            </w:pPr>
            <w:r w:rsidRPr="009233BB">
              <w:rPr>
                <w:sz w:val="19"/>
                <w:szCs w:val="19"/>
              </w:rPr>
              <w:t>There were two comments from students who had moved schools about the safety they felt from bullying in this school. “…teachers at X school didn’t care but at this school I feel safer than ever.” This suggests they feel that teachers care in this school. They are protected by staff from bullying, this feeling of containment leads to them feeling safe from</w:t>
            </w:r>
            <w:r w:rsidR="00522086">
              <w:rPr>
                <w:sz w:val="19"/>
                <w:szCs w:val="19"/>
              </w:rPr>
              <w:t xml:space="preserve"> physical and emotional danger.</w:t>
            </w:r>
          </w:p>
          <w:p w14:paraId="1C3DA01D" w14:textId="77777777" w:rsidR="009575CA" w:rsidRPr="009233BB" w:rsidRDefault="009575CA" w:rsidP="009575CA">
            <w:pPr>
              <w:rPr>
                <w:sz w:val="19"/>
                <w:szCs w:val="19"/>
                <w:u w:val="single"/>
              </w:rPr>
            </w:pPr>
            <w:r w:rsidRPr="009233BB">
              <w:rPr>
                <w:sz w:val="19"/>
                <w:szCs w:val="19"/>
                <w:u w:val="single"/>
              </w:rPr>
              <w:t>Not feeling accepted or supported</w:t>
            </w:r>
          </w:p>
          <w:p w14:paraId="06BF5BC7" w14:textId="44FED7A1" w:rsidR="009575CA" w:rsidRPr="009233BB" w:rsidRDefault="009575CA" w:rsidP="009575CA">
            <w:pPr>
              <w:rPr>
                <w:sz w:val="19"/>
                <w:szCs w:val="19"/>
              </w:rPr>
            </w:pPr>
            <w:r w:rsidRPr="009233BB">
              <w:rPr>
                <w:sz w:val="19"/>
                <w:szCs w:val="19"/>
              </w:rPr>
              <w:t>Two students commented that they did not want to be in the school. One purely states that “Nothing encourages me to come to this school.” And the other wanted to return to their old school and felt that no-one in the present school noticed when they were upset. The second student perhaps feels a lack of control over their lives. Thy have been taken out of their old school against their wishes. This lack of control may lead them to feeling powerless, perhaps making them feel low emotionally and perceiving that no-one cares. When students are happier, are they more likely to percei</w:t>
            </w:r>
            <w:r w:rsidR="00DB76D5" w:rsidRPr="009233BB">
              <w:rPr>
                <w:sz w:val="19"/>
                <w:szCs w:val="19"/>
              </w:rPr>
              <w:t>ve that staff do care?</w:t>
            </w:r>
          </w:p>
          <w:p w14:paraId="76309EF5" w14:textId="77777777" w:rsidR="009575CA" w:rsidRPr="009233BB" w:rsidRDefault="009575CA" w:rsidP="009575CA">
            <w:pPr>
              <w:rPr>
                <w:sz w:val="19"/>
                <w:szCs w:val="19"/>
              </w:rPr>
            </w:pPr>
            <w:r w:rsidRPr="009233BB">
              <w:rPr>
                <w:sz w:val="19"/>
                <w:szCs w:val="19"/>
                <w:u w:val="single"/>
              </w:rPr>
              <w:t>Academic interest</w:t>
            </w:r>
          </w:p>
          <w:p w14:paraId="70A42A09" w14:textId="603FF65F" w:rsidR="009575CA" w:rsidRPr="009233BB" w:rsidRDefault="009575CA" w:rsidP="009575CA">
            <w:pPr>
              <w:rPr>
                <w:sz w:val="19"/>
                <w:szCs w:val="19"/>
              </w:rPr>
            </w:pPr>
            <w:r w:rsidRPr="009233BB">
              <w:rPr>
                <w:sz w:val="19"/>
                <w:szCs w:val="19"/>
              </w:rPr>
              <w:t>8 students highlighted particular interests in certain subjects as reasons for them to attend school. Enjoyment of subjects c</w:t>
            </w:r>
            <w:r w:rsidR="00DB76D5" w:rsidRPr="009233BB">
              <w:rPr>
                <w:sz w:val="19"/>
                <w:szCs w:val="19"/>
              </w:rPr>
              <w:t>ould lead to better well-being.</w:t>
            </w:r>
          </w:p>
          <w:p w14:paraId="64EDA223" w14:textId="77777777" w:rsidR="009575CA" w:rsidRPr="009233BB" w:rsidRDefault="009575CA" w:rsidP="009575CA">
            <w:pPr>
              <w:rPr>
                <w:sz w:val="19"/>
                <w:szCs w:val="19"/>
              </w:rPr>
            </w:pPr>
            <w:r w:rsidRPr="009233BB">
              <w:rPr>
                <w:sz w:val="19"/>
                <w:szCs w:val="19"/>
                <w:u w:val="single"/>
              </w:rPr>
              <w:t>Future</w:t>
            </w:r>
          </w:p>
          <w:p w14:paraId="32EDC426" w14:textId="121C0981" w:rsidR="009575CA" w:rsidRPr="009233BB" w:rsidRDefault="009575CA" w:rsidP="009575CA">
            <w:pPr>
              <w:rPr>
                <w:sz w:val="19"/>
                <w:szCs w:val="19"/>
              </w:rPr>
            </w:pPr>
            <w:r w:rsidRPr="009233BB">
              <w:rPr>
                <w:sz w:val="19"/>
                <w:szCs w:val="19"/>
              </w:rPr>
              <w:t>2 students highlighted that they saw school as a way to move towards the future they wanted. This suggests a wider perspective or perhaps access to discussions around the future and how to get there. An idea arou</w:t>
            </w:r>
            <w:r w:rsidR="00DB76D5" w:rsidRPr="009233BB">
              <w:rPr>
                <w:sz w:val="19"/>
                <w:szCs w:val="19"/>
              </w:rPr>
              <w:t xml:space="preserve">nd what they would like to do. </w:t>
            </w:r>
          </w:p>
          <w:p w14:paraId="668AAF02" w14:textId="77777777" w:rsidR="009575CA" w:rsidRPr="009233BB" w:rsidRDefault="009575CA" w:rsidP="009575CA">
            <w:pPr>
              <w:rPr>
                <w:sz w:val="19"/>
                <w:szCs w:val="19"/>
              </w:rPr>
            </w:pPr>
            <w:r w:rsidRPr="009233BB">
              <w:rPr>
                <w:sz w:val="19"/>
                <w:szCs w:val="19"/>
                <w:u w:val="single"/>
              </w:rPr>
              <w:t>Student-staff relationships</w:t>
            </w:r>
          </w:p>
          <w:p w14:paraId="5C4D02B2" w14:textId="0EEB247B" w:rsidR="009575CA" w:rsidRPr="009233BB" w:rsidRDefault="009575CA" w:rsidP="009575CA">
            <w:pPr>
              <w:rPr>
                <w:sz w:val="19"/>
                <w:szCs w:val="19"/>
              </w:rPr>
            </w:pPr>
            <w:r w:rsidRPr="009233BB">
              <w:rPr>
                <w:sz w:val="19"/>
                <w:szCs w:val="19"/>
              </w:rPr>
              <w:t>6 students highlighted members of staff as being important to them coming to school. They mentioned that “staff help you relax and do your best if you are struggling…” the idea that staff recognise when you are struggling and notice the need to help. That they can reduce the problems to enable students to relax.</w:t>
            </w:r>
            <w:r w:rsidR="00DB76D5" w:rsidRPr="009233BB">
              <w:rPr>
                <w:sz w:val="19"/>
                <w:szCs w:val="19"/>
              </w:rPr>
              <w:t xml:space="preserve">  </w:t>
            </w:r>
          </w:p>
          <w:p w14:paraId="2A5E435C" w14:textId="790D2035" w:rsidR="009575CA" w:rsidRPr="009233BB" w:rsidRDefault="009575CA" w:rsidP="009575CA">
            <w:pPr>
              <w:rPr>
                <w:sz w:val="19"/>
                <w:szCs w:val="19"/>
              </w:rPr>
            </w:pPr>
            <w:r w:rsidRPr="009233BB">
              <w:rPr>
                <w:sz w:val="19"/>
                <w:szCs w:val="19"/>
              </w:rPr>
              <w:t>Equally, a student said “staff respect my athletic ability and encourage me to take leadership in sports.” This student feels noticed for their strengths and challenged with support- scaffolded (Vygotsky’s Zones of Proximal Dev</w:t>
            </w:r>
            <w:r w:rsidR="00DB76D5" w:rsidRPr="009233BB">
              <w:rPr>
                <w:sz w:val="19"/>
                <w:szCs w:val="19"/>
              </w:rPr>
              <w:t>elopment).</w:t>
            </w:r>
          </w:p>
          <w:p w14:paraId="7D4AF16A" w14:textId="77777777" w:rsidR="009575CA" w:rsidRPr="009233BB" w:rsidRDefault="009575CA" w:rsidP="009575CA">
            <w:pPr>
              <w:rPr>
                <w:sz w:val="19"/>
                <w:szCs w:val="19"/>
              </w:rPr>
            </w:pPr>
            <w:r w:rsidRPr="009233BB">
              <w:rPr>
                <w:sz w:val="19"/>
                <w:szCs w:val="19"/>
                <w:u w:val="single"/>
              </w:rPr>
              <w:t>Sport and outdoor activity</w:t>
            </w:r>
          </w:p>
          <w:p w14:paraId="3F1C7D46" w14:textId="77777777" w:rsidR="009575CA" w:rsidRPr="009233BB" w:rsidRDefault="009575CA" w:rsidP="009575CA">
            <w:pPr>
              <w:rPr>
                <w:sz w:val="19"/>
                <w:szCs w:val="19"/>
              </w:rPr>
            </w:pPr>
            <w:r w:rsidRPr="009233BB">
              <w:rPr>
                <w:sz w:val="19"/>
                <w:szCs w:val="19"/>
              </w:rPr>
              <w:t xml:space="preserve">There were 3 comments around sport and outdoor activities. Students felt that these made coming to school easier for them. </w:t>
            </w:r>
          </w:p>
          <w:p w14:paraId="42FEB362" w14:textId="77777777" w:rsidR="009575CA" w:rsidRPr="009233BB" w:rsidRDefault="009575CA" w:rsidP="009575CA">
            <w:pPr>
              <w:rPr>
                <w:sz w:val="19"/>
                <w:szCs w:val="19"/>
              </w:rPr>
            </w:pPr>
            <w:r w:rsidRPr="009233BB">
              <w:rPr>
                <w:sz w:val="19"/>
                <w:szCs w:val="19"/>
                <w:u w:val="single"/>
              </w:rPr>
              <w:lastRenderedPageBreak/>
              <w:t>Big Question</w:t>
            </w:r>
          </w:p>
          <w:p w14:paraId="38F84EDB" w14:textId="5ECE267D" w:rsidR="009575CA" w:rsidRPr="009233BB" w:rsidRDefault="009575CA" w:rsidP="009575CA">
            <w:pPr>
              <w:rPr>
                <w:sz w:val="19"/>
                <w:szCs w:val="19"/>
              </w:rPr>
            </w:pPr>
            <w:r w:rsidRPr="009233BB">
              <w:rPr>
                <w:sz w:val="19"/>
                <w:szCs w:val="19"/>
              </w:rPr>
              <w:t>Big Question was also noted, this is a philosophical discussion group run by the church. Students are given a topic to discuss. This reflects the idea of not being judged for your ideas and supported t</w:t>
            </w:r>
            <w:r w:rsidR="00DB76D5" w:rsidRPr="009233BB">
              <w:rPr>
                <w:sz w:val="19"/>
                <w:szCs w:val="19"/>
              </w:rPr>
              <w:t xml:space="preserve">o use your own ideas by staff. </w:t>
            </w:r>
          </w:p>
          <w:p w14:paraId="28F60213" w14:textId="77777777" w:rsidR="009575CA" w:rsidRPr="009233BB" w:rsidRDefault="009575CA" w:rsidP="009575CA">
            <w:pPr>
              <w:rPr>
                <w:sz w:val="19"/>
                <w:szCs w:val="19"/>
              </w:rPr>
            </w:pPr>
            <w:r w:rsidRPr="009233BB">
              <w:rPr>
                <w:b/>
                <w:sz w:val="19"/>
                <w:szCs w:val="19"/>
              </w:rPr>
              <w:t>Initial Analysis of questionnaire</w:t>
            </w:r>
          </w:p>
          <w:p w14:paraId="0797ACFB" w14:textId="18C75358" w:rsidR="009575CA" w:rsidRPr="009233BB" w:rsidRDefault="009575CA" w:rsidP="009575CA">
            <w:pPr>
              <w:rPr>
                <w:sz w:val="19"/>
                <w:szCs w:val="19"/>
              </w:rPr>
            </w:pPr>
            <w:r w:rsidRPr="009233BB">
              <w:rPr>
                <w:sz w:val="19"/>
                <w:szCs w:val="19"/>
              </w:rPr>
              <w:t xml:space="preserve">The questionnaire covered a broad range of items based around school climate and asked students what they </w:t>
            </w:r>
            <w:r w:rsidR="00DB76D5" w:rsidRPr="009233BB">
              <w:rPr>
                <w:sz w:val="19"/>
                <w:szCs w:val="19"/>
              </w:rPr>
              <w:t xml:space="preserve">felt happened in their school. </w:t>
            </w:r>
          </w:p>
          <w:p w14:paraId="37231ACB" w14:textId="7D953B8E" w:rsidR="009575CA" w:rsidRPr="009233BB" w:rsidRDefault="009575CA" w:rsidP="009575CA">
            <w:pPr>
              <w:rPr>
                <w:sz w:val="19"/>
                <w:szCs w:val="19"/>
              </w:rPr>
            </w:pPr>
            <w:r w:rsidRPr="009233BB">
              <w:rPr>
                <w:sz w:val="19"/>
                <w:szCs w:val="19"/>
              </w:rPr>
              <w:t>Overall, there were far fewer students who disagreed with statements tha</w:t>
            </w:r>
            <w:r w:rsidR="00522086">
              <w:rPr>
                <w:sz w:val="19"/>
                <w:szCs w:val="19"/>
              </w:rPr>
              <w:t xml:space="preserve">n there were those who agreed. </w:t>
            </w:r>
          </w:p>
          <w:p w14:paraId="01EBDAE2" w14:textId="66406C18" w:rsidR="009575CA" w:rsidRPr="009233BB" w:rsidRDefault="009575CA" w:rsidP="009575CA">
            <w:pPr>
              <w:rPr>
                <w:sz w:val="19"/>
                <w:szCs w:val="19"/>
              </w:rPr>
            </w:pPr>
            <w:r w:rsidRPr="009233BB">
              <w:rPr>
                <w:sz w:val="19"/>
                <w:szCs w:val="19"/>
              </w:rPr>
              <w:t>I calculated the frequencies and decided the threshold should be 80% agree for statements to be taken to the focus groups. The comments about friends on the questionnaire reflected the 3 statements about peers in the questionnaire, whic</w:t>
            </w:r>
            <w:r w:rsidR="00DB76D5" w:rsidRPr="009233BB">
              <w:rPr>
                <w:sz w:val="19"/>
                <w:szCs w:val="19"/>
              </w:rPr>
              <w:t xml:space="preserve">h all had above 80% agreement. </w:t>
            </w:r>
          </w:p>
          <w:p w14:paraId="5038BB42" w14:textId="77777777" w:rsidR="009575CA" w:rsidRPr="009233BB" w:rsidRDefault="009575CA" w:rsidP="009575CA">
            <w:pPr>
              <w:rPr>
                <w:sz w:val="19"/>
                <w:szCs w:val="19"/>
              </w:rPr>
            </w:pPr>
            <w:r w:rsidRPr="009233BB">
              <w:rPr>
                <w:sz w:val="19"/>
                <w:szCs w:val="19"/>
                <w:u w:val="single"/>
              </w:rPr>
              <w:t>Statements around staff</w:t>
            </w:r>
          </w:p>
          <w:p w14:paraId="39AE8D38" w14:textId="31BA01A8" w:rsidR="009575CA" w:rsidRPr="009233BB" w:rsidRDefault="009575CA" w:rsidP="009575CA">
            <w:pPr>
              <w:rPr>
                <w:sz w:val="19"/>
                <w:szCs w:val="19"/>
              </w:rPr>
            </w:pPr>
            <w:r w:rsidRPr="009233BB">
              <w:rPr>
                <w:sz w:val="19"/>
                <w:szCs w:val="19"/>
              </w:rPr>
              <w:t xml:space="preserve">It was clear that students viewed staff as respecting all people within the school community as there were no disagreements with statements around staff respecting diversity and each other. </w:t>
            </w:r>
          </w:p>
          <w:p w14:paraId="786C5F47" w14:textId="77777777" w:rsidR="009575CA" w:rsidRPr="009233BB" w:rsidRDefault="009575CA" w:rsidP="009575CA">
            <w:pPr>
              <w:rPr>
                <w:sz w:val="19"/>
                <w:szCs w:val="19"/>
                <w:u w:val="single"/>
              </w:rPr>
            </w:pPr>
            <w:r w:rsidRPr="009233BB">
              <w:rPr>
                <w:sz w:val="19"/>
                <w:szCs w:val="19"/>
                <w:u w:val="single"/>
              </w:rPr>
              <w:t>Statements around staff-student relationships</w:t>
            </w:r>
          </w:p>
          <w:p w14:paraId="70902100" w14:textId="77777777" w:rsidR="009575CA" w:rsidRPr="009233BB" w:rsidRDefault="009575CA" w:rsidP="009575CA">
            <w:pPr>
              <w:rPr>
                <w:b/>
                <w:sz w:val="19"/>
                <w:szCs w:val="19"/>
              </w:rPr>
            </w:pPr>
            <w:r w:rsidRPr="009233BB">
              <w:rPr>
                <w:b/>
                <w:sz w:val="19"/>
                <w:szCs w:val="19"/>
              </w:rPr>
              <w:t>Academically:</w:t>
            </w:r>
          </w:p>
          <w:p w14:paraId="411036C8" w14:textId="6F63E750" w:rsidR="009575CA" w:rsidRPr="009233BB" w:rsidRDefault="009575CA" w:rsidP="00DB76D5">
            <w:pPr>
              <w:rPr>
                <w:sz w:val="19"/>
                <w:szCs w:val="19"/>
              </w:rPr>
            </w:pPr>
            <w:r w:rsidRPr="009233BB">
              <w:rPr>
                <w:sz w:val="19"/>
                <w:szCs w:val="19"/>
              </w:rPr>
              <w:t>By the statement ‘staff want me to do well’ a student had written that this was because it reflected badly on them if they did not do well. This highlights the intricacies of the statements and the different ways in which they can be interpreted. This statement is being taken to focus groups to see what they think about it, so it will be interesting to see if they feel this as</w:t>
            </w:r>
            <w:r w:rsidR="00DB76D5" w:rsidRPr="009233BB">
              <w:rPr>
                <w:sz w:val="19"/>
                <w:szCs w:val="19"/>
              </w:rPr>
              <w:t xml:space="preserve"> well or if it is more nuanced.</w:t>
            </w:r>
          </w:p>
          <w:p w14:paraId="2612701F" w14:textId="77777777" w:rsidR="009575CA" w:rsidRPr="009233BB" w:rsidRDefault="009575CA" w:rsidP="009575CA">
            <w:pPr>
              <w:spacing w:after="0" w:line="240" w:lineRule="auto"/>
              <w:rPr>
                <w:b/>
                <w:sz w:val="19"/>
                <w:szCs w:val="19"/>
              </w:rPr>
            </w:pPr>
            <w:r w:rsidRPr="009233BB">
              <w:rPr>
                <w:b/>
                <w:sz w:val="19"/>
                <w:szCs w:val="19"/>
              </w:rPr>
              <w:t>Emotional and relationship development:</w:t>
            </w:r>
          </w:p>
          <w:p w14:paraId="2C642A75" w14:textId="77777777" w:rsidR="009575CA" w:rsidRPr="009233BB" w:rsidRDefault="009575CA" w:rsidP="009575CA">
            <w:pPr>
              <w:spacing w:after="0" w:line="240" w:lineRule="auto"/>
              <w:rPr>
                <w:sz w:val="19"/>
                <w:szCs w:val="19"/>
              </w:rPr>
            </w:pPr>
            <w:r w:rsidRPr="009233BB">
              <w:rPr>
                <w:sz w:val="19"/>
                <w:szCs w:val="19"/>
              </w:rPr>
              <w:t>I would tell a member of staff if I felt upset- 52.6% agreement</w:t>
            </w:r>
          </w:p>
          <w:p w14:paraId="19BD9223" w14:textId="77777777" w:rsidR="009575CA" w:rsidRPr="009233BB" w:rsidRDefault="009575CA" w:rsidP="009575CA">
            <w:pPr>
              <w:spacing w:after="0" w:line="240" w:lineRule="auto"/>
              <w:rPr>
                <w:sz w:val="19"/>
                <w:szCs w:val="19"/>
              </w:rPr>
            </w:pPr>
            <w:r w:rsidRPr="009233BB">
              <w:rPr>
                <w:sz w:val="19"/>
                <w:szCs w:val="19"/>
              </w:rPr>
              <w:t>Staff help me to understand my feelings- 42.1% agreement</w:t>
            </w:r>
          </w:p>
          <w:p w14:paraId="189C1512" w14:textId="77777777" w:rsidR="009575CA" w:rsidRPr="009233BB" w:rsidRDefault="009575CA" w:rsidP="009575CA">
            <w:pPr>
              <w:spacing w:after="0" w:line="240" w:lineRule="auto"/>
              <w:rPr>
                <w:sz w:val="19"/>
                <w:szCs w:val="19"/>
              </w:rPr>
            </w:pPr>
            <w:r w:rsidRPr="009233BB">
              <w:rPr>
                <w:sz w:val="19"/>
                <w:szCs w:val="19"/>
              </w:rPr>
              <w:t>Staff give the time to get to know me- 63.1% agreement</w:t>
            </w:r>
          </w:p>
          <w:p w14:paraId="36E10A8A" w14:textId="77777777" w:rsidR="009575CA" w:rsidRPr="009233BB" w:rsidRDefault="009575CA" w:rsidP="009575CA">
            <w:pPr>
              <w:spacing w:after="0" w:line="240" w:lineRule="auto"/>
              <w:rPr>
                <w:sz w:val="19"/>
                <w:szCs w:val="19"/>
              </w:rPr>
            </w:pPr>
            <w:r w:rsidRPr="009233BB">
              <w:rPr>
                <w:sz w:val="19"/>
                <w:szCs w:val="19"/>
              </w:rPr>
              <w:t>I feel supported by staff in school- 72.3% agreement</w:t>
            </w:r>
          </w:p>
          <w:p w14:paraId="725E100B" w14:textId="77777777" w:rsidR="009575CA" w:rsidRPr="009233BB" w:rsidRDefault="009575CA" w:rsidP="009575CA">
            <w:pPr>
              <w:spacing w:after="0" w:line="240" w:lineRule="auto"/>
              <w:rPr>
                <w:sz w:val="19"/>
                <w:szCs w:val="19"/>
              </w:rPr>
            </w:pPr>
            <w:r w:rsidRPr="009233BB">
              <w:rPr>
                <w:sz w:val="19"/>
                <w:szCs w:val="19"/>
              </w:rPr>
              <w:t>There is a member of staff who I feel I can talk to if I am worried- 71% agreement</w:t>
            </w:r>
          </w:p>
          <w:p w14:paraId="495C3835" w14:textId="7A9C36DC" w:rsidR="009575CA" w:rsidRPr="009233BB" w:rsidRDefault="009575CA" w:rsidP="00DB76D5">
            <w:pPr>
              <w:spacing w:after="0" w:line="240" w:lineRule="auto"/>
              <w:rPr>
                <w:sz w:val="19"/>
                <w:szCs w:val="19"/>
              </w:rPr>
            </w:pPr>
            <w:r w:rsidRPr="009233BB">
              <w:rPr>
                <w:sz w:val="19"/>
                <w:szCs w:val="19"/>
              </w:rPr>
              <w:t>Staff notice when I am worried and try to help- 56.</w:t>
            </w:r>
            <w:r w:rsidR="00DB76D5" w:rsidRPr="009233BB">
              <w:rPr>
                <w:sz w:val="19"/>
                <w:szCs w:val="19"/>
              </w:rPr>
              <w:t>6% agreement</w:t>
            </w:r>
          </w:p>
          <w:p w14:paraId="55F19E97" w14:textId="77777777" w:rsidR="00DB76D5" w:rsidRPr="009233BB" w:rsidRDefault="00DB76D5" w:rsidP="00DB76D5">
            <w:pPr>
              <w:spacing w:after="0" w:line="240" w:lineRule="auto"/>
              <w:rPr>
                <w:sz w:val="19"/>
                <w:szCs w:val="19"/>
              </w:rPr>
            </w:pPr>
          </w:p>
          <w:p w14:paraId="0054AC51" w14:textId="383195C3" w:rsidR="009575CA" w:rsidRPr="009233BB" w:rsidRDefault="009575CA" w:rsidP="009575CA">
            <w:pPr>
              <w:rPr>
                <w:sz w:val="19"/>
                <w:szCs w:val="19"/>
              </w:rPr>
            </w:pPr>
            <w:r w:rsidRPr="009233BB">
              <w:rPr>
                <w:sz w:val="19"/>
                <w:szCs w:val="19"/>
              </w:rPr>
              <w:t>I find it interesting that students agreed less about talking to a member of staff when upset than when worried. Is a worry more valid than feeling upset? Is worry more to do with sch</w:t>
            </w:r>
            <w:r w:rsidR="00DB76D5" w:rsidRPr="009233BB">
              <w:rPr>
                <w:sz w:val="19"/>
                <w:szCs w:val="19"/>
              </w:rPr>
              <w:t>ool than own personal emotions?</w:t>
            </w:r>
          </w:p>
          <w:p w14:paraId="39739BFE" w14:textId="55AB43D3" w:rsidR="009575CA" w:rsidRPr="009233BB" w:rsidRDefault="009575CA" w:rsidP="009575CA">
            <w:pPr>
              <w:rPr>
                <w:sz w:val="19"/>
                <w:szCs w:val="19"/>
              </w:rPr>
            </w:pPr>
            <w:r w:rsidRPr="009233BB">
              <w:rPr>
                <w:sz w:val="19"/>
                <w:szCs w:val="19"/>
              </w:rPr>
              <w:t>Is the statement; I feel supported by staff more general and include</w:t>
            </w:r>
            <w:r w:rsidR="00DB76D5" w:rsidRPr="009233BB">
              <w:rPr>
                <w:sz w:val="19"/>
                <w:szCs w:val="19"/>
              </w:rPr>
              <w:t xml:space="preserve">s both academic and emotional? </w:t>
            </w:r>
          </w:p>
          <w:p w14:paraId="233436B8" w14:textId="77777777" w:rsidR="009575CA" w:rsidRPr="009233BB" w:rsidRDefault="009575CA" w:rsidP="009575CA">
            <w:pPr>
              <w:rPr>
                <w:sz w:val="19"/>
                <w:szCs w:val="19"/>
              </w:rPr>
            </w:pPr>
            <w:r w:rsidRPr="009233BB">
              <w:rPr>
                <w:sz w:val="19"/>
                <w:szCs w:val="19"/>
              </w:rPr>
              <w:t>It may be that staff and school either are not explicit in saying if you are upset, we can support you or that, as school is mainly a place of learning, students do not perceive this to be a role played by staff. I wonder if students at this age generally share their upset with adults or speak with peers?</w:t>
            </w:r>
          </w:p>
          <w:p w14:paraId="2523E359" w14:textId="77777777" w:rsidR="009575CA" w:rsidRPr="009233BB" w:rsidRDefault="009575CA" w:rsidP="009575CA">
            <w:pPr>
              <w:rPr>
                <w:b/>
                <w:sz w:val="19"/>
                <w:szCs w:val="19"/>
              </w:rPr>
            </w:pPr>
            <w:r w:rsidRPr="009233BB">
              <w:rPr>
                <w:b/>
                <w:sz w:val="19"/>
                <w:szCs w:val="19"/>
              </w:rPr>
              <w:t>Behaviour:</w:t>
            </w:r>
          </w:p>
          <w:p w14:paraId="6CD59124" w14:textId="77777777" w:rsidR="009575CA" w:rsidRPr="009233BB" w:rsidRDefault="009575CA" w:rsidP="009575CA">
            <w:pPr>
              <w:rPr>
                <w:sz w:val="19"/>
                <w:szCs w:val="19"/>
              </w:rPr>
            </w:pPr>
            <w:r w:rsidRPr="009233BB">
              <w:rPr>
                <w:sz w:val="19"/>
                <w:szCs w:val="19"/>
              </w:rPr>
              <w:t>Staff help students to sort out arguments so that all those involved are happy with the outcome- 69.8% agreement</w:t>
            </w:r>
          </w:p>
          <w:p w14:paraId="76F6AE90" w14:textId="591EF555" w:rsidR="009575CA" w:rsidRPr="009233BB" w:rsidRDefault="009575CA" w:rsidP="009575CA">
            <w:pPr>
              <w:rPr>
                <w:sz w:val="19"/>
                <w:szCs w:val="19"/>
              </w:rPr>
            </w:pPr>
            <w:r w:rsidRPr="009233BB">
              <w:rPr>
                <w:sz w:val="19"/>
                <w:szCs w:val="19"/>
              </w:rPr>
              <w:t>Staff help students to behave in school</w:t>
            </w:r>
            <w:r w:rsidR="00DB76D5" w:rsidRPr="009233BB">
              <w:rPr>
                <w:sz w:val="19"/>
                <w:szCs w:val="19"/>
              </w:rPr>
              <w:t>- 80.3% agreement</w:t>
            </w:r>
          </w:p>
          <w:p w14:paraId="7093C3D8" w14:textId="77777777" w:rsidR="009575CA" w:rsidRPr="009233BB" w:rsidRDefault="009575CA" w:rsidP="009575CA">
            <w:pPr>
              <w:rPr>
                <w:sz w:val="19"/>
                <w:szCs w:val="19"/>
              </w:rPr>
            </w:pPr>
            <w:r w:rsidRPr="009233BB">
              <w:rPr>
                <w:sz w:val="19"/>
                <w:szCs w:val="19"/>
                <w:u w:val="single"/>
              </w:rPr>
              <w:t>Girls and boys</w:t>
            </w:r>
          </w:p>
          <w:p w14:paraId="6FCD2748" w14:textId="77777777" w:rsidR="009575CA" w:rsidRPr="009233BB" w:rsidRDefault="009575CA" w:rsidP="009575CA">
            <w:pPr>
              <w:rPr>
                <w:sz w:val="19"/>
                <w:szCs w:val="19"/>
              </w:rPr>
            </w:pPr>
            <w:r w:rsidRPr="009233BB">
              <w:rPr>
                <w:sz w:val="19"/>
                <w:szCs w:val="19"/>
              </w:rPr>
              <w:t>This is not the focus of my research, but it was interesting to see that girls scored lower than boys consistently by around 0.1 (this is ordinal data, so cannot be seen in a linear fashion);</w:t>
            </w:r>
          </w:p>
          <w:p w14:paraId="2C68F210" w14:textId="77777777" w:rsidR="009575CA" w:rsidRPr="009233BB" w:rsidRDefault="009575CA" w:rsidP="009575CA">
            <w:pPr>
              <w:numPr>
                <w:ilvl w:val="0"/>
                <w:numId w:val="24"/>
              </w:numPr>
              <w:spacing w:after="0" w:line="240" w:lineRule="auto"/>
              <w:rPr>
                <w:sz w:val="19"/>
                <w:szCs w:val="19"/>
              </w:rPr>
            </w:pPr>
            <w:r w:rsidRPr="009233BB">
              <w:rPr>
                <w:sz w:val="19"/>
                <w:szCs w:val="19"/>
              </w:rPr>
              <w:t>Boys highest score was ‘staff respect diversity’ on a mean of 4.71 followed by ‘staff want me to do well’ at 4.58, followed by ‘there are students I work well with’ at 4.5, and ‘staff respect each other’ at 4.47</w:t>
            </w:r>
          </w:p>
          <w:p w14:paraId="511B21DC" w14:textId="77777777" w:rsidR="009575CA" w:rsidRPr="009233BB" w:rsidRDefault="009575CA" w:rsidP="009575CA">
            <w:pPr>
              <w:numPr>
                <w:ilvl w:val="0"/>
                <w:numId w:val="24"/>
              </w:numPr>
              <w:spacing w:after="0" w:line="240" w:lineRule="auto"/>
              <w:rPr>
                <w:sz w:val="19"/>
                <w:szCs w:val="19"/>
              </w:rPr>
            </w:pPr>
            <w:r w:rsidRPr="009233BB">
              <w:rPr>
                <w:sz w:val="19"/>
                <w:szCs w:val="19"/>
              </w:rPr>
              <w:t>Girls highest score was ‘I have friends I share my problems with’ at 4.52  and ‘there are students I work well with’ at 4.52, ‘staff respect diversity’ at 4.39 and ‘staff respect each other’ at 4.3</w:t>
            </w:r>
          </w:p>
          <w:p w14:paraId="18EECACB" w14:textId="77777777" w:rsidR="009575CA" w:rsidRPr="009233BB" w:rsidRDefault="009575CA" w:rsidP="009575CA">
            <w:pPr>
              <w:rPr>
                <w:sz w:val="19"/>
                <w:szCs w:val="19"/>
              </w:rPr>
            </w:pPr>
            <w:r w:rsidRPr="009233BB">
              <w:rPr>
                <w:sz w:val="19"/>
                <w:szCs w:val="19"/>
              </w:rPr>
              <w:lastRenderedPageBreak/>
              <w:t xml:space="preserve">I felt that this could represent either girls generally being more conservative in their scoring or feeling less positive about school than boys. </w:t>
            </w:r>
          </w:p>
          <w:p w14:paraId="1BE6875E" w14:textId="77777777" w:rsidR="009575CA" w:rsidRPr="009233BB" w:rsidRDefault="009575CA" w:rsidP="009575CA">
            <w:pPr>
              <w:rPr>
                <w:b/>
                <w:sz w:val="19"/>
                <w:szCs w:val="19"/>
              </w:rPr>
            </w:pPr>
            <w:r w:rsidRPr="009233BB">
              <w:rPr>
                <w:b/>
                <w:sz w:val="19"/>
                <w:szCs w:val="19"/>
              </w:rPr>
              <w:t>Overall</w:t>
            </w:r>
          </w:p>
          <w:p w14:paraId="75E3EEC5" w14:textId="77777777" w:rsidR="009575CA" w:rsidRPr="009233BB" w:rsidRDefault="009575CA" w:rsidP="009575CA">
            <w:pPr>
              <w:rPr>
                <w:sz w:val="19"/>
                <w:szCs w:val="19"/>
              </w:rPr>
            </w:pPr>
            <w:r w:rsidRPr="009233BB">
              <w:rPr>
                <w:sz w:val="19"/>
                <w:szCs w:val="19"/>
              </w:rPr>
              <w:t>The statements that came out as being 80% or more agreed with highlighted school structure or boundaries, but autonomy as well. They also highlighted social relationships in different situations; warmly welcoming students, students they work well with and a student they can share problems with. Respecting individual differences also appears and I feel this relates to autonomy and the right to be an individual.</w:t>
            </w:r>
          </w:p>
          <w:p w14:paraId="444C02AA" w14:textId="77777777" w:rsidR="009575CA" w:rsidRPr="009233BB" w:rsidRDefault="009575CA" w:rsidP="009575CA">
            <w:pPr>
              <w:pStyle w:val="ListParagraph"/>
              <w:numPr>
                <w:ilvl w:val="0"/>
                <w:numId w:val="41"/>
              </w:numPr>
              <w:spacing w:after="0" w:line="240" w:lineRule="auto"/>
              <w:rPr>
                <w:sz w:val="19"/>
                <w:szCs w:val="19"/>
              </w:rPr>
            </w:pPr>
            <w:r w:rsidRPr="009233BB">
              <w:rPr>
                <w:sz w:val="19"/>
                <w:szCs w:val="19"/>
              </w:rPr>
              <w:t>It will be interesting to see if those that were scored highly on will actually be important to the students.</w:t>
            </w:r>
          </w:p>
          <w:p w14:paraId="330EFA6B" w14:textId="77777777" w:rsidR="009575CA" w:rsidRPr="009233BB" w:rsidRDefault="009575CA" w:rsidP="00584BEF">
            <w:pPr>
              <w:spacing w:line="240" w:lineRule="auto"/>
              <w:rPr>
                <w:rFonts w:cstheme="minorHAnsi"/>
                <w:b/>
                <w:sz w:val="19"/>
                <w:szCs w:val="19"/>
              </w:rPr>
            </w:pPr>
          </w:p>
        </w:tc>
      </w:tr>
      <w:tr w:rsidR="009646EB" w:rsidRPr="00584BEF" w14:paraId="2CE2D3AF" w14:textId="77777777" w:rsidTr="009A63AD">
        <w:trPr>
          <w:trHeight w:val="1453"/>
        </w:trPr>
        <w:tc>
          <w:tcPr>
            <w:tcW w:w="9129" w:type="dxa"/>
          </w:tcPr>
          <w:p w14:paraId="656D4AFE" w14:textId="77777777" w:rsidR="009646EB" w:rsidRPr="009233BB" w:rsidRDefault="009646EB" w:rsidP="009575CA">
            <w:pPr>
              <w:rPr>
                <w:b/>
                <w:sz w:val="19"/>
                <w:szCs w:val="19"/>
              </w:rPr>
            </w:pPr>
            <w:r w:rsidRPr="009233BB">
              <w:rPr>
                <w:b/>
                <w:sz w:val="19"/>
                <w:szCs w:val="19"/>
              </w:rPr>
              <w:lastRenderedPageBreak/>
              <w:t xml:space="preserve">Qualitative comment in student school climate questionnaire (June, 2019): </w:t>
            </w:r>
            <w:r w:rsidRPr="009233BB">
              <w:rPr>
                <w:rFonts w:eastAsia="Times New Roman" w:cstheme="minorHAnsi"/>
                <w:sz w:val="19"/>
                <w:szCs w:val="19"/>
                <w:lang w:eastAsia="en-GB"/>
              </w:rPr>
              <w:t xml:space="preserve">One participant made a comment beside a statement, saying the teachers did want them to do well, but qualified this, stating that it benefitted the teachers themselves as well. </w:t>
            </w:r>
            <w:r w:rsidRPr="009233BB">
              <w:rPr>
                <w:rFonts w:cstheme="minorHAnsi"/>
                <w:sz w:val="19"/>
                <w:szCs w:val="19"/>
              </w:rPr>
              <w:t xml:space="preserve"> </w:t>
            </w:r>
            <w:r w:rsidRPr="009233BB">
              <w:rPr>
                <w:rFonts w:eastAsia="Times New Roman" w:cstheme="minorHAnsi"/>
                <w:sz w:val="19"/>
                <w:szCs w:val="19"/>
                <w:lang w:eastAsia="en-GB"/>
              </w:rPr>
              <w:t>This response highlighted that survey question answers can be interpreted in very different ways by participants and those who administer the questionnaires. This knowledge made having in-depth conversations with students more important, looking more deeply at statements and what they mean to students.  These thoughts reflects my pragmatic approach (Feizler, 2010) as well as the GT methodology, allowing data and information to emerge in unexpected ways and to influence the theory.</w:t>
            </w:r>
          </w:p>
        </w:tc>
      </w:tr>
      <w:tr w:rsidR="0046189D" w:rsidRPr="00584BEF" w14:paraId="6102FF99" w14:textId="77777777" w:rsidTr="009A63AD">
        <w:trPr>
          <w:trHeight w:val="1453"/>
        </w:trPr>
        <w:tc>
          <w:tcPr>
            <w:tcW w:w="9129" w:type="dxa"/>
          </w:tcPr>
          <w:p w14:paraId="2CB52B86" w14:textId="77777777" w:rsidR="00404C10" w:rsidRPr="009233BB" w:rsidRDefault="00404C10" w:rsidP="00404C10">
            <w:pPr>
              <w:spacing w:line="240" w:lineRule="auto"/>
              <w:rPr>
                <w:rFonts w:eastAsia="Times New Roman" w:cstheme="minorHAnsi"/>
                <w:sz w:val="19"/>
                <w:szCs w:val="19"/>
                <w:lang w:eastAsia="en-GB"/>
              </w:rPr>
            </w:pPr>
            <w:r w:rsidRPr="009233BB">
              <w:rPr>
                <w:b/>
                <w:sz w:val="19"/>
                <w:szCs w:val="19"/>
              </w:rPr>
              <w:t xml:space="preserve">Rationale for Focus Group (June, 2019): </w:t>
            </w:r>
            <w:r w:rsidRPr="009233BB">
              <w:rPr>
                <w:rFonts w:eastAsia="Times New Roman" w:cstheme="minorHAnsi"/>
                <w:sz w:val="19"/>
                <w:szCs w:val="19"/>
                <w:lang w:eastAsia="en-GB"/>
              </w:rPr>
              <w:t xml:space="preserve">The reason Focus Groups were used, rather than individual interviews was to open up the data from the questionnaire. I wanted to allow for differences of opinions and to gather information from a wide range of students rather than just a few. This can also mean that there is an interaction effect, in that students could build on each other’s points or at times not say what they felt as they may not feel confident enough in the group situation (Krueger &amp; Casey, 2015). </w:t>
            </w:r>
          </w:p>
          <w:p w14:paraId="14DF9926" w14:textId="12B3C6C3" w:rsidR="00DB76D5" w:rsidRPr="009233BB" w:rsidRDefault="00DB76D5" w:rsidP="00404C10">
            <w:pPr>
              <w:spacing w:line="240" w:lineRule="auto"/>
              <w:rPr>
                <w:rFonts w:eastAsia="Times New Roman" w:cstheme="minorHAnsi"/>
                <w:sz w:val="19"/>
                <w:szCs w:val="19"/>
                <w:lang w:eastAsia="en-GB"/>
              </w:rPr>
            </w:pPr>
            <w:r w:rsidRPr="009233BB">
              <w:rPr>
                <w:sz w:val="19"/>
                <w:szCs w:val="19"/>
              </w:rPr>
              <w:t>The statements that came out as being 80% or more agreed with highlighted school structure or boundaries, but autonomy as well. They also highlighted social relationships in different situations; warmly welcoming students, students they work well with and a student they can share problems with. Respecting individual differences also appears and I feel this relates to autonomy and the right to be an individual.</w:t>
            </w:r>
          </w:p>
        </w:tc>
      </w:tr>
      <w:tr w:rsidR="00822A87" w:rsidRPr="00584BEF" w14:paraId="0EB062B4" w14:textId="77777777" w:rsidTr="009A63AD">
        <w:tc>
          <w:tcPr>
            <w:tcW w:w="9129" w:type="dxa"/>
          </w:tcPr>
          <w:p w14:paraId="4B1484A5" w14:textId="70E78C5B" w:rsidR="00822A87" w:rsidRPr="009233BB" w:rsidRDefault="00822A87" w:rsidP="00584BEF">
            <w:pPr>
              <w:spacing w:line="240" w:lineRule="auto"/>
              <w:rPr>
                <w:rFonts w:cstheme="minorHAnsi"/>
                <w:sz w:val="19"/>
                <w:szCs w:val="19"/>
              </w:rPr>
            </w:pPr>
            <w:r w:rsidRPr="009233BB">
              <w:rPr>
                <w:rFonts w:cstheme="minorHAnsi"/>
                <w:b/>
                <w:sz w:val="19"/>
                <w:szCs w:val="19"/>
              </w:rPr>
              <w:t>Focus Group 1 (</w:t>
            </w:r>
            <w:r w:rsidR="00522086">
              <w:rPr>
                <w:rFonts w:cstheme="minorHAnsi"/>
                <w:b/>
                <w:sz w:val="19"/>
                <w:szCs w:val="19"/>
              </w:rPr>
              <w:t>June, 2019)</w:t>
            </w:r>
          </w:p>
          <w:p w14:paraId="6D3195A4" w14:textId="77777777" w:rsidR="00822A87" w:rsidRPr="009233BB" w:rsidRDefault="00822A87" w:rsidP="00584BEF">
            <w:pPr>
              <w:numPr>
                <w:ilvl w:val="0"/>
                <w:numId w:val="26"/>
              </w:numPr>
              <w:spacing w:line="240" w:lineRule="auto"/>
              <w:rPr>
                <w:rFonts w:cstheme="minorHAnsi"/>
                <w:sz w:val="19"/>
                <w:szCs w:val="19"/>
              </w:rPr>
            </w:pPr>
            <w:r w:rsidRPr="009233BB">
              <w:rPr>
                <w:rFonts w:cstheme="minorHAnsi"/>
                <w:sz w:val="19"/>
                <w:szCs w:val="19"/>
              </w:rPr>
              <w:t>Those that were argued with-there was a lot of discussion around clear rules, but I feel that these weren’t a consensus, so I did not take them forward to next focus group as not all the students felt that these were important. Students also spoke jokingly about it, almost like it was part of the structure of school and accepted. (15.12.19- I feel that further discussing this point would have led to more detailed conversations around autonomy, control, independence and dependence which would have further developed the category of autonomy).</w:t>
            </w:r>
          </w:p>
          <w:p w14:paraId="22469D68" w14:textId="77777777" w:rsidR="00822A87" w:rsidRPr="009233BB" w:rsidRDefault="00822A87" w:rsidP="00584BEF">
            <w:pPr>
              <w:numPr>
                <w:ilvl w:val="0"/>
                <w:numId w:val="26"/>
              </w:numPr>
              <w:spacing w:line="240" w:lineRule="auto"/>
              <w:rPr>
                <w:rFonts w:cstheme="minorHAnsi"/>
                <w:sz w:val="19"/>
                <w:szCs w:val="19"/>
              </w:rPr>
            </w:pPr>
            <w:r w:rsidRPr="009233BB">
              <w:rPr>
                <w:rFonts w:cstheme="minorHAnsi"/>
                <w:b/>
                <w:sz w:val="19"/>
                <w:szCs w:val="19"/>
              </w:rPr>
              <w:t>I have friends who I share my problems with</w:t>
            </w:r>
            <w:r w:rsidRPr="009233BB">
              <w:rPr>
                <w:rFonts w:cstheme="minorHAnsi"/>
                <w:sz w:val="19"/>
                <w:szCs w:val="19"/>
              </w:rPr>
              <w:t xml:space="preserve">, (does this help with feeling settled in school) having friends was really important to them for a variety of reasons which can be covered by these; </w:t>
            </w:r>
          </w:p>
          <w:p w14:paraId="0A1156C2" w14:textId="77777777" w:rsidR="00822A87" w:rsidRPr="009233BB" w:rsidRDefault="00822A87" w:rsidP="00584BEF">
            <w:pPr>
              <w:pStyle w:val="ListParagraph"/>
              <w:numPr>
                <w:ilvl w:val="0"/>
                <w:numId w:val="27"/>
              </w:numPr>
              <w:spacing w:line="240" w:lineRule="auto"/>
              <w:rPr>
                <w:rFonts w:cstheme="minorHAnsi"/>
                <w:sz w:val="19"/>
                <w:szCs w:val="19"/>
              </w:rPr>
            </w:pPr>
            <w:r w:rsidRPr="009233BB">
              <w:rPr>
                <w:rFonts w:cstheme="minorHAnsi"/>
                <w:sz w:val="19"/>
                <w:szCs w:val="19"/>
              </w:rPr>
              <w:t>Feeling accepted- not judged</w:t>
            </w:r>
          </w:p>
          <w:p w14:paraId="5639F7E3" w14:textId="77777777" w:rsidR="00822A87" w:rsidRPr="009233BB" w:rsidRDefault="00822A87" w:rsidP="00584BEF">
            <w:pPr>
              <w:pStyle w:val="ListParagraph"/>
              <w:numPr>
                <w:ilvl w:val="0"/>
                <w:numId w:val="27"/>
              </w:numPr>
              <w:spacing w:line="240" w:lineRule="auto"/>
              <w:rPr>
                <w:rFonts w:cstheme="minorHAnsi"/>
                <w:sz w:val="19"/>
                <w:szCs w:val="19"/>
              </w:rPr>
            </w:pPr>
            <w:r w:rsidRPr="009233BB">
              <w:rPr>
                <w:rFonts w:cstheme="minorHAnsi"/>
                <w:sz w:val="19"/>
                <w:szCs w:val="19"/>
              </w:rPr>
              <w:t>Building confidence and supporting you</w:t>
            </w:r>
          </w:p>
          <w:p w14:paraId="08E7AE23" w14:textId="77777777" w:rsidR="00822A87" w:rsidRPr="009233BB" w:rsidRDefault="00822A87" w:rsidP="00584BEF">
            <w:pPr>
              <w:pStyle w:val="ListParagraph"/>
              <w:numPr>
                <w:ilvl w:val="0"/>
                <w:numId w:val="27"/>
              </w:numPr>
              <w:spacing w:line="240" w:lineRule="auto"/>
              <w:rPr>
                <w:rFonts w:cstheme="minorHAnsi"/>
                <w:sz w:val="19"/>
                <w:szCs w:val="19"/>
              </w:rPr>
            </w:pPr>
            <w:r w:rsidRPr="009233BB">
              <w:rPr>
                <w:rFonts w:cstheme="minorHAnsi"/>
                <w:sz w:val="19"/>
                <w:szCs w:val="19"/>
              </w:rPr>
              <w:t>Affiliation and fun</w:t>
            </w:r>
          </w:p>
          <w:p w14:paraId="3B10330E" w14:textId="77777777" w:rsidR="00822A87" w:rsidRPr="009233BB" w:rsidRDefault="00822A87" w:rsidP="00584BEF">
            <w:pPr>
              <w:spacing w:line="240" w:lineRule="auto"/>
              <w:rPr>
                <w:rFonts w:cstheme="minorHAnsi"/>
                <w:sz w:val="19"/>
                <w:szCs w:val="19"/>
              </w:rPr>
            </w:pPr>
            <w:r w:rsidRPr="009233BB">
              <w:rPr>
                <w:rFonts w:cstheme="minorHAnsi"/>
                <w:sz w:val="19"/>
                <w:szCs w:val="19"/>
              </w:rPr>
              <w:t xml:space="preserve">Also, there was a suggestion that girls are more supportive than boys. I wonder if the impact of being lonely is bigger for girls? </w:t>
            </w:r>
          </w:p>
          <w:p w14:paraId="77837EB8" w14:textId="77777777" w:rsidR="00822A87" w:rsidRPr="009233BB" w:rsidRDefault="00822A87" w:rsidP="00584BEF">
            <w:pPr>
              <w:pStyle w:val="ListParagraph"/>
              <w:numPr>
                <w:ilvl w:val="0"/>
                <w:numId w:val="21"/>
              </w:numPr>
              <w:spacing w:line="240" w:lineRule="auto"/>
              <w:rPr>
                <w:rFonts w:cstheme="minorHAnsi"/>
                <w:sz w:val="19"/>
                <w:szCs w:val="19"/>
              </w:rPr>
            </w:pPr>
            <w:r w:rsidRPr="009233BB">
              <w:rPr>
                <w:rFonts w:cstheme="minorHAnsi"/>
                <w:b/>
                <w:sz w:val="19"/>
                <w:szCs w:val="19"/>
              </w:rPr>
              <w:t>There are clear rules in our school</w:t>
            </w:r>
            <w:r w:rsidRPr="009233BB">
              <w:rPr>
                <w:rFonts w:cstheme="minorHAnsi"/>
                <w:sz w:val="19"/>
                <w:szCs w:val="19"/>
              </w:rPr>
              <w:t>, (does this help with feeling settled in school) this was discussed and half the students seemed to feel the rules were over the top and were more passionate about it. The other half of people felt they were useful, but maybe more that an adult was in control was useful. I decided not to take this forward as I was looking at what works well and this seemed to be divided;</w:t>
            </w:r>
          </w:p>
          <w:p w14:paraId="0AA1427F" w14:textId="77777777" w:rsidR="00822A87" w:rsidRPr="009233BB" w:rsidRDefault="00822A87" w:rsidP="00584BEF">
            <w:pPr>
              <w:pStyle w:val="ListParagraph"/>
              <w:numPr>
                <w:ilvl w:val="0"/>
                <w:numId w:val="28"/>
              </w:numPr>
              <w:spacing w:line="240" w:lineRule="auto"/>
              <w:rPr>
                <w:rFonts w:cstheme="minorHAnsi"/>
                <w:sz w:val="19"/>
                <w:szCs w:val="19"/>
              </w:rPr>
            </w:pPr>
            <w:r w:rsidRPr="009233BB">
              <w:rPr>
                <w:rFonts w:cstheme="minorHAnsi"/>
                <w:sz w:val="19"/>
                <w:szCs w:val="19"/>
              </w:rPr>
              <w:t>Rules can be over the top</w:t>
            </w:r>
          </w:p>
          <w:p w14:paraId="6780BA1B" w14:textId="77777777" w:rsidR="00822A87" w:rsidRPr="009233BB" w:rsidRDefault="00822A87" w:rsidP="00584BEF">
            <w:pPr>
              <w:pStyle w:val="ListParagraph"/>
              <w:numPr>
                <w:ilvl w:val="0"/>
                <w:numId w:val="28"/>
              </w:numPr>
              <w:spacing w:line="240" w:lineRule="auto"/>
              <w:rPr>
                <w:rFonts w:cstheme="minorHAnsi"/>
                <w:sz w:val="19"/>
                <w:szCs w:val="19"/>
              </w:rPr>
            </w:pPr>
            <w:r w:rsidRPr="009233BB">
              <w:rPr>
                <w:rFonts w:cstheme="minorHAnsi"/>
                <w:sz w:val="19"/>
                <w:szCs w:val="19"/>
              </w:rPr>
              <w:t>Rules and staff being in control can make you feel safer/ less chaotic</w:t>
            </w:r>
          </w:p>
          <w:p w14:paraId="507091F2" w14:textId="77777777" w:rsidR="00822A87" w:rsidRPr="009233BB" w:rsidRDefault="00822A87" w:rsidP="00584BEF">
            <w:pPr>
              <w:pStyle w:val="ListParagraph"/>
              <w:numPr>
                <w:ilvl w:val="0"/>
                <w:numId w:val="21"/>
              </w:numPr>
              <w:spacing w:line="240" w:lineRule="auto"/>
              <w:rPr>
                <w:rFonts w:cstheme="minorHAnsi"/>
                <w:b/>
                <w:sz w:val="19"/>
                <w:szCs w:val="19"/>
              </w:rPr>
            </w:pPr>
            <w:r w:rsidRPr="009233BB">
              <w:rPr>
                <w:rFonts w:cstheme="minorHAnsi"/>
                <w:b/>
                <w:sz w:val="19"/>
                <w:szCs w:val="19"/>
              </w:rPr>
              <w:t xml:space="preserve">I am encouraged by staff to use my own ideas </w:t>
            </w:r>
            <w:r w:rsidRPr="009233BB">
              <w:rPr>
                <w:rFonts w:cstheme="minorHAnsi"/>
                <w:sz w:val="19"/>
                <w:szCs w:val="19"/>
              </w:rPr>
              <w:t>(does this help with feeling settled in school) this seemed to turn to having choice over what we do.</w:t>
            </w:r>
          </w:p>
          <w:p w14:paraId="099BDF96" w14:textId="77777777" w:rsidR="00822A87" w:rsidRPr="009233BB" w:rsidRDefault="00822A87" w:rsidP="00584BEF">
            <w:pPr>
              <w:pStyle w:val="ListParagraph"/>
              <w:numPr>
                <w:ilvl w:val="0"/>
                <w:numId w:val="29"/>
              </w:numPr>
              <w:spacing w:line="240" w:lineRule="auto"/>
              <w:rPr>
                <w:rFonts w:cstheme="minorHAnsi"/>
                <w:sz w:val="19"/>
                <w:szCs w:val="19"/>
              </w:rPr>
            </w:pPr>
            <w:r w:rsidRPr="009233BB">
              <w:rPr>
                <w:rFonts w:cstheme="minorHAnsi"/>
                <w:sz w:val="19"/>
                <w:szCs w:val="19"/>
              </w:rPr>
              <w:t>It is accepted that everyone has different ideas- you can be yourself</w:t>
            </w:r>
          </w:p>
          <w:p w14:paraId="3BDD3BD5" w14:textId="77777777" w:rsidR="00822A87" w:rsidRPr="009233BB" w:rsidRDefault="00822A87" w:rsidP="00584BEF">
            <w:pPr>
              <w:pStyle w:val="ListParagraph"/>
              <w:numPr>
                <w:ilvl w:val="0"/>
                <w:numId w:val="29"/>
              </w:numPr>
              <w:spacing w:line="240" w:lineRule="auto"/>
              <w:rPr>
                <w:rFonts w:cstheme="minorHAnsi"/>
                <w:sz w:val="19"/>
                <w:szCs w:val="19"/>
              </w:rPr>
            </w:pPr>
            <w:r w:rsidRPr="009233BB">
              <w:rPr>
                <w:rFonts w:cstheme="minorHAnsi"/>
                <w:sz w:val="19"/>
                <w:szCs w:val="19"/>
              </w:rPr>
              <w:t>Having a choice/ control over how I work engages me</w:t>
            </w:r>
          </w:p>
          <w:p w14:paraId="314D3904" w14:textId="77777777" w:rsidR="00822A87" w:rsidRPr="009233BB" w:rsidRDefault="00822A87" w:rsidP="00584BEF">
            <w:pPr>
              <w:pStyle w:val="ListParagraph"/>
              <w:numPr>
                <w:ilvl w:val="0"/>
                <w:numId w:val="29"/>
              </w:numPr>
              <w:spacing w:line="240" w:lineRule="auto"/>
              <w:rPr>
                <w:rFonts w:cstheme="minorHAnsi"/>
                <w:sz w:val="19"/>
                <w:szCs w:val="19"/>
              </w:rPr>
            </w:pPr>
            <w:r w:rsidRPr="009233BB">
              <w:rPr>
                <w:rFonts w:cstheme="minorHAnsi"/>
                <w:sz w:val="19"/>
                <w:szCs w:val="19"/>
              </w:rPr>
              <w:t>It means you can work at your own level</w:t>
            </w:r>
          </w:p>
          <w:p w14:paraId="7A9111BC" w14:textId="77777777" w:rsidR="00822A87" w:rsidRPr="009233BB" w:rsidRDefault="00822A87" w:rsidP="00584BEF">
            <w:pPr>
              <w:pStyle w:val="ListParagraph"/>
              <w:numPr>
                <w:ilvl w:val="0"/>
                <w:numId w:val="29"/>
              </w:numPr>
              <w:spacing w:line="240" w:lineRule="auto"/>
              <w:rPr>
                <w:rFonts w:cstheme="minorHAnsi"/>
                <w:sz w:val="19"/>
                <w:szCs w:val="19"/>
              </w:rPr>
            </w:pPr>
            <w:r w:rsidRPr="009233BB">
              <w:rPr>
                <w:rFonts w:cstheme="minorHAnsi"/>
                <w:sz w:val="19"/>
                <w:szCs w:val="19"/>
              </w:rPr>
              <w:lastRenderedPageBreak/>
              <w:t>Makes you feel confident (empowered- competent)</w:t>
            </w:r>
          </w:p>
          <w:p w14:paraId="2A625DD9" w14:textId="77777777" w:rsidR="00822A87" w:rsidRPr="009233BB" w:rsidRDefault="00822A87" w:rsidP="00584BEF">
            <w:pPr>
              <w:pStyle w:val="ListParagraph"/>
              <w:numPr>
                <w:ilvl w:val="0"/>
                <w:numId w:val="21"/>
              </w:numPr>
              <w:spacing w:line="240" w:lineRule="auto"/>
              <w:rPr>
                <w:rFonts w:cstheme="minorHAnsi"/>
                <w:sz w:val="19"/>
                <w:szCs w:val="19"/>
              </w:rPr>
            </w:pPr>
            <w:r w:rsidRPr="009233BB">
              <w:rPr>
                <w:rFonts w:cstheme="minorHAnsi"/>
                <w:b/>
                <w:sz w:val="19"/>
                <w:szCs w:val="19"/>
              </w:rPr>
              <w:t>Staff respect diversity</w:t>
            </w:r>
            <w:r w:rsidRPr="009233BB">
              <w:rPr>
                <w:rFonts w:cstheme="minorHAnsi"/>
                <w:sz w:val="19"/>
                <w:szCs w:val="19"/>
              </w:rPr>
              <w:t xml:space="preserve"> (does this help with feeling settled in school) this was expected to happen.</w:t>
            </w:r>
          </w:p>
          <w:p w14:paraId="1AB70DC0" w14:textId="77777777" w:rsidR="00822A87" w:rsidRPr="009233BB" w:rsidRDefault="00822A87" w:rsidP="00584BEF">
            <w:pPr>
              <w:pStyle w:val="ListParagraph"/>
              <w:numPr>
                <w:ilvl w:val="0"/>
                <w:numId w:val="30"/>
              </w:numPr>
              <w:spacing w:line="240" w:lineRule="auto"/>
              <w:rPr>
                <w:rFonts w:cstheme="minorHAnsi"/>
                <w:sz w:val="19"/>
                <w:szCs w:val="19"/>
              </w:rPr>
            </w:pPr>
            <w:r w:rsidRPr="009233BB">
              <w:rPr>
                <w:rFonts w:cstheme="minorHAnsi"/>
                <w:sz w:val="19"/>
                <w:szCs w:val="19"/>
              </w:rPr>
              <w:t>School and staff treat you as an individual/ accept you as you are</w:t>
            </w:r>
          </w:p>
          <w:p w14:paraId="7B972FE6" w14:textId="77777777" w:rsidR="00822A87" w:rsidRPr="009233BB" w:rsidRDefault="00822A87" w:rsidP="00584BEF">
            <w:pPr>
              <w:pStyle w:val="ListParagraph"/>
              <w:numPr>
                <w:ilvl w:val="0"/>
                <w:numId w:val="21"/>
              </w:numPr>
              <w:spacing w:line="240" w:lineRule="auto"/>
              <w:rPr>
                <w:rFonts w:cstheme="minorHAnsi"/>
                <w:sz w:val="19"/>
                <w:szCs w:val="19"/>
              </w:rPr>
            </w:pPr>
            <w:r w:rsidRPr="009233BB">
              <w:rPr>
                <w:rFonts w:cstheme="minorHAnsi"/>
                <w:b/>
                <w:sz w:val="19"/>
                <w:szCs w:val="19"/>
              </w:rPr>
              <w:t>Staff respect each other</w:t>
            </w:r>
            <w:r w:rsidRPr="009233BB">
              <w:rPr>
                <w:rFonts w:cstheme="minorHAnsi"/>
                <w:sz w:val="19"/>
                <w:szCs w:val="19"/>
              </w:rPr>
              <w:t xml:space="preserve"> (does this help with feeling settled in school)</w:t>
            </w:r>
          </w:p>
          <w:p w14:paraId="721590C0" w14:textId="77777777" w:rsidR="00822A87" w:rsidRPr="009233BB" w:rsidRDefault="00822A87" w:rsidP="00584BEF">
            <w:pPr>
              <w:pStyle w:val="ListParagraph"/>
              <w:numPr>
                <w:ilvl w:val="0"/>
                <w:numId w:val="31"/>
              </w:numPr>
              <w:spacing w:line="240" w:lineRule="auto"/>
              <w:rPr>
                <w:rFonts w:cstheme="minorHAnsi"/>
                <w:sz w:val="19"/>
                <w:szCs w:val="19"/>
              </w:rPr>
            </w:pPr>
            <w:r w:rsidRPr="009233BB">
              <w:rPr>
                <w:rFonts w:cstheme="minorHAnsi"/>
                <w:sz w:val="19"/>
                <w:szCs w:val="19"/>
              </w:rPr>
              <w:t>It is fun if staff joke around with each other</w:t>
            </w:r>
          </w:p>
          <w:p w14:paraId="405EFBE1" w14:textId="77777777" w:rsidR="00822A87" w:rsidRPr="009233BB" w:rsidRDefault="00822A87" w:rsidP="00584BEF">
            <w:pPr>
              <w:pStyle w:val="ListParagraph"/>
              <w:numPr>
                <w:ilvl w:val="0"/>
                <w:numId w:val="31"/>
              </w:numPr>
              <w:spacing w:line="240" w:lineRule="auto"/>
              <w:rPr>
                <w:rFonts w:cstheme="minorHAnsi"/>
                <w:sz w:val="19"/>
                <w:szCs w:val="19"/>
              </w:rPr>
            </w:pPr>
            <w:r w:rsidRPr="009233BB">
              <w:rPr>
                <w:rFonts w:cstheme="minorHAnsi"/>
                <w:sz w:val="19"/>
                <w:szCs w:val="19"/>
              </w:rPr>
              <w:t>Staff relationships do not impact on us</w:t>
            </w:r>
          </w:p>
          <w:p w14:paraId="16F1B065" w14:textId="77777777" w:rsidR="00822A87" w:rsidRPr="009233BB" w:rsidRDefault="00822A87" w:rsidP="00584BEF">
            <w:pPr>
              <w:pStyle w:val="ListParagraph"/>
              <w:numPr>
                <w:ilvl w:val="0"/>
                <w:numId w:val="21"/>
              </w:numPr>
              <w:spacing w:line="240" w:lineRule="auto"/>
              <w:rPr>
                <w:rFonts w:cstheme="minorHAnsi"/>
                <w:sz w:val="19"/>
                <w:szCs w:val="19"/>
              </w:rPr>
            </w:pPr>
            <w:r w:rsidRPr="009233BB">
              <w:rPr>
                <w:rFonts w:cstheme="minorHAnsi"/>
                <w:b/>
                <w:sz w:val="19"/>
                <w:szCs w:val="19"/>
              </w:rPr>
              <w:t>I am proud to call this my school</w:t>
            </w:r>
            <w:r w:rsidRPr="009233BB">
              <w:rPr>
                <w:rFonts w:cstheme="minorHAnsi"/>
                <w:sz w:val="19"/>
                <w:szCs w:val="19"/>
              </w:rPr>
              <w:t xml:space="preserve"> (does this help with feeling settled in school)</w:t>
            </w:r>
          </w:p>
          <w:p w14:paraId="5108DB5F" w14:textId="77777777" w:rsidR="00822A87" w:rsidRPr="009233BB" w:rsidRDefault="00822A87" w:rsidP="00584BEF">
            <w:pPr>
              <w:pStyle w:val="ListParagraph"/>
              <w:numPr>
                <w:ilvl w:val="0"/>
                <w:numId w:val="32"/>
              </w:numPr>
              <w:spacing w:line="240" w:lineRule="auto"/>
              <w:rPr>
                <w:rFonts w:cstheme="minorHAnsi"/>
                <w:sz w:val="19"/>
                <w:szCs w:val="19"/>
              </w:rPr>
            </w:pPr>
            <w:r w:rsidRPr="009233BB">
              <w:rPr>
                <w:rFonts w:cstheme="minorHAnsi"/>
                <w:sz w:val="19"/>
                <w:szCs w:val="19"/>
              </w:rPr>
              <w:t>This feeling can encourage you to do better</w:t>
            </w:r>
          </w:p>
          <w:p w14:paraId="5BD4ACB1" w14:textId="77777777" w:rsidR="00822A87" w:rsidRPr="009233BB" w:rsidRDefault="00822A87" w:rsidP="00584BEF">
            <w:pPr>
              <w:pStyle w:val="ListParagraph"/>
              <w:numPr>
                <w:ilvl w:val="0"/>
                <w:numId w:val="32"/>
              </w:numPr>
              <w:spacing w:line="240" w:lineRule="auto"/>
              <w:rPr>
                <w:rFonts w:cstheme="minorHAnsi"/>
                <w:sz w:val="19"/>
                <w:szCs w:val="19"/>
              </w:rPr>
            </w:pPr>
            <w:r w:rsidRPr="009233BB">
              <w:rPr>
                <w:rFonts w:cstheme="minorHAnsi"/>
                <w:sz w:val="19"/>
                <w:szCs w:val="19"/>
              </w:rPr>
              <w:t>It doesn’t impact on how I work</w:t>
            </w:r>
          </w:p>
          <w:p w14:paraId="08F1F2B2" w14:textId="77777777" w:rsidR="00822A87" w:rsidRPr="009233BB" w:rsidRDefault="00822A87" w:rsidP="00584BEF">
            <w:pPr>
              <w:spacing w:line="240" w:lineRule="auto"/>
              <w:rPr>
                <w:rFonts w:cstheme="minorHAnsi"/>
                <w:sz w:val="19"/>
                <w:szCs w:val="19"/>
              </w:rPr>
            </w:pPr>
            <w:r w:rsidRPr="009233BB">
              <w:rPr>
                <w:rFonts w:cstheme="minorHAnsi"/>
                <w:sz w:val="19"/>
                <w:szCs w:val="19"/>
              </w:rPr>
              <w:t>They compared this to how bigger schools might be better at encouraging pride. GCSE grades, the school does well and this makes them proud and believe they can do as well.</w:t>
            </w:r>
          </w:p>
          <w:p w14:paraId="44F85BD3" w14:textId="77777777" w:rsidR="00822A87" w:rsidRPr="009233BB" w:rsidRDefault="00822A87" w:rsidP="00584BEF">
            <w:pPr>
              <w:pStyle w:val="ListParagraph"/>
              <w:numPr>
                <w:ilvl w:val="0"/>
                <w:numId w:val="21"/>
              </w:numPr>
              <w:spacing w:line="240" w:lineRule="auto"/>
              <w:rPr>
                <w:rFonts w:cstheme="minorHAnsi"/>
                <w:b/>
                <w:sz w:val="19"/>
                <w:szCs w:val="19"/>
              </w:rPr>
            </w:pPr>
            <w:r w:rsidRPr="009233BB">
              <w:rPr>
                <w:rFonts w:cstheme="minorHAnsi"/>
                <w:b/>
                <w:sz w:val="19"/>
                <w:szCs w:val="19"/>
              </w:rPr>
              <w:t xml:space="preserve">There are students I work well with </w:t>
            </w:r>
            <w:r w:rsidRPr="009233BB">
              <w:rPr>
                <w:rFonts w:cstheme="minorHAnsi"/>
                <w:sz w:val="19"/>
                <w:szCs w:val="19"/>
              </w:rPr>
              <w:t>(does this help with feeling settled in school)</w:t>
            </w:r>
          </w:p>
          <w:p w14:paraId="06E77A3C" w14:textId="77777777" w:rsidR="00822A87" w:rsidRPr="009233BB" w:rsidRDefault="00822A87" w:rsidP="00584BEF">
            <w:pPr>
              <w:pStyle w:val="ListParagraph"/>
              <w:numPr>
                <w:ilvl w:val="0"/>
                <w:numId w:val="33"/>
              </w:numPr>
              <w:spacing w:line="240" w:lineRule="auto"/>
              <w:rPr>
                <w:rFonts w:cstheme="minorHAnsi"/>
                <w:sz w:val="19"/>
                <w:szCs w:val="19"/>
              </w:rPr>
            </w:pPr>
            <w:r w:rsidRPr="009233BB">
              <w:rPr>
                <w:rFonts w:cstheme="minorHAnsi"/>
                <w:sz w:val="19"/>
                <w:szCs w:val="19"/>
              </w:rPr>
              <w:t>Competition or someone who inspires you</w:t>
            </w:r>
          </w:p>
          <w:p w14:paraId="7948F555" w14:textId="77777777" w:rsidR="00822A87" w:rsidRPr="009233BB" w:rsidRDefault="00822A87" w:rsidP="00584BEF">
            <w:pPr>
              <w:pStyle w:val="ListParagraph"/>
              <w:numPr>
                <w:ilvl w:val="0"/>
                <w:numId w:val="33"/>
              </w:numPr>
              <w:spacing w:line="240" w:lineRule="auto"/>
              <w:rPr>
                <w:rFonts w:cstheme="minorHAnsi"/>
                <w:sz w:val="19"/>
                <w:szCs w:val="19"/>
              </w:rPr>
            </w:pPr>
            <w:r w:rsidRPr="009233BB">
              <w:rPr>
                <w:rFonts w:cstheme="minorHAnsi"/>
                <w:sz w:val="19"/>
                <w:szCs w:val="19"/>
              </w:rPr>
              <w:t>Work friend good, can help you feel better and do better</w:t>
            </w:r>
          </w:p>
          <w:p w14:paraId="7EF8BE27" w14:textId="77777777" w:rsidR="00822A87" w:rsidRPr="009233BB" w:rsidRDefault="00822A87" w:rsidP="00584BEF">
            <w:pPr>
              <w:pStyle w:val="ListParagraph"/>
              <w:numPr>
                <w:ilvl w:val="0"/>
                <w:numId w:val="33"/>
              </w:numPr>
              <w:spacing w:line="240" w:lineRule="auto"/>
              <w:rPr>
                <w:rFonts w:cstheme="minorHAnsi"/>
                <w:sz w:val="19"/>
                <w:szCs w:val="19"/>
              </w:rPr>
            </w:pPr>
            <w:r w:rsidRPr="009233BB">
              <w:rPr>
                <w:rFonts w:cstheme="minorHAnsi"/>
                <w:sz w:val="19"/>
                <w:szCs w:val="19"/>
              </w:rPr>
              <w:t>They felt having people they worked well with was important</w:t>
            </w:r>
          </w:p>
          <w:p w14:paraId="27A3DD2C" w14:textId="77777777" w:rsidR="00822A87" w:rsidRPr="009233BB" w:rsidRDefault="00822A87" w:rsidP="00584BEF">
            <w:pPr>
              <w:pStyle w:val="ListParagraph"/>
              <w:numPr>
                <w:ilvl w:val="0"/>
                <w:numId w:val="33"/>
              </w:numPr>
              <w:spacing w:line="240" w:lineRule="auto"/>
              <w:rPr>
                <w:rFonts w:cstheme="minorHAnsi"/>
                <w:sz w:val="19"/>
                <w:szCs w:val="19"/>
              </w:rPr>
            </w:pPr>
            <w:r w:rsidRPr="009233BB">
              <w:rPr>
                <w:rFonts w:cstheme="minorHAnsi"/>
                <w:sz w:val="19"/>
                <w:szCs w:val="19"/>
              </w:rPr>
              <w:t>Feeling like you help others makes you feel good</w:t>
            </w:r>
          </w:p>
          <w:p w14:paraId="5468B654" w14:textId="77777777" w:rsidR="00822A87" w:rsidRPr="009233BB" w:rsidRDefault="00822A87" w:rsidP="00584BEF">
            <w:pPr>
              <w:pStyle w:val="ListParagraph"/>
              <w:numPr>
                <w:ilvl w:val="0"/>
                <w:numId w:val="33"/>
              </w:numPr>
              <w:spacing w:line="240" w:lineRule="auto"/>
              <w:rPr>
                <w:rFonts w:cstheme="minorHAnsi"/>
                <w:sz w:val="19"/>
                <w:szCs w:val="19"/>
              </w:rPr>
            </w:pPr>
            <w:r w:rsidRPr="009233BB">
              <w:rPr>
                <w:rFonts w:cstheme="minorHAnsi"/>
                <w:sz w:val="19"/>
                <w:szCs w:val="19"/>
              </w:rPr>
              <w:t>Small group working is best</w:t>
            </w:r>
          </w:p>
          <w:p w14:paraId="50278A15" w14:textId="77777777" w:rsidR="00822A87" w:rsidRPr="009233BB" w:rsidRDefault="00822A87" w:rsidP="00584BEF">
            <w:pPr>
              <w:pStyle w:val="ListParagraph"/>
              <w:numPr>
                <w:ilvl w:val="0"/>
                <w:numId w:val="21"/>
              </w:numPr>
              <w:spacing w:line="240" w:lineRule="auto"/>
              <w:rPr>
                <w:rFonts w:cstheme="minorHAnsi"/>
                <w:sz w:val="19"/>
                <w:szCs w:val="19"/>
              </w:rPr>
            </w:pPr>
            <w:r w:rsidRPr="009233BB">
              <w:rPr>
                <w:rFonts w:cstheme="minorHAnsi"/>
                <w:b/>
                <w:sz w:val="19"/>
                <w:szCs w:val="19"/>
              </w:rPr>
              <w:t xml:space="preserve">Staff want me to do well </w:t>
            </w:r>
            <w:r w:rsidRPr="009233BB">
              <w:rPr>
                <w:rFonts w:cstheme="minorHAnsi"/>
                <w:sz w:val="19"/>
                <w:szCs w:val="19"/>
              </w:rPr>
              <w:t>(does this help with feeling settled in school)</w:t>
            </w:r>
          </w:p>
          <w:p w14:paraId="17E9321B" w14:textId="77777777" w:rsidR="00822A87" w:rsidRPr="009233BB" w:rsidRDefault="00822A87" w:rsidP="00584BEF">
            <w:pPr>
              <w:pStyle w:val="ListParagraph"/>
              <w:numPr>
                <w:ilvl w:val="0"/>
                <w:numId w:val="34"/>
              </w:numPr>
              <w:spacing w:line="240" w:lineRule="auto"/>
              <w:rPr>
                <w:rFonts w:cstheme="minorHAnsi"/>
                <w:sz w:val="19"/>
                <w:szCs w:val="19"/>
              </w:rPr>
            </w:pPr>
            <w:r w:rsidRPr="009233BB">
              <w:rPr>
                <w:rFonts w:cstheme="minorHAnsi"/>
                <w:sz w:val="19"/>
                <w:szCs w:val="19"/>
              </w:rPr>
              <w:t>Around exam times want you to do well</w:t>
            </w:r>
          </w:p>
          <w:p w14:paraId="6833ED8E" w14:textId="77777777" w:rsidR="00822A87" w:rsidRPr="009233BB" w:rsidRDefault="00822A87" w:rsidP="00584BEF">
            <w:pPr>
              <w:pStyle w:val="ListParagraph"/>
              <w:numPr>
                <w:ilvl w:val="0"/>
                <w:numId w:val="34"/>
              </w:numPr>
              <w:spacing w:line="240" w:lineRule="auto"/>
              <w:rPr>
                <w:rFonts w:cstheme="minorHAnsi"/>
                <w:sz w:val="19"/>
                <w:szCs w:val="19"/>
              </w:rPr>
            </w:pPr>
            <w:r w:rsidRPr="009233BB">
              <w:rPr>
                <w:rFonts w:cstheme="minorHAnsi"/>
                <w:sz w:val="19"/>
                <w:szCs w:val="19"/>
              </w:rPr>
              <w:t>They want you to do well for you as well</w:t>
            </w:r>
          </w:p>
          <w:p w14:paraId="2B2D3FD2" w14:textId="77777777" w:rsidR="00822A87" w:rsidRPr="009233BB" w:rsidRDefault="00822A87" w:rsidP="00584BEF">
            <w:pPr>
              <w:pStyle w:val="ListParagraph"/>
              <w:numPr>
                <w:ilvl w:val="0"/>
                <w:numId w:val="21"/>
              </w:numPr>
              <w:spacing w:line="240" w:lineRule="auto"/>
              <w:rPr>
                <w:rFonts w:cstheme="minorHAnsi"/>
                <w:b/>
                <w:sz w:val="19"/>
                <w:szCs w:val="19"/>
              </w:rPr>
            </w:pPr>
            <w:r w:rsidRPr="009233BB">
              <w:rPr>
                <w:rFonts w:cstheme="minorHAnsi"/>
                <w:b/>
                <w:sz w:val="19"/>
                <w:szCs w:val="19"/>
              </w:rPr>
              <w:t xml:space="preserve">Staff help students to behave </w:t>
            </w:r>
            <w:r w:rsidRPr="009233BB">
              <w:rPr>
                <w:rFonts w:cstheme="minorHAnsi"/>
                <w:sz w:val="19"/>
                <w:szCs w:val="19"/>
              </w:rPr>
              <w:t>(does this help with feeling settled in school)</w:t>
            </w:r>
          </w:p>
          <w:p w14:paraId="01F62FF6" w14:textId="77777777" w:rsidR="00822A87" w:rsidRPr="009233BB" w:rsidRDefault="00822A87" w:rsidP="00584BEF">
            <w:pPr>
              <w:pStyle w:val="ListParagraph"/>
              <w:numPr>
                <w:ilvl w:val="0"/>
                <w:numId w:val="35"/>
              </w:numPr>
              <w:spacing w:line="240" w:lineRule="auto"/>
              <w:rPr>
                <w:rFonts w:cstheme="minorHAnsi"/>
                <w:sz w:val="19"/>
                <w:szCs w:val="19"/>
              </w:rPr>
            </w:pPr>
            <w:r w:rsidRPr="009233BB">
              <w:rPr>
                <w:rFonts w:cstheme="minorHAnsi"/>
                <w:sz w:val="19"/>
                <w:szCs w:val="19"/>
              </w:rPr>
              <w:t>The student can be removed from the class and this can lead to calm</w:t>
            </w:r>
          </w:p>
          <w:p w14:paraId="5C9AAD95" w14:textId="77777777" w:rsidR="00822A87" w:rsidRPr="009233BB" w:rsidRDefault="00822A87" w:rsidP="00584BEF">
            <w:pPr>
              <w:pStyle w:val="ListParagraph"/>
              <w:numPr>
                <w:ilvl w:val="0"/>
                <w:numId w:val="35"/>
              </w:numPr>
              <w:spacing w:line="240" w:lineRule="auto"/>
              <w:rPr>
                <w:rFonts w:cstheme="minorHAnsi"/>
                <w:sz w:val="19"/>
                <w:szCs w:val="19"/>
              </w:rPr>
            </w:pPr>
            <w:r w:rsidRPr="009233BB">
              <w:rPr>
                <w:rFonts w:cstheme="minorHAnsi"/>
                <w:sz w:val="19"/>
                <w:szCs w:val="19"/>
              </w:rPr>
              <w:t>It doesn’t help- the student enjoys the attention</w:t>
            </w:r>
          </w:p>
          <w:p w14:paraId="35021655" w14:textId="77777777" w:rsidR="00822A87" w:rsidRPr="009233BB" w:rsidRDefault="00822A87" w:rsidP="00584BEF">
            <w:pPr>
              <w:pStyle w:val="ListParagraph"/>
              <w:numPr>
                <w:ilvl w:val="0"/>
                <w:numId w:val="21"/>
              </w:numPr>
              <w:spacing w:line="240" w:lineRule="auto"/>
              <w:rPr>
                <w:rFonts w:cstheme="minorHAnsi"/>
                <w:sz w:val="19"/>
                <w:szCs w:val="19"/>
              </w:rPr>
            </w:pPr>
            <w:r w:rsidRPr="009233BB">
              <w:rPr>
                <w:rFonts w:cstheme="minorHAnsi"/>
                <w:b/>
                <w:sz w:val="19"/>
                <w:szCs w:val="19"/>
              </w:rPr>
              <w:t>Staff understand where I am with my learning</w:t>
            </w:r>
            <w:r w:rsidRPr="009233BB">
              <w:rPr>
                <w:rFonts w:cstheme="minorHAnsi"/>
                <w:sz w:val="19"/>
                <w:szCs w:val="19"/>
              </w:rPr>
              <w:t xml:space="preserve"> (does this help with feeling settled in school)</w:t>
            </w:r>
          </w:p>
          <w:p w14:paraId="2C1F8642" w14:textId="77777777" w:rsidR="00822A87" w:rsidRPr="009233BB" w:rsidRDefault="00822A87" w:rsidP="00584BEF">
            <w:pPr>
              <w:pStyle w:val="ListParagraph"/>
              <w:numPr>
                <w:ilvl w:val="0"/>
                <w:numId w:val="36"/>
              </w:numPr>
              <w:spacing w:line="240" w:lineRule="auto"/>
              <w:rPr>
                <w:rFonts w:cstheme="minorHAnsi"/>
                <w:sz w:val="19"/>
                <w:szCs w:val="19"/>
              </w:rPr>
            </w:pPr>
            <w:r w:rsidRPr="009233BB">
              <w:rPr>
                <w:rFonts w:cstheme="minorHAnsi"/>
                <w:sz w:val="19"/>
                <w:szCs w:val="19"/>
              </w:rPr>
              <w:t>This does help, but they don’t always get it right.</w:t>
            </w:r>
          </w:p>
          <w:p w14:paraId="506E617A" w14:textId="77777777" w:rsidR="00822A87" w:rsidRPr="009233BB" w:rsidRDefault="00822A87" w:rsidP="00584BEF">
            <w:pPr>
              <w:spacing w:line="240" w:lineRule="auto"/>
              <w:rPr>
                <w:rFonts w:cstheme="minorHAnsi"/>
                <w:sz w:val="19"/>
                <w:szCs w:val="19"/>
              </w:rPr>
            </w:pPr>
          </w:p>
          <w:p w14:paraId="359E5472" w14:textId="77777777" w:rsidR="00822A87" w:rsidRPr="009233BB" w:rsidRDefault="00822A87" w:rsidP="00584BEF">
            <w:pPr>
              <w:spacing w:line="240" w:lineRule="auto"/>
              <w:rPr>
                <w:rFonts w:cstheme="minorHAnsi"/>
                <w:sz w:val="19"/>
                <w:szCs w:val="19"/>
              </w:rPr>
            </w:pPr>
            <w:r w:rsidRPr="009233BB">
              <w:rPr>
                <w:rFonts w:cstheme="minorHAnsi"/>
                <w:sz w:val="19"/>
                <w:szCs w:val="19"/>
              </w:rPr>
              <w:t xml:space="preserve">Some statements were spoken about with passion and engagement, others were spoken about briefly and some had opposing views. For instance, the statement; ‘There are clear rules in our school’ led to focus group 1 discussing whether or not it is useful to have rules, some decided it was over the top and others felt rules helped them to know nothing is going to happen. The statement; ‘staff respect diversity’ led to very little discussion, although it was acknowledged as important, it was expected of staff already. ‘Staff respect each other’ raised an amused discussion around one department, with a brief acknowledgement that staff should respect each other, but that it was not what education was about. ‘Teachers want me to do well’ led to very little discussion, though there was acknowledgement that they did, although their statements reflected a comment made on the questionnaire, stating that teachers want you to do well so that they look good. The final statement that was not carried through to future focus groups was; ‘staff help students behave in school.’ There were differing perspectives on this topic as some felt that it reduced disruption and others felt it could increase it. </w:t>
            </w:r>
          </w:p>
          <w:p w14:paraId="67A352CC" w14:textId="77777777" w:rsidR="00DE3274" w:rsidRDefault="00822A87" w:rsidP="00584BEF">
            <w:pPr>
              <w:spacing w:line="240" w:lineRule="auto"/>
              <w:rPr>
                <w:rFonts w:cstheme="minorHAnsi"/>
                <w:sz w:val="19"/>
                <w:szCs w:val="19"/>
              </w:rPr>
            </w:pPr>
            <w:r w:rsidRPr="009233BB">
              <w:rPr>
                <w:rFonts w:cstheme="minorHAnsi"/>
                <w:sz w:val="19"/>
                <w:szCs w:val="19"/>
              </w:rPr>
              <w:t>These statements have been chosen to be left out of future focus groups,</w:t>
            </w:r>
            <w:r w:rsidR="009575CA" w:rsidRPr="009233BB">
              <w:rPr>
                <w:rFonts w:cstheme="minorHAnsi"/>
                <w:sz w:val="19"/>
                <w:szCs w:val="19"/>
              </w:rPr>
              <w:t xml:space="preserve"> but were included in analysis.</w:t>
            </w:r>
          </w:p>
          <w:p w14:paraId="539FBB44" w14:textId="77777777" w:rsidR="00522086" w:rsidRDefault="00522086" w:rsidP="00584BEF">
            <w:pPr>
              <w:spacing w:line="240" w:lineRule="auto"/>
              <w:rPr>
                <w:rFonts w:cstheme="minorHAnsi"/>
                <w:sz w:val="19"/>
                <w:szCs w:val="19"/>
              </w:rPr>
            </w:pPr>
          </w:p>
          <w:p w14:paraId="161A6C10" w14:textId="71332F05" w:rsidR="00522086" w:rsidRPr="009233BB" w:rsidRDefault="00522086" w:rsidP="00584BEF">
            <w:pPr>
              <w:spacing w:line="240" w:lineRule="auto"/>
              <w:rPr>
                <w:rFonts w:cstheme="minorHAnsi"/>
                <w:sz w:val="19"/>
                <w:szCs w:val="19"/>
              </w:rPr>
            </w:pPr>
          </w:p>
        </w:tc>
      </w:tr>
      <w:tr w:rsidR="00822A87" w:rsidRPr="00584BEF" w14:paraId="58B628FE" w14:textId="77777777" w:rsidTr="009A63AD">
        <w:tc>
          <w:tcPr>
            <w:tcW w:w="9129" w:type="dxa"/>
          </w:tcPr>
          <w:p w14:paraId="1FC75268" w14:textId="4A46ABC2" w:rsidR="00822A87" w:rsidRPr="009233BB" w:rsidRDefault="00822A87" w:rsidP="00584BEF">
            <w:pPr>
              <w:spacing w:line="240" w:lineRule="auto"/>
              <w:rPr>
                <w:rFonts w:cstheme="minorHAnsi"/>
                <w:b/>
                <w:sz w:val="19"/>
                <w:szCs w:val="19"/>
              </w:rPr>
            </w:pPr>
            <w:r w:rsidRPr="009233BB">
              <w:rPr>
                <w:rFonts w:cstheme="minorHAnsi"/>
                <w:b/>
                <w:sz w:val="19"/>
                <w:szCs w:val="19"/>
              </w:rPr>
              <w:lastRenderedPageBreak/>
              <w:t>Focus Group 2 (</w:t>
            </w:r>
            <w:r w:rsidR="00522086">
              <w:rPr>
                <w:rFonts w:cstheme="minorHAnsi"/>
                <w:b/>
                <w:sz w:val="19"/>
                <w:szCs w:val="19"/>
              </w:rPr>
              <w:t>June, 2019)</w:t>
            </w:r>
          </w:p>
          <w:p w14:paraId="3CB13068"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Something about the links between teachers knowing where you are at, giving you choice as to where to sit and be independent and trusted for views etc. being in charge of who you work well with is important- that autonomy.</w:t>
            </w:r>
          </w:p>
          <w:p w14:paraId="749ACA56"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Something about importance of friends came up, not as strong as in last.</w:t>
            </w:r>
          </w:p>
          <w:p w14:paraId="71514D29"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 xml:space="preserve">More discussion about coming to school to learn= around 3 students said this, less emphasis on friendship, but acknowledgement it was really important. </w:t>
            </w:r>
          </w:p>
          <w:p w14:paraId="570A0AEA"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Girl boy difference in friendships, supportive, but unsure why- school encourages equality of showing feelings etc. School doesn’t discriminate.</w:t>
            </w:r>
          </w:p>
          <w:p w14:paraId="375197F0"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lastRenderedPageBreak/>
              <w:t>Staff understand where I am- really valued this, with links to autonomy and choice, and also being sat with someone they work well with.</w:t>
            </w:r>
          </w:p>
          <w:p w14:paraId="503E9F5D"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They recognised the importance of welcoming students warmly and emphasised strongly (both y8/9 said they had loads of new students)</w:t>
            </w:r>
          </w:p>
          <w:p w14:paraId="0D749013"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Overall, something I felt was being seen as an individual by staff was important academically and through decision making and choice- being respected and feeling responsible, but equally, having the choice not to make choices and do as told!!</w:t>
            </w:r>
          </w:p>
          <w:p w14:paraId="4BC7E1D9"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Some teachers can be biased pro girls rather than boys- give girls more opportunities- trying to make it equal, but sometimes boys don’t get as much of a say.</w:t>
            </w:r>
          </w:p>
          <w:p w14:paraId="4E301D78"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They noted that sometimes boys shy away from talking about emotions.</w:t>
            </w:r>
          </w:p>
          <w:p w14:paraId="26E7640E"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 xml:space="preserve">Focus group 2 also showed passion in the five topics, similar to focus group 1. Friendships with peers were really important to this group, as they were to focus group 1. This idea of affiliation links closely to Dan Siegel’s work, looking at how adolescents want to spend time together or how </w:t>
            </w:r>
            <w:r w:rsidRPr="009233BB">
              <w:rPr>
                <w:rFonts w:cstheme="minorHAnsi"/>
                <w:color w:val="222222"/>
                <w:sz w:val="19"/>
                <w:szCs w:val="19"/>
              </w:rPr>
              <w:t>Güroğlu, van den Bos and Crone (2014)</w:t>
            </w:r>
            <w:r w:rsidRPr="009233BB">
              <w:rPr>
                <w:rFonts w:cstheme="minorHAnsi"/>
                <w:sz w:val="19"/>
                <w:szCs w:val="19"/>
              </w:rPr>
              <w:t xml:space="preserve"> found that adolescents show most prosocial behaviour towards friends, whereas younger children show a similar amount of prosocial behaviour to all people. There is a powerful drive to be with friends as an adolescent.</w:t>
            </w:r>
          </w:p>
          <w:p w14:paraId="15F6304D"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There was also a huge value placed on choice and being able to use their own ideas, although some felt that boundaries were useful within this. This was strongly linked to social situations as well, for instance where they sat in class and the choice and trust they were given by teachers to allow them social independence in class.</w:t>
            </w:r>
          </w:p>
          <w:p w14:paraId="20A7AAD4" w14:textId="77777777" w:rsidR="00822A87" w:rsidRPr="009233BB" w:rsidRDefault="00822A87" w:rsidP="00584BEF">
            <w:pPr>
              <w:numPr>
                <w:ilvl w:val="0"/>
                <w:numId w:val="25"/>
              </w:numPr>
              <w:spacing w:line="240" w:lineRule="auto"/>
              <w:rPr>
                <w:rFonts w:cstheme="minorHAnsi"/>
                <w:sz w:val="19"/>
                <w:szCs w:val="19"/>
              </w:rPr>
            </w:pPr>
            <w:r w:rsidRPr="009233BB">
              <w:rPr>
                <w:rFonts w:cstheme="minorHAnsi"/>
                <w:sz w:val="19"/>
                <w:szCs w:val="19"/>
              </w:rPr>
              <w:t xml:space="preserve">Towards the end, participants mentioned the importance of relationships with staff as well, this was brought up without any statement related to it. </w:t>
            </w:r>
          </w:p>
          <w:p w14:paraId="5B514AF9" w14:textId="77777777" w:rsidR="00822A87" w:rsidRPr="009233BB" w:rsidRDefault="00822A87" w:rsidP="00584BEF">
            <w:pPr>
              <w:spacing w:line="240" w:lineRule="auto"/>
              <w:rPr>
                <w:rFonts w:cstheme="minorHAnsi"/>
                <w:b/>
                <w:sz w:val="19"/>
                <w:szCs w:val="19"/>
              </w:rPr>
            </w:pPr>
          </w:p>
        </w:tc>
      </w:tr>
      <w:tr w:rsidR="00822A87" w:rsidRPr="00584BEF" w14:paraId="49AB2CF8" w14:textId="77777777" w:rsidTr="009A63AD">
        <w:tc>
          <w:tcPr>
            <w:tcW w:w="9129" w:type="dxa"/>
          </w:tcPr>
          <w:p w14:paraId="5F4F7FBF" w14:textId="7FBDC522" w:rsidR="00822A87" w:rsidRPr="009233BB" w:rsidRDefault="00822A87" w:rsidP="00584BEF">
            <w:pPr>
              <w:spacing w:line="240" w:lineRule="auto"/>
              <w:rPr>
                <w:rFonts w:cstheme="minorHAnsi"/>
                <w:b/>
                <w:sz w:val="19"/>
                <w:szCs w:val="19"/>
              </w:rPr>
            </w:pPr>
            <w:r w:rsidRPr="009233BB">
              <w:rPr>
                <w:rFonts w:cstheme="minorHAnsi"/>
                <w:b/>
                <w:sz w:val="19"/>
                <w:szCs w:val="19"/>
              </w:rPr>
              <w:lastRenderedPageBreak/>
              <w:t>Focus Group 3 (</w:t>
            </w:r>
            <w:r w:rsidR="00522086">
              <w:rPr>
                <w:rFonts w:cstheme="minorHAnsi"/>
                <w:b/>
                <w:sz w:val="19"/>
                <w:szCs w:val="19"/>
              </w:rPr>
              <w:t>July, 2019)</w:t>
            </w:r>
          </w:p>
          <w:p w14:paraId="07E4BCAC" w14:textId="77777777" w:rsidR="00822A87" w:rsidRPr="009233BB" w:rsidRDefault="00822A87" w:rsidP="00584BEF">
            <w:pPr>
              <w:pStyle w:val="ListParagraph"/>
              <w:numPr>
                <w:ilvl w:val="0"/>
                <w:numId w:val="37"/>
              </w:numPr>
              <w:spacing w:line="240" w:lineRule="auto"/>
              <w:rPr>
                <w:rFonts w:cstheme="minorHAnsi"/>
                <w:sz w:val="19"/>
                <w:szCs w:val="19"/>
              </w:rPr>
            </w:pPr>
            <w:r w:rsidRPr="009233BB">
              <w:rPr>
                <w:rFonts w:cstheme="minorHAnsi"/>
                <w:sz w:val="19"/>
                <w:szCs w:val="19"/>
              </w:rPr>
              <w:t>As mentioned in fieldnotes, this was a tricky group for a few reasons.</w:t>
            </w:r>
          </w:p>
          <w:p w14:paraId="6D26D6BE" w14:textId="77777777" w:rsidR="00822A87" w:rsidRPr="009233BB" w:rsidRDefault="00822A87" w:rsidP="00584BEF">
            <w:pPr>
              <w:pStyle w:val="ListParagraph"/>
              <w:numPr>
                <w:ilvl w:val="0"/>
                <w:numId w:val="37"/>
              </w:numPr>
              <w:spacing w:line="240" w:lineRule="auto"/>
              <w:rPr>
                <w:rFonts w:cstheme="minorHAnsi"/>
                <w:sz w:val="19"/>
                <w:szCs w:val="19"/>
              </w:rPr>
            </w:pPr>
            <w:r w:rsidRPr="009233BB">
              <w:rPr>
                <w:rFonts w:cstheme="minorHAnsi"/>
                <w:sz w:val="19"/>
                <w:szCs w:val="19"/>
              </w:rPr>
              <w:t xml:space="preserve">I spoke with them about staff helping them to behave and this created an interesting discussion around how staff helped- if the students felt shouted at, they would react more and get angry. </w:t>
            </w:r>
          </w:p>
          <w:p w14:paraId="06092313" w14:textId="77777777" w:rsidR="00822A87" w:rsidRPr="009233BB" w:rsidRDefault="00822A87" w:rsidP="00584BEF">
            <w:pPr>
              <w:pStyle w:val="ListParagraph"/>
              <w:numPr>
                <w:ilvl w:val="0"/>
                <w:numId w:val="37"/>
              </w:numPr>
              <w:spacing w:line="240" w:lineRule="auto"/>
              <w:rPr>
                <w:rFonts w:cstheme="minorHAnsi"/>
                <w:sz w:val="19"/>
                <w:szCs w:val="19"/>
              </w:rPr>
            </w:pPr>
            <w:r w:rsidRPr="009233BB">
              <w:rPr>
                <w:rFonts w:cstheme="minorHAnsi"/>
                <w:sz w:val="19"/>
                <w:szCs w:val="19"/>
              </w:rPr>
              <w:t>They all appeared to value friendships, acknowledging the need for affiliation for happiness and feeling okay about school. This was also linked to not being judged in school if they could speak with a friend about a work problem. Reducing embarrassment links to feeling safe and secure. Not being able to achieve something makes you feel vulnerable, but if done in a safe environment, you can see how to face challenges.</w:t>
            </w:r>
          </w:p>
          <w:p w14:paraId="279340AF" w14:textId="77777777" w:rsidR="00822A87" w:rsidRPr="009233BB" w:rsidRDefault="00822A87" w:rsidP="00584BEF">
            <w:pPr>
              <w:pStyle w:val="ListParagraph"/>
              <w:numPr>
                <w:ilvl w:val="0"/>
                <w:numId w:val="37"/>
              </w:numPr>
              <w:spacing w:line="240" w:lineRule="auto"/>
              <w:rPr>
                <w:rFonts w:cstheme="minorHAnsi"/>
                <w:sz w:val="19"/>
                <w:szCs w:val="19"/>
              </w:rPr>
            </w:pPr>
            <w:r w:rsidRPr="009233BB">
              <w:rPr>
                <w:rFonts w:cstheme="minorHAnsi"/>
                <w:sz w:val="19"/>
                <w:szCs w:val="19"/>
              </w:rPr>
              <w:t>They felt strongly about SATs being in control of expected grades in subjects that didn’t seem relevant, for instance English dictating Art grades. They also felt teachers didn’t agree with it and in this perhaps felt an alliance with the teachers. I wondered about this feeling of governmental control, how this can make them feel like rebelling or fighting it, or as one student said he felt ashamed and like he would never achieve. He felt he was letting the staff down. This really questions the impact of tracking using SATs and the idea of pressure and targets on young people. I wonder if a young person feels they are capable, do they rise to it? This must be very individual in reaction, but would be fascinating to research further.</w:t>
            </w:r>
          </w:p>
          <w:p w14:paraId="57253691" w14:textId="77777777" w:rsidR="00822A87" w:rsidRPr="009233BB" w:rsidRDefault="00822A87" w:rsidP="00584BEF">
            <w:pPr>
              <w:pStyle w:val="ListParagraph"/>
              <w:numPr>
                <w:ilvl w:val="0"/>
                <w:numId w:val="37"/>
              </w:numPr>
              <w:spacing w:line="240" w:lineRule="auto"/>
              <w:rPr>
                <w:rFonts w:cstheme="minorHAnsi"/>
                <w:sz w:val="19"/>
                <w:szCs w:val="19"/>
              </w:rPr>
            </w:pPr>
            <w:r w:rsidRPr="009233BB">
              <w:rPr>
                <w:rFonts w:cstheme="minorHAnsi"/>
                <w:sz w:val="19"/>
                <w:szCs w:val="19"/>
              </w:rPr>
              <w:t>The passion this group felt about a test from Year 6 dictating whether or not they were doing ‘well’ in school was insightful. It throws up the idea of not being seen as a person, but as a grade. The need to be seen by staff. It also highlighted the pressure that this put on them, trying to do well for their primary schools could lead to not succeeding as well in secondary, always expected to do better.</w:t>
            </w:r>
          </w:p>
        </w:tc>
      </w:tr>
      <w:tr w:rsidR="00822A87" w:rsidRPr="00584BEF" w14:paraId="67C0651A" w14:textId="77777777" w:rsidTr="009A63AD">
        <w:tc>
          <w:tcPr>
            <w:tcW w:w="9129" w:type="dxa"/>
          </w:tcPr>
          <w:p w14:paraId="4D716571" w14:textId="77777777" w:rsidR="00F14B3A" w:rsidRPr="009233BB" w:rsidRDefault="00822A87" w:rsidP="00584BEF">
            <w:pPr>
              <w:spacing w:line="240" w:lineRule="auto"/>
              <w:rPr>
                <w:sz w:val="19"/>
                <w:szCs w:val="19"/>
              </w:rPr>
            </w:pPr>
            <w:r w:rsidRPr="009233BB">
              <w:rPr>
                <w:rFonts w:cstheme="minorHAnsi"/>
                <w:b/>
                <w:sz w:val="19"/>
                <w:szCs w:val="19"/>
              </w:rPr>
              <w:t>Initial analysis (July 2019)</w:t>
            </w:r>
          </w:p>
          <w:p w14:paraId="124D910C" w14:textId="1390210E" w:rsidR="00F14B3A" w:rsidRPr="009233BB" w:rsidRDefault="00DB76D5" w:rsidP="00584BEF">
            <w:pPr>
              <w:spacing w:line="240" w:lineRule="auto"/>
              <w:rPr>
                <w:rFonts w:cstheme="minorHAnsi"/>
                <w:sz w:val="19"/>
                <w:szCs w:val="19"/>
              </w:rPr>
            </w:pPr>
            <w:r w:rsidRPr="009233BB">
              <w:rPr>
                <w:sz w:val="19"/>
                <w:szCs w:val="19"/>
              </w:rPr>
              <w:t xml:space="preserve"> It can be seen</w:t>
            </w:r>
            <w:r w:rsidR="00F14B3A" w:rsidRPr="009233BB">
              <w:rPr>
                <w:sz w:val="19"/>
                <w:szCs w:val="19"/>
              </w:rPr>
              <w:t xml:space="preserve"> that friendships has a lot of themes within the code. This area was spoken about very passionately by focus group 1 and 2 and was spoken about by focus group 3. This feels a vital area in this research in terms of importance to students.</w:t>
            </w:r>
          </w:p>
          <w:p w14:paraId="44C2298A" w14:textId="77777777" w:rsidR="00F14B3A" w:rsidRPr="009233BB" w:rsidRDefault="00F14B3A" w:rsidP="00584BEF">
            <w:pPr>
              <w:spacing w:line="240" w:lineRule="auto"/>
              <w:rPr>
                <w:sz w:val="19"/>
                <w:szCs w:val="19"/>
              </w:rPr>
            </w:pPr>
            <w:r w:rsidRPr="009233BB">
              <w:rPr>
                <w:sz w:val="19"/>
                <w:szCs w:val="19"/>
              </w:rPr>
              <w:t>The other areas with more talk around them appear to be staff-student relationships, autonomy and choice and rules or boundaries. These four areas appear important to students in that they allow them to feel secure about coming to school.</w:t>
            </w:r>
          </w:p>
        </w:tc>
      </w:tr>
      <w:tr w:rsidR="001B40B3" w:rsidRPr="00584BEF" w14:paraId="526EE7C7" w14:textId="77777777" w:rsidTr="009A63AD">
        <w:tc>
          <w:tcPr>
            <w:tcW w:w="9129" w:type="dxa"/>
          </w:tcPr>
          <w:p w14:paraId="52D44259" w14:textId="77777777" w:rsidR="001B40B3" w:rsidRPr="009233BB" w:rsidRDefault="001B40B3" w:rsidP="00584BEF">
            <w:pPr>
              <w:spacing w:line="240" w:lineRule="auto"/>
              <w:rPr>
                <w:rFonts w:cstheme="minorHAnsi"/>
                <w:b/>
                <w:sz w:val="19"/>
                <w:szCs w:val="19"/>
              </w:rPr>
            </w:pPr>
            <w:r w:rsidRPr="009233BB">
              <w:rPr>
                <w:rFonts w:cstheme="minorHAnsi"/>
                <w:b/>
                <w:sz w:val="19"/>
                <w:szCs w:val="19"/>
              </w:rPr>
              <w:lastRenderedPageBreak/>
              <w:t>Reflection on Open Coding (August, 2019)</w:t>
            </w:r>
          </w:p>
          <w:p w14:paraId="34022C6C" w14:textId="6AEFCFEE" w:rsidR="001B40B3" w:rsidRPr="009233BB" w:rsidRDefault="001B40B3" w:rsidP="0032153A">
            <w:pPr>
              <w:spacing w:line="240" w:lineRule="auto"/>
              <w:rPr>
                <w:rFonts w:eastAsia="Times New Roman" w:cstheme="minorHAnsi"/>
                <w:sz w:val="19"/>
                <w:szCs w:val="19"/>
                <w:lang w:eastAsia="en-GB"/>
              </w:rPr>
            </w:pPr>
            <w:r w:rsidRPr="009233BB">
              <w:rPr>
                <w:rFonts w:eastAsia="Times New Roman" w:cstheme="minorHAnsi"/>
                <w:sz w:val="19"/>
                <w:szCs w:val="19"/>
                <w:lang w:eastAsia="en-GB"/>
              </w:rPr>
              <w:t>The open coding of the transcripts (appendix 1</w:t>
            </w:r>
            <w:r w:rsidR="0032153A" w:rsidRPr="009233BB">
              <w:rPr>
                <w:rFonts w:eastAsia="Times New Roman" w:cstheme="minorHAnsi"/>
                <w:sz w:val="19"/>
                <w:szCs w:val="19"/>
                <w:lang w:eastAsia="en-GB"/>
              </w:rPr>
              <w:t>3</w:t>
            </w:r>
            <w:r w:rsidRPr="009233BB">
              <w:rPr>
                <w:rFonts w:eastAsia="Times New Roman" w:cstheme="minorHAnsi"/>
                <w:sz w:val="19"/>
                <w:szCs w:val="19"/>
                <w:lang w:eastAsia="en-GB"/>
              </w:rPr>
              <w:t xml:space="preserve">) created a lot of data. The codes that I used for this section repeated themselves, although I often used different words which meant similar concepts. This allowed me to reflect on the areas that had emerged in the fieldnotes and memos (appendices 1 and 2). To ensure that the categories I felt were emerging reflected the coding and data, I used a content analysis (Krippendorff, 2004) to </w:t>
            </w:r>
            <w:r w:rsidR="0032153A" w:rsidRPr="009233BB">
              <w:rPr>
                <w:rFonts w:eastAsia="Times New Roman" w:cstheme="minorHAnsi"/>
                <w:sz w:val="19"/>
                <w:szCs w:val="19"/>
                <w:lang w:eastAsia="en-GB"/>
              </w:rPr>
              <w:t>increase the rigour (appendix 15</w:t>
            </w:r>
            <w:r w:rsidRPr="009233BB">
              <w:rPr>
                <w:rFonts w:eastAsia="Times New Roman" w:cstheme="minorHAnsi"/>
                <w:sz w:val="19"/>
                <w:szCs w:val="19"/>
                <w:lang w:eastAsia="en-GB"/>
              </w:rPr>
              <w:t>).</w:t>
            </w:r>
          </w:p>
        </w:tc>
      </w:tr>
      <w:tr w:rsidR="009E41D3" w:rsidRPr="00584BEF" w14:paraId="405FD48B" w14:textId="77777777" w:rsidTr="009A63AD">
        <w:trPr>
          <w:trHeight w:val="810"/>
        </w:trPr>
        <w:tc>
          <w:tcPr>
            <w:tcW w:w="9129" w:type="dxa"/>
          </w:tcPr>
          <w:p w14:paraId="03BE8E25" w14:textId="77777777" w:rsidR="009E41D3" w:rsidRPr="009233BB" w:rsidRDefault="009E41D3" w:rsidP="00DE3274">
            <w:pPr>
              <w:autoSpaceDE w:val="0"/>
              <w:autoSpaceDN w:val="0"/>
              <w:adjustRightInd w:val="0"/>
              <w:spacing w:line="240" w:lineRule="auto"/>
              <w:rPr>
                <w:rFonts w:cstheme="minorHAnsi"/>
                <w:color w:val="222222"/>
                <w:sz w:val="19"/>
                <w:szCs w:val="19"/>
              </w:rPr>
            </w:pPr>
            <w:r w:rsidRPr="009233BB">
              <w:rPr>
                <w:rFonts w:cstheme="minorHAnsi"/>
                <w:b/>
                <w:color w:val="222222"/>
                <w:sz w:val="19"/>
                <w:szCs w:val="19"/>
              </w:rPr>
              <w:t>Thought (August/September 2019):</w:t>
            </w:r>
            <w:r w:rsidRPr="009233BB">
              <w:rPr>
                <w:rFonts w:cstheme="minorHAnsi"/>
                <w:color w:val="222222"/>
                <w:sz w:val="19"/>
                <w:szCs w:val="19"/>
              </w:rPr>
              <w:t xml:space="preserve"> I wonder if researchers and staff shy away from really investigating peer relationships as they feel they are unable to control these relationships; does researcher or staff autonomy affect </w:t>
            </w:r>
            <w:r w:rsidR="00DE3274" w:rsidRPr="009233BB">
              <w:rPr>
                <w:rFonts w:cstheme="minorHAnsi"/>
                <w:color w:val="222222"/>
                <w:sz w:val="19"/>
                <w:szCs w:val="19"/>
              </w:rPr>
              <w:t>researcher or staff motivation?</w:t>
            </w:r>
          </w:p>
        </w:tc>
      </w:tr>
      <w:tr w:rsidR="00822A87" w:rsidRPr="00584BEF" w14:paraId="4D794E99" w14:textId="77777777" w:rsidTr="009A63AD">
        <w:tc>
          <w:tcPr>
            <w:tcW w:w="9129" w:type="dxa"/>
          </w:tcPr>
          <w:p w14:paraId="3B236C50" w14:textId="764AF962" w:rsidR="00822A87" w:rsidRPr="009233BB" w:rsidRDefault="00822A87" w:rsidP="00584BEF">
            <w:pPr>
              <w:spacing w:line="240" w:lineRule="auto"/>
              <w:rPr>
                <w:rFonts w:cstheme="minorHAnsi"/>
                <w:sz w:val="19"/>
                <w:szCs w:val="19"/>
              </w:rPr>
            </w:pPr>
            <w:r w:rsidRPr="009233BB">
              <w:rPr>
                <w:rFonts w:cstheme="minorHAnsi"/>
                <w:b/>
                <w:sz w:val="19"/>
                <w:szCs w:val="19"/>
              </w:rPr>
              <w:t xml:space="preserve">Emergent Categories (September 2019) </w:t>
            </w:r>
            <w:r w:rsidRPr="009233BB">
              <w:rPr>
                <w:rFonts w:cstheme="minorHAnsi"/>
                <w:sz w:val="19"/>
                <w:szCs w:val="19"/>
              </w:rPr>
              <w:t xml:space="preserve">Initially, I wondered if relationships should be one category, both staff and student. I realised there was a different feeling about these relationships. Staff could be caring and supportive, they could understand and know their students, but they could not be friends; </w:t>
            </w:r>
            <w:r w:rsidR="000F0A5A" w:rsidRPr="009233BB">
              <w:rPr>
                <w:rFonts w:eastAsia="Times New Roman" w:cstheme="minorHAnsi"/>
                <w:sz w:val="19"/>
                <w:szCs w:val="19"/>
                <w:lang w:eastAsia="en-GB"/>
              </w:rPr>
              <w:t>focus group</w:t>
            </w:r>
            <w:r w:rsidRPr="009233BB">
              <w:rPr>
                <w:rFonts w:eastAsia="Times New Roman" w:cstheme="minorHAnsi"/>
                <w:sz w:val="19"/>
                <w:szCs w:val="19"/>
                <w:lang w:eastAsia="en-GB"/>
              </w:rPr>
              <w:t xml:space="preserve"> 2, pupil 2 “</w:t>
            </w:r>
            <w:r w:rsidRPr="009233BB">
              <w:rPr>
                <w:rFonts w:cstheme="minorHAnsi"/>
                <w:sz w:val="19"/>
                <w:szCs w:val="19"/>
              </w:rPr>
              <w:t>You can’t be friends with a teacher, you need friends and you have the choice to help them.” These are distinct and different relationships.</w:t>
            </w:r>
          </w:p>
          <w:p w14:paraId="58FF1945" w14:textId="77777777" w:rsidR="00822A87" w:rsidRPr="009233BB" w:rsidRDefault="00822A87" w:rsidP="00584BEF">
            <w:pPr>
              <w:spacing w:line="240" w:lineRule="auto"/>
              <w:rPr>
                <w:rFonts w:cstheme="minorHAnsi"/>
                <w:sz w:val="19"/>
                <w:szCs w:val="19"/>
              </w:rPr>
            </w:pPr>
            <w:r w:rsidRPr="009233BB">
              <w:rPr>
                <w:rFonts w:cstheme="minorHAnsi"/>
                <w:sz w:val="19"/>
                <w:szCs w:val="19"/>
              </w:rPr>
              <w:t>There is something about staff knowing students and the link to boundaries and autonomy. That is in effect how it works, if a member of staff knows a student and that student feels known, they feel more autonomy, as the member of staff gives them more freedom, but equally, they are more accepting of that member of staff’s boundaries. This in turn links to fe</w:t>
            </w:r>
            <w:r w:rsidR="00584BEF" w:rsidRPr="009233BB">
              <w:rPr>
                <w:rFonts w:cstheme="minorHAnsi"/>
                <w:sz w:val="19"/>
                <w:szCs w:val="19"/>
              </w:rPr>
              <w:t>eling autonomous and motivated.</w:t>
            </w:r>
          </w:p>
        </w:tc>
      </w:tr>
      <w:tr w:rsidR="001057BC" w:rsidRPr="00584BEF" w14:paraId="5ECDE7CC" w14:textId="77777777" w:rsidTr="009A63AD">
        <w:tc>
          <w:tcPr>
            <w:tcW w:w="9129" w:type="dxa"/>
          </w:tcPr>
          <w:p w14:paraId="5A67DE1A" w14:textId="0889E25E" w:rsidR="00C23523" w:rsidRPr="009233BB" w:rsidRDefault="000F0A5A" w:rsidP="00584BEF">
            <w:pPr>
              <w:spacing w:line="240" w:lineRule="auto"/>
              <w:rPr>
                <w:sz w:val="19"/>
                <w:szCs w:val="19"/>
              </w:rPr>
            </w:pPr>
            <w:r w:rsidRPr="009233BB">
              <w:rPr>
                <w:b/>
                <w:sz w:val="19"/>
                <w:szCs w:val="19"/>
              </w:rPr>
              <w:t>Memo box, appendix 2 (September/</w:t>
            </w:r>
            <w:r w:rsidR="001057BC" w:rsidRPr="009233BB">
              <w:rPr>
                <w:b/>
                <w:sz w:val="19"/>
                <w:szCs w:val="19"/>
              </w:rPr>
              <w:t>October 2019):</w:t>
            </w:r>
            <w:r w:rsidR="001057BC" w:rsidRPr="009233BB">
              <w:rPr>
                <w:sz w:val="19"/>
                <w:szCs w:val="19"/>
              </w:rPr>
              <w:t xml:space="preserve"> </w:t>
            </w:r>
            <w:r w:rsidR="00C23523" w:rsidRPr="009233BB">
              <w:rPr>
                <w:sz w:val="19"/>
                <w:szCs w:val="19"/>
              </w:rPr>
              <w:t xml:space="preserve">The four categories of boundaries, peer relationships, staff-student relationships and autonomy appear strong, with many quotes from focus groups to support. There are different factors within each emergent category, but overall, the categories seem cohesive with themes recurring throughout. </w:t>
            </w:r>
          </w:p>
          <w:p w14:paraId="5DC083B4" w14:textId="77777777" w:rsidR="00C23523" w:rsidRPr="009233BB" w:rsidRDefault="00C23523" w:rsidP="00584BEF">
            <w:pPr>
              <w:spacing w:line="240" w:lineRule="auto"/>
              <w:rPr>
                <w:sz w:val="19"/>
                <w:szCs w:val="19"/>
              </w:rPr>
            </w:pPr>
            <w:r w:rsidRPr="009233BB">
              <w:rPr>
                <w:sz w:val="19"/>
                <w:szCs w:val="19"/>
              </w:rPr>
              <w:t>I wonder about the set rules and boundaries that the school puts in place before students walk through the door and the difference between that and the feeling of emotional boundaries, being caught and guided, the ‘safety net’ of the relationships and autonomy in the school.</w:t>
            </w:r>
          </w:p>
          <w:p w14:paraId="3D897EAF" w14:textId="77777777" w:rsidR="001057BC" w:rsidRPr="009233BB" w:rsidRDefault="00C23523" w:rsidP="00584BEF">
            <w:pPr>
              <w:spacing w:line="240" w:lineRule="auto"/>
              <w:rPr>
                <w:sz w:val="19"/>
                <w:szCs w:val="19"/>
              </w:rPr>
            </w:pPr>
            <w:r w:rsidRPr="009233BB">
              <w:rPr>
                <w:sz w:val="19"/>
                <w:szCs w:val="19"/>
              </w:rPr>
              <w:t>Perhaps the emergent categories of peer relationships, staff-student relationships and autonomy mediate the more set boundaries to create this ‘safety net’ feeling which helps engagement in school. They are the mediating factors that enable a feeling of a ‘safety net’.</w:t>
            </w:r>
          </w:p>
        </w:tc>
      </w:tr>
      <w:tr w:rsidR="0071349B" w:rsidRPr="00584BEF" w14:paraId="1A064D0E" w14:textId="77777777" w:rsidTr="009A63AD">
        <w:tc>
          <w:tcPr>
            <w:tcW w:w="9129" w:type="dxa"/>
          </w:tcPr>
          <w:p w14:paraId="760932F9" w14:textId="77777777" w:rsidR="000F0A5A" w:rsidRPr="009233BB" w:rsidRDefault="0071349B" w:rsidP="000F0A5A">
            <w:pPr>
              <w:spacing w:line="240" w:lineRule="auto"/>
              <w:rPr>
                <w:sz w:val="19"/>
                <w:szCs w:val="19"/>
              </w:rPr>
            </w:pPr>
            <w:r w:rsidRPr="009233BB">
              <w:rPr>
                <w:rFonts w:cstheme="minorHAnsi"/>
                <w:b/>
                <w:sz w:val="19"/>
                <w:szCs w:val="19"/>
              </w:rPr>
              <w:t xml:space="preserve">Separate Boundaries? (December 2019) </w:t>
            </w:r>
            <w:r w:rsidR="000F0A5A" w:rsidRPr="009233BB">
              <w:rPr>
                <w:sz w:val="19"/>
                <w:szCs w:val="19"/>
              </w:rPr>
              <w:t xml:space="preserve">Initially, I wondered if relationships should be one category, both staff and student. I realised there was a different feeling about these relationships. Staff could be caring and supportive, they could understand and know their students, but they could not be friends; </w:t>
            </w:r>
            <w:r w:rsidR="000F0A5A" w:rsidRPr="009233BB">
              <w:rPr>
                <w:rFonts w:eastAsia="Times New Roman" w:cstheme="minorHAnsi"/>
                <w:sz w:val="19"/>
                <w:szCs w:val="19"/>
                <w:lang w:eastAsia="en-GB"/>
              </w:rPr>
              <w:t>focus group 2, student 2; “</w:t>
            </w:r>
            <w:r w:rsidR="000F0A5A" w:rsidRPr="009233BB">
              <w:rPr>
                <w:sz w:val="19"/>
                <w:szCs w:val="19"/>
              </w:rPr>
              <w:t>You can’t be friends with a teacher, you need friends and you have the choice to help them.” These are distinct and different relationships.</w:t>
            </w:r>
          </w:p>
          <w:p w14:paraId="5A2653A0" w14:textId="42A1741E" w:rsidR="000F0A5A" w:rsidRPr="009233BB" w:rsidRDefault="000F0A5A" w:rsidP="00584BEF">
            <w:pPr>
              <w:spacing w:line="240" w:lineRule="auto"/>
              <w:rPr>
                <w:rFonts w:cstheme="minorHAnsi"/>
                <w:sz w:val="19"/>
                <w:szCs w:val="19"/>
              </w:rPr>
            </w:pPr>
            <w:r w:rsidRPr="009233BB">
              <w:rPr>
                <w:rFonts w:cstheme="minorHAnsi"/>
                <w:sz w:val="19"/>
                <w:szCs w:val="19"/>
              </w:rPr>
              <w:t xml:space="preserve">There is something about staff knowing students and the link to boundaries and autonomy. That is in effect how it works, if a member of staff knows a student and that student feels known, they feel more autonomy, as the member of staff gives them more freedom, but equally, they are more accepting of that member of staff’s boundaries. This in turn links to feeling autonomous and motivated. </w:t>
            </w:r>
          </w:p>
          <w:p w14:paraId="2F34DCC5" w14:textId="7C44F3A4" w:rsidR="0071349B" w:rsidRPr="009233BB" w:rsidRDefault="000F0A5A" w:rsidP="000F0A5A">
            <w:pPr>
              <w:spacing w:line="240" w:lineRule="auto"/>
              <w:rPr>
                <w:rFonts w:cstheme="minorHAnsi"/>
                <w:sz w:val="19"/>
                <w:szCs w:val="19"/>
              </w:rPr>
            </w:pPr>
            <w:r w:rsidRPr="009233BB">
              <w:rPr>
                <w:rFonts w:cstheme="minorHAnsi"/>
                <w:sz w:val="19"/>
                <w:szCs w:val="19"/>
              </w:rPr>
              <w:t xml:space="preserve">After the staff questionnaires, it seems boundaries don’t really fit together and are possibly two separate categories. </w:t>
            </w:r>
          </w:p>
        </w:tc>
      </w:tr>
      <w:tr w:rsidR="00822A87" w:rsidRPr="00584BEF" w14:paraId="5860D85F" w14:textId="77777777" w:rsidTr="009A63AD">
        <w:tc>
          <w:tcPr>
            <w:tcW w:w="9129" w:type="dxa"/>
            <w:shd w:val="clear" w:color="auto" w:fill="auto"/>
          </w:tcPr>
          <w:p w14:paraId="179FC8B7" w14:textId="5962607E" w:rsidR="00822A87" w:rsidRPr="009233BB" w:rsidRDefault="00522086" w:rsidP="00584BEF">
            <w:pPr>
              <w:spacing w:line="240" w:lineRule="auto"/>
              <w:rPr>
                <w:rFonts w:cstheme="minorHAnsi"/>
                <w:b/>
                <w:sz w:val="19"/>
                <w:szCs w:val="19"/>
              </w:rPr>
            </w:pPr>
            <w:r>
              <w:rPr>
                <w:rFonts w:cstheme="minorHAnsi"/>
                <w:b/>
                <w:sz w:val="19"/>
                <w:szCs w:val="19"/>
              </w:rPr>
              <w:t>Decisions around further analysis of questionnaire (January, 2020)</w:t>
            </w:r>
          </w:p>
          <w:p w14:paraId="67E3D6A4" w14:textId="77777777" w:rsidR="00822A87" w:rsidRPr="009233BB" w:rsidRDefault="00822A87" w:rsidP="00584BEF">
            <w:pPr>
              <w:spacing w:line="240" w:lineRule="auto"/>
              <w:rPr>
                <w:rFonts w:cstheme="minorHAnsi"/>
                <w:sz w:val="19"/>
                <w:szCs w:val="19"/>
              </w:rPr>
            </w:pPr>
            <w:r w:rsidRPr="009233BB">
              <w:rPr>
                <w:rFonts w:cstheme="minorHAnsi"/>
                <w:sz w:val="19"/>
                <w:szCs w:val="19"/>
              </w:rPr>
              <w:t>Decisions around further questionnaire analysis…</w:t>
            </w:r>
          </w:p>
          <w:p w14:paraId="0FA60288" w14:textId="77777777" w:rsidR="00822A87" w:rsidRPr="009233BB" w:rsidRDefault="00822A87" w:rsidP="00584BEF">
            <w:pPr>
              <w:spacing w:line="240" w:lineRule="auto"/>
              <w:ind w:right="540"/>
              <w:rPr>
                <w:rFonts w:eastAsia="Times New Roman" w:cstheme="minorHAnsi"/>
                <w:color w:val="202124"/>
                <w:spacing w:val="3"/>
                <w:sz w:val="19"/>
                <w:szCs w:val="19"/>
                <w:lang w:eastAsia="en-GB"/>
              </w:rPr>
            </w:pPr>
            <w:r w:rsidRPr="009233BB">
              <w:rPr>
                <w:rFonts w:eastAsia="Times New Roman" w:cstheme="minorHAnsi"/>
                <w:color w:val="202124"/>
                <w:spacing w:val="3"/>
                <w:sz w:val="19"/>
                <w:szCs w:val="19"/>
                <w:lang w:eastAsia="en-GB"/>
              </w:rPr>
              <w:t xml:space="preserve">I think I am looking at; </w:t>
            </w:r>
          </w:p>
          <w:p w14:paraId="6EBBDAF1" w14:textId="77777777" w:rsidR="00822A87" w:rsidRPr="009233BB" w:rsidRDefault="00822A87" w:rsidP="00584BEF">
            <w:pPr>
              <w:spacing w:after="150" w:line="240" w:lineRule="auto"/>
              <w:ind w:right="540"/>
              <w:rPr>
                <w:rFonts w:eastAsia="Times New Roman" w:cstheme="minorHAnsi"/>
                <w:color w:val="202124"/>
                <w:spacing w:val="3"/>
                <w:sz w:val="19"/>
                <w:szCs w:val="19"/>
                <w:lang w:eastAsia="en-GB"/>
              </w:rPr>
            </w:pPr>
            <w:r w:rsidRPr="009233BB">
              <w:rPr>
                <w:rFonts w:eastAsia="Times New Roman" w:cstheme="minorHAnsi"/>
                <w:color w:val="202124"/>
                <w:spacing w:val="3"/>
                <w:sz w:val="19"/>
                <w:szCs w:val="19"/>
                <w:lang w:eastAsia="en-GB"/>
              </w:rPr>
              <w:t xml:space="preserve">1. how a school enables students to feel secure /safe enough to engage in learning </w:t>
            </w:r>
          </w:p>
          <w:p w14:paraId="37CB50F4" w14:textId="77777777" w:rsidR="00822A87" w:rsidRPr="009233BB" w:rsidRDefault="00822A87" w:rsidP="00584BEF">
            <w:pPr>
              <w:spacing w:line="240" w:lineRule="auto"/>
              <w:rPr>
                <w:rFonts w:eastAsia="Times New Roman" w:cstheme="minorHAnsi"/>
                <w:color w:val="202124"/>
                <w:spacing w:val="3"/>
                <w:sz w:val="19"/>
                <w:szCs w:val="19"/>
                <w:lang w:eastAsia="en-GB"/>
              </w:rPr>
            </w:pPr>
            <w:r w:rsidRPr="009233BB">
              <w:rPr>
                <w:rFonts w:eastAsia="Times New Roman" w:cstheme="minorHAnsi"/>
                <w:color w:val="202124"/>
                <w:spacing w:val="3"/>
                <w:sz w:val="19"/>
                <w:szCs w:val="19"/>
                <w:lang w:eastAsia="en-GB"/>
              </w:rPr>
              <w:t>2. what are the most important aspects that the school does well from a students' perspective that enables them to f</w:t>
            </w:r>
            <w:r w:rsidR="00DE3274" w:rsidRPr="009233BB">
              <w:rPr>
                <w:rFonts w:eastAsia="Times New Roman" w:cstheme="minorHAnsi"/>
                <w:color w:val="202124"/>
                <w:spacing w:val="3"/>
                <w:sz w:val="19"/>
                <w:szCs w:val="19"/>
                <w:lang w:eastAsia="en-GB"/>
              </w:rPr>
              <w:t>eel safe/secure enough to learn</w:t>
            </w:r>
          </w:p>
          <w:p w14:paraId="0DED6ECB" w14:textId="77777777" w:rsidR="00822A87" w:rsidRPr="009233BB" w:rsidRDefault="00822A87" w:rsidP="00584BEF">
            <w:pPr>
              <w:spacing w:line="240" w:lineRule="auto"/>
              <w:rPr>
                <w:rFonts w:eastAsia="Times New Roman" w:cstheme="minorHAnsi"/>
                <w:color w:val="202124"/>
                <w:spacing w:val="3"/>
                <w:sz w:val="19"/>
                <w:szCs w:val="19"/>
                <w:lang w:eastAsia="en-GB"/>
              </w:rPr>
            </w:pPr>
            <w:r w:rsidRPr="009233BB">
              <w:rPr>
                <w:rFonts w:eastAsia="Times New Roman" w:cstheme="minorHAnsi"/>
                <w:color w:val="202124"/>
                <w:spacing w:val="3"/>
                <w:sz w:val="19"/>
                <w:szCs w:val="19"/>
                <w:lang w:eastAsia="en-GB"/>
              </w:rPr>
              <w:t xml:space="preserve">What will looking at the original questionnaire that I gave to students? I have found the 4 categories and looked at what these mean individually. If I look at the variance within statements, for instance, within autonomy, I would see that students experience different amounts of autonomy and maybe perceive similar </w:t>
            </w:r>
            <w:r w:rsidRPr="009233BB">
              <w:rPr>
                <w:rFonts w:eastAsia="Times New Roman" w:cstheme="minorHAnsi"/>
                <w:color w:val="202124"/>
                <w:spacing w:val="3"/>
                <w:sz w:val="19"/>
                <w:szCs w:val="19"/>
                <w:lang w:eastAsia="en-GB"/>
              </w:rPr>
              <w:lastRenderedPageBreak/>
              <w:t xml:space="preserve">support differently. Is this useful? Maybe it shows that we cannot just say one way fits all. This was stark in the focus groups, when a students’ said she liked to do what the teachers told her, rather than what she chose, another said they preferred to work alone. The most important thing is the relationship, as only from that can the level of autonomy be adjusted to suit that student. At their stage of life, they need to be supported into autonomy and independence and gauging where they are at with these 4 categories could enable education and support to be more tailored to the individual student. If I were to look at if there was a cohort of students who scored more positively and a cohort who scored more negatively, this would also tell me that students’ experiences and perspectives within the same school can be very different. </w:t>
            </w:r>
          </w:p>
          <w:p w14:paraId="68C02687" w14:textId="77777777" w:rsidR="00822A87" w:rsidRPr="009233BB" w:rsidRDefault="00822A87" w:rsidP="00584BEF">
            <w:pPr>
              <w:spacing w:line="240" w:lineRule="auto"/>
              <w:rPr>
                <w:rFonts w:eastAsia="Times New Roman" w:cstheme="minorHAnsi"/>
                <w:color w:val="202124"/>
                <w:spacing w:val="3"/>
                <w:sz w:val="19"/>
                <w:szCs w:val="19"/>
                <w:lang w:eastAsia="en-GB"/>
              </w:rPr>
            </w:pPr>
            <w:r w:rsidRPr="009233BB">
              <w:rPr>
                <w:rFonts w:eastAsia="Times New Roman" w:cstheme="minorHAnsi"/>
                <w:color w:val="202124"/>
                <w:spacing w:val="3"/>
                <w:sz w:val="19"/>
                <w:szCs w:val="19"/>
                <w:lang w:eastAsia="en-GB"/>
              </w:rPr>
              <w:t>What are the questions that have most discrepancy within them and do they link to certain aspects. If they perceive staff student relationships negative, are other things all negative?</w:t>
            </w:r>
          </w:p>
          <w:p w14:paraId="2E92FF82" w14:textId="77777777" w:rsidR="00822A87" w:rsidRPr="009233BB" w:rsidRDefault="00822A87" w:rsidP="00584BEF">
            <w:pPr>
              <w:spacing w:line="240" w:lineRule="auto"/>
              <w:rPr>
                <w:rFonts w:cstheme="minorHAnsi"/>
                <w:sz w:val="19"/>
                <w:szCs w:val="19"/>
              </w:rPr>
            </w:pPr>
            <w:r w:rsidRPr="009233BB">
              <w:rPr>
                <w:rFonts w:eastAsia="Times New Roman" w:cstheme="minorHAnsi"/>
                <w:color w:val="202124"/>
                <w:spacing w:val="3"/>
                <w:sz w:val="19"/>
                <w:szCs w:val="19"/>
                <w:lang w:eastAsia="en-GB"/>
              </w:rPr>
              <w:t xml:space="preserve">So, if someone scores low on staff notice when I am worried, what are their scores? </w:t>
            </w:r>
          </w:p>
        </w:tc>
      </w:tr>
      <w:tr w:rsidR="00822A87" w:rsidRPr="00584BEF" w14:paraId="4E04D486" w14:textId="77777777" w:rsidTr="009A63AD">
        <w:tc>
          <w:tcPr>
            <w:tcW w:w="9129" w:type="dxa"/>
            <w:shd w:val="clear" w:color="auto" w:fill="auto"/>
          </w:tcPr>
          <w:p w14:paraId="30E38B52" w14:textId="77777777" w:rsidR="00822A87" w:rsidRPr="009233BB" w:rsidRDefault="00822A87" w:rsidP="00584BEF">
            <w:pPr>
              <w:spacing w:line="240" w:lineRule="auto"/>
              <w:rPr>
                <w:rFonts w:cstheme="minorHAnsi"/>
                <w:b/>
                <w:sz w:val="19"/>
                <w:szCs w:val="19"/>
              </w:rPr>
            </w:pPr>
            <w:r w:rsidRPr="009233BB">
              <w:rPr>
                <w:rFonts w:cstheme="minorHAnsi"/>
                <w:b/>
                <w:sz w:val="19"/>
                <w:szCs w:val="19"/>
              </w:rPr>
              <w:lastRenderedPageBreak/>
              <w:t>Further Analysis and Discussion with supervisor (March 2020):</w:t>
            </w:r>
          </w:p>
          <w:p w14:paraId="246490A6" w14:textId="77777777" w:rsidR="000574D9" w:rsidRPr="009233BB" w:rsidRDefault="000574D9" w:rsidP="000574D9">
            <w:pPr>
              <w:spacing w:line="240" w:lineRule="auto"/>
              <w:rPr>
                <w:rFonts w:cstheme="minorHAnsi"/>
                <w:sz w:val="19"/>
                <w:szCs w:val="19"/>
              </w:rPr>
            </w:pPr>
            <w:r w:rsidRPr="009233BB">
              <w:rPr>
                <w:rFonts w:cstheme="minorHAnsi"/>
                <w:sz w:val="19"/>
                <w:szCs w:val="19"/>
              </w:rPr>
              <w:t>Whilst discussing the overall analysis with my supervisor, it became clear that boundaries was not a single entity, but rather two. This was because I couldn’t quite define boundaries. They were structure and rules, but also the support, guidance and nurturing or containment that students experienced in this school. This did not hang together as one category. Staff had mentioned both aspects within the staff questionnaire when asked about boundaries and I found this interesting.</w:t>
            </w:r>
          </w:p>
          <w:p w14:paraId="410DEB33" w14:textId="77777777" w:rsidR="00822A87" w:rsidRPr="009233BB" w:rsidRDefault="000574D9" w:rsidP="000574D9">
            <w:pPr>
              <w:spacing w:line="240" w:lineRule="auto"/>
              <w:rPr>
                <w:rFonts w:cstheme="minorHAnsi"/>
                <w:sz w:val="19"/>
                <w:szCs w:val="19"/>
              </w:rPr>
            </w:pPr>
            <w:r w:rsidRPr="009233BB">
              <w:rPr>
                <w:rFonts w:cstheme="minorHAnsi"/>
                <w:sz w:val="19"/>
                <w:szCs w:val="19"/>
              </w:rPr>
              <w:t>One category recognises that before students step into the school, there are clear rules and expectations for them and these are non-negotiable. It appeared that these set boundaries are then used by students and staff and are interpreted or mediated to create the second part of the original concept of boundaries, which is now named the ‘safety net’.  A ‘safety net’ catches students when they go astray and provides guidance that can be pushed against.</w:t>
            </w:r>
          </w:p>
        </w:tc>
      </w:tr>
    </w:tbl>
    <w:p w14:paraId="769D2D69" w14:textId="171D655B" w:rsidR="008416E1" w:rsidRDefault="008416E1" w:rsidP="00822A87">
      <w:pPr>
        <w:rPr>
          <w:b/>
          <w:color w:val="222222"/>
        </w:rPr>
      </w:pPr>
    </w:p>
    <w:p w14:paraId="5DC612C6" w14:textId="3FBC2A5B" w:rsidR="000F0A5A" w:rsidRDefault="000F0A5A" w:rsidP="00822A87">
      <w:pPr>
        <w:rPr>
          <w:b/>
          <w:color w:val="222222"/>
        </w:rPr>
      </w:pPr>
    </w:p>
    <w:p w14:paraId="30B1AA98" w14:textId="4BC166F3" w:rsidR="009233BB" w:rsidRDefault="009233BB" w:rsidP="00822A87">
      <w:pPr>
        <w:rPr>
          <w:b/>
          <w:color w:val="222222"/>
        </w:rPr>
      </w:pPr>
    </w:p>
    <w:p w14:paraId="55974321" w14:textId="19D57E3F" w:rsidR="009233BB" w:rsidRDefault="009233BB" w:rsidP="00822A87">
      <w:pPr>
        <w:rPr>
          <w:b/>
          <w:color w:val="222222"/>
        </w:rPr>
      </w:pPr>
    </w:p>
    <w:p w14:paraId="2E58E9EA" w14:textId="479F6768" w:rsidR="009233BB" w:rsidRDefault="009233BB" w:rsidP="00822A87">
      <w:pPr>
        <w:rPr>
          <w:b/>
          <w:color w:val="222222"/>
        </w:rPr>
      </w:pPr>
    </w:p>
    <w:p w14:paraId="06E4005F" w14:textId="250735A7" w:rsidR="00822A87" w:rsidRDefault="00822A87" w:rsidP="00822A87">
      <w:pPr>
        <w:rPr>
          <w:b/>
          <w:color w:val="222222"/>
        </w:rPr>
      </w:pPr>
    </w:p>
    <w:p w14:paraId="20A219DE" w14:textId="469A5C3E" w:rsidR="00522086" w:rsidRDefault="00522086" w:rsidP="00822A87">
      <w:pPr>
        <w:rPr>
          <w:b/>
          <w:color w:val="222222"/>
        </w:rPr>
      </w:pPr>
    </w:p>
    <w:p w14:paraId="2AD19529" w14:textId="77777777" w:rsidR="00522086" w:rsidRDefault="00522086" w:rsidP="00822A87">
      <w:pPr>
        <w:rPr>
          <w:b/>
          <w:color w:val="222222"/>
        </w:rPr>
      </w:pPr>
    </w:p>
    <w:p w14:paraId="544A5D4A" w14:textId="77777777" w:rsidR="004734CA" w:rsidRDefault="004734CA" w:rsidP="00822A87">
      <w:pPr>
        <w:rPr>
          <w:b/>
          <w:color w:val="222222"/>
        </w:rPr>
      </w:pPr>
    </w:p>
    <w:p w14:paraId="73EEED4A" w14:textId="77777777" w:rsidR="008416E1" w:rsidRDefault="008416E1" w:rsidP="00A93313">
      <w:pPr>
        <w:pStyle w:val="Heading2"/>
      </w:pPr>
      <w:bookmarkStart w:id="116" w:name="_Toc47369426"/>
      <w:r>
        <w:t>Appendix 3: Coding and Analytic Process of Grounded Theory</w:t>
      </w:r>
      <w:bookmarkEnd w:id="11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343"/>
        <w:gridCol w:w="4756"/>
        <w:gridCol w:w="2410"/>
      </w:tblGrid>
      <w:tr w:rsidR="008416E1" w:rsidRPr="00071E8F" w14:paraId="5CFB2613" w14:textId="77777777" w:rsidTr="00010FC6">
        <w:tc>
          <w:tcPr>
            <w:tcW w:w="700" w:type="dxa"/>
          </w:tcPr>
          <w:p w14:paraId="3012133D" w14:textId="77777777" w:rsidR="008416E1" w:rsidRPr="001053E3" w:rsidRDefault="008416E1" w:rsidP="00010FC6">
            <w:pPr>
              <w:spacing w:line="360" w:lineRule="auto"/>
              <w:rPr>
                <w:rFonts w:cstheme="minorHAnsi"/>
                <w:sz w:val="18"/>
                <w:szCs w:val="18"/>
              </w:rPr>
            </w:pPr>
            <w:r w:rsidRPr="001053E3">
              <w:rPr>
                <w:rFonts w:cstheme="minorHAnsi"/>
                <w:sz w:val="18"/>
                <w:szCs w:val="18"/>
              </w:rPr>
              <w:t>Phase</w:t>
            </w:r>
          </w:p>
        </w:tc>
        <w:tc>
          <w:tcPr>
            <w:tcW w:w="1343" w:type="dxa"/>
          </w:tcPr>
          <w:p w14:paraId="4078DF9B" w14:textId="77777777" w:rsidR="008416E1" w:rsidRPr="001053E3" w:rsidRDefault="008416E1" w:rsidP="00010FC6">
            <w:pPr>
              <w:spacing w:line="360" w:lineRule="auto"/>
              <w:rPr>
                <w:rFonts w:cstheme="minorHAnsi"/>
                <w:sz w:val="18"/>
                <w:szCs w:val="18"/>
              </w:rPr>
            </w:pPr>
            <w:r w:rsidRPr="001053E3">
              <w:rPr>
                <w:rFonts w:cstheme="minorHAnsi"/>
                <w:sz w:val="18"/>
                <w:szCs w:val="18"/>
              </w:rPr>
              <w:t>Coding</w:t>
            </w:r>
          </w:p>
        </w:tc>
        <w:tc>
          <w:tcPr>
            <w:tcW w:w="4756" w:type="dxa"/>
          </w:tcPr>
          <w:p w14:paraId="78270BFB" w14:textId="77777777" w:rsidR="008416E1" w:rsidRPr="001053E3" w:rsidRDefault="008416E1" w:rsidP="00010FC6">
            <w:pPr>
              <w:spacing w:line="360" w:lineRule="auto"/>
              <w:rPr>
                <w:rFonts w:cstheme="minorHAnsi"/>
                <w:sz w:val="18"/>
                <w:szCs w:val="18"/>
              </w:rPr>
            </w:pPr>
            <w:r w:rsidRPr="001053E3">
              <w:rPr>
                <w:rFonts w:cstheme="minorHAnsi"/>
                <w:sz w:val="18"/>
                <w:szCs w:val="18"/>
              </w:rPr>
              <w:t>Process</w:t>
            </w:r>
          </w:p>
        </w:tc>
        <w:tc>
          <w:tcPr>
            <w:tcW w:w="2410" w:type="dxa"/>
          </w:tcPr>
          <w:p w14:paraId="0D0391C0" w14:textId="77777777" w:rsidR="008416E1" w:rsidRPr="001053E3" w:rsidRDefault="008416E1" w:rsidP="00010FC6">
            <w:pPr>
              <w:spacing w:line="360" w:lineRule="auto"/>
              <w:rPr>
                <w:rFonts w:cstheme="minorHAnsi"/>
                <w:sz w:val="18"/>
                <w:szCs w:val="18"/>
              </w:rPr>
            </w:pPr>
            <w:r w:rsidRPr="001053E3">
              <w:rPr>
                <w:rFonts w:cstheme="minorHAnsi"/>
                <w:sz w:val="18"/>
                <w:szCs w:val="18"/>
              </w:rPr>
              <w:t>Description</w:t>
            </w:r>
          </w:p>
        </w:tc>
      </w:tr>
      <w:tr w:rsidR="008416E1" w:rsidRPr="00071E8F" w14:paraId="6FAEF374" w14:textId="77777777" w:rsidTr="00010FC6">
        <w:tc>
          <w:tcPr>
            <w:tcW w:w="700" w:type="dxa"/>
          </w:tcPr>
          <w:p w14:paraId="29F09101" w14:textId="77777777" w:rsidR="008416E1" w:rsidRPr="001053E3" w:rsidRDefault="008416E1" w:rsidP="00010FC6">
            <w:pPr>
              <w:spacing w:line="360" w:lineRule="auto"/>
              <w:rPr>
                <w:rFonts w:cstheme="minorHAnsi"/>
                <w:sz w:val="18"/>
                <w:szCs w:val="18"/>
              </w:rPr>
            </w:pPr>
            <w:r w:rsidRPr="001053E3">
              <w:rPr>
                <w:rFonts w:cstheme="minorHAnsi"/>
                <w:sz w:val="18"/>
                <w:szCs w:val="18"/>
              </w:rPr>
              <w:t>1</w:t>
            </w:r>
          </w:p>
        </w:tc>
        <w:tc>
          <w:tcPr>
            <w:tcW w:w="1343" w:type="dxa"/>
          </w:tcPr>
          <w:p w14:paraId="0CF78EA3" w14:textId="77777777" w:rsidR="008416E1" w:rsidRPr="001053E3" w:rsidRDefault="008416E1" w:rsidP="00010FC6">
            <w:pPr>
              <w:spacing w:line="360" w:lineRule="auto"/>
              <w:rPr>
                <w:rFonts w:cstheme="minorHAnsi"/>
                <w:sz w:val="18"/>
                <w:szCs w:val="18"/>
              </w:rPr>
            </w:pPr>
            <w:r w:rsidRPr="001053E3">
              <w:rPr>
                <w:rFonts w:cstheme="minorHAnsi"/>
                <w:sz w:val="18"/>
                <w:szCs w:val="18"/>
              </w:rPr>
              <w:t>Initial coding</w:t>
            </w:r>
          </w:p>
        </w:tc>
        <w:tc>
          <w:tcPr>
            <w:tcW w:w="4756" w:type="dxa"/>
          </w:tcPr>
          <w:p w14:paraId="1027AA55" w14:textId="77777777" w:rsidR="008416E1" w:rsidRPr="001053E3" w:rsidRDefault="008416E1" w:rsidP="008416E1">
            <w:pPr>
              <w:pStyle w:val="ListParagraph"/>
              <w:numPr>
                <w:ilvl w:val="0"/>
                <w:numId w:val="7"/>
              </w:numPr>
              <w:spacing w:line="360" w:lineRule="auto"/>
              <w:rPr>
                <w:rFonts w:cstheme="minorHAnsi"/>
                <w:sz w:val="18"/>
                <w:szCs w:val="18"/>
              </w:rPr>
            </w:pPr>
            <w:r w:rsidRPr="001053E3">
              <w:rPr>
                <w:rFonts w:cstheme="minorHAnsi"/>
                <w:sz w:val="18"/>
                <w:szCs w:val="18"/>
              </w:rPr>
              <w:t>Analysis of field notes</w:t>
            </w:r>
          </w:p>
          <w:p w14:paraId="5CBE2B4F" w14:textId="77777777" w:rsidR="008416E1" w:rsidRPr="001053E3" w:rsidRDefault="008416E1" w:rsidP="008416E1">
            <w:pPr>
              <w:pStyle w:val="ListParagraph"/>
              <w:numPr>
                <w:ilvl w:val="0"/>
                <w:numId w:val="7"/>
              </w:numPr>
              <w:spacing w:line="360" w:lineRule="auto"/>
              <w:rPr>
                <w:rFonts w:cstheme="minorHAnsi"/>
                <w:sz w:val="18"/>
                <w:szCs w:val="18"/>
              </w:rPr>
            </w:pPr>
            <w:r w:rsidRPr="001053E3">
              <w:rPr>
                <w:rFonts w:cstheme="minorHAnsi"/>
                <w:sz w:val="18"/>
                <w:szCs w:val="18"/>
              </w:rPr>
              <w:t>Analysis of transcript</w:t>
            </w:r>
          </w:p>
          <w:p w14:paraId="06906AE4" w14:textId="4101E649" w:rsidR="008416E1" w:rsidRPr="001053E3" w:rsidRDefault="008416E1" w:rsidP="00010FC6">
            <w:pPr>
              <w:spacing w:line="360" w:lineRule="auto"/>
              <w:rPr>
                <w:rFonts w:cstheme="minorHAnsi"/>
                <w:color w:val="222222"/>
                <w:sz w:val="18"/>
                <w:szCs w:val="18"/>
              </w:rPr>
            </w:pPr>
            <w:r w:rsidRPr="001053E3">
              <w:rPr>
                <w:rFonts w:cstheme="minorHAnsi"/>
                <w:color w:val="222222"/>
                <w:sz w:val="18"/>
                <w:szCs w:val="18"/>
              </w:rPr>
              <w:t xml:space="preserve">Open coding </w:t>
            </w:r>
            <w:r w:rsidR="0032153A">
              <w:rPr>
                <w:rFonts w:cstheme="minorHAnsi"/>
                <w:color w:val="222222"/>
                <w:sz w:val="18"/>
                <w:szCs w:val="18"/>
              </w:rPr>
              <w:t>(appendix 13</w:t>
            </w:r>
            <w:r>
              <w:rPr>
                <w:rFonts w:cstheme="minorHAnsi"/>
                <w:color w:val="222222"/>
                <w:sz w:val="18"/>
                <w:szCs w:val="18"/>
              </w:rPr>
              <w:t xml:space="preserve">) </w:t>
            </w:r>
            <w:r w:rsidRPr="001053E3">
              <w:rPr>
                <w:rFonts w:cstheme="minorHAnsi"/>
                <w:color w:val="222222"/>
                <w:sz w:val="18"/>
                <w:szCs w:val="18"/>
              </w:rPr>
              <w:t xml:space="preserve">was used to identify ideas as suggested by Chametzky (2016) </w:t>
            </w:r>
            <w:r>
              <w:rPr>
                <w:rFonts w:cstheme="minorHAnsi"/>
                <w:color w:val="222222"/>
                <w:sz w:val="18"/>
                <w:szCs w:val="18"/>
              </w:rPr>
              <w:t>and to group the data</w:t>
            </w:r>
            <w:r w:rsidRPr="001053E3">
              <w:rPr>
                <w:rFonts w:cstheme="minorHAnsi"/>
                <w:color w:val="222222"/>
                <w:sz w:val="18"/>
                <w:szCs w:val="18"/>
              </w:rPr>
              <w:t xml:space="preserve">. All the raw data was analysed and coded. Brief labels were given to these ideas, finding those that best fit. Some ideas may be similar, but could have different codes. In vivo codes </w:t>
            </w:r>
            <w:r>
              <w:rPr>
                <w:rFonts w:cstheme="minorHAnsi"/>
                <w:color w:val="222222"/>
                <w:sz w:val="18"/>
                <w:szCs w:val="18"/>
              </w:rPr>
              <w:t>use</w:t>
            </w:r>
            <w:r w:rsidRPr="001053E3">
              <w:rPr>
                <w:rFonts w:cstheme="minorHAnsi"/>
                <w:color w:val="222222"/>
                <w:sz w:val="18"/>
                <w:szCs w:val="18"/>
              </w:rPr>
              <w:t xml:space="preserve"> the </w:t>
            </w:r>
            <w:r w:rsidRPr="001053E3">
              <w:rPr>
                <w:rFonts w:cstheme="minorHAnsi"/>
                <w:color w:val="222222"/>
                <w:sz w:val="18"/>
                <w:szCs w:val="18"/>
              </w:rPr>
              <w:lastRenderedPageBreak/>
              <w:t xml:space="preserve">language provided by participants </w:t>
            </w:r>
            <w:r>
              <w:rPr>
                <w:rFonts w:cstheme="minorHAnsi"/>
                <w:color w:val="222222"/>
                <w:sz w:val="18"/>
                <w:szCs w:val="18"/>
              </w:rPr>
              <w:t xml:space="preserve">where </w:t>
            </w:r>
            <w:r w:rsidRPr="001053E3">
              <w:rPr>
                <w:rFonts w:cstheme="minorHAnsi"/>
                <w:color w:val="222222"/>
                <w:sz w:val="18"/>
                <w:szCs w:val="18"/>
              </w:rPr>
              <w:t>possible to best represent the raw data (</w:t>
            </w:r>
            <w:r w:rsidRPr="001053E3">
              <w:rPr>
                <w:rFonts w:cstheme="minorHAnsi"/>
                <w:sz w:val="18"/>
                <w:szCs w:val="18"/>
              </w:rPr>
              <w:t>Saldaňa, 2015</w:t>
            </w:r>
            <w:r>
              <w:rPr>
                <w:rFonts w:cstheme="minorHAnsi"/>
                <w:color w:val="222222"/>
                <w:sz w:val="18"/>
                <w:szCs w:val="18"/>
              </w:rPr>
              <w:t>).</w:t>
            </w:r>
          </w:p>
          <w:p w14:paraId="6D616399" w14:textId="77777777" w:rsidR="008416E1" w:rsidRPr="001053E3" w:rsidRDefault="008416E1" w:rsidP="00010FC6">
            <w:pPr>
              <w:spacing w:line="360" w:lineRule="auto"/>
              <w:rPr>
                <w:rFonts w:cstheme="minorHAnsi"/>
                <w:sz w:val="18"/>
                <w:szCs w:val="18"/>
              </w:rPr>
            </w:pPr>
            <w:r w:rsidRPr="001053E3">
              <w:rPr>
                <w:rFonts w:cstheme="minorHAnsi"/>
                <w:color w:val="222222"/>
                <w:sz w:val="18"/>
                <w:szCs w:val="18"/>
              </w:rPr>
              <w:t>Memoing occurred, documenting researchers’ thoughts around emerging categories and theories.</w:t>
            </w:r>
          </w:p>
        </w:tc>
        <w:tc>
          <w:tcPr>
            <w:tcW w:w="2410" w:type="dxa"/>
          </w:tcPr>
          <w:p w14:paraId="4C36DC51" w14:textId="77777777" w:rsidR="008416E1" w:rsidRPr="001053E3" w:rsidRDefault="008416E1" w:rsidP="00010FC6">
            <w:pPr>
              <w:spacing w:line="360" w:lineRule="auto"/>
              <w:rPr>
                <w:rFonts w:cstheme="minorHAnsi"/>
                <w:sz w:val="18"/>
                <w:szCs w:val="18"/>
              </w:rPr>
            </w:pPr>
            <w:r w:rsidRPr="001053E3">
              <w:rPr>
                <w:rFonts w:cstheme="minorHAnsi"/>
                <w:sz w:val="18"/>
                <w:szCs w:val="18"/>
              </w:rPr>
              <w:lastRenderedPageBreak/>
              <w:t>Identification of main concern (Holton and Walsh, 2017, p.141)</w:t>
            </w:r>
          </w:p>
        </w:tc>
      </w:tr>
      <w:tr w:rsidR="008416E1" w:rsidRPr="00071E8F" w14:paraId="02BC04A5" w14:textId="77777777" w:rsidTr="00010FC6">
        <w:tc>
          <w:tcPr>
            <w:tcW w:w="700" w:type="dxa"/>
          </w:tcPr>
          <w:p w14:paraId="25BE95CA" w14:textId="77777777" w:rsidR="008416E1" w:rsidRPr="001053E3" w:rsidRDefault="008416E1" w:rsidP="00010FC6">
            <w:pPr>
              <w:spacing w:line="360" w:lineRule="auto"/>
              <w:rPr>
                <w:rFonts w:cstheme="minorHAnsi"/>
                <w:sz w:val="18"/>
                <w:szCs w:val="18"/>
              </w:rPr>
            </w:pPr>
            <w:r w:rsidRPr="001053E3">
              <w:rPr>
                <w:rFonts w:cstheme="minorHAnsi"/>
                <w:sz w:val="18"/>
                <w:szCs w:val="18"/>
              </w:rPr>
              <w:t>2</w:t>
            </w:r>
          </w:p>
        </w:tc>
        <w:tc>
          <w:tcPr>
            <w:tcW w:w="1343" w:type="dxa"/>
          </w:tcPr>
          <w:p w14:paraId="1B85288C" w14:textId="77777777" w:rsidR="008416E1" w:rsidRPr="001053E3" w:rsidRDefault="008416E1" w:rsidP="00010FC6">
            <w:pPr>
              <w:spacing w:line="360" w:lineRule="auto"/>
              <w:rPr>
                <w:rFonts w:cstheme="minorHAnsi"/>
                <w:sz w:val="18"/>
                <w:szCs w:val="18"/>
              </w:rPr>
            </w:pPr>
            <w:r w:rsidRPr="001053E3">
              <w:rPr>
                <w:rFonts w:cstheme="minorHAnsi"/>
                <w:sz w:val="18"/>
                <w:szCs w:val="18"/>
              </w:rPr>
              <w:t>Continued initial Coding</w:t>
            </w:r>
          </w:p>
        </w:tc>
        <w:tc>
          <w:tcPr>
            <w:tcW w:w="4756" w:type="dxa"/>
          </w:tcPr>
          <w:p w14:paraId="5E71453F" w14:textId="77777777" w:rsidR="008416E1" w:rsidRPr="001053E3" w:rsidRDefault="008416E1" w:rsidP="00010FC6">
            <w:pPr>
              <w:spacing w:line="360" w:lineRule="auto"/>
              <w:rPr>
                <w:rFonts w:cstheme="minorHAnsi"/>
                <w:sz w:val="18"/>
                <w:szCs w:val="18"/>
              </w:rPr>
            </w:pPr>
            <w:r w:rsidRPr="001053E3">
              <w:rPr>
                <w:rFonts w:cstheme="minorHAnsi"/>
                <w:sz w:val="18"/>
                <w:szCs w:val="18"/>
              </w:rPr>
              <w:t>Causation coding was used to discover the links between the raw data and theory, as</w:t>
            </w:r>
            <w:r>
              <w:rPr>
                <w:rFonts w:cstheme="minorHAnsi"/>
                <w:sz w:val="18"/>
                <w:szCs w:val="18"/>
              </w:rPr>
              <w:t xml:space="preserve"> suggested by Saldaňa (2015), </w:t>
            </w:r>
            <w:r w:rsidRPr="001053E3">
              <w:rPr>
                <w:rFonts w:cstheme="minorHAnsi"/>
                <w:sz w:val="18"/>
                <w:szCs w:val="18"/>
              </w:rPr>
              <w:t>triangu</w:t>
            </w:r>
            <w:r>
              <w:rPr>
                <w:rFonts w:cstheme="minorHAnsi"/>
                <w:sz w:val="18"/>
                <w:szCs w:val="18"/>
              </w:rPr>
              <w:t>lating</w:t>
            </w:r>
            <w:r w:rsidRPr="001053E3">
              <w:rPr>
                <w:rFonts w:cstheme="minorHAnsi"/>
                <w:sz w:val="18"/>
                <w:szCs w:val="18"/>
              </w:rPr>
              <w:t xml:space="preserve"> wit</w:t>
            </w:r>
            <w:r>
              <w:rPr>
                <w:rFonts w:cstheme="minorHAnsi"/>
                <w:sz w:val="18"/>
                <w:szCs w:val="18"/>
              </w:rPr>
              <w:t xml:space="preserve">h the initial coding. </w:t>
            </w:r>
            <w:r w:rsidRPr="001053E3">
              <w:rPr>
                <w:rFonts w:cstheme="minorHAnsi"/>
                <w:sz w:val="18"/>
                <w:szCs w:val="18"/>
              </w:rPr>
              <w:t>Causation codes c</w:t>
            </w:r>
            <w:r>
              <w:rPr>
                <w:rFonts w:cstheme="minorHAnsi"/>
                <w:sz w:val="18"/>
                <w:szCs w:val="18"/>
              </w:rPr>
              <w:t>an be seen as a mixture of memoing</w:t>
            </w:r>
            <w:r w:rsidRPr="001053E3">
              <w:rPr>
                <w:rFonts w:cstheme="minorHAnsi"/>
                <w:sz w:val="18"/>
                <w:szCs w:val="18"/>
              </w:rPr>
              <w:t xml:space="preserve"> and codes.</w:t>
            </w:r>
          </w:p>
        </w:tc>
        <w:tc>
          <w:tcPr>
            <w:tcW w:w="2410" w:type="dxa"/>
          </w:tcPr>
          <w:p w14:paraId="3A7A592E" w14:textId="77777777" w:rsidR="008416E1" w:rsidRPr="001053E3" w:rsidRDefault="008416E1" w:rsidP="00010FC6">
            <w:pPr>
              <w:spacing w:line="360" w:lineRule="auto"/>
              <w:rPr>
                <w:rFonts w:cstheme="minorHAnsi"/>
                <w:sz w:val="18"/>
                <w:szCs w:val="18"/>
              </w:rPr>
            </w:pPr>
            <w:r w:rsidRPr="001053E3">
              <w:rPr>
                <w:rFonts w:cstheme="minorHAnsi"/>
                <w:sz w:val="18"/>
                <w:szCs w:val="18"/>
              </w:rPr>
              <w:t>Identification of main concerns and identification of groupings</w:t>
            </w:r>
          </w:p>
        </w:tc>
      </w:tr>
      <w:tr w:rsidR="008416E1" w:rsidRPr="00071E8F" w14:paraId="0ABF63D1" w14:textId="77777777" w:rsidTr="00010FC6">
        <w:tc>
          <w:tcPr>
            <w:tcW w:w="700" w:type="dxa"/>
          </w:tcPr>
          <w:p w14:paraId="020AD3A2" w14:textId="77777777" w:rsidR="008416E1" w:rsidRPr="001053E3" w:rsidRDefault="008416E1" w:rsidP="00010FC6">
            <w:pPr>
              <w:spacing w:line="360" w:lineRule="auto"/>
              <w:rPr>
                <w:rFonts w:cstheme="minorHAnsi"/>
                <w:sz w:val="18"/>
                <w:szCs w:val="18"/>
              </w:rPr>
            </w:pPr>
            <w:r w:rsidRPr="001053E3">
              <w:rPr>
                <w:rFonts w:cstheme="minorHAnsi"/>
                <w:sz w:val="18"/>
                <w:szCs w:val="18"/>
              </w:rPr>
              <w:t>3</w:t>
            </w:r>
          </w:p>
        </w:tc>
        <w:tc>
          <w:tcPr>
            <w:tcW w:w="1343" w:type="dxa"/>
          </w:tcPr>
          <w:p w14:paraId="7465AF57" w14:textId="77777777" w:rsidR="008416E1" w:rsidRPr="001053E3" w:rsidRDefault="008416E1" w:rsidP="00010FC6">
            <w:pPr>
              <w:spacing w:line="360" w:lineRule="auto"/>
              <w:rPr>
                <w:rFonts w:cstheme="minorHAnsi"/>
                <w:sz w:val="18"/>
                <w:szCs w:val="18"/>
              </w:rPr>
            </w:pPr>
            <w:r w:rsidRPr="001053E3">
              <w:rPr>
                <w:rFonts w:cstheme="minorHAnsi"/>
                <w:sz w:val="18"/>
                <w:szCs w:val="18"/>
              </w:rPr>
              <w:t>Selective Coding</w:t>
            </w:r>
          </w:p>
        </w:tc>
        <w:tc>
          <w:tcPr>
            <w:tcW w:w="4756" w:type="dxa"/>
          </w:tcPr>
          <w:p w14:paraId="7C048400" w14:textId="42EE0A61" w:rsidR="008416E1" w:rsidRPr="001053E3" w:rsidRDefault="008416E1" w:rsidP="00010FC6">
            <w:pPr>
              <w:spacing w:line="360" w:lineRule="auto"/>
              <w:rPr>
                <w:rFonts w:cstheme="minorHAnsi"/>
                <w:sz w:val="18"/>
                <w:szCs w:val="18"/>
              </w:rPr>
            </w:pPr>
            <w:r w:rsidRPr="001053E3">
              <w:rPr>
                <w:rFonts w:cstheme="minorHAnsi"/>
                <w:sz w:val="18"/>
                <w:szCs w:val="18"/>
              </w:rPr>
              <w:t xml:space="preserve">The most frequent or the strongest </w:t>
            </w:r>
            <w:r>
              <w:rPr>
                <w:rFonts w:cstheme="minorHAnsi"/>
                <w:sz w:val="18"/>
                <w:szCs w:val="18"/>
              </w:rPr>
              <w:t>codes wer</w:t>
            </w:r>
            <w:r w:rsidRPr="001053E3">
              <w:rPr>
                <w:rFonts w:cstheme="minorHAnsi"/>
                <w:sz w:val="18"/>
                <w:szCs w:val="18"/>
              </w:rPr>
              <w:t>e identified</w:t>
            </w:r>
            <w:r>
              <w:rPr>
                <w:rFonts w:cstheme="minorHAnsi"/>
                <w:sz w:val="18"/>
                <w:szCs w:val="18"/>
              </w:rPr>
              <w:t xml:space="preserve"> and the raw data</w:t>
            </w:r>
            <w:r w:rsidRPr="001053E3">
              <w:rPr>
                <w:rFonts w:cstheme="minorHAnsi"/>
                <w:sz w:val="18"/>
                <w:szCs w:val="18"/>
              </w:rPr>
              <w:t xml:space="preserve"> gathered to su</w:t>
            </w:r>
            <w:r>
              <w:rPr>
                <w:rFonts w:cstheme="minorHAnsi"/>
                <w:sz w:val="18"/>
                <w:szCs w:val="18"/>
              </w:rPr>
              <w:t>pport these codes. This involved</w:t>
            </w:r>
            <w:r w:rsidRPr="001053E3">
              <w:rPr>
                <w:rFonts w:cstheme="minorHAnsi"/>
                <w:sz w:val="18"/>
                <w:szCs w:val="18"/>
              </w:rPr>
              <w:t xml:space="preserve"> moving through the data by code rather than chronologically</w:t>
            </w:r>
            <w:r w:rsidR="0032153A">
              <w:rPr>
                <w:rFonts w:cstheme="minorHAnsi"/>
                <w:sz w:val="18"/>
                <w:szCs w:val="18"/>
              </w:rPr>
              <w:t xml:space="preserve"> (appendix 16</w:t>
            </w:r>
            <w:r>
              <w:rPr>
                <w:rFonts w:cstheme="minorHAnsi"/>
                <w:sz w:val="18"/>
                <w:szCs w:val="18"/>
              </w:rPr>
              <w:t>)</w:t>
            </w:r>
            <w:r w:rsidRPr="001053E3">
              <w:rPr>
                <w:rFonts w:cstheme="minorHAnsi"/>
                <w:sz w:val="18"/>
                <w:szCs w:val="18"/>
              </w:rPr>
              <w:t xml:space="preserve">. The idea is to pull together similarities and identify differences. </w:t>
            </w:r>
          </w:p>
        </w:tc>
        <w:tc>
          <w:tcPr>
            <w:tcW w:w="2410" w:type="dxa"/>
          </w:tcPr>
          <w:p w14:paraId="5448DFD2" w14:textId="77777777" w:rsidR="008416E1" w:rsidRPr="001053E3" w:rsidRDefault="008416E1" w:rsidP="00010FC6">
            <w:pPr>
              <w:spacing w:line="360" w:lineRule="auto"/>
              <w:rPr>
                <w:rFonts w:cstheme="minorHAnsi"/>
                <w:sz w:val="18"/>
                <w:szCs w:val="18"/>
              </w:rPr>
            </w:pPr>
            <w:r w:rsidRPr="001053E3">
              <w:rPr>
                <w:rFonts w:cstheme="minorHAnsi"/>
                <w:sz w:val="18"/>
                <w:szCs w:val="18"/>
              </w:rPr>
              <w:t>Emergence of core categories (Holton and Walsh, 2017, p.141)</w:t>
            </w:r>
          </w:p>
        </w:tc>
      </w:tr>
      <w:tr w:rsidR="008416E1" w:rsidRPr="00071E8F" w14:paraId="6D01A41B" w14:textId="77777777" w:rsidTr="00010FC6">
        <w:tc>
          <w:tcPr>
            <w:tcW w:w="700" w:type="dxa"/>
          </w:tcPr>
          <w:p w14:paraId="6B650B4F" w14:textId="77777777" w:rsidR="008416E1" w:rsidRPr="001053E3" w:rsidRDefault="008416E1" w:rsidP="00010FC6">
            <w:pPr>
              <w:spacing w:line="360" w:lineRule="auto"/>
              <w:rPr>
                <w:rFonts w:cstheme="minorHAnsi"/>
                <w:sz w:val="18"/>
                <w:szCs w:val="18"/>
              </w:rPr>
            </w:pPr>
            <w:r w:rsidRPr="001053E3">
              <w:rPr>
                <w:rFonts w:cstheme="minorHAnsi"/>
                <w:sz w:val="18"/>
                <w:szCs w:val="18"/>
              </w:rPr>
              <w:t>4</w:t>
            </w:r>
          </w:p>
        </w:tc>
        <w:tc>
          <w:tcPr>
            <w:tcW w:w="1343" w:type="dxa"/>
          </w:tcPr>
          <w:p w14:paraId="1E6FD35B" w14:textId="77777777" w:rsidR="008416E1" w:rsidRPr="001053E3" w:rsidRDefault="008416E1" w:rsidP="00010FC6">
            <w:pPr>
              <w:spacing w:line="360" w:lineRule="auto"/>
              <w:rPr>
                <w:rFonts w:cstheme="minorHAnsi"/>
                <w:sz w:val="18"/>
                <w:szCs w:val="18"/>
              </w:rPr>
            </w:pPr>
            <w:r w:rsidRPr="001053E3">
              <w:rPr>
                <w:rFonts w:cstheme="minorHAnsi"/>
                <w:sz w:val="18"/>
                <w:szCs w:val="18"/>
              </w:rPr>
              <w:t>Theoretical coding/ Emerging categories</w:t>
            </w:r>
          </w:p>
        </w:tc>
        <w:tc>
          <w:tcPr>
            <w:tcW w:w="4756" w:type="dxa"/>
          </w:tcPr>
          <w:p w14:paraId="430C1510" w14:textId="33AF3617" w:rsidR="008416E1" w:rsidRPr="001053E3" w:rsidRDefault="008416E1" w:rsidP="00010FC6">
            <w:pPr>
              <w:spacing w:line="360" w:lineRule="auto"/>
              <w:rPr>
                <w:rFonts w:cstheme="minorHAnsi"/>
                <w:sz w:val="18"/>
                <w:szCs w:val="18"/>
              </w:rPr>
            </w:pPr>
            <w:r>
              <w:rPr>
                <w:rFonts w:cstheme="minorHAnsi"/>
                <w:sz w:val="18"/>
                <w:szCs w:val="18"/>
              </w:rPr>
              <w:t>S</w:t>
            </w:r>
            <w:r w:rsidRPr="001053E3">
              <w:rPr>
                <w:rFonts w:cstheme="minorHAnsi"/>
                <w:sz w:val="18"/>
                <w:szCs w:val="18"/>
              </w:rPr>
              <w:t>tronger theoretical codes or emerging categories</w:t>
            </w:r>
            <w:r>
              <w:rPr>
                <w:rFonts w:cstheme="minorHAnsi"/>
                <w:sz w:val="18"/>
                <w:szCs w:val="18"/>
              </w:rPr>
              <w:t xml:space="preserve"> are formed by organising and sorting through memos </w:t>
            </w:r>
            <w:r w:rsidR="0032153A">
              <w:rPr>
                <w:rFonts w:cstheme="minorHAnsi"/>
                <w:sz w:val="18"/>
                <w:szCs w:val="18"/>
              </w:rPr>
              <w:t>and causation codes (appendix 17</w:t>
            </w:r>
            <w:r>
              <w:rPr>
                <w:rFonts w:cstheme="minorHAnsi"/>
                <w:sz w:val="18"/>
                <w:szCs w:val="18"/>
              </w:rPr>
              <w:t>)</w:t>
            </w:r>
            <w:r w:rsidRPr="001053E3">
              <w:rPr>
                <w:rFonts w:cstheme="minorHAnsi"/>
                <w:sz w:val="18"/>
                <w:szCs w:val="18"/>
              </w:rPr>
              <w:t xml:space="preserve">. </w:t>
            </w:r>
            <w:r>
              <w:rPr>
                <w:rFonts w:cstheme="minorHAnsi"/>
                <w:sz w:val="18"/>
                <w:szCs w:val="18"/>
              </w:rPr>
              <w:t>Visual mapping was used at this stage (Charmaz, 2008).</w:t>
            </w:r>
          </w:p>
        </w:tc>
        <w:tc>
          <w:tcPr>
            <w:tcW w:w="2410" w:type="dxa"/>
          </w:tcPr>
          <w:p w14:paraId="4190D9D5" w14:textId="77777777" w:rsidR="008416E1" w:rsidRPr="001053E3" w:rsidRDefault="008416E1" w:rsidP="00010FC6">
            <w:pPr>
              <w:spacing w:line="360" w:lineRule="auto"/>
              <w:rPr>
                <w:rFonts w:cstheme="minorHAnsi"/>
                <w:sz w:val="18"/>
                <w:szCs w:val="18"/>
              </w:rPr>
            </w:pPr>
            <w:r w:rsidRPr="001053E3">
              <w:rPr>
                <w:rFonts w:cstheme="minorHAnsi"/>
                <w:sz w:val="18"/>
                <w:szCs w:val="18"/>
              </w:rPr>
              <w:t>Integration of categories and elaboration of grounded theory (Holton and Walsh, 2017, p.141)</w:t>
            </w:r>
          </w:p>
        </w:tc>
      </w:tr>
      <w:tr w:rsidR="008416E1" w:rsidRPr="00071E8F" w14:paraId="48C264CB" w14:textId="77777777" w:rsidTr="00010FC6">
        <w:tc>
          <w:tcPr>
            <w:tcW w:w="700" w:type="dxa"/>
          </w:tcPr>
          <w:p w14:paraId="730196F1" w14:textId="77777777" w:rsidR="008416E1" w:rsidRPr="001053E3" w:rsidRDefault="008416E1" w:rsidP="00010FC6">
            <w:pPr>
              <w:spacing w:line="360" w:lineRule="auto"/>
              <w:rPr>
                <w:rFonts w:cstheme="minorHAnsi"/>
                <w:sz w:val="18"/>
                <w:szCs w:val="18"/>
              </w:rPr>
            </w:pPr>
            <w:r w:rsidRPr="001053E3">
              <w:rPr>
                <w:rFonts w:cstheme="minorHAnsi"/>
                <w:sz w:val="18"/>
                <w:szCs w:val="18"/>
              </w:rPr>
              <w:t>5</w:t>
            </w:r>
          </w:p>
        </w:tc>
        <w:tc>
          <w:tcPr>
            <w:tcW w:w="1343" w:type="dxa"/>
          </w:tcPr>
          <w:p w14:paraId="1F089490" w14:textId="77777777" w:rsidR="008416E1" w:rsidRPr="001053E3" w:rsidRDefault="008416E1" w:rsidP="00010FC6">
            <w:pPr>
              <w:spacing w:line="360" w:lineRule="auto"/>
              <w:rPr>
                <w:rFonts w:cstheme="minorHAnsi"/>
                <w:sz w:val="18"/>
                <w:szCs w:val="18"/>
              </w:rPr>
            </w:pPr>
            <w:r w:rsidRPr="001053E3">
              <w:rPr>
                <w:rFonts w:cstheme="minorHAnsi"/>
                <w:sz w:val="18"/>
                <w:szCs w:val="18"/>
              </w:rPr>
              <w:t>Visual Representation</w:t>
            </w:r>
          </w:p>
        </w:tc>
        <w:tc>
          <w:tcPr>
            <w:tcW w:w="4756" w:type="dxa"/>
          </w:tcPr>
          <w:p w14:paraId="27381947" w14:textId="77777777" w:rsidR="008416E1" w:rsidRPr="001053E3" w:rsidRDefault="008416E1" w:rsidP="00010FC6">
            <w:pPr>
              <w:spacing w:line="360" w:lineRule="auto"/>
              <w:rPr>
                <w:rFonts w:cstheme="minorHAnsi"/>
                <w:sz w:val="18"/>
                <w:szCs w:val="18"/>
              </w:rPr>
            </w:pPr>
            <w:r>
              <w:rPr>
                <w:rFonts w:cstheme="minorHAnsi"/>
                <w:sz w:val="18"/>
                <w:szCs w:val="18"/>
              </w:rPr>
              <w:t>A</w:t>
            </w:r>
            <w:r w:rsidRPr="001053E3">
              <w:rPr>
                <w:rFonts w:cstheme="minorHAnsi"/>
                <w:sz w:val="18"/>
                <w:szCs w:val="18"/>
              </w:rPr>
              <w:t xml:space="preserve"> visual </w:t>
            </w:r>
            <w:r>
              <w:rPr>
                <w:rFonts w:cstheme="minorHAnsi"/>
                <w:sz w:val="18"/>
                <w:szCs w:val="18"/>
              </w:rPr>
              <w:t xml:space="preserve">was created </w:t>
            </w:r>
            <w:r w:rsidRPr="001053E3">
              <w:rPr>
                <w:rFonts w:cstheme="minorHAnsi"/>
                <w:sz w:val="18"/>
                <w:szCs w:val="18"/>
              </w:rPr>
              <w:t>to show the categories and how they relate</w:t>
            </w:r>
            <w:r>
              <w:rPr>
                <w:rFonts w:cstheme="minorHAnsi"/>
                <w:sz w:val="18"/>
                <w:szCs w:val="18"/>
              </w:rPr>
              <w:t xml:space="preserve"> (figure 7)</w:t>
            </w:r>
            <w:r w:rsidRPr="001053E3">
              <w:rPr>
                <w:rFonts w:cstheme="minorHAnsi"/>
                <w:sz w:val="18"/>
                <w:szCs w:val="18"/>
              </w:rPr>
              <w:t>. This can be used to link to theory as well (Charmaz, 2008).</w:t>
            </w:r>
          </w:p>
        </w:tc>
        <w:tc>
          <w:tcPr>
            <w:tcW w:w="2410" w:type="dxa"/>
          </w:tcPr>
          <w:p w14:paraId="2E2E7EC7" w14:textId="77777777" w:rsidR="008416E1" w:rsidRPr="001053E3" w:rsidRDefault="008416E1" w:rsidP="00010FC6">
            <w:pPr>
              <w:spacing w:line="360" w:lineRule="auto"/>
              <w:rPr>
                <w:rFonts w:cstheme="minorHAnsi"/>
                <w:sz w:val="18"/>
                <w:szCs w:val="18"/>
              </w:rPr>
            </w:pPr>
            <w:r w:rsidRPr="001053E3">
              <w:rPr>
                <w:rFonts w:cstheme="minorHAnsi"/>
                <w:sz w:val="18"/>
                <w:szCs w:val="18"/>
              </w:rPr>
              <w:t>Visual integration and elaboration of categories and emergent theory (Heslop, 2018, p. 44)</w:t>
            </w:r>
          </w:p>
        </w:tc>
      </w:tr>
    </w:tbl>
    <w:p w14:paraId="64A1AB0B" w14:textId="77777777" w:rsidR="002249DA" w:rsidRDefault="002249DA" w:rsidP="008416E1">
      <w:pPr>
        <w:spacing w:line="360" w:lineRule="auto"/>
        <w:rPr>
          <w:rFonts w:cstheme="minorHAnsi"/>
        </w:rPr>
      </w:pPr>
    </w:p>
    <w:p w14:paraId="292BA308" w14:textId="77777777" w:rsidR="008416E1" w:rsidRPr="00071E8F" w:rsidRDefault="008416E1" w:rsidP="008416E1">
      <w:pPr>
        <w:spacing w:line="360" w:lineRule="auto"/>
        <w:rPr>
          <w:rFonts w:cstheme="minorHAnsi"/>
          <w:b/>
        </w:rPr>
      </w:pPr>
      <w:r w:rsidRPr="00071E8F">
        <w:rPr>
          <w:rFonts w:cstheme="minorHAnsi"/>
          <w:b/>
        </w:rPr>
        <w:t xml:space="preserve">Analytic Process of Grounded Theory, adapted from Holton and Walsh (2014) p. 141 and Heslop (2018) </w:t>
      </w:r>
    </w:p>
    <w:p w14:paraId="0A1A422D" w14:textId="6D4D0476" w:rsidR="008416E1" w:rsidRDefault="00A2531C" w:rsidP="00A2531C">
      <w:pPr>
        <w:pStyle w:val="Heading2"/>
      </w:pPr>
      <w:bookmarkStart w:id="117" w:name="_Toc47369427"/>
      <w:r>
        <w:lastRenderedPageBreak/>
        <w:t>Appendix 4: Ethical Approval</w:t>
      </w:r>
      <w:bookmarkEnd w:id="117"/>
    </w:p>
    <w:p w14:paraId="3EB1265E" w14:textId="7D4C59D3" w:rsidR="00A2531C" w:rsidRPr="00A2531C" w:rsidRDefault="00A2531C" w:rsidP="00A2531C">
      <w:r w:rsidRPr="00A2531C">
        <w:rPr>
          <w:noProof/>
          <w:lang w:eastAsia="en-GB"/>
        </w:rPr>
        <w:drawing>
          <wp:inline distT="0" distB="0" distL="0" distR="0" wp14:anchorId="472E3BD2" wp14:editId="17377273">
            <wp:extent cx="5731510" cy="752557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525578"/>
                    </a:xfrm>
                    <a:prstGeom prst="rect">
                      <a:avLst/>
                    </a:prstGeom>
                    <a:noFill/>
                    <a:ln>
                      <a:noFill/>
                    </a:ln>
                  </pic:spPr>
                </pic:pic>
              </a:graphicData>
            </a:graphic>
          </wp:inline>
        </w:drawing>
      </w:r>
    </w:p>
    <w:p w14:paraId="2C696AC7" w14:textId="7DD40B75" w:rsidR="00822A87" w:rsidRDefault="00822A87" w:rsidP="00A93313">
      <w:pPr>
        <w:pStyle w:val="Heading2"/>
      </w:pPr>
      <w:bookmarkStart w:id="118" w:name="_Toc47369428"/>
      <w:r w:rsidRPr="00E81FE8">
        <w:lastRenderedPageBreak/>
        <w:t>Appendix</w:t>
      </w:r>
      <w:r w:rsidR="007208F5">
        <w:t xml:space="preserve"> 5</w:t>
      </w:r>
      <w:r>
        <w:t>: Information sheets</w:t>
      </w:r>
      <w:bookmarkEnd w:id="118"/>
      <w:r>
        <w:t xml:space="preserve"> </w:t>
      </w:r>
    </w:p>
    <w:p w14:paraId="63321122" w14:textId="77777777" w:rsidR="00822A87" w:rsidRPr="00393A87" w:rsidRDefault="00822A87" w:rsidP="00822A87">
      <w:pPr>
        <w:jc w:val="center"/>
        <w:rPr>
          <w:rFonts w:asciiTheme="majorHAnsi" w:eastAsia="TUOS Blake" w:hAnsiTheme="majorHAnsi" w:cstheme="majorHAnsi"/>
          <w:b/>
          <w:color w:val="0099FF"/>
        </w:rPr>
      </w:pPr>
      <w:r w:rsidRPr="00393A87">
        <w:rPr>
          <w:rFonts w:asciiTheme="majorHAnsi" w:eastAsia="TUOS Blake" w:hAnsiTheme="majorHAnsi" w:cstheme="majorHAnsi"/>
          <w:b/>
          <w:noProof/>
          <w:lang w:eastAsia="en-GB"/>
        </w:rPr>
        <mc:AlternateContent>
          <mc:Choice Requires="wpg">
            <w:drawing>
              <wp:anchor distT="0" distB="0" distL="228600" distR="228600" simplePos="0" relativeHeight="251710464" behindDoc="1" locked="0" layoutInCell="1" allowOverlap="1" wp14:anchorId="3301CF81" wp14:editId="67825603">
                <wp:simplePos x="0" y="0"/>
                <wp:positionH relativeFrom="margin">
                  <wp:posOffset>-226345</wp:posOffset>
                </wp:positionH>
                <wp:positionV relativeFrom="margin">
                  <wp:posOffset>1815574</wp:posOffset>
                </wp:positionV>
                <wp:extent cx="1828800" cy="4977130"/>
                <wp:effectExtent l="0" t="0" r="635" b="0"/>
                <wp:wrapSquare wrapText="bothSides"/>
                <wp:docPr id="297" name="Group 297"/>
                <wp:cNvGraphicFramePr/>
                <a:graphic xmlns:a="http://schemas.openxmlformats.org/drawingml/2006/main">
                  <a:graphicData uri="http://schemas.microsoft.com/office/word/2010/wordprocessingGroup">
                    <wpg:wgp>
                      <wpg:cNvGrpSpPr/>
                      <wpg:grpSpPr>
                        <a:xfrm>
                          <a:off x="0" y="0"/>
                          <a:ext cx="1828800" cy="4977130"/>
                          <a:chOff x="0" y="0"/>
                          <a:chExt cx="1828800" cy="4981423"/>
                        </a:xfrm>
                      </wpg:grpSpPr>
                      <wps:wsp>
                        <wps:cNvPr id="298" name="Rectangle 298"/>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0" y="1093433"/>
                            <a:ext cx="1828800" cy="38879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4D04A"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Student Researcher: Rachel Forrest</w:t>
                              </w:r>
                            </w:p>
                            <w:p w14:paraId="266774CF" w14:textId="77777777" w:rsidR="001D2CFE" w:rsidRPr="00393A87" w:rsidRDefault="001D2CFE" w:rsidP="00822A87">
                              <w:pPr>
                                <w:rPr>
                                  <w:rFonts w:asciiTheme="majorHAnsi" w:hAnsiTheme="majorHAnsi" w:cstheme="majorHAnsi"/>
                                  <w:color w:val="FFFFFF" w:themeColor="background1"/>
                                </w:rPr>
                              </w:pPr>
                            </w:p>
                            <w:p w14:paraId="69F8FF70"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 xml:space="preserve">Phone number: </w:t>
                              </w:r>
                            </w:p>
                            <w:p w14:paraId="106C6E84" w14:textId="77777777" w:rsidR="001D2CFE" w:rsidRPr="00393A87" w:rsidRDefault="001D2CFE" w:rsidP="00822A87">
                              <w:pPr>
                                <w:rPr>
                                  <w:rFonts w:asciiTheme="majorHAnsi" w:hAnsiTheme="majorHAnsi" w:cstheme="majorHAnsi"/>
                                  <w:color w:val="FFFFFF" w:themeColor="background1"/>
                                </w:rPr>
                              </w:pPr>
                            </w:p>
                            <w:p w14:paraId="2AD876FA"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 xml:space="preserve">Email: </w:t>
                              </w:r>
                            </w:p>
                            <w:p w14:paraId="4D591110"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Address:</w:t>
                              </w:r>
                            </w:p>
                            <w:p w14:paraId="6CF06E26" w14:textId="77777777" w:rsidR="001D2CFE" w:rsidRPr="00393A87" w:rsidRDefault="001D2CFE" w:rsidP="00822A87">
                              <w:pPr>
                                <w:rPr>
                                  <w:rFonts w:asciiTheme="majorHAnsi" w:hAnsiTheme="majorHAnsi" w:cstheme="majorHAnsi"/>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0" name="Text Box 300"/>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A6CF5" w14:textId="77777777" w:rsidR="001D2CFE" w:rsidRDefault="001D2CFE" w:rsidP="00822A87">
                              <w:pPr>
                                <w:pStyle w:val="NoSpacing"/>
                                <w:jc w:val="center"/>
                                <w:rPr>
                                  <w:rFonts w:asciiTheme="majorHAnsi" w:eastAsiaTheme="majorEastAsia" w:hAnsiTheme="majorHAnsi" w:cstheme="majorBidi"/>
                                  <w:caps/>
                                  <w:color w:val="5B9BD5" w:themeColor="accent1"/>
                                  <w:sz w:val="28"/>
                                  <w:szCs w:val="28"/>
                                </w:rPr>
                              </w:pPr>
                              <w:r>
                                <w:rPr>
                                  <w:noProof/>
                                  <w:lang w:val="en-GB" w:eastAsia="en-GB"/>
                                </w:rPr>
                                <w:drawing>
                                  <wp:inline distT="0" distB="0" distL="0" distR="0" wp14:anchorId="292CD132" wp14:editId="37623352">
                                    <wp:extent cx="1114425" cy="495935"/>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14425" cy="495935"/>
                                            </a:xfrm>
                                            <a:prstGeom prst="rect">
                                              <a:avLst/>
                                            </a:prstGeom>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0</wp14:pctHeight>
                </wp14:sizeRelV>
              </wp:anchor>
            </w:drawing>
          </mc:Choice>
          <mc:Fallback>
            <w:pict>
              <v:group w14:anchorId="3301CF81" id="Group 297" o:spid="_x0000_s1090" style="position:absolute;left:0;text-align:left;margin-left:-17.8pt;margin-top:142.95pt;width:2in;height:391.9pt;z-index:-251606016;mso-width-percent:308;mso-wrap-distance-left:18pt;mso-wrap-distance-right:18pt;mso-position-horizontal-relative:margin;mso-position-vertical-relative:margin;mso-width-percent:308;mso-width-relative:margin;mso-height-relative:margin" coordsize="18288,4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">
                <v:rect id="Rectangle 298" o:spid="_x0000_s109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" fillcolor="#5b9bd5 [3204]" stroked="f" strokeweight="1pt"/>
                <v:rect id="Rectangle 299" o:spid="_x0000_s1092" style="position:absolute;top:10934;width:18288;height:38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" fillcolor="#5b9bd5 [3204]" stroked="f" strokeweight="1pt">
                  <v:textbox inset=",14.4pt,8.64pt,18pt">
                    <w:txbxContent>
                      <w:p w14:paraId="1274D04A"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Student Researcher: Rachel Forrest</w:t>
                        </w:r>
                      </w:p>
                      <w:p w14:paraId="266774CF" w14:textId="77777777" w:rsidR="001D2CFE" w:rsidRPr="00393A87" w:rsidRDefault="001D2CFE" w:rsidP="00822A87">
                        <w:pPr>
                          <w:rPr>
                            <w:rFonts w:asciiTheme="majorHAnsi" w:hAnsiTheme="majorHAnsi" w:cstheme="majorHAnsi"/>
                            <w:color w:val="FFFFFF" w:themeColor="background1"/>
                          </w:rPr>
                        </w:pPr>
                      </w:p>
                      <w:p w14:paraId="69F8FF70"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 xml:space="preserve">Phone number: </w:t>
                        </w:r>
                      </w:p>
                      <w:p w14:paraId="106C6E84" w14:textId="77777777" w:rsidR="001D2CFE" w:rsidRPr="00393A87" w:rsidRDefault="001D2CFE" w:rsidP="00822A87">
                        <w:pPr>
                          <w:rPr>
                            <w:rFonts w:asciiTheme="majorHAnsi" w:hAnsiTheme="majorHAnsi" w:cstheme="majorHAnsi"/>
                            <w:color w:val="FFFFFF" w:themeColor="background1"/>
                          </w:rPr>
                        </w:pPr>
                      </w:p>
                      <w:p w14:paraId="2AD876FA"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 xml:space="preserve">Email: </w:t>
                        </w:r>
                      </w:p>
                      <w:p w14:paraId="4D591110" w14:textId="77777777" w:rsidR="001D2CFE" w:rsidRPr="00393A87" w:rsidRDefault="001D2CFE" w:rsidP="00822A87">
                        <w:pPr>
                          <w:rPr>
                            <w:rFonts w:asciiTheme="majorHAnsi" w:hAnsiTheme="majorHAnsi" w:cstheme="majorHAnsi"/>
                            <w:color w:val="FFFFFF" w:themeColor="background1"/>
                          </w:rPr>
                        </w:pPr>
                        <w:r w:rsidRPr="00393A87">
                          <w:rPr>
                            <w:rFonts w:asciiTheme="majorHAnsi" w:hAnsiTheme="majorHAnsi" w:cstheme="majorHAnsi"/>
                            <w:color w:val="FFFFFF" w:themeColor="background1"/>
                          </w:rPr>
                          <w:t>Address:</w:t>
                        </w:r>
                      </w:p>
                      <w:p w14:paraId="6CF06E26" w14:textId="77777777" w:rsidR="001D2CFE" w:rsidRPr="00393A87" w:rsidRDefault="001D2CFE" w:rsidP="00822A87">
                        <w:pPr>
                          <w:rPr>
                            <w:rFonts w:asciiTheme="majorHAnsi" w:hAnsiTheme="majorHAnsi" w:cstheme="majorHAnsi"/>
                            <w:color w:val="FFFFFF" w:themeColor="background1"/>
                          </w:rPr>
                        </w:pPr>
                      </w:p>
                    </w:txbxContent>
                  </v:textbox>
                </v:rect>
                <v:shape id="Text Box 300" o:spid="_x0000_s109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" fillcolor="white [3212]" stroked="f" strokeweight=".5pt">
                  <v:textbox style="mso-fit-shape-to-text:t" inset=",7.2pt,,7.2pt">
                    <w:txbxContent>
                      <w:p w14:paraId="4FEA6CF5" w14:textId="77777777" w:rsidR="001D2CFE" w:rsidRDefault="001D2CFE" w:rsidP="00822A87">
                        <w:pPr>
                          <w:pStyle w:val="NoSpacing"/>
                          <w:jc w:val="center"/>
                          <w:rPr>
                            <w:rFonts w:asciiTheme="majorHAnsi" w:eastAsiaTheme="majorEastAsia" w:hAnsiTheme="majorHAnsi" w:cstheme="majorBidi"/>
                            <w:caps/>
                            <w:color w:val="5B9BD5" w:themeColor="accent1"/>
                            <w:sz w:val="28"/>
                            <w:szCs w:val="28"/>
                          </w:rPr>
                        </w:pPr>
                        <w:r>
                          <w:rPr>
                            <w:noProof/>
                            <w:lang w:val="en-GB" w:eastAsia="en-GB"/>
                          </w:rPr>
                          <w:drawing>
                            <wp:inline distT="0" distB="0" distL="0" distR="0" wp14:anchorId="292CD132" wp14:editId="37623352">
                              <wp:extent cx="1114425" cy="495935"/>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14425" cy="495935"/>
                                      </a:xfrm>
                                      <a:prstGeom prst="rect">
                                        <a:avLst/>
                                      </a:prstGeom>
                                    </pic:spPr>
                                  </pic:pic>
                                </a:graphicData>
                              </a:graphic>
                            </wp:inline>
                          </w:drawing>
                        </w:r>
                      </w:p>
                    </w:txbxContent>
                  </v:textbox>
                </v:shape>
                <w10:wrap type="square" anchorx="margin" anchory="margin"/>
              </v:group>
            </w:pict>
          </mc:Fallback>
        </mc:AlternateContent>
      </w:r>
      <w:r w:rsidRPr="00393A87">
        <w:rPr>
          <w:rFonts w:asciiTheme="majorHAnsi" w:eastAsia="TUOS Blake" w:hAnsiTheme="majorHAnsi" w:cstheme="majorHAnsi"/>
          <w:b/>
          <w:color w:val="0099FF"/>
        </w:rPr>
        <w:t>Student Information Sheet</w:t>
      </w:r>
    </w:p>
    <w:p w14:paraId="12C83213" w14:textId="77777777" w:rsidR="00822A87" w:rsidRPr="00393A87" w:rsidRDefault="00822A87" w:rsidP="00822A87">
      <w:pPr>
        <w:jc w:val="center"/>
        <w:rPr>
          <w:rFonts w:asciiTheme="majorHAnsi" w:eastAsia="TUOS Blake" w:hAnsiTheme="majorHAnsi" w:cstheme="majorHAnsi"/>
        </w:rPr>
      </w:pPr>
    </w:p>
    <w:p w14:paraId="2535CBE2" w14:textId="77777777" w:rsidR="00822A87" w:rsidRPr="00393A87" w:rsidRDefault="00822A87" w:rsidP="00E802DC">
      <w:pPr>
        <w:spacing w:after="120"/>
        <w:jc w:val="both"/>
        <w:rPr>
          <w:rFonts w:asciiTheme="majorHAnsi" w:eastAsia="TUOS Blake" w:hAnsiTheme="majorHAnsi" w:cstheme="majorHAnsi"/>
          <w:b/>
        </w:rPr>
      </w:pPr>
      <w:r w:rsidRPr="00393A87">
        <w:rPr>
          <w:rFonts w:asciiTheme="majorHAnsi" w:eastAsia="TUOS Blake" w:hAnsiTheme="majorHAnsi" w:cstheme="majorHAnsi"/>
          <w:b/>
        </w:rPr>
        <w:t xml:space="preserve">Research </w:t>
      </w:r>
      <w:r w:rsidRPr="00393A87">
        <w:rPr>
          <w:rFonts w:asciiTheme="majorHAnsi" w:eastAsia="TUOS Blake" w:hAnsiTheme="majorHAnsi" w:cstheme="majorHAnsi"/>
          <w:b/>
          <w:highlight w:val="white"/>
        </w:rPr>
        <w:t>Project Title:</w:t>
      </w:r>
    </w:p>
    <w:p w14:paraId="1BDB73CC" w14:textId="77777777" w:rsidR="00822A87" w:rsidRPr="0078117F" w:rsidRDefault="00822A87" w:rsidP="00822A87">
      <w:pPr>
        <w:jc w:val="both"/>
        <w:rPr>
          <w:rFonts w:asciiTheme="majorHAnsi" w:hAnsiTheme="majorHAnsi" w:cstheme="majorHAnsi"/>
          <w:lang w:eastAsia="en-GB"/>
        </w:rPr>
      </w:pPr>
      <w:r w:rsidRPr="00393A87">
        <w:rPr>
          <w:rFonts w:asciiTheme="majorHAnsi" w:eastAsia="TUOS Blake" w:hAnsiTheme="majorHAnsi" w:cstheme="majorHAnsi"/>
          <w:b/>
        </w:rPr>
        <w:t>A school climate that enables young people to feel settled enough to learn; a Grounded Theory, strengths based approach.</w:t>
      </w:r>
    </w:p>
    <w:p w14:paraId="4CF612A7" w14:textId="77777777" w:rsidR="00822A87" w:rsidRPr="00393A87" w:rsidRDefault="00822A87" w:rsidP="00822A87">
      <w:pPr>
        <w:jc w:val="both"/>
        <w:rPr>
          <w:rFonts w:asciiTheme="majorHAnsi" w:eastAsia="TUOS Blake" w:hAnsiTheme="majorHAnsi" w:cstheme="majorHAnsi"/>
        </w:rPr>
      </w:pPr>
    </w:p>
    <w:p w14:paraId="17367DB1"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highlight w:val="white"/>
        </w:rPr>
        <w:t xml:space="preserve">I am writing to invite you to participate in my research project, which I am conducting in </w:t>
      </w:r>
      <w:r>
        <w:rPr>
          <w:rFonts w:asciiTheme="majorHAnsi" w:eastAsia="TUOS Blake" w:hAnsiTheme="majorHAnsi" w:cstheme="majorHAnsi"/>
          <w:highlight w:val="white"/>
        </w:rPr>
        <w:t>your</w:t>
      </w:r>
      <w:r w:rsidRPr="00393A87">
        <w:rPr>
          <w:rFonts w:asciiTheme="majorHAnsi" w:eastAsia="TUOS Blake" w:hAnsiTheme="majorHAnsi" w:cstheme="majorHAnsi"/>
          <w:highlight w:val="white"/>
        </w:rPr>
        <w:t xml:space="preserve"> School. The project looks at what helps students in school to feel settled enough to access learning successfully. Before you decide if you would like to participate, it is important for you to understand why the research is being done and what it will involve. Please take time to read the following information carefully and discuss it with your family. Please contact me (</w:t>
      </w:r>
      <w:r>
        <w:t>email</w:t>
      </w:r>
      <w:r w:rsidRPr="00393A87">
        <w:rPr>
          <w:rFonts w:asciiTheme="majorHAnsi" w:eastAsia="TUOS Blake" w:hAnsiTheme="majorHAnsi" w:cstheme="majorHAnsi"/>
          <w:highlight w:val="white"/>
        </w:rPr>
        <w:t xml:space="preserve">) if there is anything that is not clear or if you would like more information and I would be happy to further explain the research. </w:t>
      </w:r>
    </w:p>
    <w:p w14:paraId="2080ADCB" w14:textId="77777777" w:rsidR="00822A87" w:rsidRPr="00393A87" w:rsidRDefault="00822A87" w:rsidP="00822A87">
      <w:pPr>
        <w:rPr>
          <w:rFonts w:asciiTheme="majorHAnsi" w:hAnsiTheme="majorHAnsi" w:cstheme="majorHAnsi"/>
        </w:rPr>
      </w:pPr>
      <w:r w:rsidRPr="00393A87">
        <w:rPr>
          <w:rFonts w:asciiTheme="majorHAnsi" w:hAnsiTheme="majorHAnsi" w:cstheme="majorHAnsi"/>
        </w:rPr>
        <w:t xml:space="preserve">As well as making sure that you are happy to take part in this project, I have also asked for permission from your parents/carers.   </w:t>
      </w:r>
    </w:p>
    <w:p w14:paraId="03980AF5" w14:textId="77777777" w:rsidR="00822A87" w:rsidRPr="005C27AF" w:rsidRDefault="00822A87" w:rsidP="00822A87">
      <w:pPr>
        <w:rPr>
          <w:rFonts w:asciiTheme="majorHAnsi" w:hAnsiTheme="majorHAnsi" w:cstheme="majorHAnsi"/>
        </w:rPr>
      </w:pPr>
      <w:r w:rsidRPr="00393A87">
        <w:rPr>
          <w:rFonts w:asciiTheme="majorHAnsi" w:hAnsiTheme="majorHAnsi" w:cstheme="majorHAnsi"/>
        </w:rPr>
        <w:t xml:space="preserve">If you are interested in this study, please read Part 2 below. It is entirely YOUR CHOICE whether or not to participate in the study.  </w:t>
      </w:r>
    </w:p>
    <w:p w14:paraId="7AE9140B" w14:textId="77777777" w:rsidR="00822A87" w:rsidRDefault="00822A87" w:rsidP="00822A87">
      <w:pPr>
        <w:rPr>
          <w:rFonts w:asciiTheme="majorHAnsi" w:hAnsiTheme="majorHAnsi" w:cstheme="majorHAnsi"/>
          <w:b/>
          <w:color w:val="2F5496" w:themeColor="accent5" w:themeShade="BF"/>
        </w:rPr>
      </w:pPr>
    </w:p>
    <w:p w14:paraId="5AB2EF4B" w14:textId="77777777" w:rsidR="00822A87" w:rsidRPr="00387320" w:rsidRDefault="00822A87" w:rsidP="00822A87">
      <w:pPr>
        <w:rPr>
          <w:rFonts w:asciiTheme="majorHAnsi" w:hAnsiTheme="majorHAnsi" w:cstheme="majorHAnsi"/>
          <w:b/>
        </w:rPr>
      </w:pPr>
      <w:r w:rsidRPr="00387320">
        <w:rPr>
          <w:rFonts w:asciiTheme="majorHAnsi" w:hAnsiTheme="majorHAnsi" w:cstheme="majorHAnsi"/>
          <w:b/>
        </w:rPr>
        <w:t xml:space="preserve">Part 2: Further Information about study </w:t>
      </w:r>
    </w:p>
    <w:p w14:paraId="1D92EF7B"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 xml:space="preserve">This project is investigating what is working well in </w:t>
      </w:r>
      <w:r>
        <w:rPr>
          <w:rFonts w:asciiTheme="majorHAnsi" w:eastAsia="TUOS Blake" w:hAnsiTheme="majorHAnsi" w:cstheme="majorHAnsi"/>
        </w:rPr>
        <w:t xml:space="preserve">your </w:t>
      </w:r>
      <w:r w:rsidRPr="00393A87">
        <w:rPr>
          <w:rFonts w:asciiTheme="majorHAnsi" w:eastAsia="TUOS Blake" w:hAnsiTheme="majorHAnsi" w:cstheme="majorHAnsi"/>
        </w:rPr>
        <w:t xml:space="preserve">School to support students to feel settled enough to learn. </w:t>
      </w:r>
      <w:r>
        <w:rPr>
          <w:rFonts w:asciiTheme="majorHAnsi" w:eastAsia="TUOS Blake" w:hAnsiTheme="majorHAnsi" w:cstheme="majorHAnsi"/>
        </w:rPr>
        <w:t>This</w:t>
      </w:r>
      <w:r w:rsidRPr="00393A87">
        <w:rPr>
          <w:rFonts w:asciiTheme="majorHAnsi" w:eastAsia="TUOS Blake" w:hAnsiTheme="majorHAnsi" w:cstheme="majorHAnsi"/>
        </w:rPr>
        <w:t xml:space="preserve"> could b</w:t>
      </w:r>
      <w:r>
        <w:rPr>
          <w:rFonts w:asciiTheme="majorHAnsi" w:eastAsia="TUOS Blake" w:hAnsiTheme="majorHAnsi" w:cstheme="majorHAnsi"/>
        </w:rPr>
        <w:t xml:space="preserve">e thought of as ready to learn </w:t>
      </w:r>
      <w:r w:rsidRPr="00393A87">
        <w:rPr>
          <w:rFonts w:asciiTheme="majorHAnsi" w:eastAsia="TUOS Blake" w:hAnsiTheme="majorHAnsi" w:cstheme="majorHAnsi"/>
        </w:rPr>
        <w:t xml:space="preserve">or to have good </w:t>
      </w:r>
      <w:r w:rsidR="002B45C5">
        <w:rPr>
          <w:rFonts w:asciiTheme="majorHAnsi" w:eastAsia="TUOS Blake" w:hAnsiTheme="majorHAnsi" w:cstheme="majorHAnsi"/>
        </w:rPr>
        <w:t>wellbeing</w:t>
      </w:r>
      <w:r w:rsidRPr="00393A87">
        <w:rPr>
          <w:rFonts w:asciiTheme="majorHAnsi" w:eastAsia="TUOS Blake" w:hAnsiTheme="majorHAnsi" w:cstheme="majorHAnsi"/>
        </w:rPr>
        <w:t xml:space="preserve">. This means that good practice in this school could be shared with other schools. </w:t>
      </w:r>
    </w:p>
    <w:p w14:paraId="28FA165B"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 xml:space="preserve">I am a trainee Educational Psychologist working </w:t>
      </w:r>
      <w:r>
        <w:rPr>
          <w:rFonts w:asciiTheme="majorHAnsi" w:eastAsia="TUOS Blake" w:hAnsiTheme="majorHAnsi" w:cstheme="majorHAnsi"/>
        </w:rPr>
        <w:t>within the local authority</w:t>
      </w:r>
      <w:r w:rsidRPr="00393A87">
        <w:rPr>
          <w:rFonts w:asciiTheme="majorHAnsi" w:eastAsia="TUOS Blake" w:hAnsiTheme="majorHAnsi" w:cstheme="majorHAnsi"/>
        </w:rPr>
        <w:t xml:space="preserve">. I am completing this research project as part of a Doctorate in Educational and Child Psychology at the University of Sheffield. </w:t>
      </w:r>
    </w:p>
    <w:p w14:paraId="1D385E47" w14:textId="77777777" w:rsidR="00822A87" w:rsidRPr="00393A87" w:rsidRDefault="00822A87" w:rsidP="00822A87">
      <w:pPr>
        <w:jc w:val="both"/>
        <w:rPr>
          <w:rFonts w:asciiTheme="majorHAnsi" w:eastAsia="TUOS Blake" w:hAnsiTheme="majorHAnsi" w:cstheme="majorHAnsi"/>
        </w:rPr>
      </w:pPr>
    </w:p>
    <w:p w14:paraId="16858CA2" w14:textId="77777777" w:rsidR="00822A87" w:rsidRPr="00F8473B" w:rsidRDefault="00822A87" w:rsidP="00822A87">
      <w:pPr>
        <w:spacing w:after="120"/>
        <w:jc w:val="both"/>
        <w:rPr>
          <w:rFonts w:asciiTheme="majorHAnsi" w:eastAsia="TUOS Blake" w:hAnsiTheme="majorHAnsi" w:cstheme="majorHAnsi"/>
          <w:b/>
        </w:rPr>
      </w:pPr>
      <w:r w:rsidRPr="00393A87">
        <w:rPr>
          <w:rFonts w:asciiTheme="majorHAnsi" w:eastAsia="TUOS Blake" w:hAnsiTheme="majorHAnsi" w:cstheme="majorHAnsi"/>
          <w:b/>
          <w:highlight w:val="white"/>
        </w:rPr>
        <w:t>Do</w:t>
      </w:r>
      <w:r>
        <w:rPr>
          <w:rFonts w:asciiTheme="majorHAnsi" w:eastAsia="TUOS Blake" w:hAnsiTheme="majorHAnsi" w:cstheme="majorHAnsi"/>
          <w:b/>
          <w:highlight w:val="white"/>
        </w:rPr>
        <w:t xml:space="preserve"> I</w:t>
      </w:r>
      <w:r w:rsidRPr="00393A87">
        <w:rPr>
          <w:rFonts w:asciiTheme="majorHAnsi" w:eastAsia="TUOS Blake" w:hAnsiTheme="majorHAnsi" w:cstheme="majorHAnsi"/>
          <w:b/>
          <w:highlight w:val="white"/>
        </w:rPr>
        <w:t xml:space="preserve"> have to take part?</w:t>
      </w:r>
    </w:p>
    <w:p w14:paraId="1C70D73B"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 xml:space="preserve">You don’t have to take part and if you decide that you will take part and then change your mind, you are free to withdraw, even when an interview has started. </w:t>
      </w:r>
    </w:p>
    <w:p w14:paraId="2FFDA4A3" w14:textId="77777777" w:rsidR="00822A87" w:rsidRPr="00393A87" w:rsidRDefault="00822A87" w:rsidP="00822A87">
      <w:pPr>
        <w:spacing w:after="120"/>
        <w:jc w:val="both"/>
        <w:rPr>
          <w:rFonts w:asciiTheme="majorHAnsi" w:eastAsia="TUOS Blake" w:hAnsiTheme="majorHAnsi" w:cstheme="majorHAnsi"/>
          <w:b/>
        </w:rPr>
      </w:pPr>
      <w:r w:rsidRPr="00393A87">
        <w:rPr>
          <w:rFonts w:asciiTheme="majorHAnsi" w:hAnsiTheme="majorHAnsi" w:cstheme="majorHAnsi"/>
          <w:noProof/>
          <w:lang w:eastAsia="en-GB"/>
        </w:rPr>
        <w:lastRenderedPageBreak/>
        <mc:AlternateContent>
          <mc:Choice Requires="wps">
            <w:drawing>
              <wp:anchor distT="0" distB="0" distL="114300" distR="114300" simplePos="0" relativeHeight="251712512" behindDoc="0" locked="0" layoutInCell="1" allowOverlap="1" wp14:anchorId="0E2A9C3E" wp14:editId="13B8A043">
                <wp:simplePos x="0" y="0"/>
                <wp:positionH relativeFrom="column">
                  <wp:posOffset>-202151</wp:posOffset>
                </wp:positionH>
                <wp:positionV relativeFrom="paragraph">
                  <wp:posOffset>70264</wp:posOffset>
                </wp:positionV>
                <wp:extent cx="1821180" cy="1222375"/>
                <wp:effectExtent l="19050" t="0" r="45720" b="149225"/>
                <wp:wrapSquare wrapText="bothSides"/>
                <wp:docPr id="301" name="Thought Bubble: Cloud 12"/>
                <wp:cNvGraphicFramePr/>
                <a:graphic xmlns:a="http://schemas.openxmlformats.org/drawingml/2006/main">
                  <a:graphicData uri="http://schemas.microsoft.com/office/word/2010/wordprocessingShape">
                    <wps:wsp>
                      <wps:cNvSpPr/>
                      <wps:spPr>
                        <a:xfrm>
                          <a:off x="0" y="0"/>
                          <a:ext cx="1821180" cy="1222375"/>
                        </a:xfrm>
                        <a:prstGeom prst="cloudCallout">
                          <a:avLst>
                            <a:gd name="adj1" fmla="val -46875"/>
                            <a:gd name="adj2" fmla="val 57832"/>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3DD1DB33" w14:textId="77777777" w:rsidR="001D2CFE" w:rsidRPr="000172FB" w:rsidRDefault="001D2CFE" w:rsidP="00822A87">
                            <w:pPr>
                              <w:jc w:val="center"/>
                              <w:rPr>
                                <w:b/>
                                <w:color w:val="767171" w:themeColor="background2" w:themeShade="80"/>
                              </w:rPr>
                            </w:pPr>
                            <w:r w:rsidRPr="000172FB">
                              <w:rPr>
                                <w:b/>
                                <w:color w:val="767171" w:themeColor="background2" w:themeShade="80"/>
                              </w:rPr>
                              <w:t>What will happen to me in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A9C3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2" o:spid="_x0000_s1094" type="#_x0000_t106" style="position:absolute;left:0;text-align:left;margin-left:-15.9pt;margin-top:5.55pt;width:143.4pt;height:9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" adj="675,23292" fillcolor="#f8cbad" strokecolor="#f8cbad" strokeweight="1pt">
                <v:stroke joinstyle="miter"/>
                <v:textbox>
                  <w:txbxContent>
                    <w:p w14:paraId="3DD1DB33" w14:textId="77777777" w:rsidR="001D2CFE" w:rsidRPr="000172FB" w:rsidRDefault="001D2CFE" w:rsidP="00822A87">
                      <w:pPr>
                        <w:jc w:val="center"/>
                        <w:rPr>
                          <w:b/>
                          <w:color w:val="767171" w:themeColor="background2" w:themeShade="80"/>
                        </w:rPr>
                      </w:pPr>
                      <w:r w:rsidRPr="000172FB">
                        <w:rPr>
                          <w:b/>
                          <w:color w:val="767171" w:themeColor="background2" w:themeShade="80"/>
                        </w:rPr>
                        <w:t>What will happen to me in the study?</w:t>
                      </w:r>
                    </w:p>
                  </w:txbxContent>
                </v:textbox>
                <w10:wrap type="square"/>
              </v:shape>
            </w:pict>
          </mc:Fallback>
        </mc:AlternateContent>
      </w:r>
      <w:r w:rsidRPr="00393A87">
        <w:rPr>
          <w:rFonts w:asciiTheme="majorHAnsi" w:eastAsia="TUOS Blake" w:hAnsiTheme="majorHAnsi" w:cstheme="majorHAnsi"/>
          <w:b/>
          <w:highlight w:val="white"/>
        </w:rPr>
        <w:t xml:space="preserve"> </w:t>
      </w:r>
    </w:p>
    <w:p w14:paraId="30A1CF84"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Participating in this research will involve one</w:t>
      </w:r>
      <w:r>
        <w:rPr>
          <w:rFonts w:asciiTheme="majorHAnsi" w:eastAsia="TUOS Blake" w:hAnsiTheme="majorHAnsi" w:cstheme="majorHAnsi"/>
        </w:rPr>
        <w:t>, two or three of the following</w:t>
      </w:r>
      <w:r w:rsidRPr="00393A87">
        <w:rPr>
          <w:rFonts w:asciiTheme="majorHAnsi" w:eastAsia="TUOS Blake" w:hAnsiTheme="majorHAnsi" w:cstheme="majorHAnsi"/>
        </w:rPr>
        <w:t>:</w:t>
      </w:r>
    </w:p>
    <w:p w14:paraId="4AA2CDAC"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 xml:space="preserve">1. </w:t>
      </w:r>
      <w:r>
        <w:rPr>
          <w:rFonts w:asciiTheme="majorHAnsi" w:eastAsia="TUOS Blake" w:hAnsiTheme="majorHAnsi" w:cstheme="majorHAnsi"/>
        </w:rPr>
        <w:t>All year 8 and 9</w:t>
      </w:r>
      <w:r w:rsidRPr="00393A87">
        <w:rPr>
          <w:rFonts w:asciiTheme="majorHAnsi" w:eastAsia="TUOS Blake" w:hAnsiTheme="majorHAnsi" w:cstheme="majorHAnsi"/>
        </w:rPr>
        <w:t xml:space="preserve"> studen</w:t>
      </w:r>
      <w:r>
        <w:rPr>
          <w:rFonts w:asciiTheme="majorHAnsi" w:eastAsia="TUOS Blake" w:hAnsiTheme="majorHAnsi" w:cstheme="majorHAnsi"/>
        </w:rPr>
        <w:t>ts will be asked to complete a</w:t>
      </w:r>
      <w:r w:rsidRPr="00393A87">
        <w:rPr>
          <w:rFonts w:asciiTheme="majorHAnsi" w:eastAsia="TUOS Blake" w:hAnsiTheme="majorHAnsi" w:cstheme="majorHAnsi"/>
        </w:rPr>
        <w:t xml:space="preserve"> questionnaire unless they and/or their parents have asked that they </w:t>
      </w:r>
      <w:r w:rsidRPr="00393A87">
        <w:rPr>
          <w:rFonts w:asciiTheme="majorHAnsi" w:eastAsia="TUOS Blake" w:hAnsiTheme="majorHAnsi" w:cstheme="majorHAnsi"/>
          <w:b/>
        </w:rPr>
        <w:t>do not</w:t>
      </w:r>
      <w:r w:rsidRPr="00393A87">
        <w:rPr>
          <w:rFonts w:asciiTheme="majorHAnsi" w:eastAsia="TUOS Blake" w:hAnsiTheme="majorHAnsi" w:cstheme="majorHAnsi"/>
        </w:rPr>
        <w:t xml:space="preserve"> (please see questionnaire consent form). </w:t>
      </w:r>
    </w:p>
    <w:p w14:paraId="62B92DB4"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2. You may be asked to join a focus group</w:t>
      </w:r>
      <w:r>
        <w:rPr>
          <w:rFonts w:asciiTheme="majorHAnsi" w:eastAsia="TUOS Blake" w:hAnsiTheme="majorHAnsi" w:cstheme="majorHAnsi"/>
        </w:rPr>
        <w:t xml:space="preserve"> (group interview)</w:t>
      </w:r>
      <w:r w:rsidRPr="00393A87">
        <w:rPr>
          <w:rFonts w:asciiTheme="majorHAnsi" w:eastAsia="TUOS Blake" w:hAnsiTheme="majorHAnsi" w:cstheme="majorHAnsi"/>
        </w:rPr>
        <w:t>, but only between 4-12 students will be asked to do this, so even if you</w:t>
      </w:r>
      <w:r>
        <w:rPr>
          <w:rFonts w:asciiTheme="majorHAnsi" w:eastAsia="TUOS Blake" w:hAnsiTheme="majorHAnsi" w:cstheme="majorHAnsi"/>
        </w:rPr>
        <w:t xml:space="preserve"> give consent, you</w:t>
      </w:r>
      <w:r w:rsidRPr="00393A87">
        <w:rPr>
          <w:rFonts w:asciiTheme="majorHAnsi" w:eastAsia="TUOS Blake" w:hAnsiTheme="majorHAnsi" w:cstheme="majorHAnsi"/>
        </w:rPr>
        <w:t xml:space="preserve"> may not be included in a focus group. </w:t>
      </w:r>
    </w:p>
    <w:p w14:paraId="751B33A5" w14:textId="77777777" w:rsidR="00822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3. You may be asked to be interviewed, but only a few of the students who give consent will be</w:t>
      </w:r>
      <w:r>
        <w:rPr>
          <w:rFonts w:asciiTheme="majorHAnsi" w:eastAsia="TUOS Blake" w:hAnsiTheme="majorHAnsi" w:cstheme="majorHAnsi"/>
        </w:rPr>
        <w:t xml:space="preserve"> asked to interview. You </w:t>
      </w:r>
      <w:r w:rsidRPr="00393A87">
        <w:rPr>
          <w:rFonts w:asciiTheme="majorHAnsi" w:eastAsia="TUOS Blake" w:hAnsiTheme="majorHAnsi" w:cstheme="majorHAnsi"/>
        </w:rPr>
        <w:t>may be aske</w:t>
      </w:r>
      <w:r>
        <w:rPr>
          <w:rFonts w:asciiTheme="majorHAnsi" w:eastAsia="TUOS Blake" w:hAnsiTheme="majorHAnsi" w:cstheme="majorHAnsi"/>
        </w:rPr>
        <w:t>d to be interviewed even if you</w:t>
      </w:r>
      <w:r w:rsidRPr="00393A87">
        <w:rPr>
          <w:rFonts w:asciiTheme="majorHAnsi" w:eastAsia="TUOS Blake" w:hAnsiTheme="majorHAnsi" w:cstheme="majorHAnsi"/>
        </w:rPr>
        <w:t xml:space="preserve"> have not taken part in the focus group. </w:t>
      </w:r>
    </w:p>
    <w:p w14:paraId="2F99384E" w14:textId="77777777" w:rsidR="00822A87" w:rsidRDefault="00822A87" w:rsidP="00822A87">
      <w:pPr>
        <w:jc w:val="both"/>
        <w:rPr>
          <w:rFonts w:asciiTheme="majorHAnsi" w:eastAsia="TUOS Blake" w:hAnsiTheme="majorHAnsi" w:cstheme="majorHAnsi"/>
        </w:rPr>
      </w:pPr>
    </w:p>
    <w:p w14:paraId="2411C973"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I will be asking questions around what is it in school that helps you feel ready to learn and what makes you feel settled and secure in school. This will help me to understand what your school does well in helping you</w:t>
      </w:r>
      <w:r>
        <w:rPr>
          <w:rFonts w:asciiTheme="majorHAnsi" w:eastAsia="TUOS Blake" w:hAnsiTheme="majorHAnsi" w:cstheme="majorHAnsi"/>
        </w:rPr>
        <w:t xml:space="preserve"> to succeed</w:t>
      </w:r>
      <w:r w:rsidRPr="00393A87">
        <w:rPr>
          <w:rFonts w:asciiTheme="majorHAnsi" w:eastAsia="TUOS Blake" w:hAnsiTheme="majorHAnsi" w:cstheme="majorHAnsi"/>
        </w:rPr>
        <w:t xml:space="preserve">. </w:t>
      </w:r>
    </w:p>
    <w:p w14:paraId="596A14B2"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I will record the</w:t>
      </w:r>
      <w:r>
        <w:rPr>
          <w:rFonts w:asciiTheme="majorHAnsi" w:eastAsia="TUOS Blake" w:hAnsiTheme="majorHAnsi" w:cstheme="majorHAnsi"/>
        </w:rPr>
        <w:t xml:space="preserve"> focus</w:t>
      </w:r>
      <w:r w:rsidRPr="00393A87">
        <w:rPr>
          <w:rFonts w:asciiTheme="majorHAnsi" w:eastAsia="TUOS Blake" w:hAnsiTheme="majorHAnsi" w:cstheme="majorHAnsi"/>
        </w:rPr>
        <w:t xml:space="preserve"> group</w:t>
      </w:r>
      <w:r>
        <w:rPr>
          <w:rFonts w:asciiTheme="majorHAnsi" w:eastAsia="TUOS Blake" w:hAnsiTheme="majorHAnsi" w:cstheme="majorHAnsi"/>
        </w:rPr>
        <w:t xml:space="preserve"> and</w:t>
      </w:r>
      <w:r w:rsidRPr="00393A87">
        <w:rPr>
          <w:rFonts w:asciiTheme="majorHAnsi" w:eastAsia="TUOS Blake" w:hAnsiTheme="majorHAnsi" w:cstheme="majorHAnsi"/>
        </w:rPr>
        <w:t xml:space="preserve"> individual interviews on a digital recording device and this recording will be kept securely and the recordings will be deleted once </w:t>
      </w:r>
      <w:r>
        <w:rPr>
          <w:rFonts w:asciiTheme="majorHAnsi" w:eastAsia="TUOS Blake" w:hAnsiTheme="majorHAnsi" w:cstheme="majorHAnsi"/>
        </w:rPr>
        <w:t>the research project has been completed</w:t>
      </w:r>
      <w:r w:rsidRPr="00393A87">
        <w:rPr>
          <w:rFonts w:asciiTheme="majorHAnsi" w:eastAsia="TUOS Blake" w:hAnsiTheme="majorHAnsi" w:cstheme="majorHAnsi"/>
        </w:rPr>
        <w:t>. Only I will have access to the questionnaires and consent forms. A consent form needs to be filled in by you and your parent/carer</w:t>
      </w:r>
      <w:r>
        <w:rPr>
          <w:rFonts w:asciiTheme="majorHAnsi" w:eastAsia="TUOS Blake" w:hAnsiTheme="majorHAnsi" w:cstheme="majorHAnsi"/>
        </w:rPr>
        <w:t xml:space="preserve"> to be included in 2 or 3</w:t>
      </w:r>
      <w:r w:rsidRPr="00393A87">
        <w:rPr>
          <w:rFonts w:asciiTheme="majorHAnsi" w:eastAsia="TUOS Blake" w:hAnsiTheme="majorHAnsi" w:cstheme="majorHAnsi"/>
        </w:rPr>
        <w:t>.</w:t>
      </w:r>
    </w:p>
    <w:p w14:paraId="55A8DB49" w14:textId="77777777" w:rsidR="00822A87" w:rsidRPr="00393A87" w:rsidRDefault="00822A87" w:rsidP="00822A87">
      <w:pPr>
        <w:jc w:val="both"/>
        <w:rPr>
          <w:rFonts w:asciiTheme="majorHAnsi" w:eastAsia="TUOS Blake" w:hAnsiTheme="majorHAnsi" w:cstheme="majorHAnsi"/>
        </w:rPr>
      </w:pPr>
    </w:p>
    <w:p w14:paraId="49F16B91" w14:textId="77777777" w:rsidR="00822A87" w:rsidRPr="00393A87" w:rsidRDefault="00822A87" w:rsidP="00822A87">
      <w:pPr>
        <w:rPr>
          <w:rFonts w:asciiTheme="majorHAnsi" w:hAnsiTheme="majorHAnsi" w:cstheme="majorHAnsi"/>
          <w:color w:val="FF7C80"/>
        </w:rPr>
      </w:pPr>
      <w:r w:rsidRPr="00393A87">
        <w:rPr>
          <w:rFonts w:asciiTheme="majorHAnsi" w:hAnsiTheme="majorHAnsi" w:cstheme="majorHAnsi"/>
          <w:b/>
          <w:noProof/>
          <w:color w:val="9999FF"/>
          <w:lang w:eastAsia="en-GB"/>
        </w:rPr>
        <mc:AlternateContent>
          <mc:Choice Requires="wps">
            <w:drawing>
              <wp:anchor distT="0" distB="0" distL="114300" distR="114300" simplePos="0" relativeHeight="251713536" behindDoc="0" locked="0" layoutInCell="1" allowOverlap="1" wp14:anchorId="2CE8E47C" wp14:editId="7D924116">
                <wp:simplePos x="0" y="0"/>
                <wp:positionH relativeFrom="column">
                  <wp:posOffset>0</wp:posOffset>
                </wp:positionH>
                <wp:positionV relativeFrom="paragraph">
                  <wp:posOffset>472</wp:posOffset>
                </wp:positionV>
                <wp:extent cx="1637030" cy="1329055"/>
                <wp:effectExtent l="19050" t="0" r="39370" b="252095"/>
                <wp:wrapSquare wrapText="bothSides"/>
                <wp:docPr id="302" name="Thought Bubble: Cloud 24"/>
                <wp:cNvGraphicFramePr/>
                <a:graphic xmlns:a="http://schemas.openxmlformats.org/drawingml/2006/main">
                  <a:graphicData uri="http://schemas.microsoft.com/office/word/2010/wordprocessingShape">
                    <wps:wsp>
                      <wps:cNvSpPr/>
                      <wps:spPr>
                        <a:xfrm>
                          <a:off x="0" y="0"/>
                          <a:ext cx="1637030" cy="1329055"/>
                        </a:xfrm>
                        <a:prstGeom prst="cloudCallout">
                          <a:avLst>
                            <a:gd name="adj1" fmla="val 41311"/>
                            <a:gd name="adj2" fmla="val 63274"/>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593BE640" w14:textId="77777777" w:rsidR="001D2CFE" w:rsidRPr="000172FB" w:rsidRDefault="001D2CFE" w:rsidP="00822A87">
                            <w:pPr>
                              <w:jc w:val="center"/>
                              <w:rPr>
                                <w:b/>
                                <w:color w:val="767171" w:themeColor="background2" w:themeShade="80"/>
                              </w:rPr>
                            </w:pPr>
                            <w:r w:rsidRPr="000172FB">
                              <w:rPr>
                                <w:b/>
                                <w:color w:val="767171" w:themeColor="background2" w:themeShade="80"/>
                              </w:rPr>
                              <w:t xml:space="preserve">What </w:t>
                            </w:r>
                            <w:r>
                              <w:rPr>
                                <w:b/>
                                <w:color w:val="767171" w:themeColor="background2" w:themeShade="80"/>
                              </w:rPr>
                              <w:t>are the possible benefits and risks</w:t>
                            </w:r>
                            <w:r w:rsidRPr="000172FB">
                              <w:rPr>
                                <w:b/>
                                <w:color w:val="767171" w:themeColor="background2"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E47C" id="Thought Bubble: Cloud 24" o:spid="_x0000_s1095" type="#_x0000_t106" style="position:absolute;margin-left:0;margin-top:.05pt;width:128.9pt;height:10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" adj="19723,24467" fillcolor="#ffe699" strokecolor="#ffe699" strokeweight="1pt">
                <v:stroke joinstyle="miter"/>
                <v:textbox>
                  <w:txbxContent>
                    <w:p w14:paraId="593BE640" w14:textId="77777777" w:rsidR="001D2CFE" w:rsidRPr="000172FB" w:rsidRDefault="001D2CFE" w:rsidP="00822A87">
                      <w:pPr>
                        <w:jc w:val="center"/>
                        <w:rPr>
                          <w:b/>
                          <w:color w:val="767171" w:themeColor="background2" w:themeShade="80"/>
                        </w:rPr>
                      </w:pPr>
                      <w:r w:rsidRPr="000172FB">
                        <w:rPr>
                          <w:b/>
                          <w:color w:val="767171" w:themeColor="background2" w:themeShade="80"/>
                        </w:rPr>
                        <w:t xml:space="preserve">What </w:t>
                      </w:r>
                      <w:r>
                        <w:rPr>
                          <w:b/>
                          <w:color w:val="767171" w:themeColor="background2" w:themeShade="80"/>
                        </w:rPr>
                        <w:t>are the possible benefits and risks</w:t>
                      </w:r>
                      <w:r w:rsidRPr="000172FB">
                        <w:rPr>
                          <w:b/>
                          <w:color w:val="767171" w:themeColor="background2" w:themeShade="80"/>
                        </w:rPr>
                        <w:t>?</w:t>
                      </w:r>
                    </w:p>
                  </w:txbxContent>
                </v:textbox>
                <w10:wrap type="square"/>
              </v:shape>
            </w:pict>
          </mc:Fallback>
        </mc:AlternateContent>
      </w:r>
      <w:r w:rsidRPr="00393A87">
        <w:rPr>
          <w:rFonts w:asciiTheme="majorHAnsi" w:hAnsiTheme="majorHAnsi" w:cstheme="majorHAnsi"/>
          <w:b/>
          <w:color w:val="9999FF"/>
        </w:rPr>
        <w:t xml:space="preserve">               </w:t>
      </w:r>
      <w:r w:rsidRPr="00393A87">
        <w:rPr>
          <w:rFonts w:asciiTheme="majorHAnsi" w:hAnsiTheme="majorHAnsi" w:cstheme="majorHAnsi"/>
          <w:b/>
          <w:color w:val="FF7C80"/>
        </w:rPr>
        <w:t>RISKS:</w:t>
      </w:r>
    </w:p>
    <w:p w14:paraId="4DB870AB" w14:textId="77777777" w:rsidR="00822A87" w:rsidRPr="00393A87" w:rsidRDefault="00822A87" w:rsidP="00F53D82">
      <w:pPr>
        <w:numPr>
          <w:ilvl w:val="0"/>
          <w:numId w:val="44"/>
        </w:numPr>
        <w:contextualSpacing/>
        <w:rPr>
          <w:rFonts w:asciiTheme="majorHAnsi" w:hAnsiTheme="majorHAnsi" w:cstheme="majorHAnsi"/>
        </w:rPr>
      </w:pPr>
      <w:r w:rsidRPr="00393A87">
        <w:rPr>
          <w:rFonts w:asciiTheme="majorHAnsi" w:hAnsiTheme="majorHAnsi" w:cstheme="majorHAnsi"/>
        </w:rPr>
        <w:t xml:space="preserve">You might think about things during the interview or focus group that cause you to become upset. You can stop at any time and we can find </w:t>
      </w:r>
      <w:r>
        <w:rPr>
          <w:rFonts w:asciiTheme="majorHAnsi" w:hAnsiTheme="majorHAnsi" w:cstheme="majorHAnsi"/>
        </w:rPr>
        <w:t>someone</w:t>
      </w:r>
      <w:r w:rsidRPr="00393A87">
        <w:rPr>
          <w:rFonts w:asciiTheme="majorHAnsi" w:hAnsiTheme="majorHAnsi" w:cstheme="majorHAnsi"/>
        </w:rPr>
        <w:t xml:space="preserve"> to support you</w:t>
      </w:r>
      <w:r>
        <w:rPr>
          <w:rFonts w:asciiTheme="majorHAnsi" w:hAnsiTheme="majorHAnsi" w:cstheme="majorHAnsi"/>
        </w:rPr>
        <w:t xml:space="preserve"> in school</w:t>
      </w:r>
      <w:r w:rsidRPr="00393A87">
        <w:rPr>
          <w:rFonts w:asciiTheme="majorHAnsi" w:hAnsiTheme="majorHAnsi" w:cstheme="majorHAnsi"/>
        </w:rPr>
        <w:t xml:space="preserve">. </w:t>
      </w:r>
      <w:hyperlink r:id="rId54" w:history="1">
        <w:r w:rsidRPr="00393A87">
          <w:rPr>
            <w:rStyle w:val="Hyperlink"/>
            <w:rFonts w:asciiTheme="majorHAnsi" w:eastAsia="TUOS Blake" w:hAnsiTheme="majorHAnsi" w:cstheme="majorHAnsi"/>
          </w:rPr>
          <w:t>https://www.kooth.com/</w:t>
        </w:r>
      </w:hyperlink>
    </w:p>
    <w:p w14:paraId="37C7258A" w14:textId="77777777" w:rsidR="00822A87" w:rsidRDefault="00822A87" w:rsidP="00822A87">
      <w:pPr>
        <w:ind w:left="405"/>
        <w:contextualSpacing/>
        <w:rPr>
          <w:rFonts w:asciiTheme="majorHAnsi" w:hAnsiTheme="majorHAnsi" w:cstheme="majorHAnsi"/>
        </w:rPr>
      </w:pPr>
      <w:r w:rsidRPr="00393A87">
        <w:rPr>
          <w:rFonts w:asciiTheme="majorHAnsi" w:hAnsiTheme="majorHAnsi" w:cstheme="majorHAnsi"/>
        </w:rPr>
        <w:t xml:space="preserve"> Is also a useful coun</w:t>
      </w:r>
      <w:r>
        <w:rPr>
          <w:rFonts w:asciiTheme="majorHAnsi" w:hAnsiTheme="majorHAnsi" w:cstheme="majorHAnsi"/>
        </w:rPr>
        <w:t>selling website</w:t>
      </w:r>
      <w:r w:rsidRPr="00393A87">
        <w:rPr>
          <w:rFonts w:asciiTheme="majorHAnsi" w:hAnsiTheme="majorHAnsi" w:cstheme="majorHAnsi"/>
        </w:rPr>
        <w:t>.</w:t>
      </w:r>
    </w:p>
    <w:p w14:paraId="6DF7FBAB" w14:textId="77777777" w:rsidR="00822A87" w:rsidRDefault="00822A87" w:rsidP="00F53D82">
      <w:pPr>
        <w:pStyle w:val="ListParagraph"/>
        <w:numPr>
          <w:ilvl w:val="0"/>
          <w:numId w:val="45"/>
        </w:numPr>
        <w:rPr>
          <w:rFonts w:asciiTheme="majorHAnsi" w:hAnsiTheme="majorHAnsi" w:cstheme="majorHAnsi"/>
        </w:rPr>
      </w:pPr>
      <w:r>
        <w:rPr>
          <w:rFonts w:asciiTheme="majorHAnsi" w:hAnsiTheme="majorHAnsi" w:cstheme="majorHAnsi"/>
        </w:rPr>
        <w:t>You will miss a lesson to attend the focus group or interview, the choice of lesson will be discussed with staff in school.</w:t>
      </w:r>
    </w:p>
    <w:p w14:paraId="5D7EB579" w14:textId="77777777" w:rsidR="00822A87" w:rsidRPr="000443DD" w:rsidRDefault="00822A87" w:rsidP="00F53D82">
      <w:pPr>
        <w:pStyle w:val="ListParagraph"/>
        <w:numPr>
          <w:ilvl w:val="0"/>
          <w:numId w:val="45"/>
        </w:numPr>
        <w:rPr>
          <w:rFonts w:asciiTheme="majorHAnsi" w:hAnsiTheme="majorHAnsi" w:cstheme="majorHAnsi"/>
        </w:rPr>
      </w:pPr>
      <w:r>
        <w:rPr>
          <w:rFonts w:asciiTheme="majorHAnsi" w:hAnsiTheme="majorHAnsi" w:cstheme="majorHAnsi"/>
        </w:rPr>
        <w:t xml:space="preserve">In the focus group, it is important to remember that although the researcher will ask for all that is said during the group to remain confidential, your peers may not value this as highly as you. For this reason, it is important to only say what you feel safe to say. </w:t>
      </w:r>
    </w:p>
    <w:p w14:paraId="6104C197" w14:textId="77777777" w:rsidR="00822A87" w:rsidRPr="00393A87" w:rsidRDefault="00822A87" w:rsidP="00822A87">
      <w:pPr>
        <w:rPr>
          <w:rFonts w:asciiTheme="majorHAnsi" w:hAnsiTheme="majorHAnsi" w:cstheme="majorHAnsi"/>
          <w:b/>
          <w:color w:val="9999FF"/>
        </w:rPr>
      </w:pPr>
      <w:r w:rsidRPr="00393A87">
        <w:rPr>
          <w:rFonts w:asciiTheme="majorHAnsi" w:hAnsiTheme="majorHAnsi" w:cstheme="majorHAnsi"/>
          <w:b/>
          <w:color w:val="9999FF"/>
        </w:rPr>
        <w:t xml:space="preserve">BENEFITS:    </w:t>
      </w:r>
    </w:p>
    <w:p w14:paraId="0E83A782" w14:textId="77777777" w:rsidR="00822A87" w:rsidRPr="00393A87" w:rsidRDefault="00822A87" w:rsidP="00F53D82">
      <w:pPr>
        <w:numPr>
          <w:ilvl w:val="0"/>
          <w:numId w:val="43"/>
        </w:numPr>
        <w:contextualSpacing/>
        <w:rPr>
          <w:rFonts w:asciiTheme="majorHAnsi" w:hAnsiTheme="majorHAnsi" w:cstheme="majorHAnsi"/>
        </w:rPr>
      </w:pPr>
      <w:r w:rsidRPr="00393A87">
        <w:rPr>
          <w:rFonts w:asciiTheme="majorHAnsi" w:hAnsiTheme="majorHAnsi" w:cstheme="majorHAnsi"/>
        </w:rPr>
        <w:t>Information gained from you and other students may help to improve how school staff and educational psychologists work with young people</w:t>
      </w:r>
    </w:p>
    <w:p w14:paraId="6BBDDE0C" w14:textId="77777777" w:rsidR="00822A87" w:rsidRPr="00393A87" w:rsidRDefault="00822A87" w:rsidP="00F53D82">
      <w:pPr>
        <w:numPr>
          <w:ilvl w:val="0"/>
          <w:numId w:val="43"/>
        </w:numPr>
        <w:contextualSpacing/>
        <w:rPr>
          <w:rFonts w:asciiTheme="majorHAnsi" w:hAnsiTheme="majorHAnsi" w:cstheme="majorHAnsi"/>
        </w:rPr>
      </w:pPr>
      <w:r w:rsidRPr="00393A87">
        <w:rPr>
          <w:rFonts w:asciiTheme="majorHAnsi" w:hAnsiTheme="majorHAnsi" w:cstheme="majorHAnsi"/>
        </w:rPr>
        <w:t xml:space="preserve">Talking about your experiences and having someone interested in your story and listening to you can make you feel good. </w:t>
      </w:r>
    </w:p>
    <w:p w14:paraId="6DFC588F" w14:textId="77777777" w:rsidR="00822A87" w:rsidRPr="00393A87" w:rsidRDefault="00822A87" w:rsidP="00F53D82">
      <w:pPr>
        <w:numPr>
          <w:ilvl w:val="0"/>
          <w:numId w:val="43"/>
        </w:numPr>
        <w:contextualSpacing/>
        <w:rPr>
          <w:rFonts w:asciiTheme="majorHAnsi" w:hAnsiTheme="majorHAnsi" w:cstheme="majorHAnsi"/>
        </w:rPr>
      </w:pPr>
      <w:r w:rsidRPr="00393A87">
        <w:rPr>
          <w:rFonts w:asciiTheme="majorHAnsi" w:hAnsiTheme="majorHAnsi" w:cstheme="majorHAnsi"/>
        </w:rPr>
        <w:t>Your voice and ideas will be heard and will direct this research</w:t>
      </w:r>
    </w:p>
    <w:p w14:paraId="04DE5CDD" w14:textId="77777777" w:rsidR="00822A87" w:rsidRPr="00393A87" w:rsidRDefault="00822A87" w:rsidP="00822A87">
      <w:pPr>
        <w:ind w:left="765"/>
        <w:contextualSpacing/>
        <w:rPr>
          <w:rFonts w:asciiTheme="majorHAnsi" w:hAnsiTheme="majorHAnsi" w:cstheme="majorHAnsi"/>
        </w:rPr>
      </w:pPr>
      <w:r w:rsidRPr="00393A87">
        <w:rPr>
          <w:rFonts w:asciiTheme="majorHAnsi" w:hAnsiTheme="majorHAnsi" w:cstheme="majorHAnsi"/>
          <w:b/>
          <w:noProof/>
          <w:color w:val="9999FF"/>
          <w:lang w:eastAsia="en-GB"/>
        </w:rPr>
        <w:lastRenderedPageBreak/>
        <mc:AlternateContent>
          <mc:Choice Requires="wps">
            <w:drawing>
              <wp:anchor distT="0" distB="0" distL="114300" distR="114300" simplePos="0" relativeHeight="251711488" behindDoc="0" locked="0" layoutInCell="1" allowOverlap="1" wp14:anchorId="6ED7D33D" wp14:editId="68CFBAE0">
                <wp:simplePos x="0" y="0"/>
                <wp:positionH relativeFrom="column">
                  <wp:posOffset>-346710</wp:posOffset>
                </wp:positionH>
                <wp:positionV relativeFrom="paragraph">
                  <wp:posOffset>80010</wp:posOffset>
                </wp:positionV>
                <wp:extent cx="2130425" cy="906145"/>
                <wp:effectExtent l="19050" t="0" r="41275" b="179705"/>
                <wp:wrapSquare wrapText="bothSides"/>
                <wp:docPr id="303" name="Thought Bubble: Cloud 25"/>
                <wp:cNvGraphicFramePr/>
                <a:graphic xmlns:a="http://schemas.openxmlformats.org/drawingml/2006/main">
                  <a:graphicData uri="http://schemas.microsoft.com/office/word/2010/wordprocessingShape">
                    <wps:wsp>
                      <wps:cNvSpPr/>
                      <wps:spPr>
                        <a:xfrm>
                          <a:off x="0" y="0"/>
                          <a:ext cx="2130425" cy="906145"/>
                        </a:xfrm>
                        <a:prstGeom prst="cloudCallout">
                          <a:avLst>
                            <a:gd name="adj1" fmla="val 41311"/>
                            <a:gd name="adj2" fmla="val 63274"/>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txbx>
                        <w:txbxContent>
                          <w:p w14:paraId="2CB2C5EC" w14:textId="77777777" w:rsidR="001D2CFE" w:rsidRPr="000172FB" w:rsidRDefault="001D2CFE" w:rsidP="00822A87">
                            <w:pPr>
                              <w:jc w:val="center"/>
                              <w:rPr>
                                <w:b/>
                                <w:color w:val="767171" w:themeColor="background2" w:themeShade="80"/>
                              </w:rPr>
                            </w:pPr>
                            <w:r>
                              <w:rPr>
                                <w:b/>
                                <w:color w:val="767171" w:themeColor="background2" w:themeShade="80"/>
                              </w:rPr>
                              <w:t>When will the study begin and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D33D" id="Thought Bubble: Cloud 25" o:spid="_x0000_s1096" type="#_x0000_t106" style="position:absolute;left:0;text-align:left;margin-left:-27.3pt;margin-top:6.3pt;width:167.75pt;height:7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" adj="19723,24467" fillcolor="#a9d18e" strokecolor="#a9d18e" strokeweight="1pt">
                <v:stroke joinstyle="miter"/>
                <v:textbox>
                  <w:txbxContent>
                    <w:p w14:paraId="2CB2C5EC" w14:textId="77777777" w:rsidR="001D2CFE" w:rsidRPr="000172FB" w:rsidRDefault="001D2CFE" w:rsidP="00822A87">
                      <w:pPr>
                        <w:jc w:val="center"/>
                        <w:rPr>
                          <w:b/>
                          <w:color w:val="767171" w:themeColor="background2" w:themeShade="80"/>
                        </w:rPr>
                      </w:pPr>
                      <w:r>
                        <w:rPr>
                          <w:b/>
                          <w:color w:val="767171" w:themeColor="background2" w:themeShade="80"/>
                        </w:rPr>
                        <w:t>When will the study begin and end?</w:t>
                      </w:r>
                    </w:p>
                  </w:txbxContent>
                </v:textbox>
                <w10:wrap type="square"/>
              </v:shape>
            </w:pict>
          </mc:Fallback>
        </mc:AlternateContent>
      </w:r>
    </w:p>
    <w:p w14:paraId="619D47F3" w14:textId="77777777" w:rsidR="00822A87" w:rsidRPr="00393A87" w:rsidRDefault="00822A87" w:rsidP="00822A87">
      <w:pPr>
        <w:ind w:left="765"/>
        <w:contextualSpacing/>
        <w:rPr>
          <w:rFonts w:asciiTheme="majorHAnsi" w:hAnsiTheme="majorHAnsi" w:cstheme="majorHAnsi"/>
        </w:rPr>
      </w:pPr>
    </w:p>
    <w:p w14:paraId="69DE21EC" w14:textId="77777777" w:rsidR="00822A87" w:rsidRPr="00393A87" w:rsidRDefault="00822A87" w:rsidP="00822A87">
      <w:pPr>
        <w:ind w:left="765"/>
        <w:contextualSpacing/>
        <w:rPr>
          <w:rFonts w:asciiTheme="majorHAnsi" w:hAnsiTheme="majorHAnsi" w:cstheme="majorHAnsi"/>
        </w:rPr>
      </w:pPr>
      <w:r w:rsidRPr="00393A87">
        <w:rPr>
          <w:rFonts w:asciiTheme="majorHAnsi" w:hAnsiTheme="majorHAnsi" w:cstheme="majorHAnsi"/>
        </w:rPr>
        <w:t>The interviews, focus groups and questionnaires will take place between May 2019 and October 2019.</w:t>
      </w:r>
    </w:p>
    <w:p w14:paraId="09C8431D" w14:textId="77777777" w:rsidR="00822A87" w:rsidRPr="00393A87" w:rsidRDefault="00822A87" w:rsidP="00822A87">
      <w:pPr>
        <w:ind w:left="765"/>
        <w:contextualSpacing/>
        <w:rPr>
          <w:rFonts w:asciiTheme="majorHAnsi" w:hAnsiTheme="majorHAnsi" w:cstheme="majorHAnsi"/>
        </w:rPr>
      </w:pPr>
    </w:p>
    <w:p w14:paraId="62C363FC" w14:textId="77777777" w:rsidR="00822A87" w:rsidRPr="00393A87" w:rsidRDefault="00822A87" w:rsidP="00822A87">
      <w:pPr>
        <w:pBdr>
          <w:top w:val="nil"/>
          <w:left w:val="nil"/>
          <w:bottom w:val="nil"/>
          <w:right w:val="nil"/>
          <w:between w:val="nil"/>
        </w:pBdr>
        <w:jc w:val="both"/>
        <w:rPr>
          <w:rFonts w:asciiTheme="majorHAnsi" w:eastAsia="TUOS Blake" w:hAnsiTheme="majorHAnsi" w:cstheme="majorHAnsi"/>
          <w:color w:val="000000"/>
        </w:rPr>
      </w:pPr>
    </w:p>
    <w:p w14:paraId="7CDF9A14" w14:textId="77777777" w:rsidR="00822A87" w:rsidRPr="00393A87" w:rsidRDefault="00822A87" w:rsidP="00822A87">
      <w:pPr>
        <w:rPr>
          <w:rFonts w:asciiTheme="majorHAnsi" w:hAnsiTheme="majorHAnsi" w:cstheme="majorHAnsi"/>
        </w:rPr>
      </w:pPr>
      <w:r w:rsidRPr="00393A87">
        <w:rPr>
          <w:rFonts w:asciiTheme="majorHAnsi" w:hAnsiTheme="majorHAnsi" w:cstheme="majorHAnsi"/>
        </w:rPr>
        <w:t xml:space="preserve"> </w:t>
      </w:r>
      <w:r w:rsidRPr="00393A87">
        <w:rPr>
          <w:rFonts w:asciiTheme="majorHAnsi" w:hAnsiTheme="majorHAnsi" w:cstheme="majorHAnsi"/>
          <w:b/>
          <w:color w:val="9999FF"/>
        </w:rPr>
        <w:t xml:space="preserve">          </w:t>
      </w:r>
    </w:p>
    <w:p w14:paraId="2926E1CF" w14:textId="77777777" w:rsidR="00822A87" w:rsidRPr="00C42D97" w:rsidRDefault="00822A87" w:rsidP="00822A87">
      <w:pPr>
        <w:spacing w:after="120"/>
        <w:jc w:val="both"/>
        <w:rPr>
          <w:rFonts w:asciiTheme="majorHAnsi" w:eastAsia="TUOS Blake" w:hAnsiTheme="majorHAnsi" w:cstheme="majorHAnsi"/>
          <w:b/>
        </w:rPr>
      </w:pPr>
      <w:r w:rsidRPr="00393A87">
        <w:rPr>
          <w:rFonts w:asciiTheme="majorHAnsi" w:eastAsia="TUOS Blake" w:hAnsiTheme="majorHAnsi" w:cstheme="majorHAnsi"/>
          <w:b/>
        </w:rPr>
        <w:t>Will my taking part in this project be kept confidential (private)?</w:t>
      </w:r>
    </w:p>
    <w:p w14:paraId="53B19572" w14:textId="77777777" w:rsidR="00822A87" w:rsidRPr="00393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All the information that I collect will be kept strictly confidential.  You will not be able to be identified in any reports or publications. You, your peers or staff may be able to guess that you have taken part. If there is anything you don’t want to be reported, please tell me.</w:t>
      </w:r>
    </w:p>
    <w:p w14:paraId="5EBF08AF" w14:textId="77777777" w:rsidR="00822A87" w:rsidRPr="00393A87" w:rsidRDefault="00822A87" w:rsidP="00822A87">
      <w:pPr>
        <w:jc w:val="both"/>
        <w:rPr>
          <w:rFonts w:asciiTheme="majorHAnsi" w:eastAsia="TUOS Blake" w:hAnsiTheme="majorHAnsi" w:cstheme="majorHAnsi"/>
        </w:rPr>
      </w:pPr>
    </w:p>
    <w:p w14:paraId="61BD0C58" w14:textId="77777777" w:rsidR="00822A87" w:rsidRDefault="00822A87" w:rsidP="00822A87">
      <w:pPr>
        <w:jc w:val="both"/>
        <w:rPr>
          <w:rFonts w:asciiTheme="majorHAnsi" w:eastAsia="TUOS Blake" w:hAnsiTheme="majorHAnsi" w:cstheme="majorHAnsi"/>
        </w:rPr>
      </w:pPr>
      <w:r w:rsidRPr="00393A87">
        <w:rPr>
          <w:rFonts w:asciiTheme="majorHAnsi" w:eastAsia="TUOS Blake" w:hAnsiTheme="majorHAnsi" w:cstheme="majorHAnsi"/>
        </w:rPr>
        <w:t>If you disclose something that would impact on your own or someone else’s safety; I would share</w:t>
      </w:r>
      <w:r>
        <w:rPr>
          <w:rFonts w:asciiTheme="majorHAnsi" w:eastAsia="TUOS Blake" w:hAnsiTheme="majorHAnsi" w:cstheme="majorHAnsi"/>
        </w:rPr>
        <w:t xml:space="preserve"> this information with</w:t>
      </w:r>
      <w:r w:rsidRPr="00393A87">
        <w:rPr>
          <w:rFonts w:asciiTheme="majorHAnsi" w:eastAsia="TUOS Blake" w:hAnsiTheme="majorHAnsi" w:cstheme="majorHAnsi"/>
        </w:rPr>
        <w:t xml:space="preserve"> the school safeguarding officer within the school.</w:t>
      </w:r>
    </w:p>
    <w:p w14:paraId="2C8F85F4" w14:textId="77777777" w:rsidR="00822A87" w:rsidRDefault="00822A87" w:rsidP="00822A87">
      <w:pPr>
        <w:jc w:val="both"/>
        <w:rPr>
          <w:rFonts w:asciiTheme="majorHAnsi" w:eastAsia="TUOS Blake" w:hAnsiTheme="majorHAnsi" w:cstheme="majorHAnsi"/>
        </w:rPr>
      </w:pPr>
    </w:p>
    <w:p w14:paraId="1912B065" w14:textId="77777777" w:rsidR="00822A87" w:rsidRPr="00C42D97"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 xml:space="preserve">What is the </w:t>
      </w:r>
      <w:r w:rsidRPr="008323F8">
        <w:rPr>
          <w:rFonts w:asciiTheme="majorHAnsi" w:eastAsia="TUOS Blake" w:hAnsiTheme="majorHAnsi" w:cstheme="majorHAnsi"/>
          <w:b/>
          <w:highlight w:val="white"/>
        </w:rPr>
        <w:t>legal</w:t>
      </w:r>
      <w:r w:rsidRPr="008323F8">
        <w:rPr>
          <w:rFonts w:asciiTheme="majorHAnsi" w:eastAsia="TUOS Blake" w:hAnsiTheme="majorHAnsi" w:cstheme="majorHAnsi"/>
          <w:b/>
        </w:rPr>
        <w:t xml:space="preserve"> basis for processing my personal data?</w:t>
      </w:r>
    </w:p>
    <w:p w14:paraId="7D05C27E" w14:textId="77777777" w:rsidR="00822A87" w:rsidRDefault="00822A87" w:rsidP="00822A87">
      <w:pPr>
        <w:jc w:val="both"/>
        <w:rPr>
          <w:rFonts w:asciiTheme="majorHAnsi" w:eastAsia="TUOS Blake" w:hAnsiTheme="majorHAnsi" w:cstheme="majorHAnsi"/>
        </w:rPr>
      </w:pPr>
      <w:r w:rsidRPr="00885B69">
        <w:rPr>
          <w:rFonts w:asciiTheme="majorHAnsi" w:eastAsia="TUOS Blake" w:hAnsiTheme="majorHAnsi" w:cstheme="majorHAnsi"/>
        </w:rPr>
        <w:t xml:space="preserve">We are required to inform you that the legal basis we are applying in order to process your personal data is that ‘processing is necessary for the performance of a task carried out in the public interest’ (Article 6(1)(e)). </w:t>
      </w:r>
      <w:r w:rsidRPr="00885B69">
        <w:rPr>
          <w:rFonts w:asciiTheme="majorHAnsi" w:eastAsia="Arial" w:hAnsiTheme="majorHAnsi" w:cstheme="majorHAnsi"/>
          <w:iCs/>
        </w:rPr>
        <w:t xml:space="preserve">Further information can be found in the University’s Privacy Notice </w:t>
      </w:r>
      <w:hyperlink r:id="rId55" w:history="1">
        <w:r w:rsidRPr="00885B69">
          <w:rPr>
            <w:rStyle w:val="Hyperlink"/>
            <w:rFonts w:asciiTheme="majorHAnsi" w:eastAsia="Arial" w:hAnsiTheme="majorHAnsi" w:cstheme="majorHAnsi"/>
            <w:iCs/>
          </w:rPr>
          <w:t>https://www.sheffield.ac.uk/govern/data-protection/privacy/general</w:t>
        </w:r>
      </w:hyperlink>
      <w:r w:rsidRPr="00885B69">
        <w:rPr>
          <w:rFonts w:asciiTheme="majorHAnsi" w:eastAsia="Arial" w:hAnsiTheme="majorHAnsi" w:cstheme="majorHAnsi"/>
          <w:iCs/>
        </w:rPr>
        <w:t>.</w:t>
      </w:r>
      <w:r w:rsidRPr="00885B69">
        <w:rPr>
          <w:rFonts w:asciiTheme="majorHAnsi" w:eastAsia="TUOS Blake" w:hAnsiTheme="majorHAnsi" w:cstheme="majorHAnsi"/>
        </w:rPr>
        <w:t>’</w:t>
      </w:r>
      <w:r w:rsidRPr="008323F8">
        <w:rPr>
          <w:rFonts w:asciiTheme="majorHAnsi" w:eastAsia="TUOS Blake" w:hAnsiTheme="majorHAnsi" w:cstheme="majorHAnsi"/>
        </w:rPr>
        <w:t xml:space="preserve">  </w:t>
      </w:r>
    </w:p>
    <w:p w14:paraId="610357A1" w14:textId="77777777" w:rsidR="00822A87" w:rsidRDefault="00822A87" w:rsidP="00822A87">
      <w:pPr>
        <w:jc w:val="both"/>
        <w:rPr>
          <w:rFonts w:asciiTheme="majorHAnsi" w:eastAsia="TUOS Blake" w:hAnsiTheme="majorHAnsi" w:cstheme="majorHAnsi"/>
        </w:rPr>
      </w:pPr>
    </w:p>
    <w:p w14:paraId="58459F11" w14:textId="77777777" w:rsidR="00822A87" w:rsidRPr="00393A87" w:rsidRDefault="00822A87" w:rsidP="00822A87">
      <w:pPr>
        <w:spacing w:after="120"/>
        <w:jc w:val="both"/>
        <w:rPr>
          <w:rFonts w:asciiTheme="majorHAnsi" w:eastAsia="TUOS Blake" w:hAnsiTheme="majorHAnsi" w:cstheme="majorHAnsi"/>
          <w:b/>
        </w:rPr>
      </w:pPr>
      <w:r w:rsidRPr="00393A87">
        <w:rPr>
          <w:rFonts w:asciiTheme="majorHAnsi" w:eastAsia="TUOS Blake" w:hAnsiTheme="majorHAnsi" w:cstheme="majorHAnsi"/>
          <w:b/>
        </w:rPr>
        <w:t xml:space="preserve">What if something </w:t>
      </w:r>
      <w:r w:rsidRPr="00393A87">
        <w:rPr>
          <w:rFonts w:asciiTheme="majorHAnsi" w:eastAsia="TUOS Blake" w:hAnsiTheme="majorHAnsi" w:cstheme="majorHAnsi"/>
          <w:b/>
          <w:highlight w:val="white"/>
        </w:rPr>
        <w:t>goes</w:t>
      </w:r>
      <w:r w:rsidRPr="00393A87">
        <w:rPr>
          <w:rFonts w:asciiTheme="majorHAnsi" w:eastAsia="TUOS Blake" w:hAnsiTheme="majorHAnsi" w:cstheme="majorHAnsi"/>
          <w:b/>
        </w:rPr>
        <w:t xml:space="preserve"> wrong?</w:t>
      </w:r>
    </w:p>
    <w:p w14:paraId="01F43861" w14:textId="77777777" w:rsidR="00822A87" w:rsidRPr="00393A87" w:rsidRDefault="00822A87" w:rsidP="00822A87">
      <w:pPr>
        <w:pBdr>
          <w:top w:val="nil"/>
          <w:left w:val="nil"/>
          <w:bottom w:val="nil"/>
          <w:right w:val="nil"/>
          <w:between w:val="nil"/>
        </w:pBdr>
        <w:tabs>
          <w:tab w:val="left" w:pos="709"/>
        </w:tabs>
        <w:rPr>
          <w:rFonts w:asciiTheme="majorHAnsi" w:eastAsia="Gill Sans MT" w:hAnsiTheme="majorHAnsi" w:cstheme="majorHAnsi"/>
          <w:color w:val="A5A5A5"/>
          <w:u w:val="single"/>
          <w:shd w:val="clear" w:color="auto" w:fill="C9C9C9"/>
          <w:lang w:val="en-US"/>
          <w14:textFill>
            <w14:solidFill>
              <w14:srgbClr w14:val="A5A5A5">
                <w14:lumMod w14:val="60000"/>
                <w14:lumOff w14:val="40000"/>
              </w14:srgbClr>
            </w14:solidFill>
          </w14:textFill>
        </w:rPr>
      </w:pPr>
      <w:r w:rsidRPr="00393A87">
        <w:rPr>
          <w:rFonts w:asciiTheme="majorHAnsi" w:eastAsia="Gill Sans MT" w:hAnsiTheme="majorHAnsi" w:cstheme="majorHAnsi"/>
          <w:lang w:val="en-US"/>
        </w:rPr>
        <w:t xml:space="preserve">If you have a complaint you wish to share at any time during the research it should firstly be addressed to the lead researcher and the supervising tutor via email: </w:t>
      </w:r>
      <w:hyperlink r:id="rId56" w:history="1">
        <w:r w:rsidRPr="00393A87">
          <w:rPr>
            <w:rStyle w:val="Hyperlink"/>
            <w:rFonts w:asciiTheme="majorHAnsi" w:eastAsia="TUOS Blake" w:hAnsiTheme="majorHAnsi" w:cstheme="majorHAnsi"/>
            <w:highlight w:val="white"/>
          </w:rPr>
          <w:t>raforrest@sheffield.ac.uk</w:t>
        </w:r>
      </w:hyperlink>
      <w:r w:rsidRPr="00393A87">
        <w:rPr>
          <w:rFonts w:asciiTheme="majorHAnsi" w:eastAsia="TUOS Blake" w:hAnsiTheme="majorHAnsi" w:cstheme="majorHAnsi"/>
          <w:color w:val="000000"/>
          <w:highlight w:val="white"/>
        </w:rPr>
        <w:t xml:space="preserve"> or </w:t>
      </w:r>
      <w:r w:rsidRPr="00393A87">
        <w:rPr>
          <w:rStyle w:val="Hyperlink"/>
          <w:rFonts w:asciiTheme="majorHAnsi" w:eastAsia="TUOS Blake" w:hAnsiTheme="majorHAnsi" w:cstheme="majorHAnsi"/>
        </w:rPr>
        <w:t xml:space="preserve">v.lewis@sheffield.ac.uk  </w:t>
      </w:r>
      <w:r w:rsidRPr="00393A87">
        <w:rPr>
          <w:rFonts w:asciiTheme="majorHAnsi" w:eastAsia="Gill Sans MT" w:hAnsiTheme="majorHAnsi" w:cstheme="majorHAnsi"/>
          <w:lang w:val="en-US"/>
        </w:rPr>
        <w:t xml:space="preserve">However, should you feel that your complaint has not been handled to your satisfaction you can contact the course director; </w:t>
      </w:r>
      <w:hyperlink r:id="rId57" w:history="1">
        <w:r w:rsidRPr="00393A87">
          <w:rPr>
            <w:rStyle w:val="Hyperlink"/>
            <w:rFonts w:asciiTheme="majorHAnsi" w:eastAsia="Gill Sans MT" w:hAnsiTheme="majorHAnsi" w:cstheme="majorHAnsi"/>
            <w:lang w:val="en-US"/>
          </w:rPr>
          <w:t>antony.williams@sheffield.ac.uk</w:t>
        </w:r>
      </w:hyperlink>
      <w:r w:rsidRPr="00393A87">
        <w:rPr>
          <w:rFonts w:asciiTheme="majorHAnsi" w:eastAsia="Gill Sans MT" w:hAnsiTheme="majorHAnsi" w:cstheme="majorHAnsi"/>
          <w:lang w:val="en-US"/>
        </w:rPr>
        <w:t xml:space="preserve"> or the University’s Registrar and Secretary; </w:t>
      </w:r>
      <w:hyperlink r:id="rId58" w:history="1">
        <w:r w:rsidRPr="00393A87">
          <w:rPr>
            <w:rStyle w:val="Hyperlink"/>
            <w:rFonts w:asciiTheme="majorHAnsi" w:hAnsiTheme="majorHAnsi" w:cstheme="majorHAnsi"/>
          </w:rPr>
          <w:t>uso-admin@sheffield.ac.uk</w:t>
        </w:r>
      </w:hyperlink>
      <w:r w:rsidRPr="00393A87">
        <w:rPr>
          <w:rFonts w:asciiTheme="majorHAnsi" w:hAnsiTheme="majorHAnsi" w:cstheme="majorHAnsi"/>
          <w:color w:val="414042"/>
        </w:rPr>
        <w:t xml:space="preserve"> </w:t>
      </w:r>
    </w:p>
    <w:p w14:paraId="1123959E" w14:textId="77777777" w:rsidR="00822A87" w:rsidRDefault="00822A87" w:rsidP="00822A87">
      <w:pPr>
        <w:keepNext/>
        <w:pBdr>
          <w:top w:val="nil"/>
          <w:left w:val="nil"/>
          <w:bottom w:val="nil"/>
          <w:right w:val="nil"/>
          <w:between w:val="nil"/>
        </w:pBdr>
        <w:jc w:val="both"/>
        <w:rPr>
          <w:rFonts w:asciiTheme="majorHAnsi" w:eastAsia="TUOS Blake" w:hAnsiTheme="majorHAnsi" w:cstheme="majorHAnsi"/>
          <w:color w:val="000000"/>
        </w:rPr>
      </w:pPr>
    </w:p>
    <w:p w14:paraId="1D2F809B" w14:textId="77777777" w:rsidR="00822A87" w:rsidRPr="00393A87" w:rsidRDefault="00822A87" w:rsidP="00822A87">
      <w:pPr>
        <w:keepNext/>
        <w:pBdr>
          <w:top w:val="nil"/>
          <w:left w:val="nil"/>
          <w:bottom w:val="nil"/>
          <w:right w:val="nil"/>
          <w:between w:val="nil"/>
        </w:pBdr>
        <w:jc w:val="both"/>
        <w:rPr>
          <w:rFonts w:asciiTheme="majorHAnsi" w:eastAsia="TUOS Blake" w:hAnsiTheme="majorHAnsi" w:cstheme="majorHAnsi"/>
          <w:b/>
          <w:color w:val="000000"/>
        </w:rPr>
      </w:pPr>
      <w:r w:rsidRPr="00393A87">
        <w:rPr>
          <w:rFonts w:asciiTheme="majorHAnsi" w:eastAsia="TUOS Blake" w:hAnsiTheme="majorHAnsi" w:cstheme="majorHAnsi"/>
          <w:b/>
          <w:color w:val="000000"/>
        </w:rPr>
        <w:t xml:space="preserve">Finally … </w:t>
      </w:r>
    </w:p>
    <w:p w14:paraId="42657940" w14:textId="77777777" w:rsidR="00822A87" w:rsidRPr="00393A87" w:rsidRDefault="00822A87" w:rsidP="00822A87">
      <w:pPr>
        <w:shd w:val="clear" w:color="auto" w:fill="FFFFFF"/>
        <w:jc w:val="both"/>
        <w:rPr>
          <w:rFonts w:asciiTheme="majorHAnsi" w:eastAsia="TUOS Blake" w:hAnsiTheme="majorHAnsi" w:cstheme="majorHAnsi"/>
          <w:highlight w:val="white"/>
        </w:rPr>
      </w:pPr>
      <w:r w:rsidRPr="00393A87">
        <w:rPr>
          <w:rFonts w:asciiTheme="majorHAnsi" w:eastAsia="TUOS Blake" w:hAnsiTheme="majorHAnsi" w:cstheme="majorHAnsi"/>
          <w:highlight w:val="white"/>
        </w:rPr>
        <w:t>You will be given a copy of the information sheet and, if appropriate, a signed consent form to keep.</w:t>
      </w:r>
    </w:p>
    <w:p w14:paraId="49E955E7" w14:textId="77777777" w:rsidR="00822A87" w:rsidRPr="00393A87" w:rsidRDefault="00822A87" w:rsidP="00822A87">
      <w:pPr>
        <w:shd w:val="clear" w:color="auto" w:fill="FFFFFF"/>
        <w:jc w:val="both"/>
        <w:rPr>
          <w:rFonts w:asciiTheme="majorHAnsi" w:eastAsia="TUOS Blake" w:hAnsiTheme="majorHAnsi" w:cstheme="majorHAnsi"/>
          <w:highlight w:val="white"/>
        </w:rPr>
      </w:pPr>
    </w:p>
    <w:p w14:paraId="17916DF7" w14:textId="77777777" w:rsidR="00822A87" w:rsidRPr="00393A87" w:rsidRDefault="00822A87" w:rsidP="00822A87">
      <w:pPr>
        <w:shd w:val="clear" w:color="auto" w:fill="FFFFFF"/>
        <w:jc w:val="both"/>
        <w:rPr>
          <w:rFonts w:asciiTheme="majorHAnsi" w:eastAsia="TUOS Blake" w:hAnsiTheme="majorHAnsi" w:cstheme="majorHAnsi"/>
          <w:highlight w:val="white"/>
        </w:rPr>
      </w:pPr>
      <w:r w:rsidRPr="00393A87">
        <w:rPr>
          <w:rFonts w:asciiTheme="majorHAnsi" w:eastAsia="TUOS Blake" w:hAnsiTheme="majorHAnsi" w:cstheme="majorHAnsi"/>
          <w:highlight w:val="white"/>
        </w:rPr>
        <w:t>Thank you so much for participating in this project.</w:t>
      </w:r>
    </w:p>
    <w:p w14:paraId="4134578D" w14:textId="77777777" w:rsidR="00822A87" w:rsidRPr="00885B69" w:rsidRDefault="00822A87" w:rsidP="00822A87">
      <w:pPr>
        <w:tabs>
          <w:tab w:val="left" w:pos="5389"/>
        </w:tabs>
        <w:rPr>
          <w:rFonts w:asciiTheme="majorHAnsi" w:eastAsia="TUOS Blake" w:hAnsiTheme="majorHAnsi" w:cstheme="majorHAnsi"/>
        </w:rPr>
      </w:pPr>
      <w:r w:rsidRPr="00393A87">
        <w:rPr>
          <w:rFonts w:asciiTheme="majorHAnsi" w:eastAsia="TUOS Blake" w:hAnsiTheme="majorHAnsi" w:cstheme="majorHAnsi"/>
        </w:rPr>
        <w:tab/>
      </w:r>
    </w:p>
    <w:p w14:paraId="100F8641" w14:textId="77777777" w:rsidR="00822A87" w:rsidRDefault="00822A87" w:rsidP="00822A87">
      <w:pPr>
        <w:tabs>
          <w:tab w:val="left" w:pos="5389"/>
        </w:tabs>
        <w:rPr>
          <w:rFonts w:eastAsia="TUOS Blake"/>
        </w:rPr>
      </w:pPr>
    </w:p>
    <w:p w14:paraId="3E9E30C6" w14:textId="77777777" w:rsidR="00822A87" w:rsidRPr="008323F8" w:rsidRDefault="00822A87" w:rsidP="00822A87">
      <w:pPr>
        <w:jc w:val="center"/>
        <w:rPr>
          <w:rFonts w:asciiTheme="majorHAnsi" w:eastAsia="TUOS Blake" w:hAnsiTheme="majorHAnsi" w:cstheme="majorHAnsi"/>
          <w:b/>
          <w:color w:val="0099FF"/>
        </w:rPr>
      </w:pPr>
      <w:r w:rsidRPr="008323F8">
        <w:rPr>
          <w:rFonts w:asciiTheme="majorHAnsi" w:eastAsia="TUOS Blake" w:hAnsiTheme="majorHAnsi" w:cstheme="majorHAnsi"/>
          <w:b/>
          <w:noProof/>
          <w:lang w:eastAsia="en-GB"/>
        </w:rPr>
        <w:lastRenderedPageBreak/>
        <mc:AlternateContent>
          <mc:Choice Requires="wpg">
            <w:drawing>
              <wp:anchor distT="0" distB="0" distL="228600" distR="228600" simplePos="0" relativeHeight="251714560" behindDoc="1" locked="0" layoutInCell="1" allowOverlap="1" wp14:anchorId="04411CFD" wp14:editId="5101C1D1">
                <wp:simplePos x="0" y="0"/>
                <wp:positionH relativeFrom="margin">
                  <wp:posOffset>-86360</wp:posOffset>
                </wp:positionH>
                <wp:positionV relativeFrom="margin">
                  <wp:posOffset>-1905</wp:posOffset>
                </wp:positionV>
                <wp:extent cx="1828800" cy="6010910"/>
                <wp:effectExtent l="0" t="0" r="635" b="8890"/>
                <wp:wrapSquare wrapText="bothSides"/>
                <wp:docPr id="304" name="Group 304"/>
                <wp:cNvGraphicFramePr/>
                <a:graphic xmlns:a="http://schemas.openxmlformats.org/drawingml/2006/main">
                  <a:graphicData uri="http://schemas.microsoft.com/office/word/2010/wordprocessingGroup">
                    <wpg:wgp>
                      <wpg:cNvGrpSpPr/>
                      <wpg:grpSpPr>
                        <a:xfrm>
                          <a:off x="0" y="0"/>
                          <a:ext cx="1828800" cy="6010910"/>
                          <a:chOff x="0" y="0"/>
                          <a:chExt cx="1828800" cy="6013532"/>
                        </a:xfrm>
                      </wpg:grpSpPr>
                      <wps:wsp>
                        <wps:cNvPr id="305" name="Rectangle 30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0" y="1093433"/>
                            <a:ext cx="1828800" cy="49200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D62F5"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Student Researcher: Rachel Forrest</w:t>
                              </w:r>
                            </w:p>
                            <w:p w14:paraId="29BA2FF1" w14:textId="77777777" w:rsidR="001D2CFE" w:rsidRPr="00733151" w:rsidRDefault="001D2CFE" w:rsidP="00822A87">
                              <w:pPr>
                                <w:rPr>
                                  <w:rFonts w:asciiTheme="majorHAnsi" w:hAnsiTheme="majorHAnsi" w:cstheme="majorHAnsi"/>
                                  <w:color w:val="FFFFFF" w:themeColor="background1"/>
                                </w:rPr>
                              </w:pPr>
                            </w:p>
                            <w:p w14:paraId="66CDE958"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 xml:space="preserve">Phone number: </w:t>
                              </w:r>
                            </w:p>
                            <w:p w14:paraId="047DC909" w14:textId="77777777" w:rsidR="001D2CFE" w:rsidRPr="00733151" w:rsidRDefault="001D2CFE" w:rsidP="00822A87">
                              <w:pPr>
                                <w:rPr>
                                  <w:rFonts w:asciiTheme="majorHAnsi" w:hAnsiTheme="majorHAnsi" w:cstheme="majorHAnsi"/>
                                  <w:color w:val="FFFFFF" w:themeColor="background1"/>
                                </w:rPr>
                              </w:pPr>
                            </w:p>
                            <w:p w14:paraId="68961F9B"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 xml:space="preserve">Email: </w:t>
                              </w:r>
                            </w:p>
                            <w:p w14:paraId="62476622" w14:textId="77777777" w:rsidR="001D2CFE" w:rsidRPr="00733151" w:rsidRDefault="001D2CFE" w:rsidP="00822A87">
                              <w:pPr>
                                <w:rPr>
                                  <w:rFonts w:asciiTheme="majorHAnsi" w:hAnsiTheme="majorHAnsi" w:cstheme="majorHAnsi"/>
                                  <w:color w:val="FFFFFF" w:themeColor="background1"/>
                                </w:rPr>
                              </w:pPr>
                            </w:p>
                            <w:p w14:paraId="6826049C"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Address:</w:t>
                              </w:r>
                            </w:p>
                            <w:p w14:paraId="158BC1D8" w14:textId="77777777" w:rsidR="001D2CFE" w:rsidRPr="00733151" w:rsidRDefault="001D2CFE" w:rsidP="00822A87">
                              <w:pPr>
                                <w:rPr>
                                  <w:rFonts w:asciiTheme="majorHAnsi" w:hAnsiTheme="majorHAnsi" w:cstheme="majorHAnsi"/>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7" name="Text Box 30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B0085" w14:textId="77777777" w:rsidR="001D2CFE" w:rsidRDefault="001D2CFE" w:rsidP="00822A87">
                              <w:pPr>
                                <w:pStyle w:val="NoSpacing"/>
                                <w:jc w:val="center"/>
                                <w:rPr>
                                  <w:rFonts w:asciiTheme="majorHAnsi" w:eastAsiaTheme="majorEastAsia" w:hAnsiTheme="majorHAnsi" w:cstheme="majorBidi"/>
                                  <w:caps/>
                                  <w:color w:val="5B9BD5" w:themeColor="accent1"/>
                                  <w:sz w:val="28"/>
                                  <w:szCs w:val="28"/>
                                </w:rPr>
                              </w:pPr>
                              <w:r>
                                <w:rPr>
                                  <w:noProof/>
                                  <w:lang w:val="en-GB" w:eastAsia="en-GB"/>
                                </w:rPr>
                                <w:drawing>
                                  <wp:inline distT="0" distB="0" distL="0" distR="0" wp14:anchorId="4D57A78E" wp14:editId="36C3D977">
                                    <wp:extent cx="1114425" cy="495935"/>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14425" cy="495935"/>
                                            </a:xfrm>
                                            <a:prstGeom prst="rect">
                                              <a:avLst/>
                                            </a:prstGeom>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0</wp14:pctHeight>
                </wp14:sizeRelV>
              </wp:anchor>
            </w:drawing>
          </mc:Choice>
          <mc:Fallback>
            <w:pict>
              <v:group w14:anchorId="04411CFD" id="Group 304" o:spid="_x0000_s1097" style="position:absolute;left:0;text-align:left;margin-left:-6.8pt;margin-top:-.15pt;width:2in;height:473.3pt;z-index:-251601920;mso-width-percent:308;mso-wrap-distance-left:18pt;mso-wrap-distance-right:18pt;mso-position-horizontal-relative:margin;mso-position-vertical-relative:margin;mso-width-percent:308;mso-width-relative:margin;mso-height-relative:margin" coordsize="18288,6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">
                <v:rect id="Rectangle 305" o:spid="_x0000_s109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" fillcolor="#5b9bd5 [3204]" stroked="f" strokeweight="1pt"/>
                <v:rect id="Rectangle 306" o:spid="_x0000_s1099" style="position:absolute;top:10934;width:18288;height:4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" fillcolor="#5b9bd5 [3204]" stroked="f" strokeweight="1pt">
                  <v:textbox inset=",14.4pt,8.64pt,18pt">
                    <w:txbxContent>
                      <w:p w14:paraId="2FAD62F5"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Student Researcher: Rachel Forrest</w:t>
                        </w:r>
                      </w:p>
                      <w:p w14:paraId="29BA2FF1" w14:textId="77777777" w:rsidR="001D2CFE" w:rsidRPr="00733151" w:rsidRDefault="001D2CFE" w:rsidP="00822A87">
                        <w:pPr>
                          <w:rPr>
                            <w:rFonts w:asciiTheme="majorHAnsi" w:hAnsiTheme="majorHAnsi" w:cstheme="majorHAnsi"/>
                            <w:color w:val="FFFFFF" w:themeColor="background1"/>
                          </w:rPr>
                        </w:pPr>
                      </w:p>
                      <w:p w14:paraId="66CDE958"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 xml:space="preserve">Phone number: </w:t>
                        </w:r>
                      </w:p>
                      <w:p w14:paraId="047DC909" w14:textId="77777777" w:rsidR="001D2CFE" w:rsidRPr="00733151" w:rsidRDefault="001D2CFE" w:rsidP="00822A87">
                        <w:pPr>
                          <w:rPr>
                            <w:rFonts w:asciiTheme="majorHAnsi" w:hAnsiTheme="majorHAnsi" w:cstheme="majorHAnsi"/>
                            <w:color w:val="FFFFFF" w:themeColor="background1"/>
                          </w:rPr>
                        </w:pPr>
                      </w:p>
                      <w:p w14:paraId="68961F9B"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 xml:space="preserve">Email: </w:t>
                        </w:r>
                      </w:p>
                      <w:p w14:paraId="62476622" w14:textId="77777777" w:rsidR="001D2CFE" w:rsidRPr="00733151" w:rsidRDefault="001D2CFE" w:rsidP="00822A87">
                        <w:pPr>
                          <w:rPr>
                            <w:rFonts w:asciiTheme="majorHAnsi" w:hAnsiTheme="majorHAnsi" w:cstheme="majorHAnsi"/>
                            <w:color w:val="FFFFFF" w:themeColor="background1"/>
                          </w:rPr>
                        </w:pPr>
                      </w:p>
                      <w:p w14:paraId="6826049C" w14:textId="77777777" w:rsidR="001D2CFE" w:rsidRPr="00733151" w:rsidRDefault="001D2CFE" w:rsidP="00822A87">
                        <w:pPr>
                          <w:rPr>
                            <w:rFonts w:asciiTheme="majorHAnsi" w:hAnsiTheme="majorHAnsi" w:cstheme="majorHAnsi"/>
                            <w:color w:val="FFFFFF" w:themeColor="background1"/>
                          </w:rPr>
                        </w:pPr>
                        <w:r w:rsidRPr="00733151">
                          <w:rPr>
                            <w:rFonts w:asciiTheme="majorHAnsi" w:hAnsiTheme="majorHAnsi" w:cstheme="majorHAnsi"/>
                            <w:color w:val="FFFFFF" w:themeColor="background1"/>
                          </w:rPr>
                          <w:t>Address:</w:t>
                        </w:r>
                      </w:p>
                      <w:p w14:paraId="158BC1D8" w14:textId="77777777" w:rsidR="001D2CFE" w:rsidRPr="00733151" w:rsidRDefault="001D2CFE" w:rsidP="00822A87">
                        <w:pPr>
                          <w:rPr>
                            <w:rFonts w:asciiTheme="majorHAnsi" w:hAnsiTheme="majorHAnsi" w:cstheme="majorHAnsi"/>
                            <w:color w:val="FFFFFF" w:themeColor="background1"/>
                          </w:rPr>
                        </w:pPr>
                      </w:p>
                    </w:txbxContent>
                  </v:textbox>
                </v:rect>
                <v:shape id="Text Box 307" o:spid="_x0000_s1100"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" fillcolor="white [3212]" stroked="f" strokeweight=".5pt">
                  <v:textbox style="mso-fit-shape-to-text:t" inset=",7.2pt,,7.2pt">
                    <w:txbxContent>
                      <w:p w14:paraId="460B0085" w14:textId="77777777" w:rsidR="001D2CFE" w:rsidRDefault="001D2CFE" w:rsidP="00822A87">
                        <w:pPr>
                          <w:pStyle w:val="NoSpacing"/>
                          <w:jc w:val="center"/>
                          <w:rPr>
                            <w:rFonts w:asciiTheme="majorHAnsi" w:eastAsiaTheme="majorEastAsia" w:hAnsiTheme="majorHAnsi" w:cstheme="majorBidi"/>
                            <w:caps/>
                            <w:color w:val="5B9BD5" w:themeColor="accent1"/>
                            <w:sz w:val="28"/>
                            <w:szCs w:val="28"/>
                          </w:rPr>
                        </w:pPr>
                        <w:r>
                          <w:rPr>
                            <w:noProof/>
                            <w:lang w:val="en-GB" w:eastAsia="en-GB"/>
                          </w:rPr>
                          <w:drawing>
                            <wp:inline distT="0" distB="0" distL="0" distR="0" wp14:anchorId="4D57A78E" wp14:editId="36C3D977">
                              <wp:extent cx="1114425" cy="495935"/>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14425" cy="495935"/>
                                      </a:xfrm>
                                      <a:prstGeom prst="rect">
                                        <a:avLst/>
                                      </a:prstGeom>
                                    </pic:spPr>
                                  </pic:pic>
                                </a:graphicData>
                              </a:graphic>
                            </wp:inline>
                          </w:drawing>
                        </w:r>
                      </w:p>
                    </w:txbxContent>
                  </v:textbox>
                </v:shape>
                <w10:wrap type="square" anchorx="margin" anchory="margin"/>
              </v:group>
            </w:pict>
          </mc:Fallback>
        </mc:AlternateContent>
      </w:r>
      <w:r w:rsidRPr="008323F8">
        <w:rPr>
          <w:rFonts w:asciiTheme="majorHAnsi" w:eastAsia="TUOS Blake" w:hAnsiTheme="majorHAnsi" w:cstheme="majorHAnsi"/>
          <w:b/>
          <w:color w:val="0099FF"/>
        </w:rPr>
        <w:t>Parent/Carer Information Sheet</w:t>
      </w:r>
    </w:p>
    <w:p w14:paraId="55C1E881" w14:textId="77777777" w:rsidR="00822A87" w:rsidRPr="008323F8" w:rsidRDefault="00822A87" w:rsidP="00822A87">
      <w:pPr>
        <w:jc w:val="center"/>
        <w:rPr>
          <w:rFonts w:asciiTheme="majorHAnsi" w:eastAsia="TUOS Blake" w:hAnsiTheme="majorHAnsi" w:cstheme="majorHAnsi"/>
        </w:rPr>
      </w:pPr>
    </w:p>
    <w:p w14:paraId="0B018F22" w14:textId="77777777" w:rsidR="00822A87" w:rsidRPr="008323F8" w:rsidRDefault="00822A87" w:rsidP="00822A87">
      <w:pPr>
        <w:spacing w:after="120"/>
        <w:ind w:left="720"/>
        <w:jc w:val="both"/>
        <w:rPr>
          <w:rFonts w:asciiTheme="majorHAnsi" w:eastAsia="TUOS Blake" w:hAnsiTheme="majorHAnsi" w:cstheme="majorHAnsi"/>
          <w:b/>
        </w:rPr>
      </w:pPr>
      <w:r w:rsidRPr="008323F8">
        <w:rPr>
          <w:rFonts w:asciiTheme="majorHAnsi" w:eastAsia="TUOS Blake" w:hAnsiTheme="majorHAnsi" w:cstheme="majorHAnsi"/>
          <w:b/>
        </w:rPr>
        <w:t xml:space="preserve">Research </w:t>
      </w:r>
      <w:r w:rsidRPr="008323F8">
        <w:rPr>
          <w:rFonts w:asciiTheme="majorHAnsi" w:eastAsia="TUOS Blake" w:hAnsiTheme="majorHAnsi" w:cstheme="majorHAnsi"/>
          <w:b/>
          <w:highlight w:val="white"/>
        </w:rPr>
        <w:t>Project Title:</w:t>
      </w:r>
    </w:p>
    <w:p w14:paraId="55DCBEE7" w14:textId="77777777" w:rsidR="00822A87" w:rsidRPr="006D3582" w:rsidRDefault="00822A87" w:rsidP="00822A87">
      <w:pPr>
        <w:spacing w:after="200" w:line="360" w:lineRule="auto"/>
        <w:rPr>
          <w:rFonts w:asciiTheme="majorHAnsi" w:hAnsiTheme="majorHAnsi" w:cstheme="majorHAnsi"/>
          <w:i/>
          <w:lang w:eastAsia="en-GB"/>
        </w:rPr>
      </w:pPr>
      <w:r w:rsidRPr="006D3582">
        <w:rPr>
          <w:rFonts w:asciiTheme="majorHAnsi" w:hAnsiTheme="majorHAnsi" w:cstheme="majorHAnsi"/>
          <w:b/>
          <w:bCs/>
          <w:i/>
          <w:iCs/>
          <w:color w:val="555555"/>
        </w:rPr>
        <w:t>What is needed to allow students to succeed? School climates that enable young people to feel settled enough to learn; a Grounded Theory (GT) strengths based approach.</w:t>
      </w:r>
    </w:p>
    <w:p w14:paraId="10947C90"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highlight w:val="white"/>
        </w:rPr>
        <w:t xml:space="preserve">I am writing to ask your permission to allow your child to participate in a research project I </w:t>
      </w:r>
      <w:r>
        <w:rPr>
          <w:rFonts w:asciiTheme="majorHAnsi" w:eastAsia="TUOS Blake" w:hAnsiTheme="majorHAnsi" w:cstheme="majorHAnsi"/>
          <w:highlight w:val="white"/>
        </w:rPr>
        <w:t>am conducting within your child’s s</w:t>
      </w:r>
      <w:r w:rsidRPr="008323F8">
        <w:rPr>
          <w:rFonts w:asciiTheme="majorHAnsi" w:eastAsia="TUOS Blake" w:hAnsiTheme="majorHAnsi" w:cstheme="majorHAnsi"/>
          <w:highlight w:val="white"/>
        </w:rPr>
        <w:t xml:space="preserve">chool looking at what helps students in the school to feel settled enough to access learning successfully. Before you decide whether or not to allow your child to participate, it is important for you to understand why the research is being done and what it will involve. Please take time to read the following information carefully and discuss it with your child and/or family. Please contact me if there is anything that is not clear or if you would like more information. </w:t>
      </w:r>
    </w:p>
    <w:p w14:paraId="2B7B4F38" w14:textId="77777777" w:rsidR="00822A87" w:rsidRPr="008323F8" w:rsidRDefault="00822A87" w:rsidP="00822A87">
      <w:pPr>
        <w:jc w:val="both"/>
        <w:rPr>
          <w:rFonts w:asciiTheme="majorHAnsi" w:eastAsia="TUOS Blake" w:hAnsiTheme="majorHAnsi" w:cstheme="majorHAnsi"/>
        </w:rPr>
      </w:pPr>
    </w:p>
    <w:p w14:paraId="349AE5F2"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highlight w:val="white"/>
        </w:rPr>
        <w:t>What is the project’s purpose?</w:t>
      </w:r>
    </w:p>
    <w:p w14:paraId="35743D25"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The purpose of this project is to investigate what is working well in </w:t>
      </w:r>
      <w:r>
        <w:rPr>
          <w:rFonts w:asciiTheme="majorHAnsi" w:eastAsia="TUOS Blake" w:hAnsiTheme="majorHAnsi" w:cstheme="majorHAnsi"/>
        </w:rPr>
        <w:t>your child’s s</w:t>
      </w:r>
      <w:r w:rsidRPr="008323F8">
        <w:rPr>
          <w:rFonts w:asciiTheme="majorHAnsi" w:eastAsia="TUOS Blake" w:hAnsiTheme="majorHAnsi" w:cstheme="majorHAnsi"/>
        </w:rPr>
        <w:t xml:space="preserve">chool to support students to feel settled enough to learn. </w:t>
      </w:r>
      <w:r>
        <w:rPr>
          <w:rFonts w:asciiTheme="majorHAnsi" w:eastAsia="TUOS Blake" w:hAnsiTheme="majorHAnsi" w:cstheme="majorHAnsi"/>
        </w:rPr>
        <w:t xml:space="preserve">This </w:t>
      </w:r>
      <w:r w:rsidRPr="008323F8">
        <w:rPr>
          <w:rFonts w:asciiTheme="majorHAnsi" w:eastAsia="TUOS Blake" w:hAnsiTheme="majorHAnsi" w:cstheme="majorHAnsi"/>
        </w:rPr>
        <w:t>could be thought o</w:t>
      </w:r>
      <w:r>
        <w:rPr>
          <w:rFonts w:asciiTheme="majorHAnsi" w:eastAsia="TUOS Blake" w:hAnsiTheme="majorHAnsi" w:cstheme="majorHAnsi"/>
        </w:rPr>
        <w:t xml:space="preserve">f as ready to learn </w:t>
      </w:r>
      <w:r w:rsidRPr="008323F8">
        <w:rPr>
          <w:rFonts w:asciiTheme="majorHAnsi" w:eastAsia="TUOS Blake" w:hAnsiTheme="majorHAnsi" w:cstheme="majorHAnsi"/>
        </w:rPr>
        <w:t xml:space="preserve">or to have good </w:t>
      </w:r>
      <w:r w:rsidR="002B45C5">
        <w:rPr>
          <w:rFonts w:asciiTheme="majorHAnsi" w:eastAsia="TUOS Blake" w:hAnsiTheme="majorHAnsi" w:cstheme="majorHAnsi"/>
        </w:rPr>
        <w:t>wellbeing</w:t>
      </w:r>
      <w:r w:rsidRPr="008323F8">
        <w:rPr>
          <w:rFonts w:asciiTheme="majorHAnsi" w:eastAsia="TUOS Blake" w:hAnsiTheme="majorHAnsi" w:cstheme="majorHAnsi"/>
        </w:rPr>
        <w:t xml:space="preserve">. The main aim of this research is to find out what works well and what is successful. This means that good practice in this school could be shared with other schools and could also inform educational psychologists’ practice. </w:t>
      </w:r>
    </w:p>
    <w:p w14:paraId="475A922D"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I will be in school to collect data from both adults and young people. The data collection will begin after May half term 2019 and finish by the end of October 2019 at the latest. </w:t>
      </w:r>
    </w:p>
    <w:p w14:paraId="78A6AB1A"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I am a trainee Educational Psychologist working at </w:t>
      </w:r>
      <w:r w:rsidRPr="00F16BA1">
        <w:rPr>
          <w:rFonts w:asciiTheme="majorHAnsi" w:eastAsia="TUOS Blake" w:hAnsiTheme="majorHAnsi" w:cstheme="majorHAnsi"/>
          <w:highlight w:val="black"/>
        </w:rPr>
        <w:t>Cumbria County Council</w:t>
      </w:r>
      <w:r w:rsidRPr="008323F8">
        <w:rPr>
          <w:rFonts w:asciiTheme="majorHAnsi" w:eastAsia="TUOS Blake" w:hAnsiTheme="majorHAnsi" w:cstheme="majorHAnsi"/>
        </w:rPr>
        <w:t xml:space="preserve">. I am completing this research project as part of a Doctorate in Educational and Child Psychology at the University of Sheffield. </w:t>
      </w:r>
    </w:p>
    <w:p w14:paraId="2CFEEDB9" w14:textId="77777777" w:rsidR="00822A87" w:rsidRPr="008323F8" w:rsidRDefault="00822A87" w:rsidP="00822A87">
      <w:pPr>
        <w:spacing w:after="120"/>
        <w:jc w:val="both"/>
        <w:rPr>
          <w:rFonts w:asciiTheme="majorHAnsi" w:eastAsia="TUOS Blake" w:hAnsiTheme="majorHAnsi" w:cstheme="majorHAnsi"/>
        </w:rPr>
      </w:pPr>
    </w:p>
    <w:p w14:paraId="4AF28DA0" w14:textId="77777777" w:rsidR="00822A87" w:rsidRDefault="00822A87" w:rsidP="00822A87">
      <w:pPr>
        <w:spacing w:after="120"/>
        <w:jc w:val="both"/>
        <w:rPr>
          <w:rFonts w:asciiTheme="majorHAnsi" w:eastAsia="TUOS Blake" w:hAnsiTheme="majorHAnsi" w:cstheme="majorHAnsi"/>
          <w:b/>
        </w:rPr>
      </w:pPr>
      <w:r>
        <w:rPr>
          <w:rFonts w:asciiTheme="majorHAnsi" w:eastAsia="TUOS Blake" w:hAnsiTheme="majorHAnsi" w:cstheme="majorHAnsi"/>
          <w:b/>
          <w:highlight w:val="white"/>
        </w:rPr>
        <w:t>Why has my child</w:t>
      </w:r>
      <w:r w:rsidRPr="008323F8">
        <w:rPr>
          <w:rFonts w:asciiTheme="majorHAnsi" w:eastAsia="TUOS Blake" w:hAnsiTheme="majorHAnsi" w:cstheme="majorHAnsi"/>
          <w:b/>
          <w:highlight w:val="white"/>
        </w:rPr>
        <w:t xml:space="preserve"> been chosen?</w:t>
      </w:r>
    </w:p>
    <w:p w14:paraId="56300E89" w14:textId="77777777" w:rsidR="00822A87" w:rsidRPr="007926B0"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rPr>
        <w:t xml:space="preserve">The reason I have asked your child to participate is because they are in year 8 or 9 in school. I am interested in their views on what makes them feel settled in school. I am focussing on these year groups as they have been in school for over a year and are not preparing for GCSEs.  </w:t>
      </w:r>
    </w:p>
    <w:p w14:paraId="0CAA8EB1" w14:textId="77777777" w:rsidR="00822A87" w:rsidRPr="008323F8" w:rsidRDefault="00822A87" w:rsidP="00822A87">
      <w:pPr>
        <w:jc w:val="both"/>
        <w:rPr>
          <w:rFonts w:asciiTheme="majorHAnsi" w:eastAsia="TUOS Blake" w:hAnsiTheme="majorHAnsi" w:cstheme="majorHAnsi"/>
        </w:rPr>
      </w:pPr>
    </w:p>
    <w:p w14:paraId="0630C584" w14:textId="77777777" w:rsidR="00822A87" w:rsidRPr="007926B0"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highlight w:val="white"/>
        </w:rPr>
        <w:t>Does your child have to take part?</w:t>
      </w:r>
    </w:p>
    <w:p w14:paraId="181608AF" w14:textId="77777777" w:rsidR="00822A87" w:rsidRPr="008323F8" w:rsidRDefault="00822A87" w:rsidP="00822A87">
      <w:pPr>
        <w:rPr>
          <w:rFonts w:asciiTheme="majorHAnsi" w:eastAsia="Calibri" w:hAnsiTheme="majorHAnsi" w:cstheme="majorHAnsi"/>
          <w:noProof/>
          <w:lang w:eastAsia="en-GB"/>
        </w:rPr>
      </w:pPr>
      <w:r w:rsidRPr="008323F8">
        <w:rPr>
          <w:rFonts w:asciiTheme="majorHAnsi" w:eastAsia="TUOS Blake" w:hAnsiTheme="majorHAnsi" w:cstheme="majorHAnsi"/>
          <w:color w:val="000000"/>
          <w:highlight w:val="white"/>
        </w:rPr>
        <w:t xml:space="preserve">It is up to you and your child to decide whether or not to take part. </w:t>
      </w:r>
      <w:r w:rsidRPr="008323F8">
        <w:rPr>
          <w:rFonts w:asciiTheme="majorHAnsi" w:eastAsia="TUOS Blake" w:hAnsiTheme="majorHAnsi" w:cstheme="majorHAnsi"/>
          <w:color w:val="000000"/>
        </w:rPr>
        <w:t xml:space="preserve">If your child does take part you will be given this information sheet to keep and you will be asked to sign a consent form with your </w:t>
      </w:r>
      <w:r w:rsidRPr="008323F8">
        <w:rPr>
          <w:rFonts w:asciiTheme="majorHAnsi" w:eastAsia="TUOS Blake" w:hAnsiTheme="majorHAnsi" w:cstheme="majorHAnsi"/>
          <w:color w:val="000000"/>
        </w:rPr>
        <w:lastRenderedPageBreak/>
        <w:t>child. Your child can still withdraw at any time during the data collection without needing to explain a reason. If your child wishes to withdraw from the research, please contact Rachel Forrest on</w:t>
      </w:r>
      <w:r w:rsidRPr="008323F8">
        <w:rPr>
          <w:rFonts w:asciiTheme="majorHAnsi" w:eastAsia="Calibri" w:hAnsiTheme="majorHAnsi" w:cstheme="majorHAnsi"/>
          <w:noProof/>
          <w:color w:val="1F497D"/>
          <w:lang w:eastAsia="en-GB"/>
        </w:rPr>
        <w:t xml:space="preserve"> </w:t>
      </w:r>
      <w:r>
        <w:rPr>
          <w:rFonts w:asciiTheme="majorHAnsi" w:eastAsia="Calibri" w:hAnsiTheme="majorHAnsi" w:cstheme="majorHAnsi"/>
          <w:noProof/>
          <w:lang w:eastAsia="en-GB"/>
        </w:rPr>
        <w:t>…..</w:t>
      </w:r>
      <w:r w:rsidRPr="008323F8">
        <w:rPr>
          <w:rFonts w:asciiTheme="majorHAnsi" w:eastAsia="Calibri" w:hAnsiTheme="majorHAnsi" w:cstheme="majorHAnsi"/>
          <w:noProof/>
          <w:lang w:eastAsia="en-GB"/>
        </w:rPr>
        <w:t xml:space="preserve"> or email </w:t>
      </w:r>
    </w:p>
    <w:p w14:paraId="2057F01A" w14:textId="77777777" w:rsidR="00822A87" w:rsidRPr="008323F8" w:rsidRDefault="00822A87" w:rsidP="00822A87">
      <w:pPr>
        <w:pBdr>
          <w:top w:val="nil"/>
          <w:left w:val="nil"/>
          <w:bottom w:val="nil"/>
          <w:right w:val="nil"/>
          <w:between w:val="nil"/>
        </w:pBdr>
        <w:shd w:val="clear" w:color="auto" w:fill="FFFFFF"/>
        <w:jc w:val="both"/>
        <w:rPr>
          <w:rFonts w:asciiTheme="majorHAnsi" w:eastAsia="TUOS Blake" w:hAnsiTheme="majorHAnsi" w:cstheme="majorHAnsi"/>
          <w:color w:val="000000"/>
        </w:rPr>
      </w:pPr>
    </w:p>
    <w:p w14:paraId="68A2D6B5" w14:textId="77777777" w:rsidR="00822A87" w:rsidRPr="008323F8" w:rsidRDefault="00822A87" w:rsidP="00822A87">
      <w:pPr>
        <w:pBdr>
          <w:top w:val="nil"/>
          <w:left w:val="nil"/>
          <w:bottom w:val="nil"/>
          <w:right w:val="nil"/>
          <w:between w:val="nil"/>
        </w:pBdr>
        <w:shd w:val="clear" w:color="auto" w:fill="FFFFFF"/>
        <w:jc w:val="both"/>
        <w:rPr>
          <w:rFonts w:asciiTheme="majorHAnsi" w:eastAsia="TUOS Blake" w:hAnsiTheme="majorHAnsi" w:cstheme="majorHAnsi"/>
          <w:color w:val="000000"/>
        </w:rPr>
      </w:pPr>
      <w:r w:rsidRPr="008323F8">
        <w:rPr>
          <w:rFonts w:asciiTheme="majorHAnsi" w:eastAsia="TUOS Blake" w:hAnsiTheme="majorHAnsi" w:cstheme="majorHAnsi"/>
          <w:color w:val="000000"/>
        </w:rPr>
        <w:t>Your child will be able to withdraw from the research or withdraw something that has been said in the week after your child’s interview or group participation. After the week has passed, the data provided from your child’s group participation or interview will then have been included within the larger data set and will inform the next choice of interviews or questionnaire and it will no longer be possible to remove it.</w:t>
      </w:r>
    </w:p>
    <w:p w14:paraId="4A13BF9C" w14:textId="77777777" w:rsidR="00822A87" w:rsidRPr="008323F8" w:rsidRDefault="00822A87" w:rsidP="00822A87">
      <w:pPr>
        <w:spacing w:after="120"/>
        <w:jc w:val="both"/>
        <w:rPr>
          <w:rFonts w:asciiTheme="majorHAnsi" w:eastAsia="TUOS Blake" w:hAnsiTheme="majorHAnsi" w:cstheme="majorHAnsi"/>
        </w:rPr>
      </w:pPr>
    </w:p>
    <w:p w14:paraId="72AAA60D"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highlight w:val="white"/>
        </w:rPr>
        <w:t xml:space="preserve">What will happen to my child if they take part? </w:t>
      </w:r>
    </w:p>
    <w:p w14:paraId="17B12D85"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Participating in this research will involve one, two or three of the following:</w:t>
      </w:r>
    </w:p>
    <w:p w14:paraId="032C1745" w14:textId="77777777" w:rsidR="00822A87" w:rsidRPr="008323F8" w:rsidRDefault="00822A87" w:rsidP="00F53D82">
      <w:pPr>
        <w:pStyle w:val="ListParagraph"/>
        <w:numPr>
          <w:ilvl w:val="0"/>
          <w:numId w:val="42"/>
        </w:numPr>
        <w:spacing w:after="0" w:line="240" w:lineRule="auto"/>
        <w:jc w:val="both"/>
        <w:rPr>
          <w:rFonts w:asciiTheme="majorHAnsi" w:eastAsia="TUOS Blake" w:hAnsiTheme="majorHAnsi" w:cstheme="majorHAnsi"/>
        </w:rPr>
      </w:pPr>
      <w:r w:rsidRPr="008323F8">
        <w:rPr>
          <w:rFonts w:asciiTheme="majorHAnsi" w:eastAsia="TUOS Blake" w:hAnsiTheme="majorHAnsi" w:cstheme="majorHAnsi"/>
        </w:rPr>
        <w:t>A short questionnaire about school climate</w:t>
      </w:r>
    </w:p>
    <w:p w14:paraId="4D855E46" w14:textId="77777777" w:rsidR="00822A87" w:rsidRPr="008323F8" w:rsidRDefault="00822A87" w:rsidP="00F53D82">
      <w:pPr>
        <w:pStyle w:val="ListParagraph"/>
        <w:numPr>
          <w:ilvl w:val="0"/>
          <w:numId w:val="42"/>
        </w:numPr>
        <w:spacing w:after="0" w:line="240" w:lineRule="auto"/>
        <w:jc w:val="both"/>
        <w:rPr>
          <w:rFonts w:asciiTheme="majorHAnsi" w:eastAsia="TUOS Blake" w:hAnsiTheme="majorHAnsi" w:cstheme="majorHAnsi"/>
        </w:rPr>
      </w:pPr>
      <w:r w:rsidRPr="008323F8">
        <w:rPr>
          <w:rFonts w:asciiTheme="majorHAnsi" w:eastAsia="TUOS Blake" w:hAnsiTheme="majorHAnsi" w:cstheme="majorHAnsi"/>
        </w:rPr>
        <w:t>A 45 minute focus group. This will include 4-6 people and your child will be asked questions around what school does to enable them to feel settled enough to learn</w:t>
      </w:r>
    </w:p>
    <w:p w14:paraId="107E83B8" w14:textId="77777777" w:rsidR="00822A87" w:rsidRPr="008323F8" w:rsidRDefault="00822A87" w:rsidP="00F53D82">
      <w:pPr>
        <w:pStyle w:val="ListParagraph"/>
        <w:numPr>
          <w:ilvl w:val="0"/>
          <w:numId w:val="42"/>
        </w:numPr>
        <w:spacing w:after="0" w:line="240" w:lineRule="auto"/>
        <w:jc w:val="both"/>
        <w:rPr>
          <w:rFonts w:asciiTheme="majorHAnsi" w:eastAsia="TUOS Blake" w:hAnsiTheme="majorHAnsi" w:cstheme="majorHAnsi"/>
        </w:rPr>
      </w:pPr>
      <w:r w:rsidRPr="008323F8">
        <w:rPr>
          <w:rFonts w:asciiTheme="majorHAnsi" w:eastAsia="TUOS Blake" w:hAnsiTheme="majorHAnsi" w:cstheme="majorHAnsi"/>
        </w:rPr>
        <w:t>A 45 minute interview looking at what your child’s school does well to support students to feel settled enough to learn</w:t>
      </w:r>
    </w:p>
    <w:p w14:paraId="608FDD9E" w14:textId="77777777" w:rsidR="00822A87" w:rsidRPr="008323F8" w:rsidRDefault="00822A87" w:rsidP="00822A87">
      <w:pPr>
        <w:jc w:val="both"/>
        <w:rPr>
          <w:rFonts w:asciiTheme="majorHAnsi" w:eastAsia="TUOS Blake" w:hAnsiTheme="majorHAnsi" w:cstheme="majorHAnsi"/>
        </w:rPr>
      </w:pPr>
    </w:p>
    <w:p w14:paraId="0A35E3F2"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1. All year 8 and 9 students will be asked to complete the questionnaire unless they and/or their parents have asked that they </w:t>
      </w:r>
      <w:r w:rsidRPr="008323F8">
        <w:rPr>
          <w:rFonts w:asciiTheme="majorHAnsi" w:eastAsia="TUOS Blake" w:hAnsiTheme="majorHAnsi" w:cstheme="majorHAnsi"/>
          <w:b/>
        </w:rPr>
        <w:t>do not</w:t>
      </w:r>
      <w:r w:rsidRPr="008323F8">
        <w:rPr>
          <w:rFonts w:asciiTheme="majorHAnsi" w:eastAsia="TUOS Blake" w:hAnsiTheme="majorHAnsi" w:cstheme="majorHAnsi"/>
        </w:rPr>
        <w:t xml:space="preserve"> fill in the short questionnaire (please see questionnaire consent form). </w:t>
      </w:r>
    </w:p>
    <w:p w14:paraId="507683D2"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2. Your child may be asked to join a focus group, but only between 4-12 students will be asked to do this, so even if you and your child give consent, your child may not be included in a focus group. </w:t>
      </w:r>
    </w:p>
    <w:p w14:paraId="6DABDF03"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3. Your child may be asked to be interviewed, but only a few of the students who give consent will be asked to interview. Your child may be asked to be interviewed even if they have not taken part in the focus group.</w:t>
      </w:r>
    </w:p>
    <w:p w14:paraId="75975A1E" w14:textId="77777777" w:rsidR="00822A87" w:rsidRPr="008323F8" w:rsidRDefault="00822A87" w:rsidP="00822A87">
      <w:pPr>
        <w:jc w:val="both"/>
        <w:rPr>
          <w:rFonts w:asciiTheme="majorHAnsi" w:eastAsia="TUOS Blake" w:hAnsiTheme="majorHAnsi" w:cstheme="majorHAnsi"/>
        </w:rPr>
      </w:pPr>
    </w:p>
    <w:p w14:paraId="4A691D9E"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I will be asking questions around what is it in school that helps your child feel ready to learn and what makes them feel settled and secure in school. This will help me to understand what your child’s school does well in helping them to succeed in school. </w:t>
      </w:r>
    </w:p>
    <w:p w14:paraId="3DA225D1" w14:textId="77777777" w:rsidR="00822A87" w:rsidRPr="008323F8" w:rsidRDefault="00822A87" w:rsidP="00822A87">
      <w:pPr>
        <w:jc w:val="both"/>
        <w:rPr>
          <w:rFonts w:asciiTheme="majorHAnsi" w:eastAsia="TUOS Blake" w:hAnsiTheme="majorHAnsi" w:cstheme="majorHAnsi"/>
        </w:rPr>
      </w:pPr>
    </w:p>
    <w:p w14:paraId="1091A097"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b/>
        </w:rPr>
        <w:t>Focus Groups</w:t>
      </w:r>
    </w:p>
    <w:p w14:paraId="3DCA7648"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A focus group will include 4-6 students who will have been randomly selected from year 8 or 9. I will ask questions of the group. The focus groups will be held in the school building, within school hours, it will not take up your child’s break or lunch time. If at any time your child wants to leave the group, they can. It is important to remember that although we will ask everyone to treat what has been said confidentially, the students in the group may not always remember to keep information private. For this reason, I will remind students that it is important not to say anything they are not entirely comfortable with saying in front of their peers and myself.</w:t>
      </w:r>
    </w:p>
    <w:p w14:paraId="1B286F31" w14:textId="77777777" w:rsidR="00822A87" w:rsidRPr="008323F8" w:rsidRDefault="00822A87" w:rsidP="00822A87">
      <w:pPr>
        <w:jc w:val="both"/>
        <w:rPr>
          <w:rFonts w:asciiTheme="majorHAnsi" w:eastAsia="TUOS Blake" w:hAnsiTheme="majorHAnsi" w:cstheme="majorHAnsi"/>
        </w:rPr>
      </w:pPr>
    </w:p>
    <w:p w14:paraId="793E65C4"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lastRenderedPageBreak/>
        <w:t>I will record the group on a digital recording device and this recording will be kept securely, the recording will then be saved on the University of Sheffield’s secure site until the data has been analysed. The recording will then be destroyed. Only I will have access to listen to it.</w:t>
      </w:r>
    </w:p>
    <w:p w14:paraId="69D30E88" w14:textId="77777777" w:rsidR="00822A87" w:rsidRPr="008323F8" w:rsidRDefault="00822A87" w:rsidP="00822A87">
      <w:pPr>
        <w:jc w:val="both"/>
        <w:rPr>
          <w:rFonts w:asciiTheme="majorHAnsi" w:eastAsia="TUOS Blake" w:hAnsiTheme="majorHAnsi" w:cstheme="majorHAnsi"/>
        </w:rPr>
      </w:pPr>
    </w:p>
    <w:p w14:paraId="60E15AD6"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b/>
        </w:rPr>
        <w:t>Interviews</w:t>
      </w:r>
    </w:p>
    <w:p w14:paraId="40669F01"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Each interview will last up to 45 minutes and will involve me asking some open questions. I hope that your child will be able to reflect on their own experiences and what they have seen to benefit others.  The interviews will be held within school hours within the school building. They will not take up your child’s lunch or break time. If at any time they wish to stop the interview, they can.</w:t>
      </w:r>
    </w:p>
    <w:p w14:paraId="3BEECC58" w14:textId="77777777" w:rsidR="00822A87" w:rsidRPr="008323F8" w:rsidRDefault="00822A87" w:rsidP="00822A87">
      <w:pPr>
        <w:jc w:val="both"/>
        <w:rPr>
          <w:rFonts w:asciiTheme="majorHAnsi" w:eastAsia="TUOS Blake" w:hAnsiTheme="majorHAnsi" w:cstheme="majorHAnsi"/>
        </w:rPr>
      </w:pPr>
    </w:p>
    <w:p w14:paraId="532223C9"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I will record the interview on a digital recording device and this recording will be kept securely. , the recording will then be saved on the University of Sheffield’s secure site until the data has been analysed. The recording will then be destroyed. Only I will have access to listen to it.</w:t>
      </w:r>
    </w:p>
    <w:p w14:paraId="5FC3AB5C" w14:textId="77777777" w:rsidR="00822A87" w:rsidRPr="008323F8" w:rsidRDefault="00822A87" w:rsidP="00822A87">
      <w:pPr>
        <w:jc w:val="both"/>
        <w:rPr>
          <w:rFonts w:asciiTheme="majorHAnsi" w:eastAsia="TUOS Blake" w:hAnsiTheme="majorHAnsi" w:cstheme="majorHAnsi"/>
        </w:rPr>
      </w:pPr>
    </w:p>
    <w:p w14:paraId="7091E45A"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b/>
        </w:rPr>
        <w:t>Questionnaires</w:t>
      </w:r>
    </w:p>
    <w:p w14:paraId="27F23B2C"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This will be a short questionnaire, covering one side of A4. The questionnaire will be anonymous. The questionnaire will be given to your child to do during school time. If your child decides they do not want to fill in the questionnaire that is fine. If your child changes their mind about what they have written contact me and I will remove the questionnaire from the data. This would need to happen within the week of completing the questionnaire, as the data will be analysed soon after that. </w:t>
      </w:r>
    </w:p>
    <w:p w14:paraId="12D4BECF" w14:textId="77777777" w:rsidR="00822A87" w:rsidRPr="008323F8" w:rsidRDefault="00822A87" w:rsidP="00822A87">
      <w:pPr>
        <w:jc w:val="both"/>
        <w:rPr>
          <w:rFonts w:asciiTheme="majorHAnsi" w:eastAsia="TUOS Blake" w:hAnsiTheme="majorHAnsi" w:cstheme="majorHAnsi"/>
        </w:rPr>
      </w:pPr>
    </w:p>
    <w:p w14:paraId="06A8CB0B"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Only I will have access to the questionnaires themselves. The questionnaires will be held in a locked cabinet in the County Council buildings until the data has been analysed, then it will be destroyed.</w:t>
      </w:r>
    </w:p>
    <w:p w14:paraId="14820F2F" w14:textId="77777777" w:rsidR="00822A87" w:rsidRPr="008323F8" w:rsidRDefault="00822A87" w:rsidP="00822A87">
      <w:pPr>
        <w:spacing w:after="120"/>
        <w:jc w:val="both"/>
        <w:rPr>
          <w:rFonts w:asciiTheme="majorHAnsi" w:eastAsia="TUOS Blake" w:hAnsiTheme="majorHAnsi" w:cstheme="majorHAnsi"/>
        </w:rPr>
      </w:pPr>
    </w:p>
    <w:p w14:paraId="5C8D3BAA"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 xml:space="preserve">What are the </w:t>
      </w:r>
      <w:r w:rsidRPr="008323F8">
        <w:rPr>
          <w:rFonts w:asciiTheme="majorHAnsi" w:eastAsia="TUOS Blake" w:hAnsiTheme="majorHAnsi" w:cstheme="majorHAnsi"/>
          <w:b/>
          <w:highlight w:val="white"/>
        </w:rPr>
        <w:t>possible</w:t>
      </w:r>
      <w:r w:rsidRPr="008323F8">
        <w:rPr>
          <w:rFonts w:asciiTheme="majorHAnsi" w:eastAsia="TUOS Blake" w:hAnsiTheme="majorHAnsi" w:cstheme="majorHAnsi"/>
          <w:b/>
        </w:rPr>
        <w:t xml:space="preserve"> disadvantages and risks of taking part?</w:t>
      </w:r>
    </w:p>
    <w:p w14:paraId="3136CE70"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Your child will need to give up some of their school time to take part in this study. If your child decides they do not wish to partake in an interview or focus group, please say and I will reallocate the interview or focus group place.</w:t>
      </w:r>
    </w:p>
    <w:p w14:paraId="1E9A64D3" w14:textId="77777777" w:rsidR="00822A87" w:rsidRPr="008323F8" w:rsidRDefault="00822A87" w:rsidP="00822A87">
      <w:pPr>
        <w:jc w:val="both"/>
        <w:rPr>
          <w:rFonts w:asciiTheme="majorHAnsi" w:eastAsia="TUOS Blake" w:hAnsiTheme="majorHAnsi" w:cstheme="majorHAnsi"/>
        </w:rPr>
      </w:pPr>
    </w:p>
    <w:p w14:paraId="241AA6BB"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There are no physical dangers involved in taking part in this study.</w:t>
      </w:r>
    </w:p>
    <w:p w14:paraId="2D7B10A1" w14:textId="77777777" w:rsidR="00822A87" w:rsidRPr="008323F8" w:rsidRDefault="00822A87" w:rsidP="00822A87">
      <w:pPr>
        <w:jc w:val="both"/>
        <w:rPr>
          <w:rFonts w:asciiTheme="majorHAnsi" w:eastAsia="TUOS Blake" w:hAnsiTheme="majorHAnsi" w:cstheme="majorHAnsi"/>
        </w:rPr>
      </w:pPr>
    </w:p>
    <w:p w14:paraId="6539A8E8"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Participants will be given a number, rather than using their name so that other people will not know who they are. It is possible that staff or other students will know who was in a focus group or interview and when reading the written up research, they may be able to make a guess at who was involved. For this reason, it is really important to know your child can ask that what they have said is removed from the data if they feel uncomfortable about it.</w:t>
      </w:r>
    </w:p>
    <w:p w14:paraId="7011C3DD" w14:textId="77777777" w:rsidR="00822A87" w:rsidRPr="008323F8" w:rsidRDefault="00822A87" w:rsidP="00822A87">
      <w:pPr>
        <w:jc w:val="both"/>
        <w:rPr>
          <w:rFonts w:asciiTheme="majorHAnsi" w:eastAsia="TUOS Blake" w:hAnsiTheme="majorHAnsi" w:cstheme="majorHAnsi"/>
        </w:rPr>
      </w:pPr>
    </w:p>
    <w:p w14:paraId="7493F197"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lastRenderedPageBreak/>
        <w:t xml:space="preserve">We will be speaking about what helps to make your child feel settled and secure in school and it may be that this brings up feelings of being unsettled or insecure. If conversation focuses on these things, I will encourage your child to think about the strengths of a situation and how the difficulties are overcome rather than dwelling on what is not working. If your child feels distressed by anything that has been spoken about, I will either encourage your child to speak to a member of staff they trust or a family member or I will ask a member of staff to speak with them. I can also recommend </w:t>
      </w:r>
      <w:hyperlink r:id="rId59" w:history="1">
        <w:r w:rsidRPr="008323F8">
          <w:rPr>
            <w:rStyle w:val="Hyperlink"/>
            <w:rFonts w:asciiTheme="majorHAnsi" w:eastAsia="TUOS Blake" w:hAnsiTheme="majorHAnsi" w:cstheme="majorHAnsi"/>
          </w:rPr>
          <w:t>https://www.kooth.com/</w:t>
        </w:r>
      </w:hyperlink>
      <w:r w:rsidRPr="008323F8">
        <w:rPr>
          <w:rFonts w:asciiTheme="majorHAnsi" w:eastAsia="TUOS Blake" w:hAnsiTheme="majorHAnsi" w:cstheme="majorHAnsi"/>
        </w:rPr>
        <w:t xml:space="preserve"> for online counselling and would speak to school about referrals to a counsellor if this is needed. </w:t>
      </w:r>
    </w:p>
    <w:p w14:paraId="6AA814E1" w14:textId="77777777" w:rsidR="00822A87" w:rsidRPr="008323F8" w:rsidRDefault="00822A87" w:rsidP="00822A87">
      <w:pPr>
        <w:jc w:val="both"/>
        <w:rPr>
          <w:rFonts w:asciiTheme="majorHAnsi" w:eastAsia="TUOS Blake" w:hAnsiTheme="majorHAnsi" w:cstheme="majorHAnsi"/>
        </w:rPr>
      </w:pPr>
    </w:p>
    <w:p w14:paraId="4D35F2A6"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 xml:space="preserve">What are the </w:t>
      </w:r>
      <w:r w:rsidRPr="008323F8">
        <w:rPr>
          <w:rFonts w:asciiTheme="majorHAnsi" w:eastAsia="TUOS Blake" w:hAnsiTheme="majorHAnsi" w:cstheme="majorHAnsi"/>
          <w:b/>
          <w:highlight w:val="white"/>
        </w:rPr>
        <w:t>possible</w:t>
      </w:r>
      <w:r w:rsidRPr="008323F8">
        <w:rPr>
          <w:rFonts w:asciiTheme="majorHAnsi" w:eastAsia="TUOS Blake" w:hAnsiTheme="majorHAnsi" w:cstheme="majorHAnsi"/>
          <w:b/>
        </w:rPr>
        <w:t xml:space="preserve"> benefits of taking part?</w:t>
      </w:r>
    </w:p>
    <w:p w14:paraId="29AAAE43"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highlight w:val="white"/>
        </w:rPr>
      </w:pPr>
      <w:r w:rsidRPr="008323F8">
        <w:rPr>
          <w:rFonts w:asciiTheme="majorHAnsi" w:eastAsia="TUOS Blake" w:hAnsiTheme="majorHAnsi" w:cstheme="majorHAnsi"/>
          <w:color w:val="000000"/>
          <w:highlight w:val="white"/>
        </w:rPr>
        <w:t>In taking part in this project, your child will be able to acknowledge the strengths of their school and may feel a positive sense of belonging. The interview or focus group process may benefit the young people, as they will have the opportunity to share their thoughts and ideas and this can feel empowering.</w:t>
      </w:r>
    </w:p>
    <w:p w14:paraId="13EBFFA8"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highlight w:val="white"/>
        </w:rPr>
      </w:pPr>
    </w:p>
    <w:p w14:paraId="5FBB962A"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Fonts w:asciiTheme="majorHAnsi" w:eastAsia="TUOS Blake" w:hAnsiTheme="majorHAnsi" w:cstheme="majorHAnsi"/>
          <w:color w:val="000000"/>
          <w:highlight w:val="white"/>
        </w:rPr>
        <w:t xml:space="preserve">It is hoped that this work will highlight what is going well in your child’s school to support students to feel settled enough to learn. It may </w:t>
      </w:r>
      <w:r w:rsidRPr="008323F8">
        <w:rPr>
          <w:rFonts w:asciiTheme="majorHAnsi" w:eastAsia="TUOS Blake" w:hAnsiTheme="majorHAnsi" w:cstheme="majorHAnsi"/>
          <w:color w:val="000000"/>
        </w:rPr>
        <w:t xml:space="preserve">illuminate something that other schools could put in place. This study may add to research on mental health and </w:t>
      </w:r>
      <w:r w:rsidR="002B45C5">
        <w:rPr>
          <w:rFonts w:asciiTheme="majorHAnsi" w:eastAsia="TUOS Blake" w:hAnsiTheme="majorHAnsi" w:cstheme="majorHAnsi"/>
          <w:color w:val="000000"/>
        </w:rPr>
        <w:t>wellbeing</w:t>
      </w:r>
      <w:r w:rsidRPr="008323F8">
        <w:rPr>
          <w:rFonts w:asciiTheme="majorHAnsi" w:eastAsia="TUOS Blake" w:hAnsiTheme="majorHAnsi" w:cstheme="majorHAnsi"/>
          <w:color w:val="000000"/>
        </w:rPr>
        <w:t xml:space="preserve"> by discovering what works well to support boys and girls to feel settled in schools. </w:t>
      </w:r>
    </w:p>
    <w:p w14:paraId="3A7CA3B2"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p>
    <w:p w14:paraId="5AA0C6B8"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Fonts w:asciiTheme="majorHAnsi" w:eastAsia="TUOS Blake" w:hAnsiTheme="majorHAnsi" w:cstheme="majorHAnsi"/>
          <w:color w:val="000000"/>
        </w:rPr>
        <w:t>The approach I intend to use is a strengths based approach and I will use questions that will encourage people to think about positives. This in turn can make people feel positive. I hope it will make your child feel proud of their school and their place in it.</w:t>
      </w:r>
    </w:p>
    <w:p w14:paraId="64F45FA0" w14:textId="77777777" w:rsidR="00822A87" w:rsidRPr="008323F8" w:rsidRDefault="00822A87" w:rsidP="00822A87">
      <w:pPr>
        <w:spacing w:after="120"/>
        <w:jc w:val="both"/>
        <w:rPr>
          <w:rFonts w:asciiTheme="majorHAnsi" w:eastAsia="Arial" w:hAnsiTheme="majorHAnsi" w:cstheme="majorHAnsi"/>
          <w:color w:val="000000"/>
        </w:rPr>
      </w:pPr>
    </w:p>
    <w:p w14:paraId="0E0574B7"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Will my child’s part in this project be kept confidential?</w:t>
      </w:r>
    </w:p>
    <w:p w14:paraId="025B4010" w14:textId="77777777" w:rsidR="00822A87" w:rsidRPr="008323F8" w:rsidRDefault="00822A87" w:rsidP="00822A87">
      <w:pPr>
        <w:jc w:val="both"/>
        <w:rPr>
          <w:rFonts w:asciiTheme="majorHAnsi" w:eastAsia="TUOS Blake" w:hAnsiTheme="majorHAnsi" w:cstheme="majorHAnsi"/>
        </w:rPr>
      </w:pPr>
    </w:p>
    <w:p w14:paraId="01B56668"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All the information that I collect about your child during the course of the research will be kept strictly confidential and will only be accessible to members of the research team.   Your child will not be able to be identified in any reports or publications. If you and your child agree to us sharing the information your child provides with other researchers (e.g. by making it available in a data archive) then your child’s personal details will not be included. </w:t>
      </w:r>
    </w:p>
    <w:p w14:paraId="272646ED" w14:textId="77777777" w:rsidR="00822A87" w:rsidRPr="008323F8" w:rsidRDefault="00822A87" w:rsidP="00822A87">
      <w:pPr>
        <w:jc w:val="both"/>
        <w:rPr>
          <w:rFonts w:asciiTheme="majorHAnsi" w:eastAsia="TUOS Blake" w:hAnsiTheme="majorHAnsi" w:cstheme="majorHAnsi"/>
        </w:rPr>
      </w:pPr>
    </w:p>
    <w:p w14:paraId="027BC3D8"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As </w:t>
      </w:r>
      <w:r>
        <w:rPr>
          <w:rFonts w:asciiTheme="majorHAnsi" w:eastAsia="TUOS Blake" w:hAnsiTheme="majorHAnsi" w:cstheme="majorHAnsi"/>
        </w:rPr>
        <w:t>your child’s school is a small</w:t>
      </w:r>
      <w:r w:rsidRPr="008323F8">
        <w:rPr>
          <w:rFonts w:asciiTheme="majorHAnsi" w:eastAsia="TUOS Blake" w:hAnsiTheme="majorHAnsi" w:cstheme="majorHAnsi"/>
        </w:rPr>
        <w:t xml:space="preserve"> school, it is likely that members of staff and other students will notice your child has been involved in the project. This means that they may link some of the research data to you</w:t>
      </w:r>
      <w:r>
        <w:rPr>
          <w:rFonts w:asciiTheme="majorHAnsi" w:eastAsia="TUOS Blake" w:hAnsiTheme="majorHAnsi" w:cstheme="majorHAnsi"/>
        </w:rPr>
        <w:t>r child</w:t>
      </w:r>
      <w:r w:rsidRPr="008323F8">
        <w:rPr>
          <w:rFonts w:asciiTheme="majorHAnsi" w:eastAsia="TUOS Blake" w:hAnsiTheme="majorHAnsi" w:cstheme="majorHAnsi"/>
        </w:rPr>
        <w:t>, even though you</w:t>
      </w:r>
      <w:r>
        <w:rPr>
          <w:rFonts w:asciiTheme="majorHAnsi" w:eastAsia="TUOS Blake" w:hAnsiTheme="majorHAnsi" w:cstheme="majorHAnsi"/>
        </w:rPr>
        <w:t>r child</w:t>
      </w:r>
      <w:r w:rsidRPr="008323F8">
        <w:rPr>
          <w:rFonts w:asciiTheme="majorHAnsi" w:eastAsia="TUOS Blake" w:hAnsiTheme="majorHAnsi" w:cstheme="majorHAnsi"/>
        </w:rPr>
        <w:t xml:space="preserve"> as an individual and the school itself will be anonymised and confidential.  </w:t>
      </w:r>
    </w:p>
    <w:p w14:paraId="6114E7D2" w14:textId="77777777" w:rsidR="00822A87" w:rsidRPr="008323F8" w:rsidRDefault="00822A87" w:rsidP="00822A87">
      <w:pPr>
        <w:jc w:val="both"/>
        <w:rPr>
          <w:rFonts w:asciiTheme="majorHAnsi" w:eastAsia="TUOS Blake" w:hAnsiTheme="majorHAnsi" w:cstheme="majorHAnsi"/>
        </w:rPr>
      </w:pPr>
    </w:p>
    <w:p w14:paraId="3B029DA8" w14:textId="3244D4BD"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If your child discloses something that would impact on your own or someone else’s safety; I would share this information with the school safeguarding officer within the school.</w:t>
      </w:r>
    </w:p>
    <w:p w14:paraId="6E671809"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lastRenderedPageBreak/>
        <w:t xml:space="preserve">What is the </w:t>
      </w:r>
      <w:r w:rsidRPr="008323F8">
        <w:rPr>
          <w:rFonts w:asciiTheme="majorHAnsi" w:eastAsia="TUOS Blake" w:hAnsiTheme="majorHAnsi" w:cstheme="majorHAnsi"/>
          <w:b/>
          <w:highlight w:val="white"/>
        </w:rPr>
        <w:t>legal</w:t>
      </w:r>
      <w:r w:rsidRPr="008323F8">
        <w:rPr>
          <w:rFonts w:asciiTheme="majorHAnsi" w:eastAsia="TUOS Blake" w:hAnsiTheme="majorHAnsi" w:cstheme="majorHAnsi"/>
          <w:b/>
        </w:rPr>
        <w:t xml:space="preserve"> basis for processing my child’s personal data?</w:t>
      </w:r>
    </w:p>
    <w:p w14:paraId="04120197" w14:textId="77777777" w:rsidR="00822A87" w:rsidRPr="008323F8" w:rsidRDefault="00822A87" w:rsidP="00822A87">
      <w:pPr>
        <w:jc w:val="both"/>
        <w:rPr>
          <w:rFonts w:asciiTheme="majorHAnsi" w:eastAsia="TUOS Blake" w:hAnsiTheme="majorHAnsi" w:cstheme="majorHAnsi"/>
        </w:rPr>
      </w:pPr>
    </w:p>
    <w:p w14:paraId="41D3BC1F" w14:textId="77777777" w:rsidR="00822A87" w:rsidRPr="008323F8" w:rsidRDefault="00822A87" w:rsidP="00822A87">
      <w:pPr>
        <w:jc w:val="both"/>
        <w:rPr>
          <w:rFonts w:asciiTheme="majorHAnsi" w:eastAsia="Arial" w:hAnsiTheme="majorHAnsi" w:cstheme="majorHAnsi"/>
          <w:iCs/>
        </w:rPr>
      </w:pPr>
      <w:r w:rsidRPr="008323F8">
        <w:rPr>
          <w:rFonts w:asciiTheme="majorHAnsi" w:eastAsia="TUOS Blake" w:hAnsiTheme="majorHAnsi" w:cstheme="majorHAnsi"/>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8323F8">
        <w:rPr>
          <w:rFonts w:asciiTheme="majorHAnsi" w:eastAsia="Arial" w:hAnsiTheme="majorHAnsi" w:cstheme="majorHAnsi"/>
          <w:iCs/>
        </w:rPr>
        <w:t xml:space="preserve">Further information can be found in the University’s Privacy Notice </w:t>
      </w:r>
      <w:hyperlink r:id="rId60" w:history="1">
        <w:r w:rsidRPr="008323F8">
          <w:rPr>
            <w:rStyle w:val="Hyperlink"/>
            <w:rFonts w:asciiTheme="majorHAnsi" w:eastAsia="Arial" w:hAnsiTheme="majorHAnsi" w:cstheme="majorHAnsi"/>
            <w:iCs/>
          </w:rPr>
          <w:t>https://www.sheffield.ac.uk/govern/data-protection/privacy/general</w:t>
        </w:r>
      </w:hyperlink>
      <w:r w:rsidRPr="008323F8">
        <w:rPr>
          <w:rFonts w:asciiTheme="majorHAnsi" w:eastAsia="Arial" w:hAnsiTheme="majorHAnsi" w:cstheme="majorHAnsi"/>
          <w:iCs/>
        </w:rPr>
        <w:t>.</w:t>
      </w:r>
      <w:r w:rsidRPr="008323F8">
        <w:rPr>
          <w:rFonts w:asciiTheme="majorHAnsi" w:eastAsia="TUOS Blake" w:hAnsiTheme="majorHAnsi" w:cstheme="majorHAnsi"/>
        </w:rPr>
        <w:t xml:space="preserve">’  </w:t>
      </w:r>
    </w:p>
    <w:p w14:paraId="72E4C8ED" w14:textId="77777777" w:rsidR="00822A87" w:rsidRPr="008323F8" w:rsidRDefault="00822A87" w:rsidP="00822A87">
      <w:pPr>
        <w:jc w:val="both"/>
        <w:rPr>
          <w:rFonts w:asciiTheme="majorHAnsi" w:eastAsia="TUOS Blake" w:hAnsiTheme="majorHAnsi" w:cstheme="majorHAnsi"/>
        </w:rPr>
      </w:pPr>
    </w:p>
    <w:p w14:paraId="4DFD19DE"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 xml:space="preserve">What </w:t>
      </w:r>
      <w:r w:rsidRPr="008323F8">
        <w:rPr>
          <w:rFonts w:asciiTheme="majorHAnsi" w:eastAsia="TUOS Blake" w:hAnsiTheme="majorHAnsi" w:cstheme="majorHAnsi"/>
          <w:b/>
          <w:highlight w:val="white"/>
        </w:rPr>
        <w:t>will</w:t>
      </w:r>
      <w:r w:rsidRPr="008323F8">
        <w:rPr>
          <w:rFonts w:asciiTheme="majorHAnsi" w:eastAsia="TUOS Blake" w:hAnsiTheme="majorHAnsi" w:cstheme="majorHAnsi"/>
          <w:b/>
        </w:rPr>
        <w:t xml:space="preserve"> happen to the data collected, and the results of the research project?</w:t>
      </w:r>
    </w:p>
    <w:p w14:paraId="01D6378A" w14:textId="77777777" w:rsidR="00822A87" w:rsidRPr="008323F8" w:rsidRDefault="00822A87" w:rsidP="00822A87">
      <w:pPr>
        <w:spacing w:after="120" w:line="276" w:lineRule="auto"/>
        <w:jc w:val="both"/>
        <w:rPr>
          <w:rFonts w:asciiTheme="majorHAnsi" w:eastAsia="Gill Sans MT" w:hAnsiTheme="majorHAnsi" w:cstheme="majorHAnsi"/>
          <w:lang w:val="en-US"/>
        </w:rPr>
      </w:pPr>
      <w:r w:rsidRPr="008323F8">
        <w:rPr>
          <w:rFonts w:asciiTheme="majorHAnsi" w:eastAsia="Gill Sans MT" w:hAnsiTheme="majorHAnsi" w:cstheme="majorHAnsi"/>
          <w:lang w:val="en-US"/>
        </w:rPr>
        <w:t xml:space="preserve">The results of the project will be drawn together to be included in a thesis and may be published in a journal. Your child and their school will not be identified in any reports of publications. You and your child’s school will be invited to attend a research summary, once the thesis is completed and approved, summarising key findings from the research project. Your child’s school will be informed if the data is published in a journal and asked if you would like a copy of the report. </w:t>
      </w:r>
    </w:p>
    <w:p w14:paraId="121D4D1A" w14:textId="77777777" w:rsidR="00822A87" w:rsidRPr="008323F8" w:rsidRDefault="00822A87" w:rsidP="00822A87">
      <w:pPr>
        <w:spacing w:after="120" w:line="276" w:lineRule="auto"/>
        <w:jc w:val="both"/>
        <w:rPr>
          <w:rFonts w:asciiTheme="majorHAnsi" w:eastAsia="Gill Sans MT" w:hAnsiTheme="majorHAnsi" w:cstheme="majorHAnsi"/>
          <w:lang w:val="en-US"/>
        </w:rPr>
      </w:pPr>
      <w:r w:rsidRPr="008323F8">
        <w:rPr>
          <w:rFonts w:asciiTheme="majorHAnsi" w:eastAsia="Gill Sans MT" w:hAnsiTheme="majorHAnsi" w:cstheme="majorHAnsi"/>
          <w:lang w:val="en-US"/>
        </w:rPr>
        <w:t>General findings which may improve educational practices will be reported to the school. Young people, staff, parents and governors will be invited to receive a feedback session at the school, either in the form of an assembly or a de-brief. I will also write an executive summary for the school.</w:t>
      </w:r>
    </w:p>
    <w:p w14:paraId="0923991F" w14:textId="77777777" w:rsidR="00822A87" w:rsidRPr="008323F8" w:rsidRDefault="00822A87" w:rsidP="00822A87">
      <w:pPr>
        <w:jc w:val="both"/>
        <w:rPr>
          <w:rFonts w:asciiTheme="majorHAnsi" w:eastAsia="TUOS Blake" w:hAnsiTheme="majorHAnsi" w:cstheme="majorHAnsi"/>
        </w:rPr>
      </w:pPr>
    </w:p>
    <w:p w14:paraId="35B5E6FF"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Once interview or focus group recordings have been completed, the recording will be on a digital recorder kept securely in a locked cabinet in the County Council offices, as will questionnaires. The recordings will be deleted from the device as soon as they have been analysed and questionnaires will be destroyed. Recordings will not be transcribed, but field notes will be made from them and some quotations will be used. These field notes and quotations will be anonymised and saved onto a secure drive in the university. </w:t>
      </w:r>
    </w:p>
    <w:p w14:paraId="1E6B88F9" w14:textId="77777777" w:rsidR="00822A87" w:rsidRPr="008323F8" w:rsidRDefault="00822A87" w:rsidP="00822A87">
      <w:pPr>
        <w:jc w:val="both"/>
        <w:rPr>
          <w:rFonts w:asciiTheme="majorHAnsi" w:eastAsia="TUOS Blake" w:hAnsiTheme="majorHAnsi" w:cstheme="majorHAnsi"/>
        </w:rPr>
      </w:pPr>
    </w:p>
    <w:p w14:paraId="1E72851C"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 xml:space="preserve">Who is </w:t>
      </w:r>
      <w:r w:rsidRPr="008323F8">
        <w:rPr>
          <w:rFonts w:asciiTheme="majorHAnsi" w:eastAsia="TUOS Blake" w:hAnsiTheme="majorHAnsi" w:cstheme="majorHAnsi"/>
          <w:b/>
          <w:highlight w:val="white"/>
        </w:rPr>
        <w:t>organising</w:t>
      </w:r>
      <w:r w:rsidRPr="008323F8">
        <w:rPr>
          <w:rFonts w:asciiTheme="majorHAnsi" w:eastAsia="TUOS Blake" w:hAnsiTheme="majorHAnsi" w:cstheme="majorHAnsi"/>
          <w:b/>
        </w:rPr>
        <w:t xml:space="preserve"> and funding the research?</w:t>
      </w:r>
    </w:p>
    <w:p w14:paraId="2A69560B" w14:textId="77777777" w:rsidR="00822A87" w:rsidRPr="008323F8" w:rsidRDefault="00822A87" w:rsidP="00822A87">
      <w:pPr>
        <w:spacing w:after="120" w:line="276" w:lineRule="auto"/>
        <w:jc w:val="both"/>
        <w:rPr>
          <w:rFonts w:asciiTheme="majorHAnsi" w:eastAsia="Gill Sans MT" w:hAnsiTheme="majorHAnsi" w:cstheme="majorHAnsi"/>
          <w:lang w:val="en-US"/>
        </w:rPr>
      </w:pPr>
      <w:r w:rsidRPr="008323F8">
        <w:rPr>
          <w:rFonts w:asciiTheme="majorHAnsi" w:eastAsia="Gill Sans MT" w:hAnsiTheme="majorHAnsi" w:cstheme="majorHAnsi"/>
          <w:lang w:val="en-US"/>
        </w:rPr>
        <w:t>The research project is part of the requirements for completion of the Doctorate in Educational and Child Psychology and does not have any sponsorship or funding.</w:t>
      </w:r>
    </w:p>
    <w:p w14:paraId="2616B9CA"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Who is the Data Controller?</w:t>
      </w:r>
    </w:p>
    <w:p w14:paraId="50E25366" w14:textId="77777777" w:rsidR="00822A87" w:rsidRPr="008323F8" w:rsidRDefault="00822A87" w:rsidP="00822A87">
      <w:pPr>
        <w:jc w:val="both"/>
        <w:rPr>
          <w:rFonts w:asciiTheme="majorHAnsi" w:eastAsia="Arial" w:hAnsiTheme="majorHAnsi" w:cstheme="majorHAnsi"/>
          <w:iCs/>
        </w:rPr>
      </w:pPr>
      <w:r w:rsidRPr="008323F8">
        <w:rPr>
          <w:rFonts w:asciiTheme="majorHAnsi" w:eastAsia="Arial" w:hAnsiTheme="majorHAnsi" w:cstheme="majorHAnsi"/>
          <w:iCs/>
        </w:rPr>
        <w:t xml:space="preserve">The University of Sheffield will act as the Data Controller for this study. This means that the University is responsible for looking after your information and using it properly. </w:t>
      </w:r>
    </w:p>
    <w:p w14:paraId="15A641CE" w14:textId="77777777" w:rsidR="00822A87" w:rsidRPr="008323F8" w:rsidRDefault="00822A87" w:rsidP="00822A87">
      <w:pPr>
        <w:jc w:val="both"/>
        <w:rPr>
          <w:rFonts w:asciiTheme="majorHAnsi" w:eastAsia="TUOS Blake" w:hAnsiTheme="majorHAnsi" w:cstheme="majorHAnsi"/>
        </w:rPr>
      </w:pPr>
    </w:p>
    <w:p w14:paraId="263735D5"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 xml:space="preserve">Who has </w:t>
      </w:r>
      <w:r w:rsidRPr="008323F8">
        <w:rPr>
          <w:rFonts w:asciiTheme="majorHAnsi" w:eastAsia="TUOS Blake" w:hAnsiTheme="majorHAnsi" w:cstheme="majorHAnsi"/>
          <w:b/>
          <w:highlight w:val="white"/>
        </w:rPr>
        <w:t>ethically</w:t>
      </w:r>
      <w:r w:rsidRPr="008323F8">
        <w:rPr>
          <w:rFonts w:asciiTheme="majorHAnsi" w:eastAsia="TUOS Blake" w:hAnsiTheme="majorHAnsi" w:cstheme="majorHAnsi"/>
          <w:b/>
        </w:rPr>
        <w:t xml:space="preserve"> reviewed the project?</w:t>
      </w:r>
    </w:p>
    <w:p w14:paraId="2F18F67C" w14:textId="77777777" w:rsidR="00822A87" w:rsidRPr="008323F8" w:rsidRDefault="00822A87" w:rsidP="00822A87">
      <w:pPr>
        <w:jc w:val="both"/>
        <w:rPr>
          <w:rFonts w:asciiTheme="majorHAnsi" w:eastAsia="TUOS Blake" w:hAnsiTheme="majorHAnsi" w:cstheme="majorHAnsi"/>
        </w:rPr>
      </w:pPr>
      <w:r w:rsidRPr="008323F8">
        <w:rPr>
          <w:rFonts w:asciiTheme="majorHAnsi" w:eastAsia="TUOS Blake" w:hAnsiTheme="majorHAnsi" w:cstheme="majorHAnsi"/>
        </w:rPr>
        <w:t xml:space="preserve"> </w:t>
      </w:r>
      <w:r w:rsidRPr="008323F8">
        <w:rPr>
          <w:rFonts w:asciiTheme="majorHAnsi" w:eastAsia="TUOS Blake" w:hAnsiTheme="majorHAnsi" w:cstheme="majorHAnsi"/>
          <w:iCs/>
        </w:rPr>
        <w:t>This project has been ethically approved via the University of Sheffield’s Ethics Review Procedure, as administered by the education department</w:t>
      </w:r>
      <w:r w:rsidRPr="008323F8">
        <w:rPr>
          <w:rFonts w:asciiTheme="majorHAnsi" w:eastAsia="TUOS Blake" w:hAnsiTheme="majorHAnsi" w:cstheme="majorHAnsi"/>
        </w:rPr>
        <w:t xml:space="preserve">. </w:t>
      </w:r>
      <w:r w:rsidRPr="008323F8">
        <w:rPr>
          <w:rFonts w:asciiTheme="majorHAnsi" w:eastAsia="Gill Sans MT" w:hAnsiTheme="majorHAnsi" w:cstheme="majorHAnsi"/>
          <w:lang w:val="en-US"/>
        </w:rPr>
        <w:t>Should you decide to take part, you will keep this information sheet and be asked to sign a consent form.</w:t>
      </w:r>
    </w:p>
    <w:p w14:paraId="6BB4BF2C" w14:textId="5B1D0953" w:rsidR="00822A87" w:rsidRDefault="00822A87" w:rsidP="00822A87">
      <w:pPr>
        <w:jc w:val="both"/>
        <w:rPr>
          <w:rFonts w:asciiTheme="majorHAnsi" w:eastAsia="TUOS Blake" w:hAnsiTheme="majorHAnsi" w:cstheme="majorHAnsi"/>
        </w:rPr>
      </w:pPr>
    </w:p>
    <w:p w14:paraId="03FBA43D" w14:textId="77E8918A" w:rsidR="004734CA" w:rsidRDefault="004734CA" w:rsidP="00822A87">
      <w:pPr>
        <w:jc w:val="both"/>
        <w:rPr>
          <w:rFonts w:asciiTheme="majorHAnsi" w:eastAsia="TUOS Blake" w:hAnsiTheme="majorHAnsi" w:cstheme="majorHAnsi"/>
        </w:rPr>
      </w:pPr>
    </w:p>
    <w:p w14:paraId="30244B14" w14:textId="77777777" w:rsidR="004734CA" w:rsidRPr="008323F8" w:rsidRDefault="004734CA" w:rsidP="00822A87">
      <w:pPr>
        <w:jc w:val="both"/>
        <w:rPr>
          <w:rFonts w:asciiTheme="majorHAnsi" w:eastAsia="TUOS Blake" w:hAnsiTheme="majorHAnsi" w:cstheme="majorHAnsi"/>
        </w:rPr>
      </w:pPr>
    </w:p>
    <w:p w14:paraId="1016E9CE"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lastRenderedPageBreak/>
        <w:t xml:space="preserve">What if something </w:t>
      </w:r>
      <w:r w:rsidRPr="008323F8">
        <w:rPr>
          <w:rFonts w:asciiTheme="majorHAnsi" w:eastAsia="TUOS Blake" w:hAnsiTheme="majorHAnsi" w:cstheme="majorHAnsi"/>
          <w:b/>
          <w:highlight w:val="white"/>
        </w:rPr>
        <w:t>goes</w:t>
      </w:r>
      <w:r w:rsidRPr="008323F8">
        <w:rPr>
          <w:rFonts w:asciiTheme="majorHAnsi" w:eastAsia="TUOS Blake" w:hAnsiTheme="majorHAnsi" w:cstheme="majorHAnsi"/>
          <w:b/>
        </w:rPr>
        <w:t xml:space="preserve"> wrong?</w:t>
      </w:r>
    </w:p>
    <w:p w14:paraId="5A145030" w14:textId="77777777" w:rsidR="00822A87" w:rsidRPr="008323F8" w:rsidRDefault="00822A87" w:rsidP="00822A87">
      <w:pPr>
        <w:pBdr>
          <w:top w:val="nil"/>
          <w:left w:val="nil"/>
          <w:bottom w:val="nil"/>
          <w:right w:val="nil"/>
          <w:between w:val="nil"/>
        </w:pBdr>
        <w:tabs>
          <w:tab w:val="left" w:pos="709"/>
        </w:tabs>
        <w:rPr>
          <w:rFonts w:asciiTheme="majorHAnsi" w:eastAsia="Gill Sans MT" w:hAnsiTheme="majorHAnsi" w:cstheme="majorHAnsi"/>
          <w:color w:val="A5A5A5"/>
          <w:u w:val="single"/>
          <w:shd w:val="clear" w:color="auto" w:fill="C9C9C9"/>
          <w:lang w:val="en-US"/>
          <w14:textFill>
            <w14:solidFill>
              <w14:srgbClr w14:val="A5A5A5">
                <w14:lumMod w14:val="60000"/>
                <w14:lumOff w14:val="40000"/>
              </w14:srgbClr>
            </w14:solidFill>
          </w14:textFill>
        </w:rPr>
      </w:pPr>
      <w:r w:rsidRPr="008323F8">
        <w:rPr>
          <w:rFonts w:asciiTheme="majorHAnsi" w:eastAsia="Gill Sans MT" w:hAnsiTheme="majorHAnsi" w:cstheme="majorHAnsi"/>
          <w:lang w:val="en-US"/>
        </w:rPr>
        <w:t xml:space="preserve">If you have a complaint you wish to share at any time during the research it should firstly be addressed to the lead researcher and the supervising tutor via email: </w:t>
      </w:r>
      <w:hyperlink r:id="rId61" w:history="1">
        <w:r w:rsidRPr="008323F8">
          <w:rPr>
            <w:rStyle w:val="Hyperlink"/>
            <w:rFonts w:asciiTheme="majorHAnsi" w:eastAsia="TUOS Blake" w:hAnsiTheme="majorHAnsi" w:cstheme="majorHAnsi"/>
            <w:highlight w:val="white"/>
          </w:rPr>
          <w:t>raforrest@sheffield.ac.uk</w:t>
        </w:r>
      </w:hyperlink>
      <w:r w:rsidRPr="008323F8">
        <w:rPr>
          <w:rFonts w:asciiTheme="majorHAnsi" w:eastAsia="TUOS Blake" w:hAnsiTheme="majorHAnsi" w:cstheme="majorHAnsi"/>
          <w:color w:val="000000"/>
          <w:highlight w:val="white"/>
        </w:rPr>
        <w:t xml:space="preserve"> or </w:t>
      </w:r>
      <w:r w:rsidRPr="008323F8">
        <w:rPr>
          <w:rStyle w:val="Hyperlink"/>
          <w:rFonts w:asciiTheme="majorHAnsi" w:eastAsia="TUOS Blake" w:hAnsiTheme="majorHAnsi" w:cstheme="majorHAnsi"/>
        </w:rPr>
        <w:t xml:space="preserve">v.lewis@sheffield.ac.uk  </w:t>
      </w:r>
      <w:r w:rsidRPr="008323F8">
        <w:rPr>
          <w:rFonts w:asciiTheme="majorHAnsi" w:eastAsia="Gill Sans MT" w:hAnsiTheme="majorHAnsi" w:cstheme="majorHAnsi"/>
          <w:lang w:val="en-US"/>
        </w:rPr>
        <w:t xml:space="preserve">However, should you feel that your complaint has not been handled to your satisfaction you can contact the course director; </w:t>
      </w:r>
      <w:hyperlink r:id="rId62" w:history="1">
        <w:r w:rsidRPr="008323F8">
          <w:rPr>
            <w:rStyle w:val="Hyperlink"/>
            <w:rFonts w:asciiTheme="majorHAnsi" w:eastAsia="Gill Sans MT" w:hAnsiTheme="majorHAnsi" w:cstheme="majorHAnsi"/>
            <w:lang w:val="en-US"/>
          </w:rPr>
          <w:t>antony.williams@sheffield.ac.uk</w:t>
        </w:r>
      </w:hyperlink>
      <w:r w:rsidRPr="008323F8">
        <w:rPr>
          <w:rFonts w:asciiTheme="majorHAnsi" w:eastAsia="Gill Sans MT" w:hAnsiTheme="majorHAnsi" w:cstheme="majorHAnsi"/>
          <w:lang w:val="en-US"/>
        </w:rPr>
        <w:t xml:space="preserve"> or the University’s Registrar and Secretary; </w:t>
      </w:r>
      <w:hyperlink r:id="rId63" w:history="1">
        <w:r w:rsidRPr="008323F8">
          <w:rPr>
            <w:rStyle w:val="Hyperlink"/>
            <w:rFonts w:asciiTheme="majorHAnsi" w:hAnsiTheme="majorHAnsi" w:cstheme="majorHAnsi"/>
          </w:rPr>
          <w:t>uso-admin@sheffield.ac.uk</w:t>
        </w:r>
      </w:hyperlink>
      <w:r w:rsidRPr="008323F8">
        <w:rPr>
          <w:rFonts w:asciiTheme="majorHAnsi" w:hAnsiTheme="majorHAnsi" w:cstheme="majorHAnsi"/>
          <w:color w:val="414042"/>
        </w:rPr>
        <w:t xml:space="preserve"> </w:t>
      </w:r>
    </w:p>
    <w:p w14:paraId="58551ECC" w14:textId="77777777" w:rsidR="00822A87" w:rsidRPr="008323F8" w:rsidRDefault="00822A87" w:rsidP="00822A87">
      <w:pPr>
        <w:pBdr>
          <w:top w:val="nil"/>
          <w:left w:val="nil"/>
          <w:bottom w:val="nil"/>
          <w:right w:val="nil"/>
          <w:between w:val="nil"/>
        </w:pBdr>
        <w:shd w:val="clear" w:color="auto" w:fill="FFFFFF"/>
        <w:tabs>
          <w:tab w:val="left" w:pos="709"/>
        </w:tabs>
        <w:rPr>
          <w:rFonts w:asciiTheme="majorHAnsi" w:eastAsia="TUOS Blake" w:hAnsiTheme="majorHAnsi" w:cstheme="majorHAnsi"/>
          <w:color w:val="000000"/>
          <w:highlight w:val="white"/>
        </w:rPr>
      </w:pPr>
    </w:p>
    <w:p w14:paraId="548B5E63" w14:textId="77777777" w:rsidR="00822A87" w:rsidRPr="008323F8" w:rsidRDefault="00822A87" w:rsidP="00822A87">
      <w:pPr>
        <w:pBdr>
          <w:top w:val="nil"/>
          <w:left w:val="nil"/>
          <w:bottom w:val="nil"/>
          <w:right w:val="nil"/>
          <w:between w:val="nil"/>
        </w:pBdr>
        <w:shd w:val="clear" w:color="auto" w:fill="FFFFFF"/>
        <w:tabs>
          <w:tab w:val="left" w:pos="709"/>
        </w:tabs>
        <w:rPr>
          <w:rFonts w:asciiTheme="majorHAnsi" w:eastAsia="TUOS Blake" w:hAnsiTheme="majorHAnsi" w:cstheme="majorHAnsi"/>
          <w:color w:val="000000"/>
          <w:highlight w:val="white"/>
        </w:rPr>
      </w:pPr>
      <w:r w:rsidRPr="008323F8">
        <w:rPr>
          <w:rFonts w:asciiTheme="majorHAnsi" w:eastAsia="TUOS Blake" w:hAnsiTheme="majorHAnsi" w:cstheme="majorHAnsi"/>
          <w:color w:val="000000"/>
          <w:highlight w:val="white"/>
        </w:rPr>
        <w:t xml:space="preserve">If your complaint relates to something serious occurring during or following participation in the research, please contact myself </w:t>
      </w:r>
      <w:hyperlink r:id="rId64" w:history="1">
        <w:r w:rsidRPr="008323F8">
          <w:rPr>
            <w:rStyle w:val="Hyperlink"/>
            <w:rFonts w:asciiTheme="majorHAnsi" w:eastAsia="TUOS Blake" w:hAnsiTheme="majorHAnsi" w:cstheme="majorHAnsi"/>
            <w:highlight w:val="white"/>
          </w:rPr>
          <w:t>raforrest@sheffield.ac.uk</w:t>
        </w:r>
      </w:hyperlink>
      <w:r w:rsidRPr="008323F8">
        <w:rPr>
          <w:rFonts w:asciiTheme="majorHAnsi" w:eastAsia="TUOS Blake" w:hAnsiTheme="majorHAnsi" w:cstheme="majorHAnsi"/>
          <w:color w:val="000000"/>
          <w:highlight w:val="white"/>
        </w:rPr>
        <w:t xml:space="preserve"> or </w:t>
      </w:r>
    </w:p>
    <w:p w14:paraId="01B0D37C" w14:textId="77777777" w:rsidR="00822A87" w:rsidRPr="008323F8" w:rsidRDefault="00822A87" w:rsidP="00822A87">
      <w:pPr>
        <w:pBdr>
          <w:top w:val="nil"/>
          <w:left w:val="nil"/>
          <w:bottom w:val="nil"/>
          <w:right w:val="nil"/>
          <w:between w:val="nil"/>
        </w:pBdr>
        <w:shd w:val="clear" w:color="auto" w:fill="FFFFFF"/>
        <w:tabs>
          <w:tab w:val="left" w:pos="709"/>
        </w:tabs>
        <w:rPr>
          <w:rFonts w:asciiTheme="majorHAnsi" w:eastAsia="TUOS Blake" w:hAnsiTheme="majorHAnsi" w:cstheme="majorHAnsi"/>
          <w:color w:val="000000"/>
          <w:highlight w:val="white"/>
        </w:rPr>
      </w:pPr>
    </w:p>
    <w:p w14:paraId="77ADF584" w14:textId="77777777" w:rsidR="00822A87" w:rsidRPr="008323F8" w:rsidRDefault="00822A87" w:rsidP="00822A87">
      <w:pPr>
        <w:pBdr>
          <w:top w:val="nil"/>
          <w:left w:val="nil"/>
          <w:bottom w:val="nil"/>
          <w:right w:val="nil"/>
          <w:between w:val="nil"/>
        </w:pBdr>
        <w:shd w:val="clear" w:color="auto" w:fill="FFFFFF"/>
        <w:tabs>
          <w:tab w:val="left" w:pos="709"/>
        </w:tabs>
        <w:rPr>
          <w:rFonts w:asciiTheme="majorHAnsi" w:eastAsia="TUOS Blake" w:hAnsiTheme="majorHAnsi" w:cstheme="majorHAnsi"/>
          <w:color w:val="000000"/>
        </w:rPr>
      </w:pPr>
      <w:r w:rsidRPr="008323F8">
        <w:rPr>
          <w:rFonts w:asciiTheme="majorHAnsi" w:eastAsia="TUOS Blake" w:hAnsiTheme="majorHAnsi" w:cstheme="majorHAnsi"/>
          <w:color w:val="000000"/>
        </w:rPr>
        <w:t xml:space="preserve">If the complaint relates to how the participants’ personal data has been handled, information about how to raise a complaint can be found in the University’s Privacy Notice: </w:t>
      </w:r>
      <w:hyperlink r:id="rId65" w:history="1">
        <w:r w:rsidRPr="008323F8">
          <w:rPr>
            <w:rStyle w:val="Hyperlink"/>
            <w:rFonts w:asciiTheme="majorHAnsi" w:eastAsia="Arial" w:hAnsiTheme="majorHAnsi" w:cstheme="majorHAnsi"/>
          </w:rPr>
          <w:t>https://www.sheffield.ac.uk/govern/data-protection/privacy/general</w:t>
        </w:r>
      </w:hyperlink>
      <w:r w:rsidRPr="008323F8">
        <w:rPr>
          <w:rFonts w:asciiTheme="majorHAnsi" w:eastAsia="Arial" w:hAnsiTheme="majorHAnsi" w:cstheme="majorHAnsi"/>
        </w:rPr>
        <w:t>.</w:t>
      </w:r>
    </w:p>
    <w:p w14:paraId="67B0AF01" w14:textId="77777777" w:rsidR="00822A87" w:rsidRPr="008323F8" w:rsidRDefault="00822A87" w:rsidP="00822A87">
      <w:pPr>
        <w:jc w:val="both"/>
        <w:rPr>
          <w:rFonts w:asciiTheme="majorHAnsi" w:eastAsia="TUOS Blake" w:hAnsiTheme="majorHAnsi" w:cstheme="majorHAnsi"/>
        </w:rPr>
      </w:pPr>
    </w:p>
    <w:p w14:paraId="0036B96C" w14:textId="77777777" w:rsidR="00822A87" w:rsidRPr="008323F8" w:rsidRDefault="00822A87" w:rsidP="00822A87">
      <w:pPr>
        <w:spacing w:after="120"/>
        <w:jc w:val="both"/>
        <w:rPr>
          <w:rFonts w:asciiTheme="majorHAnsi" w:eastAsia="TUOS Blake" w:hAnsiTheme="majorHAnsi" w:cstheme="majorHAnsi"/>
          <w:b/>
        </w:rPr>
      </w:pPr>
      <w:r w:rsidRPr="008323F8">
        <w:rPr>
          <w:rFonts w:asciiTheme="majorHAnsi" w:eastAsia="TUOS Blake" w:hAnsiTheme="majorHAnsi" w:cstheme="majorHAnsi"/>
          <w:b/>
        </w:rPr>
        <w:t>Contact for further information</w:t>
      </w:r>
    </w:p>
    <w:p w14:paraId="4E74019B"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Fonts w:asciiTheme="majorHAnsi" w:eastAsia="TUOS Blake" w:hAnsiTheme="majorHAnsi" w:cstheme="majorHAnsi"/>
          <w:color w:val="000000"/>
        </w:rPr>
        <w:t>You should give the participants contact details for at least two individuals, in case they wish to obtain further information about the project. This would usually be the name, address and telephone number of the lead researcher, and at least one alternative contact should the lead researcher be unavailable; this could be another researcher involved the project, or the Supervisor of a supervised-student project.</w:t>
      </w:r>
    </w:p>
    <w:p w14:paraId="536E78F1"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p>
    <w:p w14:paraId="5022916A"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Fonts w:asciiTheme="majorHAnsi" w:eastAsia="TUOS Blake" w:hAnsiTheme="majorHAnsi" w:cstheme="majorHAnsi"/>
          <w:color w:val="000000"/>
        </w:rPr>
        <w:t>The main researcher is:</w:t>
      </w:r>
    </w:p>
    <w:p w14:paraId="59315D82"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Fonts w:asciiTheme="majorHAnsi" w:eastAsia="TUOS Blake" w:hAnsiTheme="majorHAnsi" w:cstheme="majorHAnsi"/>
          <w:color w:val="000000"/>
        </w:rPr>
        <w:t>Rachel Forrest,</w:t>
      </w:r>
    </w:p>
    <w:p w14:paraId="55DD2170" w14:textId="77777777" w:rsidR="00822A87" w:rsidRPr="0053225C" w:rsidRDefault="00822A87" w:rsidP="00822A87">
      <w:pPr>
        <w:rPr>
          <w:rFonts w:asciiTheme="majorHAnsi" w:eastAsia="Calibri" w:hAnsiTheme="majorHAnsi" w:cstheme="majorHAnsi"/>
          <w:noProof/>
          <w:lang w:eastAsia="en-GB"/>
        </w:rPr>
      </w:pPr>
      <w:r w:rsidRPr="0053225C">
        <w:rPr>
          <w:rFonts w:asciiTheme="majorHAnsi" w:eastAsia="Calibri" w:hAnsiTheme="majorHAnsi" w:cstheme="majorHAnsi"/>
          <w:noProof/>
          <w:lang w:eastAsia="en-GB"/>
        </w:rPr>
        <w:t xml:space="preserve">Trainee Educational Psychologist </w:t>
      </w:r>
    </w:p>
    <w:p w14:paraId="1F589E08"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County Psychological Service,</w:t>
      </w:r>
    </w:p>
    <w:p w14:paraId="25B3524E"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Education &amp; Skills,</w:t>
      </w:r>
    </w:p>
    <w:p w14:paraId="6B69330E"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People,</w:t>
      </w:r>
    </w:p>
    <w:p w14:paraId="3DD88D2F"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eastAsia="en-GB"/>
        </w:rPr>
        <w:t>Craven</w:t>
      </w:r>
      <w:r w:rsidRPr="00627C52">
        <w:rPr>
          <w:rFonts w:asciiTheme="majorHAnsi" w:eastAsia="Calibri" w:hAnsiTheme="majorHAnsi" w:cstheme="majorHAnsi"/>
          <w:noProof/>
          <w:highlight w:val="black"/>
          <w:lang w:val="en-US" w:eastAsia="en-GB"/>
        </w:rPr>
        <w:t xml:space="preserve"> House, </w:t>
      </w:r>
    </w:p>
    <w:p w14:paraId="37AD0989"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Michaelson Road, </w:t>
      </w:r>
    </w:p>
    <w:p w14:paraId="04538EDC"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Barrow-in-Furness,</w:t>
      </w:r>
    </w:p>
    <w:p w14:paraId="149C4958"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LA14 1FD</w:t>
      </w:r>
    </w:p>
    <w:p w14:paraId="4AB66A05" w14:textId="77777777" w:rsidR="00822A87" w:rsidRPr="0053225C" w:rsidRDefault="00822A87" w:rsidP="00822A87">
      <w:pPr>
        <w:rPr>
          <w:rFonts w:asciiTheme="majorHAnsi" w:eastAsia="Calibri" w:hAnsiTheme="majorHAnsi" w:cstheme="majorHAnsi"/>
          <w:noProof/>
          <w:lang w:eastAsia="en-GB"/>
        </w:rPr>
      </w:pPr>
      <w:r w:rsidRPr="00627C52">
        <w:rPr>
          <w:rFonts w:asciiTheme="majorHAnsi" w:eastAsia="Calibri" w:hAnsiTheme="majorHAnsi" w:cstheme="majorHAnsi"/>
          <w:noProof/>
          <w:highlight w:val="black"/>
          <w:lang w:eastAsia="en-GB"/>
        </w:rPr>
        <w:t>07585326472</w:t>
      </w:r>
    </w:p>
    <w:p w14:paraId="530E0C5F"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p>
    <w:p w14:paraId="5CFD6816"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Fonts w:asciiTheme="majorHAnsi" w:eastAsia="TUOS Blake" w:hAnsiTheme="majorHAnsi" w:cstheme="majorHAnsi"/>
          <w:color w:val="000000"/>
        </w:rPr>
        <w:t xml:space="preserve">My supervisor is: </w:t>
      </w:r>
    </w:p>
    <w:p w14:paraId="008EEA17" w14:textId="254E7551" w:rsidR="00822A87" w:rsidRPr="008323F8" w:rsidRDefault="00F16BA1" w:rsidP="00822A87">
      <w:pPr>
        <w:pBdr>
          <w:top w:val="nil"/>
          <w:left w:val="nil"/>
          <w:bottom w:val="nil"/>
          <w:right w:val="nil"/>
          <w:between w:val="nil"/>
        </w:pBdr>
        <w:jc w:val="both"/>
        <w:rPr>
          <w:rFonts w:asciiTheme="majorHAnsi" w:eastAsia="TUOS Blake" w:hAnsiTheme="majorHAnsi" w:cstheme="majorHAnsi"/>
          <w:color w:val="000000"/>
        </w:rPr>
      </w:pPr>
      <w:r>
        <w:rPr>
          <w:rFonts w:asciiTheme="majorHAnsi" w:eastAsia="TUOS Blake" w:hAnsiTheme="majorHAnsi" w:cstheme="majorHAnsi"/>
          <w:color w:val="000000"/>
        </w:rPr>
        <w:t xml:space="preserve">Dr </w:t>
      </w:r>
      <w:r w:rsidR="00822A87" w:rsidRPr="008323F8">
        <w:rPr>
          <w:rFonts w:asciiTheme="majorHAnsi" w:eastAsia="TUOS Blake" w:hAnsiTheme="majorHAnsi" w:cstheme="majorHAnsi"/>
          <w:color w:val="000000"/>
        </w:rPr>
        <w:t>Victoria Lewis,</w:t>
      </w:r>
    </w:p>
    <w:p w14:paraId="05B71C85"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Fonts w:asciiTheme="majorHAnsi" w:eastAsia="TUOS Blake" w:hAnsiTheme="majorHAnsi" w:cstheme="majorHAnsi"/>
          <w:color w:val="000000"/>
        </w:rPr>
        <w:t>Edgar Allen House,</w:t>
      </w:r>
    </w:p>
    <w:p w14:paraId="5CCDDB94" w14:textId="77777777" w:rsidR="00822A87" w:rsidRPr="008323F8" w:rsidRDefault="00822A87" w:rsidP="00822A87">
      <w:pPr>
        <w:pBdr>
          <w:top w:val="nil"/>
          <w:left w:val="nil"/>
          <w:bottom w:val="nil"/>
          <w:right w:val="nil"/>
          <w:between w:val="nil"/>
        </w:pBdr>
        <w:jc w:val="both"/>
        <w:rPr>
          <w:rFonts w:asciiTheme="majorHAnsi" w:hAnsiTheme="majorHAnsi" w:cstheme="majorHAnsi"/>
          <w:color w:val="414042"/>
        </w:rPr>
      </w:pPr>
      <w:r w:rsidRPr="008323F8">
        <w:rPr>
          <w:rFonts w:asciiTheme="majorHAnsi" w:hAnsiTheme="majorHAnsi" w:cstheme="majorHAnsi"/>
          <w:color w:val="414042"/>
        </w:rPr>
        <w:lastRenderedPageBreak/>
        <w:t xml:space="preserve">241 Glossop Road, </w:t>
      </w:r>
    </w:p>
    <w:p w14:paraId="606DAA1E" w14:textId="77777777" w:rsidR="00822A87" w:rsidRPr="008323F8" w:rsidRDefault="00822A87" w:rsidP="00822A87">
      <w:pPr>
        <w:pBdr>
          <w:top w:val="nil"/>
          <w:left w:val="nil"/>
          <w:bottom w:val="nil"/>
          <w:right w:val="nil"/>
          <w:between w:val="nil"/>
        </w:pBdr>
        <w:jc w:val="both"/>
        <w:rPr>
          <w:rFonts w:asciiTheme="majorHAnsi" w:hAnsiTheme="majorHAnsi" w:cstheme="majorHAnsi"/>
          <w:color w:val="414042"/>
        </w:rPr>
      </w:pPr>
      <w:r w:rsidRPr="008323F8">
        <w:rPr>
          <w:rFonts w:asciiTheme="majorHAnsi" w:hAnsiTheme="majorHAnsi" w:cstheme="majorHAnsi"/>
          <w:color w:val="414042"/>
        </w:rPr>
        <w:t>Sheffield S10 2GW</w:t>
      </w:r>
    </w:p>
    <w:p w14:paraId="6A242A52"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323F8">
        <w:rPr>
          <w:rStyle w:val="baec5a81-e4d6-4674-97f3-e9220f0136c1"/>
          <w:rFonts w:asciiTheme="majorHAnsi" w:hAnsiTheme="majorHAnsi" w:cstheme="majorHAnsi"/>
          <w:color w:val="414042"/>
        </w:rPr>
        <w:t>0114 222 8177</w:t>
      </w:r>
    </w:p>
    <w:p w14:paraId="08787B70" w14:textId="77777777" w:rsidR="00822A87" w:rsidRPr="008323F8" w:rsidRDefault="00822A87" w:rsidP="00822A87">
      <w:pPr>
        <w:pBdr>
          <w:top w:val="nil"/>
          <w:left w:val="nil"/>
          <w:bottom w:val="nil"/>
          <w:right w:val="nil"/>
          <w:between w:val="nil"/>
        </w:pBdr>
        <w:jc w:val="both"/>
        <w:rPr>
          <w:rFonts w:asciiTheme="majorHAnsi" w:eastAsia="TUOS Blake" w:hAnsiTheme="majorHAnsi" w:cstheme="majorHAnsi"/>
          <w:color w:val="000000"/>
        </w:rPr>
      </w:pPr>
    </w:p>
    <w:p w14:paraId="11241D88" w14:textId="77777777" w:rsidR="00822A87" w:rsidRPr="008323F8" w:rsidRDefault="00822A87" w:rsidP="00822A87">
      <w:pPr>
        <w:keepNext/>
        <w:pBdr>
          <w:top w:val="nil"/>
          <w:left w:val="nil"/>
          <w:bottom w:val="nil"/>
          <w:right w:val="nil"/>
          <w:between w:val="nil"/>
        </w:pBdr>
        <w:jc w:val="both"/>
        <w:rPr>
          <w:rFonts w:asciiTheme="majorHAnsi" w:eastAsia="TUOS Blake" w:hAnsiTheme="majorHAnsi" w:cstheme="majorHAnsi"/>
          <w:b/>
          <w:color w:val="000000"/>
        </w:rPr>
      </w:pPr>
    </w:p>
    <w:p w14:paraId="318D9378" w14:textId="77777777" w:rsidR="00822A87" w:rsidRPr="008323F8" w:rsidRDefault="00822A87" w:rsidP="00822A87">
      <w:pPr>
        <w:keepNext/>
        <w:pBdr>
          <w:top w:val="nil"/>
          <w:left w:val="nil"/>
          <w:bottom w:val="nil"/>
          <w:right w:val="nil"/>
          <w:between w:val="nil"/>
        </w:pBdr>
        <w:jc w:val="both"/>
        <w:rPr>
          <w:rFonts w:asciiTheme="majorHAnsi" w:eastAsia="TUOS Blake" w:hAnsiTheme="majorHAnsi" w:cstheme="majorHAnsi"/>
          <w:b/>
          <w:color w:val="000000"/>
        </w:rPr>
      </w:pPr>
      <w:r w:rsidRPr="008323F8">
        <w:rPr>
          <w:rFonts w:asciiTheme="majorHAnsi" w:eastAsia="TUOS Blake" w:hAnsiTheme="majorHAnsi" w:cstheme="majorHAnsi"/>
          <w:b/>
          <w:color w:val="000000"/>
        </w:rPr>
        <w:t xml:space="preserve">Finally … </w:t>
      </w:r>
    </w:p>
    <w:p w14:paraId="1F5F2AC1" w14:textId="77777777" w:rsidR="00822A87" w:rsidRPr="008323F8" w:rsidRDefault="00822A87" w:rsidP="00822A87">
      <w:pPr>
        <w:shd w:val="clear" w:color="auto" w:fill="FFFFFF"/>
        <w:jc w:val="both"/>
        <w:rPr>
          <w:rFonts w:asciiTheme="majorHAnsi" w:eastAsia="TUOS Blake" w:hAnsiTheme="majorHAnsi" w:cstheme="majorHAnsi"/>
          <w:highlight w:val="white"/>
        </w:rPr>
      </w:pPr>
      <w:r w:rsidRPr="008323F8">
        <w:rPr>
          <w:rFonts w:asciiTheme="majorHAnsi" w:eastAsia="TUOS Blake" w:hAnsiTheme="majorHAnsi" w:cstheme="majorHAnsi"/>
          <w:highlight w:val="white"/>
        </w:rPr>
        <w:t>You will be given a copy of the information sheet and, if appropriate, a signed consent form to keep.</w:t>
      </w:r>
    </w:p>
    <w:p w14:paraId="20F7DE85" w14:textId="77777777" w:rsidR="00822A87" w:rsidRPr="008323F8" w:rsidRDefault="00822A87" w:rsidP="00822A87">
      <w:pPr>
        <w:shd w:val="clear" w:color="auto" w:fill="FFFFFF"/>
        <w:jc w:val="both"/>
        <w:rPr>
          <w:rFonts w:asciiTheme="majorHAnsi" w:eastAsia="TUOS Blake" w:hAnsiTheme="majorHAnsi" w:cstheme="majorHAnsi"/>
          <w:highlight w:val="white"/>
        </w:rPr>
      </w:pPr>
    </w:p>
    <w:p w14:paraId="602054D4" w14:textId="77777777" w:rsidR="00822A87" w:rsidRPr="008323F8" w:rsidRDefault="00822A87" w:rsidP="00822A87">
      <w:pPr>
        <w:shd w:val="clear" w:color="auto" w:fill="FFFFFF"/>
        <w:jc w:val="both"/>
        <w:rPr>
          <w:rFonts w:asciiTheme="majorHAnsi" w:eastAsia="TUOS Blake" w:hAnsiTheme="majorHAnsi" w:cstheme="majorHAnsi"/>
          <w:highlight w:val="white"/>
        </w:rPr>
      </w:pPr>
      <w:r w:rsidRPr="008323F8">
        <w:rPr>
          <w:rFonts w:asciiTheme="majorHAnsi" w:eastAsia="TUOS Blake" w:hAnsiTheme="majorHAnsi" w:cstheme="majorHAnsi"/>
          <w:highlight w:val="white"/>
        </w:rPr>
        <w:t>Thank you so much for participating in this project.</w:t>
      </w:r>
    </w:p>
    <w:p w14:paraId="536331EA" w14:textId="77777777" w:rsidR="00822A87" w:rsidRPr="008323F8" w:rsidRDefault="00822A87" w:rsidP="00822A87">
      <w:pPr>
        <w:rPr>
          <w:rFonts w:asciiTheme="majorHAnsi" w:eastAsia="TUOS Blake" w:hAnsiTheme="majorHAnsi" w:cstheme="majorHAnsi"/>
        </w:rPr>
      </w:pPr>
    </w:p>
    <w:p w14:paraId="1F7EC33D" w14:textId="77777777" w:rsidR="00822A87" w:rsidRDefault="00822A87" w:rsidP="00822A87">
      <w:pPr>
        <w:tabs>
          <w:tab w:val="left" w:pos="5389"/>
        </w:tabs>
        <w:rPr>
          <w:rFonts w:eastAsia="TUOS Blake"/>
        </w:rPr>
      </w:pPr>
    </w:p>
    <w:p w14:paraId="5D14BDD8" w14:textId="77777777" w:rsidR="00822A87" w:rsidRDefault="00822A87" w:rsidP="00822A87">
      <w:pPr>
        <w:tabs>
          <w:tab w:val="left" w:pos="5389"/>
        </w:tabs>
        <w:rPr>
          <w:rFonts w:eastAsia="TUOS Blake"/>
        </w:rPr>
      </w:pPr>
    </w:p>
    <w:p w14:paraId="7FC3FAA1" w14:textId="77777777" w:rsidR="00822A87" w:rsidRDefault="00822A87" w:rsidP="00822A87">
      <w:pPr>
        <w:tabs>
          <w:tab w:val="left" w:pos="5389"/>
        </w:tabs>
        <w:rPr>
          <w:rFonts w:eastAsia="TUOS Blake"/>
        </w:rPr>
      </w:pPr>
    </w:p>
    <w:p w14:paraId="1C72F9A9" w14:textId="77777777" w:rsidR="00822A87" w:rsidRDefault="00822A87" w:rsidP="00822A87">
      <w:pPr>
        <w:tabs>
          <w:tab w:val="left" w:pos="5389"/>
        </w:tabs>
        <w:rPr>
          <w:rFonts w:eastAsia="TUOS Blake"/>
        </w:rPr>
      </w:pPr>
    </w:p>
    <w:p w14:paraId="01E095F3" w14:textId="77777777" w:rsidR="00822A87" w:rsidRDefault="00822A87" w:rsidP="00822A87">
      <w:pPr>
        <w:tabs>
          <w:tab w:val="left" w:pos="5389"/>
        </w:tabs>
        <w:rPr>
          <w:rFonts w:eastAsia="TUOS Blake"/>
        </w:rPr>
      </w:pPr>
    </w:p>
    <w:p w14:paraId="1FE53EAE" w14:textId="77777777" w:rsidR="00822A87" w:rsidRDefault="00822A87" w:rsidP="00822A87">
      <w:pPr>
        <w:tabs>
          <w:tab w:val="left" w:pos="5389"/>
        </w:tabs>
        <w:rPr>
          <w:rFonts w:eastAsia="TUOS Blake"/>
        </w:rPr>
      </w:pPr>
    </w:p>
    <w:p w14:paraId="38A263EB" w14:textId="77777777" w:rsidR="00822A87" w:rsidRDefault="00822A87" w:rsidP="00822A87">
      <w:pPr>
        <w:tabs>
          <w:tab w:val="left" w:pos="5389"/>
        </w:tabs>
        <w:rPr>
          <w:rFonts w:eastAsia="TUOS Blake"/>
        </w:rPr>
      </w:pPr>
    </w:p>
    <w:p w14:paraId="48DFFC85" w14:textId="77777777" w:rsidR="00822A87" w:rsidRDefault="00822A87" w:rsidP="00822A87">
      <w:pPr>
        <w:tabs>
          <w:tab w:val="left" w:pos="5389"/>
        </w:tabs>
        <w:rPr>
          <w:rFonts w:eastAsia="TUOS Blake"/>
        </w:rPr>
      </w:pPr>
    </w:p>
    <w:p w14:paraId="53E76577" w14:textId="77777777" w:rsidR="00822A87" w:rsidRDefault="00822A87" w:rsidP="00822A87">
      <w:pPr>
        <w:tabs>
          <w:tab w:val="left" w:pos="5389"/>
        </w:tabs>
        <w:rPr>
          <w:rFonts w:eastAsia="TUOS Blake"/>
        </w:rPr>
      </w:pPr>
    </w:p>
    <w:p w14:paraId="6F2C5654" w14:textId="77777777" w:rsidR="00822A87" w:rsidRDefault="00822A87" w:rsidP="00822A87">
      <w:pPr>
        <w:tabs>
          <w:tab w:val="left" w:pos="5389"/>
        </w:tabs>
        <w:rPr>
          <w:rFonts w:eastAsia="TUOS Blake"/>
        </w:rPr>
      </w:pPr>
    </w:p>
    <w:p w14:paraId="12F8B507" w14:textId="77777777" w:rsidR="00822A87" w:rsidRDefault="00822A87" w:rsidP="00822A87">
      <w:pPr>
        <w:tabs>
          <w:tab w:val="left" w:pos="5389"/>
        </w:tabs>
        <w:rPr>
          <w:rFonts w:eastAsia="TUOS Blake"/>
        </w:rPr>
      </w:pPr>
    </w:p>
    <w:p w14:paraId="6A457F38" w14:textId="77777777" w:rsidR="00822A87" w:rsidRDefault="00822A87" w:rsidP="00822A87">
      <w:pPr>
        <w:tabs>
          <w:tab w:val="left" w:pos="5389"/>
        </w:tabs>
        <w:rPr>
          <w:rFonts w:eastAsia="TUOS Blake"/>
        </w:rPr>
      </w:pPr>
    </w:p>
    <w:p w14:paraId="072E7199" w14:textId="77777777" w:rsidR="00822A87" w:rsidRDefault="00822A87" w:rsidP="00822A87">
      <w:pPr>
        <w:tabs>
          <w:tab w:val="left" w:pos="5389"/>
        </w:tabs>
        <w:rPr>
          <w:rFonts w:eastAsia="TUOS Blake"/>
        </w:rPr>
      </w:pPr>
    </w:p>
    <w:p w14:paraId="1BC89D6D" w14:textId="77777777" w:rsidR="00822A87" w:rsidRDefault="00822A87" w:rsidP="00822A87">
      <w:pPr>
        <w:tabs>
          <w:tab w:val="left" w:pos="5389"/>
        </w:tabs>
        <w:rPr>
          <w:rFonts w:eastAsia="TUOS Blake"/>
        </w:rPr>
      </w:pPr>
    </w:p>
    <w:p w14:paraId="7A4C23D4" w14:textId="77777777" w:rsidR="00822A87" w:rsidRDefault="00822A87" w:rsidP="00822A87">
      <w:pPr>
        <w:tabs>
          <w:tab w:val="left" w:pos="5389"/>
        </w:tabs>
        <w:rPr>
          <w:rFonts w:eastAsia="TUOS Blake"/>
        </w:rPr>
      </w:pPr>
    </w:p>
    <w:p w14:paraId="560775EC" w14:textId="77777777" w:rsidR="00822A87" w:rsidRDefault="00822A87" w:rsidP="00822A87">
      <w:pPr>
        <w:tabs>
          <w:tab w:val="left" w:pos="5389"/>
        </w:tabs>
        <w:rPr>
          <w:rFonts w:eastAsia="TUOS Blake"/>
        </w:rPr>
      </w:pPr>
    </w:p>
    <w:p w14:paraId="7743CCF3" w14:textId="77777777" w:rsidR="00822A87" w:rsidRDefault="00822A87" w:rsidP="00822A87">
      <w:pPr>
        <w:tabs>
          <w:tab w:val="left" w:pos="5389"/>
        </w:tabs>
        <w:rPr>
          <w:rFonts w:eastAsia="TUOS Blake"/>
        </w:rPr>
      </w:pPr>
    </w:p>
    <w:p w14:paraId="7F1A8DE5" w14:textId="77777777" w:rsidR="00822A87" w:rsidRDefault="00822A87" w:rsidP="00822A87">
      <w:pPr>
        <w:tabs>
          <w:tab w:val="left" w:pos="5389"/>
        </w:tabs>
        <w:rPr>
          <w:rFonts w:eastAsia="TUOS Blake"/>
        </w:rPr>
      </w:pPr>
    </w:p>
    <w:p w14:paraId="38C281B4" w14:textId="77777777" w:rsidR="00822A87" w:rsidRDefault="00822A87" w:rsidP="00822A87">
      <w:pPr>
        <w:tabs>
          <w:tab w:val="left" w:pos="5389"/>
        </w:tabs>
        <w:rPr>
          <w:rFonts w:eastAsia="TUOS Blake"/>
        </w:rPr>
      </w:pPr>
    </w:p>
    <w:p w14:paraId="18F6A571" w14:textId="77777777" w:rsidR="00822A87" w:rsidRDefault="00822A87" w:rsidP="00822A87">
      <w:pPr>
        <w:tabs>
          <w:tab w:val="left" w:pos="5389"/>
        </w:tabs>
        <w:rPr>
          <w:rFonts w:eastAsia="TUOS Blake"/>
        </w:rPr>
      </w:pPr>
    </w:p>
    <w:p w14:paraId="4935ABBA" w14:textId="77777777" w:rsidR="00822A87" w:rsidRDefault="00822A87" w:rsidP="00822A87">
      <w:pPr>
        <w:tabs>
          <w:tab w:val="left" w:pos="5389"/>
        </w:tabs>
        <w:rPr>
          <w:rFonts w:eastAsia="TUOS Blake"/>
        </w:rPr>
      </w:pPr>
    </w:p>
    <w:p w14:paraId="2B09E9F2" w14:textId="77777777" w:rsidR="00822A87" w:rsidRPr="00DE3274" w:rsidRDefault="00822A87" w:rsidP="00DE3274">
      <w:pPr>
        <w:rPr>
          <w:color w:val="FFFFFF" w:themeColor="background1"/>
        </w:rPr>
      </w:pPr>
      <w:r w:rsidRPr="00855561">
        <w:rPr>
          <w:rFonts w:asciiTheme="majorHAnsi" w:eastAsia="TUOS Blake" w:hAnsiTheme="majorHAnsi" w:cstheme="majorHAnsi"/>
          <w:b/>
          <w:noProof/>
          <w:lang w:eastAsia="en-GB"/>
        </w:rPr>
        <w:lastRenderedPageBreak/>
        <mc:AlternateContent>
          <mc:Choice Requires="wpg">
            <w:drawing>
              <wp:anchor distT="0" distB="0" distL="228600" distR="228600" simplePos="0" relativeHeight="251715584" behindDoc="1" locked="0" layoutInCell="1" allowOverlap="1" wp14:anchorId="4B7559B3" wp14:editId="6FFEFBA5">
                <wp:simplePos x="0" y="0"/>
                <wp:positionH relativeFrom="margin">
                  <wp:posOffset>-86360</wp:posOffset>
                </wp:positionH>
                <wp:positionV relativeFrom="margin">
                  <wp:posOffset>-1270</wp:posOffset>
                </wp:positionV>
                <wp:extent cx="1828800" cy="4426585"/>
                <wp:effectExtent l="0" t="0" r="635" b="0"/>
                <wp:wrapSquare wrapText="bothSides"/>
                <wp:docPr id="308" name="Group 308"/>
                <wp:cNvGraphicFramePr/>
                <a:graphic xmlns:a="http://schemas.openxmlformats.org/drawingml/2006/main">
                  <a:graphicData uri="http://schemas.microsoft.com/office/word/2010/wordprocessingGroup">
                    <wpg:wgp>
                      <wpg:cNvGrpSpPr/>
                      <wpg:grpSpPr>
                        <a:xfrm>
                          <a:off x="0" y="0"/>
                          <a:ext cx="1828800" cy="4426585"/>
                          <a:chOff x="0" y="0"/>
                          <a:chExt cx="1828800" cy="6013533"/>
                        </a:xfrm>
                      </wpg:grpSpPr>
                      <wps:wsp>
                        <wps:cNvPr id="309" name="Rectangle 309"/>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0" y="1045431"/>
                            <a:ext cx="1828800" cy="496810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D89D8" w14:textId="77777777" w:rsidR="001D2CFE" w:rsidRDefault="001D2CFE" w:rsidP="00822A87">
                              <w:pPr>
                                <w:rPr>
                                  <w:color w:val="FFFFFF" w:themeColor="background1"/>
                                </w:rPr>
                              </w:pPr>
                              <w:r>
                                <w:rPr>
                                  <w:color w:val="FFFFFF" w:themeColor="background1"/>
                                </w:rPr>
                                <w:t>Student Researcher: Rachel Forrest</w:t>
                              </w:r>
                            </w:p>
                            <w:p w14:paraId="3AEE2625" w14:textId="77777777" w:rsidR="001D2CFE" w:rsidRDefault="001D2CFE" w:rsidP="00822A87">
                              <w:pPr>
                                <w:rPr>
                                  <w:color w:val="FFFFFF" w:themeColor="background1"/>
                                </w:rPr>
                              </w:pPr>
                            </w:p>
                            <w:p w14:paraId="5D3A2AE3" w14:textId="77777777" w:rsidR="001D2CFE" w:rsidRDefault="001D2CFE" w:rsidP="00822A87">
                              <w:pPr>
                                <w:rPr>
                                  <w:color w:val="FFFFFF" w:themeColor="background1"/>
                                </w:rPr>
                              </w:pPr>
                              <w:r>
                                <w:rPr>
                                  <w:color w:val="FFFFFF" w:themeColor="background1"/>
                                </w:rPr>
                                <w:t xml:space="preserve">Phone number: </w:t>
                              </w:r>
                            </w:p>
                            <w:p w14:paraId="1B8C3151" w14:textId="77777777" w:rsidR="001D2CFE" w:rsidRDefault="001D2CFE" w:rsidP="00822A87">
                              <w:pPr>
                                <w:rPr>
                                  <w:color w:val="FFFFFF" w:themeColor="background1"/>
                                </w:rPr>
                              </w:pPr>
                            </w:p>
                            <w:p w14:paraId="6C4CA4A6" w14:textId="77777777" w:rsidR="001D2CFE" w:rsidRDefault="001D2CFE" w:rsidP="00822A87">
                              <w:pPr>
                                <w:rPr>
                                  <w:color w:val="FFFFFF" w:themeColor="background1"/>
                                </w:rPr>
                              </w:pPr>
                              <w:r>
                                <w:rPr>
                                  <w:color w:val="FFFFFF" w:themeColor="background1"/>
                                </w:rPr>
                                <w:t xml:space="preserve">Email: </w:t>
                              </w:r>
                              <w:hyperlink r:id="rId66" w:history="1">
                                <w:r w:rsidRPr="0030596A">
                                  <w:rPr>
                                    <w:rStyle w:val="Hyperlink"/>
                                  </w:rPr>
                                  <w:t>raforrest@sheffield.ac.uk</w:t>
                                </w:r>
                              </w:hyperlink>
                            </w:p>
                            <w:p w14:paraId="5355654C" w14:textId="77777777" w:rsidR="001D2CFE" w:rsidRDefault="001D2CFE" w:rsidP="00822A87">
                              <w:pPr>
                                <w:rPr>
                                  <w:color w:val="FFFFFF" w:themeColor="background1"/>
                                </w:rPr>
                              </w:pPr>
                            </w:p>
                            <w:p w14:paraId="0E1BEB28" w14:textId="77777777" w:rsidR="001D2CFE" w:rsidRDefault="001D2CFE" w:rsidP="00822A87">
                              <w:pPr>
                                <w:rPr>
                                  <w:color w:val="FFFFFF" w:themeColor="background1"/>
                                </w:rPr>
                              </w:pPr>
                              <w:r>
                                <w:rPr>
                                  <w:color w:val="FFFFFF" w:themeColor="background1"/>
                                </w:rPr>
                                <w:t>Address:</w:t>
                              </w:r>
                            </w:p>
                            <w:p w14:paraId="60190923" w14:textId="77777777" w:rsidR="001D2CFE" w:rsidRDefault="001D2CFE" w:rsidP="00822A87">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11" name="Text Box 311"/>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DF2ED" w14:textId="77777777" w:rsidR="001D2CFE" w:rsidRDefault="001D2CFE" w:rsidP="00822A87">
                              <w:pPr>
                                <w:pStyle w:val="NoSpacing"/>
                                <w:jc w:val="center"/>
                                <w:rPr>
                                  <w:rFonts w:asciiTheme="majorHAnsi" w:eastAsiaTheme="majorEastAsia" w:hAnsiTheme="majorHAnsi" w:cstheme="majorBidi"/>
                                  <w:caps/>
                                  <w:color w:val="5B9BD5" w:themeColor="accent1"/>
                                  <w:sz w:val="28"/>
                                  <w:szCs w:val="28"/>
                                </w:rPr>
                              </w:pPr>
                              <w:r>
                                <w:rPr>
                                  <w:noProof/>
                                  <w:lang w:val="en-GB" w:eastAsia="en-GB"/>
                                </w:rPr>
                                <w:drawing>
                                  <wp:inline distT="0" distB="0" distL="0" distR="0" wp14:anchorId="127A6CC5" wp14:editId="7DAB806E">
                                    <wp:extent cx="1393825" cy="344031"/>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17516" cy="349878"/>
                                            </a:xfrm>
                                            <a:prstGeom prst="rect">
                                              <a:avLst/>
                                            </a:prstGeom>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4B7559B3" id="Group 308" o:spid="_x0000_s1101" style="position:absolute;margin-left:-6.8pt;margin-top:-.1pt;width:2in;height:348.55pt;z-index:-251600896;mso-width-percent:308;mso-wrap-distance-left:18pt;mso-wrap-distance-right:18pt;mso-position-horizontal-relative:margin;mso-position-vertical-relative:margin;mso-width-percent:308;mso-width-relative:margin;mso-height-relative:margin" coordsize="18288,6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">
                <v:rect id="Rectangle 309" o:spid="_x0000_s110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" fillcolor="#5b9bd5 [3204]" stroked="f" strokeweight="1pt"/>
                <v:rect id="Rectangle 310" o:spid="_x0000_s1103" style="position:absolute;top:10454;width:18288;height:49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" fillcolor="#5b9bd5 [3204]" stroked="f" strokeweight="1pt">
                  <v:textbox inset=",14.4pt,8.64pt,18pt">
                    <w:txbxContent>
                      <w:p w14:paraId="728D89D8" w14:textId="77777777" w:rsidR="001D2CFE" w:rsidRDefault="001D2CFE" w:rsidP="00822A87">
                        <w:pPr>
                          <w:rPr>
                            <w:color w:val="FFFFFF" w:themeColor="background1"/>
                          </w:rPr>
                        </w:pPr>
                        <w:r>
                          <w:rPr>
                            <w:color w:val="FFFFFF" w:themeColor="background1"/>
                          </w:rPr>
                          <w:t>Student Researcher: Rachel Forrest</w:t>
                        </w:r>
                      </w:p>
                      <w:p w14:paraId="3AEE2625" w14:textId="77777777" w:rsidR="001D2CFE" w:rsidRDefault="001D2CFE" w:rsidP="00822A87">
                        <w:pPr>
                          <w:rPr>
                            <w:color w:val="FFFFFF" w:themeColor="background1"/>
                          </w:rPr>
                        </w:pPr>
                      </w:p>
                      <w:p w14:paraId="5D3A2AE3" w14:textId="77777777" w:rsidR="001D2CFE" w:rsidRDefault="001D2CFE" w:rsidP="00822A87">
                        <w:pPr>
                          <w:rPr>
                            <w:color w:val="FFFFFF" w:themeColor="background1"/>
                          </w:rPr>
                        </w:pPr>
                        <w:r>
                          <w:rPr>
                            <w:color w:val="FFFFFF" w:themeColor="background1"/>
                          </w:rPr>
                          <w:t xml:space="preserve">Phone number: </w:t>
                        </w:r>
                      </w:p>
                      <w:p w14:paraId="1B8C3151" w14:textId="77777777" w:rsidR="001D2CFE" w:rsidRDefault="001D2CFE" w:rsidP="00822A87">
                        <w:pPr>
                          <w:rPr>
                            <w:color w:val="FFFFFF" w:themeColor="background1"/>
                          </w:rPr>
                        </w:pPr>
                      </w:p>
                      <w:p w14:paraId="6C4CA4A6" w14:textId="77777777" w:rsidR="001D2CFE" w:rsidRDefault="001D2CFE" w:rsidP="00822A87">
                        <w:pPr>
                          <w:rPr>
                            <w:color w:val="FFFFFF" w:themeColor="background1"/>
                          </w:rPr>
                        </w:pPr>
                        <w:r>
                          <w:rPr>
                            <w:color w:val="FFFFFF" w:themeColor="background1"/>
                          </w:rPr>
                          <w:t xml:space="preserve">Email: </w:t>
                        </w:r>
                        <w:hyperlink r:id="rId67" w:history="1">
                          <w:r w:rsidRPr="0030596A">
                            <w:rPr>
                              <w:rStyle w:val="Hyperlink"/>
                            </w:rPr>
                            <w:t>raforrest@sheffield.ac.uk</w:t>
                          </w:r>
                        </w:hyperlink>
                      </w:p>
                      <w:p w14:paraId="5355654C" w14:textId="77777777" w:rsidR="001D2CFE" w:rsidRDefault="001D2CFE" w:rsidP="00822A87">
                        <w:pPr>
                          <w:rPr>
                            <w:color w:val="FFFFFF" w:themeColor="background1"/>
                          </w:rPr>
                        </w:pPr>
                      </w:p>
                      <w:p w14:paraId="0E1BEB28" w14:textId="77777777" w:rsidR="001D2CFE" w:rsidRDefault="001D2CFE" w:rsidP="00822A87">
                        <w:pPr>
                          <w:rPr>
                            <w:color w:val="FFFFFF" w:themeColor="background1"/>
                          </w:rPr>
                        </w:pPr>
                        <w:r>
                          <w:rPr>
                            <w:color w:val="FFFFFF" w:themeColor="background1"/>
                          </w:rPr>
                          <w:t>Address:</w:t>
                        </w:r>
                      </w:p>
                      <w:p w14:paraId="60190923" w14:textId="77777777" w:rsidR="001D2CFE" w:rsidRDefault="001D2CFE" w:rsidP="00822A87">
                        <w:pPr>
                          <w:rPr>
                            <w:color w:val="FFFFFF" w:themeColor="background1"/>
                          </w:rPr>
                        </w:pPr>
                      </w:p>
                    </w:txbxContent>
                  </v:textbox>
                </v:rect>
                <v:shape id="Text Box 311" o:spid="_x0000_s1104"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" fillcolor="white [3212]" stroked="f" strokeweight=".5pt">
                  <v:textbox inset=",7.2pt,,7.2pt">
                    <w:txbxContent>
                      <w:p w14:paraId="4AADF2ED" w14:textId="77777777" w:rsidR="001D2CFE" w:rsidRDefault="001D2CFE" w:rsidP="00822A87">
                        <w:pPr>
                          <w:pStyle w:val="NoSpacing"/>
                          <w:jc w:val="center"/>
                          <w:rPr>
                            <w:rFonts w:asciiTheme="majorHAnsi" w:eastAsiaTheme="majorEastAsia" w:hAnsiTheme="majorHAnsi" w:cstheme="majorBidi"/>
                            <w:caps/>
                            <w:color w:val="5B9BD5" w:themeColor="accent1"/>
                            <w:sz w:val="28"/>
                            <w:szCs w:val="28"/>
                          </w:rPr>
                        </w:pPr>
                        <w:r>
                          <w:rPr>
                            <w:noProof/>
                            <w:lang w:val="en-GB" w:eastAsia="en-GB"/>
                          </w:rPr>
                          <w:drawing>
                            <wp:inline distT="0" distB="0" distL="0" distR="0" wp14:anchorId="127A6CC5" wp14:editId="7DAB806E">
                              <wp:extent cx="1393825" cy="344031"/>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17516" cy="349878"/>
                                      </a:xfrm>
                                      <a:prstGeom prst="rect">
                                        <a:avLst/>
                                      </a:prstGeom>
                                    </pic:spPr>
                                  </pic:pic>
                                </a:graphicData>
                              </a:graphic>
                            </wp:inline>
                          </w:drawing>
                        </w:r>
                      </w:p>
                    </w:txbxContent>
                  </v:textbox>
                </v:shape>
                <w10:wrap type="square" anchorx="margin" anchory="margin"/>
              </v:group>
            </w:pict>
          </mc:Fallback>
        </mc:AlternateContent>
      </w:r>
      <w:r>
        <w:rPr>
          <w:rFonts w:asciiTheme="majorHAnsi" w:eastAsia="TUOS Blake" w:hAnsiTheme="majorHAnsi" w:cstheme="majorHAnsi"/>
          <w:b/>
          <w:color w:val="0099FF"/>
        </w:rPr>
        <w:t>Adult</w:t>
      </w:r>
      <w:r w:rsidRPr="00855561">
        <w:rPr>
          <w:rFonts w:asciiTheme="majorHAnsi" w:eastAsia="TUOS Blake" w:hAnsiTheme="majorHAnsi" w:cstheme="majorHAnsi"/>
          <w:b/>
          <w:color w:val="0099FF"/>
        </w:rPr>
        <w:t xml:space="preserve"> Information Sheet</w:t>
      </w:r>
    </w:p>
    <w:p w14:paraId="3660A78E" w14:textId="77777777" w:rsidR="00822A87" w:rsidRPr="00855561" w:rsidRDefault="00822A87" w:rsidP="00822A87">
      <w:pPr>
        <w:spacing w:after="120"/>
        <w:ind w:left="720"/>
        <w:jc w:val="both"/>
        <w:rPr>
          <w:rFonts w:asciiTheme="majorHAnsi" w:eastAsia="TUOS Blake" w:hAnsiTheme="majorHAnsi" w:cstheme="majorHAnsi"/>
          <w:b/>
        </w:rPr>
      </w:pPr>
      <w:r w:rsidRPr="00855561">
        <w:rPr>
          <w:rFonts w:asciiTheme="majorHAnsi" w:eastAsia="TUOS Blake" w:hAnsiTheme="majorHAnsi" w:cstheme="majorHAnsi"/>
          <w:b/>
        </w:rPr>
        <w:t xml:space="preserve">Research </w:t>
      </w:r>
      <w:r w:rsidRPr="00855561">
        <w:rPr>
          <w:rFonts w:asciiTheme="majorHAnsi" w:eastAsia="TUOS Blake" w:hAnsiTheme="majorHAnsi" w:cstheme="majorHAnsi"/>
          <w:b/>
          <w:highlight w:val="white"/>
        </w:rPr>
        <w:t>Project Title:</w:t>
      </w:r>
    </w:p>
    <w:p w14:paraId="3508C6BB" w14:textId="77777777" w:rsidR="00822A87" w:rsidRPr="00DE3274" w:rsidRDefault="00822A87" w:rsidP="00822A87">
      <w:pPr>
        <w:jc w:val="both"/>
        <w:rPr>
          <w:rFonts w:asciiTheme="majorHAnsi" w:hAnsiTheme="majorHAnsi" w:cstheme="majorHAnsi"/>
          <w:lang w:eastAsia="en-GB"/>
        </w:rPr>
      </w:pPr>
      <w:r w:rsidRPr="00855561">
        <w:rPr>
          <w:rFonts w:asciiTheme="majorHAnsi" w:eastAsia="TUOS Blake" w:hAnsiTheme="majorHAnsi" w:cstheme="majorHAnsi"/>
          <w:b/>
        </w:rPr>
        <w:t>A school climate that enables young people to feel settled enough to learn; a Grounded Theory, strengths based approach.</w:t>
      </w:r>
    </w:p>
    <w:p w14:paraId="2CBCCD1A"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highlight w:val="white"/>
        </w:rPr>
        <w:t>I am writing to ask your permission to participate in a research project I a</w:t>
      </w:r>
      <w:r>
        <w:rPr>
          <w:rFonts w:asciiTheme="majorHAnsi" w:eastAsia="TUOS Blake" w:hAnsiTheme="majorHAnsi" w:cstheme="majorHAnsi"/>
          <w:highlight w:val="white"/>
        </w:rPr>
        <w:t xml:space="preserve">m conducting within </w:t>
      </w:r>
      <w:r w:rsidRPr="00855561">
        <w:rPr>
          <w:rFonts w:asciiTheme="majorHAnsi" w:eastAsia="TUOS Blake" w:hAnsiTheme="majorHAnsi" w:cstheme="majorHAnsi"/>
          <w:highlight w:val="white"/>
        </w:rPr>
        <w:t>School looking at what helps students in the school to feel settled enough to access learning successfully. Before you decide whether or not to participate, it is important for you to understand why the research is being done and what it will involve. Please take time to read the following information carefully. Please contact me if there is anything that is not clear or if you would like more information. Take time to decide whether or not you wish to take part. Thank you for reading this.</w:t>
      </w:r>
    </w:p>
    <w:p w14:paraId="621517C4"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highlight w:val="white"/>
        </w:rPr>
        <w:t>What is the project’s purpose?</w:t>
      </w:r>
    </w:p>
    <w:p w14:paraId="5E3D9251"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The purpose of this project is to investigate what</w:t>
      </w:r>
      <w:r>
        <w:rPr>
          <w:rFonts w:asciiTheme="majorHAnsi" w:eastAsia="TUOS Blake" w:hAnsiTheme="majorHAnsi" w:cstheme="majorHAnsi"/>
        </w:rPr>
        <w:t xml:space="preserve"> is working well in </w:t>
      </w:r>
      <w:r w:rsidRPr="00855561">
        <w:rPr>
          <w:rFonts w:asciiTheme="majorHAnsi" w:eastAsia="TUOS Blake" w:hAnsiTheme="majorHAnsi" w:cstheme="majorHAnsi"/>
        </w:rPr>
        <w:t xml:space="preserve">School to support students to feel settled enough to learn. Settled enough to learn could be thought of as ready to learn, successful or to have good </w:t>
      </w:r>
      <w:r w:rsidR="002B45C5">
        <w:rPr>
          <w:rFonts w:asciiTheme="majorHAnsi" w:eastAsia="TUOS Blake" w:hAnsiTheme="majorHAnsi" w:cstheme="majorHAnsi"/>
        </w:rPr>
        <w:t>wellbeing</w:t>
      </w:r>
      <w:r w:rsidRPr="00855561">
        <w:rPr>
          <w:rFonts w:asciiTheme="majorHAnsi" w:eastAsia="TUOS Blake" w:hAnsiTheme="majorHAnsi" w:cstheme="majorHAnsi"/>
        </w:rPr>
        <w:t xml:space="preserve">. The main aim of this research is to find out what works well and what is successful. This means that good practice in this school could be shared with other schools and could also inform educational psychologists’ practice. </w:t>
      </w:r>
    </w:p>
    <w:p w14:paraId="7B231EA4" w14:textId="77777777" w:rsidR="00822A87" w:rsidRPr="00855561" w:rsidRDefault="00822A87" w:rsidP="00822A87">
      <w:pPr>
        <w:jc w:val="both"/>
        <w:rPr>
          <w:rFonts w:asciiTheme="majorHAnsi" w:eastAsia="TUOS Blake" w:hAnsiTheme="majorHAnsi" w:cstheme="majorHAnsi"/>
        </w:rPr>
      </w:pPr>
    </w:p>
    <w:p w14:paraId="0D5B6507"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 xml:space="preserve">I will be in school to collect data from both adults and young people. The data collection will begin after May half term 2019 and finish by the end </w:t>
      </w:r>
      <w:r w:rsidR="00DE3274">
        <w:rPr>
          <w:rFonts w:asciiTheme="majorHAnsi" w:eastAsia="TUOS Blake" w:hAnsiTheme="majorHAnsi" w:cstheme="majorHAnsi"/>
        </w:rPr>
        <w:t xml:space="preserve">of October 2019 at the latest. </w:t>
      </w:r>
    </w:p>
    <w:p w14:paraId="063F834E" w14:textId="77777777" w:rsidR="00822A87" w:rsidRPr="00855561" w:rsidRDefault="00822A87" w:rsidP="00DE3274">
      <w:pPr>
        <w:jc w:val="both"/>
        <w:rPr>
          <w:rFonts w:asciiTheme="majorHAnsi" w:eastAsia="TUOS Blake" w:hAnsiTheme="majorHAnsi" w:cstheme="majorHAnsi"/>
        </w:rPr>
      </w:pPr>
      <w:r w:rsidRPr="00855561">
        <w:rPr>
          <w:rFonts w:asciiTheme="majorHAnsi" w:eastAsia="TUOS Blake" w:hAnsiTheme="majorHAnsi" w:cstheme="majorHAnsi"/>
        </w:rPr>
        <w:t xml:space="preserve">I am a trainee Educational Psychologist working at </w:t>
      </w:r>
      <w:r w:rsidRPr="00F16BA1">
        <w:rPr>
          <w:rFonts w:asciiTheme="majorHAnsi" w:eastAsia="TUOS Blake" w:hAnsiTheme="majorHAnsi" w:cstheme="majorHAnsi"/>
          <w:highlight w:val="black"/>
        </w:rPr>
        <w:t>Cumbria County Council</w:t>
      </w:r>
      <w:r w:rsidRPr="00855561">
        <w:rPr>
          <w:rFonts w:asciiTheme="majorHAnsi" w:eastAsia="TUOS Blake" w:hAnsiTheme="majorHAnsi" w:cstheme="majorHAnsi"/>
        </w:rPr>
        <w:t>. I am completing this research project as part of a Doctorate in Educational and Child Psychology a</w:t>
      </w:r>
      <w:r w:rsidR="00DE3274">
        <w:rPr>
          <w:rFonts w:asciiTheme="majorHAnsi" w:eastAsia="TUOS Blake" w:hAnsiTheme="majorHAnsi" w:cstheme="majorHAnsi"/>
        </w:rPr>
        <w:t xml:space="preserve">t the University of Sheffield. </w:t>
      </w:r>
    </w:p>
    <w:p w14:paraId="4D9CFEEF"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highlight w:val="white"/>
        </w:rPr>
        <w:t>Why have I been chosen?</w:t>
      </w:r>
    </w:p>
    <w:p w14:paraId="1AECE820"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 xml:space="preserve">The reason I have asked you to participate is because previous data I have sampled has directed me towards your role in school when looking at what works well to enable students to feel settled.  </w:t>
      </w:r>
    </w:p>
    <w:p w14:paraId="0D91CA2D" w14:textId="77777777" w:rsidR="00822A87" w:rsidRPr="00DE3274" w:rsidRDefault="00822A87" w:rsidP="00DE3274">
      <w:pPr>
        <w:spacing w:after="120"/>
        <w:jc w:val="both"/>
        <w:rPr>
          <w:rFonts w:asciiTheme="majorHAnsi" w:eastAsia="TUOS Blake" w:hAnsiTheme="majorHAnsi" w:cstheme="majorHAnsi"/>
          <w:b/>
        </w:rPr>
      </w:pPr>
      <w:r w:rsidRPr="00855561">
        <w:rPr>
          <w:rFonts w:asciiTheme="majorHAnsi" w:eastAsia="TUOS Blake" w:hAnsiTheme="majorHAnsi" w:cstheme="majorHAnsi"/>
          <w:b/>
          <w:highlight w:val="white"/>
        </w:rPr>
        <w:t>Do you have to take part?</w:t>
      </w:r>
    </w:p>
    <w:p w14:paraId="2D05DCD1" w14:textId="77777777" w:rsidR="00822A87" w:rsidRPr="00855561" w:rsidRDefault="00822A87" w:rsidP="00822A87">
      <w:pPr>
        <w:rPr>
          <w:rFonts w:asciiTheme="majorHAnsi" w:eastAsia="Calibri" w:hAnsiTheme="majorHAnsi" w:cstheme="majorHAnsi"/>
          <w:noProof/>
          <w:lang w:eastAsia="en-GB"/>
        </w:rPr>
      </w:pPr>
      <w:r w:rsidRPr="00855561">
        <w:rPr>
          <w:rFonts w:asciiTheme="majorHAnsi" w:eastAsia="TUOS Blake" w:hAnsiTheme="majorHAnsi" w:cstheme="majorHAnsi"/>
          <w:color w:val="000000"/>
          <w:highlight w:val="white"/>
        </w:rPr>
        <w:t xml:space="preserve">It is up to you to decide whether or not to take part. </w:t>
      </w:r>
      <w:r w:rsidRPr="00855561">
        <w:rPr>
          <w:rFonts w:asciiTheme="majorHAnsi" w:eastAsia="TUOS Blake" w:hAnsiTheme="majorHAnsi" w:cstheme="majorHAnsi"/>
          <w:color w:val="000000"/>
        </w:rPr>
        <w:t>If you take part you will be given this information sheet to keep and you will be asked to sign a consent form. You can still withdraw at any time during the data collection without needing to explain a reason. If you wish to withdraw from the research, please contact Rachel Forrest on</w:t>
      </w:r>
      <w:r w:rsidRPr="00855561">
        <w:rPr>
          <w:rFonts w:asciiTheme="majorHAnsi" w:eastAsia="Calibri" w:hAnsiTheme="majorHAnsi" w:cstheme="majorHAnsi"/>
          <w:noProof/>
          <w:color w:val="1F497D"/>
          <w:lang w:eastAsia="en-GB"/>
        </w:rPr>
        <w:t xml:space="preserve"> </w:t>
      </w:r>
      <w:r>
        <w:rPr>
          <w:rFonts w:asciiTheme="majorHAnsi" w:eastAsia="Calibri" w:hAnsiTheme="majorHAnsi" w:cstheme="majorHAnsi"/>
          <w:noProof/>
          <w:lang w:eastAsia="en-GB"/>
        </w:rPr>
        <w:t>…</w:t>
      </w:r>
      <w:r w:rsidRPr="00855561">
        <w:rPr>
          <w:rFonts w:asciiTheme="majorHAnsi" w:eastAsia="Calibri" w:hAnsiTheme="majorHAnsi" w:cstheme="majorHAnsi"/>
          <w:noProof/>
          <w:lang w:eastAsia="en-GB"/>
        </w:rPr>
        <w:t xml:space="preserve"> or email </w:t>
      </w:r>
      <w:r>
        <w:rPr>
          <w:rStyle w:val="Hyperlink"/>
          <w:rFonts w:asciiTheme="majorHAnsi" w:eastAsia="Calibri" w:hAnsiTheme="majorHAnsi" w:cstheme="majorHAnsi"/>
          <w:noProof/>
          <w:lang w:eastAsia="en-GB"/>
        </w:rPr>
        <w:t>raforrest1@sheffield.ac.uk</w:t>
      </w:r>
    </w:p>
    <w:p w14:paraId="54F507CE" w14:textId="77777777" w:rsidR="00822A87" w:rsidRPr="00855561" w:rsidRDefault="00822A87" w:rsidP="00822A87">
      <w:pPr>
        <w:rPr>
          <w:rFonts w:asciiTheme="majorHAnsi" w:eastAsia="Calibri" w:hAnsiTheme="majorHAnsi" w:cstheme="majorHAnsi"/>
          <w:noProof/>
          <w:color w:val="1F497D"/>
          <w:lang w:eastAsia="en-GB"/>
        </w:rPr>
      </w:pPr>
      <w:r w:rsidRPr="00855561">
        <w:rPr>
          <w:rFonts w:asciiTheme="majorHAnsi" w:eastAsia="Calibri" w:hAnsiTheme="majorHAnsi" w:cstheme="majorHAnsi"/>
          <w:noProof/>
          <w:lang w:eastAsia="en-GB"/>
        </w:rPr>
        <w:t>If you feel unsure when you have been asked to come to an interview or focus group or even during the interview or focus group, you can ask to stop or withdraw at any time. If you regret saying something and do not want it to be used for research purposes, please contact me as soon as possible and I will remove it, as long as this is during the data collection period.</w:t>
      </w:r>
    </w:p>
    <w:p w14:paraId="5739476C" w14:textId="77777777" w:rsidR="00822A87" w:rsidRPr="00855561" w:rsidRDefault="00822A87" w:rsidP="00DE3274">
      <w:pPr>
        <w:pBdr>
          <w:top w:val="nil"/>
          <w:left w:val="nil"/>
          <w:bottom w:val="nil"/>
          <w:right w:val="nil"/>
          <w:between w:val="nil"/>
        </w:pBdr>
        <w:shd w:val="clear" w:color="auto" w:fill="FFFFFF"/>
        <w:jc w:val="both"/>
        <w:rPr>
          <w:rFonts w:asciiTheme="majorHAnsi" w:eastAsia="TUOS Blake" w:hAnsiTheme="majorHAnsi" w:cstheme="majorHAnsi"/>
          <w:color w:val="000000"/>
        </w:rPr>
      </w:pPr>
    </w:p>
    <w:p w14:paraId="4B75CF0E" w14:textId="77777777" w:rsidR="00822A87" w:rsidRPr="00DE3274" w:rsidRDefault="00822A87" w:rsidP="00DE3274">
      <w:pPr>
        <w:pBdr>
          <w:top w:val="nil"/>
          <w:left w:val="nil"/>
          <w:bottom w:val="nil"/>
          <w:right w:val="nil"/>
          <w:between w:val="nil"/>
        </w:pBdr>
        <w:shd w:val="clear" w:color="auto" w:fill="FFFFFF"/>
        <w:jc w:val="both"/>
        <w:rPr>
          <w:rFonts w:asciiTheme="majorHAnsi" w:eastAsia="TUOS Blake" w:hAnsiTheme="majorHAnsi" w:cstheme="majorHAnsi"/>
          <w:color w:val="000000"/>
        </w:rPr>
      </w:pPr>
      <w:r w:rsidRPr="00855561">
        <w:rPr>
          <w:rFonts w:asciiTheme="majorHAnsi" w:eastAsia="TUOS Blake" w:hAnsiTheme="majorHAnsi" w:cstheme="majorHAnsi"/>
          <w:color w:val="000000"/>
        </w:rPr>
        <w:lastRenderedPageBreak/>
        <w:t>You will be able to withdraw from the research or withdraw something that has been said in the week after your interview or group participation. After the week has passed, the data provided from your child’s provided will then have been included within the larger data set and will inform the next choice of interviews or questionnaire and it will no l</w:t>
      </w:r>
      <w:r w:rsidR="00DE3274">
        <w:rPr>
          <w:rFonts w:asciiTheme="majorHAnsi" w:eastAsia="TUOS Blake" w:hAnsiTheme="majorHAnsi" w:cstheme="majorHAnsi"/>
          <w:color w:val="000000"/>
        </w:rPr>
        <w:t>onger be possible to remove it.</w:t>
      </w:r>
    </w:p>
    <w:p w14:paraId="0195173E"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highlight w:val="white"/>
        </w:rPr>
        <w:t xml:space="preserve">What will happen if I take part? </w:t>
      </w:r>
    </w:p>
    <w:p w14:paraId="4FA9601E"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Participating in this research will involve one or two of the following:</w:t>
      </w:r>
    </w:p>
    <w:p w14:paraId="2FD93A63" w14:textId="77777777" w:rsidR="00822A87" w:rsidRPr="00855561" w:rsidRDefault="00822A87" w:rsidP="00F53D82">
      <w:pPr>
        <w:pStyle w:val="ListParagraph"/>
        <w:numPr>
          <w:ilvl w:val="0"/>
          <w:numId w:val="42"/>
        </w:numPr>
        <w:spacing w:after="0" w:line="240" w:lineRule="auto"/>
        <w:jc w:val="both"/>
        <w:rPr>
          <w:rFonts w:asciiTheme="majorHAnsi" w:eastAsia="TUOS Blake" w:hAnsiTheme="majorHAnsi" w:cstheme="majorHAnsi"/>
        </w:rPr>
      </w:pPr>
      <w:r w:rsidRPr="00855561">
        <w:rPr>
          <w:rFonts w:asciiTheme="majorHAnsi" w:eastAsia="TUOS Blake" w:hAnsiTheme="majorHAnsi" w:cstheme="majorHAnsi"/>
        </w:rPr>
        <w:t>A 45 minute focus group. This will include 4-6 members of staff and you will be asked questions around what school does to enable them to feel settled enough to learn</w:t>
      </w:r>
    </w:p>
    <w:p w14:paraId="3BA1C4F4" w14:textId="77777777" w:rsidR="00822A87" w:rsidRPr="00855561" w:rsidRDefault="00822A87" w:rsidP="00F53D82">
      <w:pPr>
        <w:pStyle w:val="ListParagraph"/>
        <w:numPr>
          <w:ilvl w:val="0"/>
          <w:numId w:val="42"/>
        </w:numPr>
        <w:spacing w:after="0" w:line="240" w:lineRule="auto"/>
        <w:jc w:val="both"/>
        <w:rPr>
          <w:rFonts w:asciiTheme="majorHAnsi" w:eastAsia="TUOS Blake" w:hAnsiTheme="majorHAnsi" w:cstheme="majorHAnsi"/>
        </w:rPr>
      </w:pPr>
      <w:r w:rsidRPr="00855561">
        <w:rPr>
          <w:rFonts w:asciiTheme="majorHAnsi" w:eastAsia="TUOS Blake" w:hAnsiTheme="majorHAnsi" w:cstheme="majorHAnsi"/>
        </w:rPr>
        <w:t>A 45 minute interview looking at what your child’s school does well to support students to feel settled enough to learn</w:t>
      </w:r>
    </w:p>
    <w:p w14:paraId="480D8813" w14:textId="77777777" w:rsidR="00822A87" w:rsidRPr="00855561" w:rsidRDefault="00822A87" w:rsidP="00822A87">
      <w:pPr>
        <w:jc w:val="both"/>
        <w:rPr>
          <w:rFonts w:asciiTheme="majorHAnsi" w:eastAsia="TUOS Blake" w:hAnsiTheme="majorHAnsi" w:cstheme="majorHAnsi"/>
        </w:rPr>
      </w:pPr>
    </w:p>
    <w:p w14:paraId="4A2A2D06"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 xml:space="preserve">These will take place after May half term 2019. Some interviews may take place </w:t>
      </w:r>
      <w:r w:rsidR="00DE3274">
        <w:rPr>
          <w:rFonts w:asciiTheme="majorHAnsi" w:eastAsia="TUOS Blake" w:hAnsiTheme="majorHAnsi" w:cstheme="majorHAnsi"/>
        </w:rPr>
        <w:t xml:space="preserve">in September and October 2019. </w:t>
      </w:r>
    </w:p>
    <w:p w14:paraId="4F0E1D24"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I will be asking questions around what is it in school that helps students feel ready to learn and what makes them feel settled and secure in school. This will help m</w:t>
      </w:r>
      <w:r>
        <w:rPr>
          <w:rFonts w:asciiTheme="majorHAnsi" w:eastAsia="TUOS Blake" w:hAnsiTheme="majorHAnsi" w:cstheme="majorHAnsi"/>
        </w:rPr>
        <w:t xml:space="preserve">e to understand what </w:t>
      </w:r>
      <w:r w:rsidRPr="00855561">
        <w:rPr>
          <w:rFonts w:asciiTheme="majorHAnsi" w:eastAsia="TUOS Blake" w:hAnsiTheme="majorHAnsi" w:cstheme="majorHAnsi"/>
        </w:rPr>
        <w:t xml:space="preserve">School does well in helping </w:t>
      </w:r>
      <w:r w:rsidR="00DE3274">
        <w:rPr>
          <w:rFonts w:asciiTheme="majorHAnsi" w:eastAsia="TUOS Blake" w:hAnsiTheme="majorHAnsi" w:cstheme="majorHAnsi"/>
        </w:rPr>
        <w:t xml:space="preserve">students to succeed in school. </w:t>
      </w:r>
    </w:p>
    <w:p w14:paraId="6B80BF5F"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b/>
        </w:rPr>
        <w:t>Focus Groups</w:t>
      </w:r>
    </w:p>
    <w:p w14:paraId="453AA2C9"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A focus group will include 4-6 adults. I will ask questions of the group. The focus groups will be held in the school building, before 5pm. If at any time you want to leave the group, you can. I will explain to everyone that what is spoken about in the focus group is con</w:t>
      </w:r>
      <w:r w:rsidR="00DE3274">
        <w:rPr>
          <w:rFonts w:asciiTheme="majorHAnsi" w:eastAsia="TUOS Blake" w:hAnsiTheme="majorHAnsi" w:cstheme="majorHAnsi"/>
        </w:rPr>
        <w:t>fidential.</w:t>
      </w:r>
    </w:p>
    <w:p w14:paraId="7583DBD9"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I will record the group on a digital recording device and this recording will be kept securely, the recording will then be saved on the University of Sheffield’s secure site until the data has been analysed. The recording will then be destroyed. Only I wi</w:t>
      </w:r>
      <w:r w:rsidR="00DE3274">
        <w:rPr>
          <w:rFonts w:asciiTheme="majorHAnsi" w:eastAsia="TUOS Blake" w:hAnsiTheme="majorHAnsi" w:cstheme="majorHAnsi"/>
        </w:rPr>
        <w:t>ll have access to listen to it.</w:t>
      </w:r>
    </w:p>
    <w:p w14:paraId="5E960413"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b/>
        </w:rPr>
        <w:t>Interviews</w:t>
      </w:r>
    </w:p>
    <w:p w14:paraId="3C272AA3"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Each interview will last up to 45 minutes and will involve me asking some open questions. I may use pictures (of school) or drawing to support the conversation around the topic of what makes your child feel settled enough to learn in school. I hope that your child will be able to reflect on their own experiences and what they have seen to benefit others.  The interviews will be held within school hours within the school building. They will not take up your child’s lunch or break time. If at any time they wish t</w:t>
      </w:r>
      <w:r w:rsidR="00DE3274">
        <w:rPr>
          <w:rFonts w:asciiTheme="majorHAnsi" w:eastAsia="TUOS Blake" w:hAnsiTheme="majorHAnsi" w:cstheme="majorHAnsi"/>
        </w:rPr>
        <w:t>o stop the interview, they can.</w:t>
      </w:r>
    </w:p>
    <w:p w14:paraId="459B91F8" w14:textId="77777777" w:rsidR="00822A87" w:rsidRPr="00855561" w:rsidRDefault="00822A87" w:rsidP="00DE3274">
      <w:pPr>
        <w:jc w:val="both"/>
        <w:rPr>
          <w:rFonts w:asciiTheme="majorHAnsi" w:eastAsia="TUOS Blake" w:hAnsiTheme="majorHAnsi" w:cstheme="majorHAnsi"/>
        </w:rPr>
      </w:pPr>
      <w:r w:rsidRPr="00855561">
        <w:rPr>
          <w:rFonts w:asciiTheme="majorHAnsi" w:eastAsia="TUOS Blake" w:hAnsiTheme="majorHAnsi" w:cstheme="majorHAnsi"/>
        </w:rPr>
        <w:t>I will record the interview on a digital recording device and this recording will be kept securely. , the recording will then be saved on the University of Sheffield’s secure site until the data has been analysed. The recording will then be destroyed. Only I wi</w:t>
      </w:r>
      <w:r w:rsidR="00DE3274">
        <w:rPr>
          <w:rFonts w:asciiTheme="majorHAnsi" w:eastAsia="TUOS Blake" w:hAnsiTheme="majorHAnsi" w:cstheme="majorHAnsi"/>
        </w:rPr>
        <w:t>ll have access to listen to it.</w:t>
      </w:r>
    </w:p>
    <w:p w14:paraId="7C3BC05D"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 xml:space="preserve">What are the </w:t>
      </w:r>
      <w:r w:rsidRPr="00855561">
        <w:rPr>
          <w:rFonts w:asciiTheme="majorHAnsi" w:eastAsia="TUOS Blake" w:hAnsiTheme="majorHAnsi" w:cstheme="majorHAnsi"/>
          <w:b/>
          <w:highlight w:val="white"/>
        </w:rPr>
        <w:t>possible</w:t>
      </w:r>
      <w:r w:rsidRPr="00855561">
        <w:rPr>
          <w:rFonts w:asciiTheme="majorHAnsi" w:eastAsia="TUOS Blake" w:hAnsiTheme="majorHAnsi" w:cstheme="majorHAnsi"/>
          <w:b/>
        </w:rPr>
        <w:t xml:space="preserve"> disadvantages and risks of taking part?</w:t>
      </w:r>
    </w:p>
    <w:p w14:paraId="1B4FB7DC"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 xml:space="preserve">You may need to give up some free time at lunch or after school </w:t>
      </w:r>
      <w:r w:rsidR="00DE3274">
        <w:rPr>
          <w:rFonts w:asciiTheme="majorHAnsi" w:eastAsia="TUOS Blake" w:hAnsiTheme="majorHAnsi" w:cstheme="majorHAnsi"/>
        </w:rPr>
        <w:t xml:space="preserve">for the interview.  </w:t>
      </w:r>
    </w:p>
    <w:p w14:paraId="5C4D2100"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There are no physical dangers involve</w:t>
      </w:r>
      <w:r w:rsidR="00DE3274">
        <w:rPr>
          <w:rFonts w:asciiTheme="majorHAnsi" w:eastAsia="TUOS Blake" w:hAnsiTheme="majorHAnsi" w:cstheme="majorHAnsi"/>
        </w:rPr>
        <w:t>d in taking part in this study.</w:t>
      </w:r>
    </w:p>
    <w:p w14:paraId="15F7F20A"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 xml:space="preserve">Participants will be given a number, rather than using their name so that other people will not know who they are. It is possible that staff or other students will know who was in a focus group or interview and when reading the written up research, they may be able to make a guess at who was involved. For </w:t>
      </w:r>
      <w:r w:rsidRPr="00855561">
        <w:rPr>
          <w:rFonts w:asciiTheme="majorHAnsi" w:eastAsia="TUOS Blake" w:hAnsiTheme="majorHAnsi" w:cstheme="majorHAnsi"/>
        </w:rPr>
        <w:lastRenderedPageBreak/>
        <w:t>this reason, it is really important to know you can ask that what they have said is removed from the data if they</w:t>
      </w:r>
      <w:r w:rsidR="00DE3274">
        <w:rPr>
          <w:rFonts w:asciiTheme="majorHAnsi" w:eastAsia="TUOS Blake" w:hAnsiTheme="majorHAnsi" w:cstheme="majorHAnsi"/>
        </w:rPr>
        <w:t xml:space="preserve"> feel uncomfortable about it.</w:t>
      </w:r>
    </w:p>
    <w:p w14:paraId="640D38D5"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 xml:space="preserve">What are the </w:t>
      </w:r>
      <w:r w:rsidRPr="00855561">
        <w:rPr>
          <w:rFonts w:asciiTheme="majorHAnsi" w:eastAsia="TUOS Blake" w:hAnsiTheme="majorHAnsi" w:cstheme="majorHAnsi"/>
          <w:b/>
          <w:highlight w:val="white"/>
        </w:rPr>
        <w:t>possible</w:t>
      </w:r>
      <w:r w:rsidRPr="00855561">
        <w:rPr>
          <w:rFonts w:asciiTheme="majorHAnsi" w:eastAsia="TUOS Blake" w:hAnsiTheme="majorHAnsi" w:cstheme="majorHAnsi"/>
          <w:b/>
        </w:rPr>
        <w:t xml:space="preserve"> benefits of taking part?</w:t>
      </w:r>
    </w:p>
    <w:p w14:paraId="6A4A1CFE" w14:textId="77777777" w:rsidR="00822A87" w:rsidRPr="00855561" w:rsidRDefault="00822A87" w:rsidP="00822A87">
      <w:pPr>
        <w:pBdr>
          <w:top w:val="nil"/>
          <w:left w:val="nil"/>
          <w:bottom w:val="nil"/>
          <w:right w:val="nil"/>
          <w:between w:val="nil"/>
        </w:pBdr>
        <w:jc w:val="both"/>
        <w:rPr>
          <w:rFonts w:asciiTheme="majorHAnsi" w:eastAsia="TUOS Blake" w:hAnsiTheme="majorHAnsi" w:cstheme="majorHAnsi"/>
          <w:color w:val="000000"/>
          <w:highlight w:val="white"/>
        </w:rPr>
      </w:pPr>
      <w:r w:rsidRPr="00855561">
        <w:rPr>
          <w:rFonts w:asciiTheme="majorHAnsi" w:eastAsia="TUOS Blake" w:hAnsiTheme="majorHAnsi" w:cstheme="majorHAnsi"/>
          <w:color w:val="000000"/>
          <w:highlight w:val="white"/>
        </w:rPr>
        <w:t>In taking part in this project, you will be able to acknowledg</w:t>
      </w:r>
      <w:r>
        <w:rPr>
          <w:rFonts w:asciiTheme="majorHAnsi" w:eastAsia="TUOS Blake" w:hAnsiTheme="majorHAnsi" w:cstheme="majorHAnsi"/>
          <w:color w:val="000000"/>
          <w:highlight w:val="white"/>
        </w:rPr>
        <w:t>e the strengths of s</w:t>
      </w:r>
      <w:r w:rsidRPr="00855561">
        <w:rPr>
          <w:rFonts w:asciiTheme="majorHAnsi" w:eastAsia="TUOS Blake" w:hAnsiTheme="majorHAnsi" w:cstheme="majorHAnsi"/>
          <w:color w:val="000000"/>
          <w:highlight w:val="white"/>
        </w:rPr>
        <w:t>chool and you may feel a positive sense of belonging. The interview or focus group process may be of benefit, as you will have the opportunity to share your thoughts and idea</w:t>
      </w:r>
      <w:r w:rsidR="00DE3274">
        <w:rPr>
          <w:rFonts w:asciiTheme="majorHAnsi" w:eastAsia="TUOS Blake" w:hAnsiTheme="majorHAnsi" w:cstheme="majorHAnsi"/>
          <w:color w:val="000000"/>
          <w:highlight w:val="white"/>
        </w:rPr>
        <w:t>s and this can feel empowering.</w:t>
      </w:r>
    </w:p>
    <w:p w14:paraId="38471F68" w14:textId="77777777" w:rsidR="00822A87" w:rsidRPr="00855561"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55561">
        <w:rPr>
          <w:rFonts w:asciiTheme="majorHAnsi" w:eastAsia="TUOS Blake" w:hAnsiTheme="majorHAnsi" w:cstheme="majorHAnsi"/>
          <w:color w:val="000000"/>
          <w:highlight w:val="white"/>
        </w:rPr>
        <w:t>It is hoped that this work will highlight wha</w:t>
      </w:r>
      <w:r>
        <w:rPr>
          <w:rFonts w:asciiTheme="majorHAnsi" w:eastAsia="TUOS Blake" w:hAnsiTheme="majorHAnsi" w:cstheme="majorHAnsi"/>
          <w:color w:val="000000"/>
          <w:highlight w:val="white"/>
        </w:rPr>
        <w:t>t is going well in s</w:t>
      </w:r>
      <w:r w:rsidRPr="00855561">
        <w:rPr>
          <w:rFonts w:asciiTheme="majorHAnsi" w:eastAsia="TUOS Blake" w:hAnsiTheme="majorHAnsi" w:cstheme="majorHAnsi"/>
          <w:color w:val="000000"/>
          <w:highlight w:val="white"/>
        </w:rPr>
        <w:t xml:space="preserve">chool to support students to feel settled enough to learn. It may </w:t>
      </w:r>
      <w:r w:rsidRPr="00855561">
        <w:rPr>
          <w:rFonts w:asciiTheme="majorHAnsi" w:eastAsia="TUOS Blake" w:hAnsiTheme="majorHAnsi" w:cstheme="majorHAnsi"/>
          <w:color w:val="000000"/>
        </w:rPr>
        <w:t xml:space="preserve">illuminate something that other schools could put in place. This study may add to research on mental health and </w:t>
      </w:r>
      <w:r w:rsidR="002B45C5">
        <w:rPr>
          <w:rFonts w:asciiTheme="majorHAnsi" w:eastAsia="TUOS Blake" w:hAnsiTheme="majorHAnsi" w:cstheme="majorHAnsi"/>
          <w:color w:val="000000"/>
        </w:rPr>
        <w:t>wellbeing</w:t>
      </w:r>
      <w:r w:rsidRPr="00855561">
        <w:rPr>
          <w:rFonts w:asciiTheme="majorHAnsi" w:eastAsia="TUOS Blake" w:hAnsiTheme="majorHAnsi" w:cstheme="majorHAnsi"/>
          <w:color w:val="000000"/>
        </w:rPr>
        <w:t xml:space="preserve"> by discovering what works well to support boys and gir</w:t>
      </w:r>
      <w:r w:rsidR="00DE3274">
        <w:rPr>
          <w:rFonts w:asciiTheme="majorHAnsi" w:eastAsia="TUOS Blake" w:hAnsiTheme="majorHAnsi" w:cstheme="majorHAnsi"/>
          <w:color w:val="000000"/>
        </w:rPr>
        <w:t xml:space="preserve">ls to feel settled in schools. </w:t>
      </w:r>
    </w:p>
    <w:p w14:paraId="1B8C982C" w14:textId="77777777" w:rsidR="00822A87" w:rsidRPr="00DE3274" w:rsidRDefault="00822A87" w:rsidP="00DE3274">
      <w:pPr>
        <w:pBdr>
          <w:top w:val="nil"/>
          <w:left w:val="nil"/>
          <w:bottom w:val="nil"/>
          <w:right w:val="nil"/>
          <w:between w:val="nil"/>
        </w:pBdr>
        <w:jc w:val="both"/>
        <w:rPr>
          <w:rFonts w:asciiTheme="majorHAnsi" w:eastAsia="TUOS Blake" w:hAnsiTheme="majorHAnsi" w:cstheme="majorHAnsi"/>
          <w:color w:val="000000"/>
        </w:rPr>
      </w:pPr>
      <w:r w:rsidRPr="00855561">
        <w:rPr>
          <w:rFonts w:asciiTheme="majorHAnsi" w:eastAsia="TUOS Blake" w:hAnsiTheme="majorHAnsi" w:cstheme="majorHAnsi"/>
          <w:color w:val="000000"/>
        </w:rPr>
        <w:t>The approach I intend to use is a strengths based approach and I will use questions that will encourage people to think about positives. This in turn</w:t>
      </w:r>
      <w:r w:rsidR="00DE3274">
        <w:rPr>
          <w:rFonts w:asciiTheme="majorHAnsi" w:eastAsia="TUOS Blake" w:hAnsiTheme="majorHAnsi" w:cstheme="majorHAnsi"/>
          <w:color w:val="000000"/>
        </w:rPr>
        <w:t xml:space="preserve"> can make people feel positive.</w:t>
      </w:r>
    </w:p>
    <w:p w14:paraId="7BB69D15" w14:textId="77777777" w:rsidR="00822A87" w:rsidRPr="00DE3274" w:rsidRDefault="00822A87" w:rsidP="00DE3274">
      <w:pPr>
        <w:spacing w:after="120"/>
        <w:jc w:val="both"/>
        <w:rPr>
          <w:rFonts w:asciiTheme="majorHAnsi" w:eastAsia="TUOS Blake" w:hAnsiTheme="majorHAnsi" w:cstheme="majorHAnsi"/>
          <w:b/>
        </w:rPr>
      </w:pPr>
      <w:r w:rsidRPr="00855561">
        <w:rPr>
          <w:rFonts w:asciiTheme="majorHAnsi" w:eastAsia="TUOS Blake" w:hAnsiTheme="majorHAnsi" w:cstheme="majorHAnsi"/>
          <w:b/>
        </w:rPr>
        <w:t>Will my taking part in thi</w:t>
      </w:r>
      <w:r w:rsidR="00DE3274">
        <w:rPr>
          <w:rFonts w:asciiTheme="majorHAnsi" w:eastAsia="TUOS Blake" w:hAnsiTheme="majorHAnsi" w:cstheme="majorHAnsi"/>
          <w:b/>
        </w:rPr>
        <w:t>s project be kept confidential?</w:t>
      </w:r>
    </w:p>
    <w:p w14:paraId="27B52B50"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All the information that I collect about you during the course of the research will be kept strictly confidential and will only be accessible to members of the research team.   You will not be able to be identified in any reports or publications. If you agree to us sharing the information you provide with other researchers (e.g. by making it available in a data archive) then your personal</w:t>
      </w:r>
      <w:r w:rsidR="00DE3274">
        <w:rPr>
          <w:rFonts w:asciiTheme="majorHAnsi" w:eastAsia="TUOS Blake" w:hAnsiTheme="majorHAnsi" w:cstheme="majorHAnsi"/>
        </w:rPr>
        <w:t xml:space="preserve"> details will not be included. </w:t>
      </w:r>
    </w:p>
    <w:p w14:paraId="6C4B5920" w14:textId="77777777" w:rsidR="00822A87" w:rsidRPr="00855561" w:rsidRDefault="00822A87" w:rsidP="00822A87">
      <w:pPr>
        <w:jc w:val="both"/>
        <w:rPr>
          <w:rFonts w:asciiTheme="majorHAnsi" w:eastAsia="TUOS Blake" w:hAnsiTheme="majorHAnsi" w:cstheme="majorHAnsi"/>
        </w:rPr>
      </w:pPr>
      <w:r>
        <w:rPr>
          <w:rFonts w:asciiTheme="majorHAnsi" w:eastAsia="TUOS Blake" w:hAnsiTheme="majorHAnsi" w:cstheme="majorHAnsi"/>
        </w:rPr>
        <w:t>As the school</w:t>
      </w:r>
      <w:r w:rsidRPr="00855561">
        <w:rPr>
          <w:rFonts w:asciiTheme="majorHAnsi" w:eastAsia="TUOS Blake" w:hAnsiTheme="majorHAnsi" w:cstheme="majorHAnsi"/>
        </w:rPr>
        <w:t xml:space="preserve"> is a small school, it is likely that members of staff and other students will notice you have been involved in the project. This means that they may link some of the research data to you, even though you as an individual and the school itself will be</w:t>
      </w:r>
      <w:r w:rsidR="00DE3274">
        <w:rPr>
          <w:rFonts w:asciiTheme="majorHAnsi" w:eastAsia="TUOS Blake" w:hAnsiTheme="majorHAnsi" w:cstheme="majorHAnsi"/>
        </w:rPr>
        <w:t xml:space="preserve"> anonymised and confidential.  </w:t>
      </w:r>
    </w:p>
    <w:p w14:paraId="21A72241" w14:textId="77777777" w:rsidR="00822A87" w:rsidRPr="009F6C91" w:rsidRDefault="00822A87" w:rsidP="009F6C91">
      <w:pPr>
        <w:spacing w:after="120"/>
        <w:jc w:val="both"/>
        <w:rPr>
          <w:rFonts w:asciiTheme="majorHAnsi" w:eastAsia="TUOS Blake" w:hAnsiTheme="majorHAnsi" w:cstheme="majorHAnsi"/>
          <w:b/>
        </w:rPr>
      </w:pPr>
      <w:r w:rsidRPr="00855561">
        <w:rPr>
          <w:rFonts w:asciiTheme="majorHAnsi" w:eastAsia="TUOS Blake" w:hAnsiTheme="majorHAnsi" w:cstheme="majorHAnsi"/>
          <w:b/>
        </w:rPr>
        <w:t xml:space="preserve">What is the </w:t>
      </w:r>
      <w:r w:rsidRPr="00855561">
        <w:rPr>
          <w:rFonts w:asciiTheme="majorHAnsi" w:eastAsia="TUOS Blake" w:hAnsiTheme="majorHAnsi" w:cstheme="majorHAnsi"/>
          <w:b/>
          <w:highlight w:val="white"/>
        </w:rPr>
        <w:t>legal</w:t>
      </w:r>
      <w:r w:rsidRPr="00855561">
        <w:rPr>
          <w:rFonts w:asciiTheme="majorHAnsi" w:eastAsia="TUOS Blake" w:hAnsiTheme="majorHAnsi" w:cstheme="majorHAnsi"/>
          <w:b/>
        </w:rPr>
        <w:t xml:space="preserve"> basis f</w:t>
      </w:r>
      <w:r w:rsidR="009F6C91">
        <w:rPr>
          <w:rFonts w:asciiTheme="majorHAnsi" w:eastAsia="TUOS Blake" w:hAnsiTheme="majorHAnsi" w:cstheme="majorHAnsi"/>
          <w:b/>
        </w:rPr>
        <w:t>or processing my personal data?</w:t>
      </w:r>
    </w:p>
    <w:p w14:paraId="23D9D462" w14:textId="77777777" w:rsidR="00822A87" w:rsidRPr="009F6C91" w:rsidRDefault="00822A87" w:rsidP="00822A87">
      <w:pPr>
        <w:jc w:val="both"/>
        <w:rPr>
          <w:rFonts w:asciiTheme="majorHAnsi" w:eastAsia="Arial" w:hAnsiTheme="majorHAnsi" w:cstheme="majorHAnsi"/>
          <w:iCs/>
        </w:rPr>
      </w:pPr>
      <w:r w:rsidRPr="00855561">
        <w:rPr>
          <w:rFonts w:asciiTheme="majorHAnsi" w:eastAsia="TUOS Blake" w:hAnsiTheme="majorHAnsi" w:cstheme="majorHAnsi"/>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855561">
        <w:rPr>
          <w:rFonts w:asciiTheme="majorHAnsi" w:eastAsia="Arial" w:hAnsiTheme="majorHAnsi" w:cstheme="majorHAnsi"/>
          <w:iCs/>
        </w:rPr>
        <w:t xml:space="preserve">Further information can be found in the University’s Privacy Notice </w:t>
      </w:r>
      <w:hyperlink r:id="rId68" w:history="1">
        <w:r w:rsidRPr="00855561">
          <w:rPr>
            <w:rStyle w:val="Hyperlink"/>
            <w:rFonts w:asciiTheme="majorHAnsi" w:eastAsia="Arial" w:hAnsiTheme="majorHAnsi" w:cstheme="majorHAnsi"/>
            <w:iCs/>
          </w:rPr>
          <w:t>https://www.sheffield.ac.uk/govern/data-protection/privacy/general</w:t>
        </w:r>
      </w:hyperlink>
      <w:r w:rsidRPr="00855561">
        <w:rPr>
          <w:rFonts w:asciiTheme="majorHAnsi" w:eastAsia="Arial" w:hAnsiTheme="majorHAnsi" w:cstheme="majorHAnsi"/>
          <w:iCs/>
        </w:rPr>
        <w:t>.</w:t>
      </w:r>
      <w:r w:rsidRPr="00855561">
        <w:rPr>
          <w:rFonts w:asciiTheme="majorHAnsi" w:eastAsia="TUOS Blake" w:hAnsiTheme="majorHAnsi" w:cstheme="majorHAnsi"/>
        </w:rPr>
        <w:t xml:space="preserve">’  </w:t>
      </w:r>
    </w:p>
    <w:p w14:paraId="76B572FD"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 xml:space="preserve">What </w:t>
      </w:r>
      <w:r w:rsidRPr="00855561">
        <w:rPr>
          <w:rFonts w:asciiTheme="majorHAnsi" w:eastAsia="TUOS Blake" w:hAnsiTheme="majorHAnsi" w:cstheme="majorHAnsi"/>
          <w:b/>
          <w:highlight w:val="white"/>
        </w:rPr>
        <w:t>will</w:t>
      </w:r>
      <w:r w:rsidRPr="00855561">
        <w:rPr>
          <w:rFonts w:asciiTheme="majorHAnsi" w:eastAsia="TUOS Blake" w:hAnsiTheme="majorHAnsi" w:cstheme="majorHAnsi"/>
          <w:b/>
        </w:rPr>
        <w:t xml:space="preserve"> happen to the data collected, and the results of the research project?</w:t>
      </w:r>
    </w:p>
    <w:p w14:paraId="2A094760" w14:textId="77777777" w:rsidR="00822A87" w:rsidRPr="00855561" w:rsidRDefault="00822A87" w:rsidP="00822A87">
      <w:pPr>
        <w:spacing w:after="120" w:line="276" w:lineRule="auto"/>
        <w:jc w:val="both"/>
        <w:rPr>
          <w:rFonts w:asciiTheme="majorHAnsi" w:eastAsia="Gill Sans MT" w:hAnsiTheme="majorHAnsi" w:cstheme="majorHAnsi"/>
          <w:lang w:val="en-US"/>
        </w:rPr>
      </w:pPr>
      <w:r w:rsidRPr="00855561">
        <w:rPr>
          <w:rFonts w:asciiTheme="majorHAnsi" w:eastAsia="Gill Sans MT" w:hAnsiTheme="majorHAnsi" w:cstheme="majorHAnsi"/>
          <w:lang w:val="en-US"/>
        </w:rPr>
        <w:t>The results of the project will be drawn together to be included in a thesis and may be published in a journal. You and the school will not be identified in any reports of publications. You will be informed of the research summary, once the thesis is completed and approved, summarising key findings from the</w:t>
      </w:r>
      <w:r>
        <w:rPr>
          <w:rFonts w:asciiTheme="majorHAnsi" w:eastAsia="Gill Sans MT" w:hAnsiTheme="majorHAnsi" w:cstheme="majorHAnsi"/>
          <w:lang w:val="en-US"/>
        </w:rPr>
        <w:t xml:space="preserve"> research project. The s</w:t>
      </w:r>
      <w:r w:rsidRPr="00855561">
        <w:rPr>
          <w:rFonts w:asciiTheme="majorHAnsi" w:eastAsia="Gill Sans MT" w:hAnsiTheme="majorHAnsi" w:cstheme="majorHAnsi"/>
          <w:lang w:val="en-US"/>
        </w:rPr>
        <w:t xml:space="preserve">chool will be informed if the data is published in a journal and asked if you would like a copy of the report. </w:t>
      </w:r>
    </w:p>
    <w:p w14:paraId="41040445" w14:textId="77777777" w:rsidR="00822A87" w:rsidRPr="00855561" w:rsidRDefault="00822A87" w:rsidP="00822A87">
      <w:pPr>
        <w:spacing w:after="120" w:line="276" w:lineRule="auto"/>
        <w:jc w:val="both"/>
        <w:rPr>
          <w:rFonts w:asciiTheme="majorHAnsi" w:eastAsia="Gill Sans MT" w:hAnsiTheme="majorHAnsi" w:cstheme="majorHAnsi"/>
          <w:lang w:val="en-US"/>
        </w:rPr>
      </w:pPr>
      <w:r w:rsidRPr="00855561">
        <w:rPr>
          <w:rFonts w:asciiTheme="majorHAnsi" w:eastAsia="Gill Sans MT" w:hAnsiTheme="majorHAnsi" w:cstheme="majorHAnsi"/>
          <w:lang w:val="en-US"/>
        </w:rPr>
        <w:t>General findings which may improve educational practices will be reported to the school. Young people, staff, parents and governors will be invited to receive a feedback session at the school, either in the form of an assembly or a de-brief. I will also write an executive summary for the school.</w:t>
      </w:r>
    </w:p>
    <w:p w14:paraId="52248F1A"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 xml:space="preserve">Once interview or focus group recordings have been completed, the recording will be on a digital recorder kept securely in a locked cabinet in the County Council offices, as will questionnaires. The recordings will be deleted from the device as soon as they have been analysed and questionnaires will be destroyed. Recordings will not be transcribed, but field notes will be made from them and some quotations will be used. These field notes and quotations will be anonymised and saved onto a secure drive in the university. </w:t>
      </w:r>
    </w:p>
    <w:p w14:paraId="5F92AF96" w14:textId="77777777" w:rsidR="00822A87" w:rsidRPr="00855561" w:rsidRDefault="00822A87" w:rsidP="00822A87">
      <w:pPr>
        <w:jc w:val="both"/>
        <w:rPr>
          <w:rFonts w:asciiTheme="majorHAnsi" w:eastAsia="TUOS Blake" w:hAnsiTheme="majorHAnsi" w:cstheme="majorHAnsi"/>
        </w:rPr>
      </w:pPr>
    </w:p>
    <w:p w14:paraId="1966F0DA"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 xml:space="preserve">Who is </w:t>
      </w:r>
      <w:r w:rsidRPr="00855561">
        <w:rPr>
          <w:rFonts w:asciiTheme="majorHAnsi" w:eastAsia="TUOS Blake" w:hAnsiTheme="majorHAnsi" w:cstheme="majorHAnsi"/>
          <w:b/>
          <w:highlight w:val="white"/>
        </w:rPr>
        <w:t>organising</w:t>
      </w:r>
      <w:r w:rsidRPr="00855561">
        <w:rPr>
          <w:rFonts w:asciiTheme="majorHAnsi" w:eastAsia="TUOS Blake" w:hAnsiTheme="majorHAnsi" w:cstheme="majorHAnsi"/>
          <w:b/>
        </w:rPr>
        <w:t xml:space="preserve"> and funding the research?</w:t>
      </w:r>
    </w:p>
    <w:p w14:paraId="1D328921" w14:textId="77777777" w:rsidR="00822A87" w:rsidRPr="00855561" w:rsidRDefault="00822A87" w:rsidP="00822A87">
      <w:pPr>
        <w:spacing w:after="120" w:line="276" w:lineRule="auto"/>
        <w:jc w:val="both"/>
        <w:rPr>
          <w:rFonts w:asciiTheme="majorHAnsi" w:eastAsia="Gill Sans MT" w:hAnsiTheme="majorHAnsi" w:cstheme="majorHAnsi"/>
          <w:lang w:val="en-US"/>
        </w:rPr>
      </w:pPr>
      <w:r w:rsidRPr="00855561">
        <w:rPr>
          <w:rFonts w:asciiTheme="majorHAnsi" w:eastAsia="Gill Sans MT" w:hAnsiTheme="majorHAnsi" w:cstheme="majorHAnsi"/>
          <w:lang w:val="en-US"/>
        </w:rPr>
        <w:t>The research project is part of the requirements for completion of the Doctorate in Educational and Child Psychology and does not have any sponsorship or funding.</w:t>
      </w:r>
    </w:p>
    <w:p w14:paraId="36C377BA"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Who is the Data Controller?</w:t>
      </w:r>
    </w:p>
    <w:p w14:paraId="03D4F204" w14:textId="77777777" w:rsidR="00822A87" w:rsidRPr="009F6C91" w:rsidRDefault="00822A87" w:rsidP="00822A87">
      <w:pPr>
        <w:jc w:val="both"/>
        <w:rPr>
          <w:rFonts w:asciiTheme="majorHAnsi" w:eastAsia="Arial" w:hAnsiTheme="majorHAnsi" w:cstheme="majorHAnsi"/>
          <w:iCs/>
        </w:rPr>
      </w:pPr>
      <w:r w:rsidRPr="00855561">
        <w:rPr>
          <w:rFonts w:asciiTheme="majorHAnsi" w:eastAsia="Arial" w:hAnsiTheme="majorHAnsi" w:cstheme="majorHAnsi"/>
          <w:iCs/>
        </w:rPr>
        <w:t>The University of Sheffield will act as the Data Controller for this study. This means that the University is responsible for looking after your info</w:t>
      </w:r>
      <w:r w:rsidR="009F6C91">
        <w:rPr>
          <w:rFonts w:asciiTheme="majorHAnsi" w:eastAsia="Arial" w:hAnsiTheme="majorHAnsi" w:cstheme="majorHAnsi"/>
          <w:iCs/>
        </w:rPr>
        <w:t xml:space="preserve">rmation and using it properly. </w:t>
      </w:r>
    </w:p>
    <w:p w14:paraId="1B5535F5"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 xml:space="preserve">Who has </w:t>
      </w:r>
      <w:r w:rsidRPr="00855561">
        <w:rPr>
          <w:rFonts w:asciiTheme="majorHAnsi" w:eastAsia="TUOS Blake" w:hAnsiTheme="majorHAnsi" w:cstheme="majorHAnsi"/>
          <w:b/>
          <w:highlight w:val="white"/>
        </w:rPr>
        <w:t>ethically</w:t>
      </w:r>
      <w:r w:rsidRPr="00855561">
        <w:rPr>
          <w:rFonts w:asciiTheme="majorHAnsi" w:eastAsia="TUOS Blake" w:hAnsiTheme="majorHAnsi" w:cstheme="majorHAnsi"/>
          <w:b/>
        </w:rPr>
        <w:t xml:space="preserve"> reviewed the project?</w:t>
      </w:r>
    </w:p>
    <w:p w14:paraId="2F03BBD1" w14:textId="77777777" w:rsidR="00822A87" w:rsidRPr="00855561" w:rsidRDefault="00822A87" w:rsidP="00822A87">
      <w:pPr>
        <w:jc w:val="both"/>
        <w:rPr>
          <w:rFonts w:asciiTheme="majorHAnsi" w:eastAsia="TUOS Blake" w:hAnsiTheme="majorHAnsi" w:cstheme="majorHAnsi"/>
        </w:rPr>
      </w:pPr>
      <w:r w:rsidRPr="00855561">
        <w:rPr>
          <w:rFonts w:asciiTheme="majorHAnsi" w:eastAsia="TUOS Blake" w:hAnsiTheme="majorHAnsi" w:cstheme="majorHAnsi"/>
        </w:rPr>
        <w:t xml:space="preserve"> </w:t>
      </w:r>
      <w:r w:rsidRPr="00855561">
        <w:rPr>
          <w:rFonts w:asciiTheme="majorHAnsi" w:eastAsia="TUOS Blake" w:hAnsiTheme="majorHAnsi" w:cstheme="majorHAnsi"/>
          <w:iCs/>
        </w:rPr>
        <w:t>This project has been ethically approved via the University of Sheffield’s Ethics Review Procedure, as administered by the education department</w:t>
      </w:r>
      <w:r w:rsidRPr="00855561">
        <w:rPr>
          <w:rFonts w:asciiTheme="majorHAnsi" w:eastAsia="TUOS Blake" w:hAnsiTheme="majorHAnsi" w:cstheme="majorHAnsi"/>
        </w:rPr>
        <w:t xml:space="preserve">. </w:t>
      </w:r>
      <w:r w:rsidRPr="00855561">
        <w:rPr>
          <w:rFonts w:asciiTheme="majorHAnsi" w:eastAsia="Gill Sans MT" w:hAnsiTheme="majorHAnsi" w:cstheme="majorHAnsi"/>
          <w:lang w:val="en-US"/>
        </w:rPr>
        <w:t>Should you decide to take part, you will keep this information sheet and be asked to sign a consent form.</w:t>
      </w:r>
    </w:p>
    <w:p w14:paraId="3D49032A"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 xml:space="preserve">What if something </w:t>
      </w:r>
      <w:r w:rsidRPr="00855561">
        <w:rPr>
          <w:rFonts w:asciiTheme="majorHAnsi" w:eastAsia="TUOS Blake" w:hAnsiTheme="majorHAnsi" w:cstheme="majorHAnsi"/>
          <w:b/>
          <w:highlight w:val="white"/>
        </w:rPr>
        <w:t>goes</w:t>
      </w:r>
      <w:r w:rsidRPr="00855561">
        <w:rPr>
          <w:rFonts w:asciiTheme="majorHAnsi" w:eastAsia="TUOS Blake" w:hAnsiTheme="majorHAnsi" w:cstheme="majorHAnsi"/>
          <w:b/>
        </w:rPr>
        <w:t xml:space="preserve"> wrong?</w:t>
      </w:r>
    </w:p>
    <w:p w14:paraId="350B2B9D" w14:textId="77777777" w:rsidR="00822A87" w:rsidRPr="009F6C91" w:rsidRDefault="00822A87" w:rsidP="009F6C91">
      <w:pPr>
        <w:pBdr>
          <w:top w:val="nil"/>
          <w:left w:val="nil"/>
          <w:bottom w:val="nil"/>
          <w:right w:val="nil"/>
          <w:between w:val="nil"/>
        </w:pBdr>
        <w:tabs>
          <w:tab w:val="left" w:pos="709"/>
        </w:tabs>
        <w:rPr>
          <w:rFonts w:asciiTheme="majorHAnsi" w:eastAsia="Gill Sans MT" w:hAnsiTheme="majorHAnsi" w:cstheme="majorHAnsi"/>
          <w:color w:val="A5A5A5"/>
          <w:u w:val="single"/>
          <w:shd w:val="clear" w:color="auto" w:fill="C9C9C9"/>
          <w:lang w:val="en-US"/>
          <w14:textFill>
            <w14:solidFill>
              <w14:srgbClr w14:val="A5A5A5">
                <w14:lumMod w14:val="60000"/>
                <w14:lumOff w14:val="40000"/>
              </w14:srgbClr>
            </w14:solidFill>
          </w14:textFill>
        </w:rPr>
      </w:pPr>
      <w:r w:rsidRPr="00855561">
        <w:rPr>
          <w:rFonts w:asciiTheme="majorHAnsi" w:eastAsia="Gill Sans MT" w:hAnsiTheme="majorHAnsi" w:cstheme="majorHAnsi"/>
          <w:lang w:val="en-US"/>
        </w:rPr>
        <w:t xml:space="preserve">If you have a complaint you wish to share at any time during the research it should firstly be addressed to the lead researcher and the supervising tutor via email: </w:t>
      </w:r>
      <w:hyperlink r:id="rId69" w:history="1">
        <w:r w:rsidRPr="00855561">
          <w:rPr>
            <w:rStyle w:val="Hyperlink"/>
            <w:rFonts w:asciiTheme="majorHAnsi" w:eastAsia="TUOS Blake" w:hAnsiTheme="majorHAnsi" w:cstheme="majorHAnsi"/>
            <w:highlight w:val="white"/>
          </w:rPr>
          <w:t>raforrest@sheffield.ac.uk</w:t>
        </w:r>
      </w:hyperlink>
      <w:r w:rsidRPr="00855561">
        <w:rPr>
          <w:rFonts w:asciiTheme="majorHAnsi" w:eastAsia="TUOS Blake" w:hAnsiTheme="majorHAnsi" w:cstheme="majorHAnsi"/>
          <w:color w:val="000000"/>
          <w:highlight w:val="white"/>
        </w:rPr>
        <w:t xml:space="preserve"> or </w:t>
      </w:r>
      <w:r w:rsidRPr="00855561">
        <w:rPr>
          <w:rStyle w:val="Hyperlink"/>
          <w:rFonts w:asciiTheme="majorHAnsi" w:eastAsia="TUOS Blake" w:hAnsiTheme="majorHAnsi" w:cstheme="majorHAnsi"/>
        </w:rPr>
        <w:t xml:space="preserve">v.lewis@sheffield.ac.uk  </w:t>
      </w:r>
      <w:r w:rsidRPr="00855561">
        <w:rPr>
          <w:rFonts w:asciiTheme="majorHAnsi" w:eastAsia="Gill Sans MT" w:hAnsiTheme="majorHAnsi" w:cstheme="majorHAnsi"/>
          <w:lang w:val="en-US"/>
        </w:rPr>
        <w:t xml:space="preserve">However, should you feel that your complaint has not been handled to your satisfaction you can contact the course director; </w:t>
      </w:r>
      <w:hyperlink r:id="rId70" w:history="1">
        <w:r w:rsidRPr="00855561">
          <w:rPr>
            <w:rStyle w:val="Hyperlink"/>
            <w:rFonts w:asciiTheme="majorHAnsi" w:eastAsia="Gill Sans MT" w:hAnsiTheme="majorHAnsi" w:cstheme="majorHAnsi"/>
            <w:lang w:val="en-US"/>
          </w:rPr>
          <w:t>antony.williams@sheffield.ac.uk</w:t>
        </w:r>
      </w:hyperlink>
      <w:r w:rsidRPr="00855561">
        <w:rPr>
          <w:rFonts w:asciiTheme="majorHAnsi" w:eastAsia="Gill Sans MT" w:hAnsiTheme="majorHAnsi" w:cstheme="majorHAnsi"/>
          <w:lang w:val="en-US"/>
        </w:rPr>
        <w:t xml:space="preserve"> or the University’s Registrar and Secretary; </w:t>
      </w:r>
      <w:hyperlink r:id="rId71" w:history="1">
        <w:r w:rsidRPr="00855561">
          <w:rPr>
            <w:rStyle w:val="Hyperlink"/>
            <w:rFonts w:asciiTheme="majorHAnsi" w:hAnsiTheme="majorHAnsi" w:cstheme="majorHAnsi"/>
          </w:rPr>
          <w:t>uso-admin@sheffield.ac.uk</w:t>
        </w:r>
      </w:hyperlink>
      <w:r w:rsidRPr="00855561">
        <w:rPr>
          <w:rFonts w:asciiTheme="majorHAnsi" w:hAnsiTheme="majorHAnsi" w:cstheme="majorHAnsi"/>
          <w:color w:val="414042"/>
        </w:rPr>
        <w:t xml:space="preserve"> </w:t>
      </w:r>
    </w:p>
    <w:p w14:paraId="0894F936" w14:textId="77777777" w:rsidR="00822A87" w:rsidRPr="00855561" w:rsidRDefault="00822A87" w:rsidP="00822A87">
      <w:pPr>
        <w:pBdr>
          <w:top w:val="nil"/>
          <w:left w:val="nil"/>
          <w:bottom w:val="nil"/>
          <w:right w:val="nil"/>
          <w:between w:val="nil"/>
        </w:pBdr>
        <w:shd w:val="clear" w:color="auto" w:fill="FFFFFF"/>
        <w:tabs>
          <w:tab w:val="left" w:pos="709"/>
        </w:tabs>
        <w:rPr>
          <w:rFonts w:asciiTheme="majorHAnsi" w:eastAsia="TUOS Blake" w:hAnsiTheme="majorHAnsi" w:cstheme="majorHAnsi"/>
          <w:color w:val="000000"/>
          <w:highlight w:val="white"/>
        </w:rPr>
      </w:pPr>
      <w:r w:rsidRPr="00855561">
        <w:rPr>
          <w:rFonts w:asciiTheme="majorHAnsi" w:eastAsia="TUOS Blake" w:hAnsiTheme="majorHAnsi" w:cstheme="majorHAnsi"/>
          <w:color w:val="000000"/>
          <w:highlight w:val="white"/>
        </w:rPr>
        <w:t xml:space="preserve">If your complaint relates to something serious occurring during or following participation in the research, please contact myself </w:t>
      </w:r>
      <w:hyperlink r:id="rId72" w:history="1">
        <w:r w:rsidRPr="00855561">
          <w:rPr>
            <w:rStyle w:val="Hyperlink"/>
            <w:rFonts w:asciiTheme="majorHAnsi" w:eastAsia="TUOS Blake" w:hAnsiTheme="majorHAnsi" w:cstheme="majorHAnsi"/>
            <w:highlight w:val="white"/>
          </w:rPr>
          <w:t>raforrest@sheffield.ac.uk</w:t>
        </w:r>
      </w:hyperlink>
      <w:r w:rsidR="009F6C91">
        <w:rPr>
          <w:rFonts w:asciiTheme="majorHAnsi" w:eastAsia="TUOS Blake" w:hAnsiTheme="majorHAnsi" w:cstheme="majorHAnsi"/>
          <w:color w:val="000000"/>
          <w:highlight w:val="white"/>
        </w:rPr>
        <w:t xml:space="preserve"> or </w:t>
      </w:r>
    </w:p>
    <w:p w14:paraId="5629318E" w14:textId="77777777" w:rsidR="00822A87" w:rsidRPr="009F6C91" w:rsidRDefault="00822A87" w:rsidP="009F6C91">
      <w:pPr>
        <w:pBdr>
          <w:top w:val="nil"/>
          <w:left w:val="nil"/>
          <w:bottom w:val="nil"/>
          <w:right w:val="nil"/>
          <w:between w:val="nil"/>
        </w:pBdr>
        <w:shd w:val="clear" w:color="auto" w:fill="FFFFFF"/>
        <w:tabs>
          <w:tab w:val="left" w:pos="709"/>
        </w:tabs>
        <w:rPr>
          <w:rFonts w:asciiTheme="majorHAnsi" w:eastAsia="TUOS Blake" w:hAnsiTheme="majorHAnsi" w:cstheme="majorHAnsi"/>
          <w:color w:val="000000"/>
        </w:rPr>
      </w:pPr>
      <w:r w:rsidRPr="00855561">
        <w:rPr>
          <w:rFonts w:asciiTheme="majorHAnsi" w:eastAsia="TUOS Blake" w:hAnsiTheme="majorHAnsi" w:cstheme="majorHAnsi"/>
          <w:color w:val="000000"/>
        </w:rPr>
        <w:t xml:space="preserve">If the complaint relates to how the participants’ personal data has been handled, information about how to raise a complaint can be found in the University’s Privacy Notice: </w:t>
      </w:r>
      <w:hyperlink r:id="rId73" w:history="1">
        <w:r w:rsidRPr="00855561">
          <w:rPr>
            <w:rStyle w:val="Hyperlink"/>
            <w:rFonts w:asciiTheme="majorHAnsi" w:eastAsia="Arial" w:hAnsiTheme="majorHAnsi" w:cstheme="majorHAnsi"/>
          </w:rPr>
          <w:t>https://www.sheffield.ac.uk/govern/data-protection/privacy/general</w:t>
        </w:r>
      </w:hyperlink>
      <w:r w:rsidRPr="00855561">
        <w:rPr>
          <w:rFonts w:asciiTheme="majorHAnsi" w:eastAsia="Arial" w:hAnsiTheme="majorHAnsi" w:cstheme="majorHAnsi"/>
        </w:rPr>
        <w:t>.</w:t>
      </w:r>
    </w:p>
    <w:p w14:paraId="055F037C" w14:textId="77777777" w:rsidR="00822A87" w:rsidRPr="00855561" w:rsidRDefault="00822A87" w:rsidP="00822A87">
      <w:pPr>
        <w:spacing w:after="120"/>
        <w:jc w:val="both"/>
        <w:rPr>
          <w:rFonts w:asciiTheme="majorHAnsi" w:eastAsia="TUOS Blake" w:hAnsiTheme="majorHAnsi" w:cstheme="majorHAnsi"/>
          <w:b/>
        </w:rPr>
      </w:pPr>
      <w:r w:rsidRPr="00855561">
        <w:rPr>
          <w:rFonts w:asciiTheme="majorHAnsi" w:eastAsia="TUOS Blake" w:hAnsiTheme="majorHAnsi" w:cstheme="majorHAnsi"/>
          <w:b/>
        </w:rPr>
        <w:t>Contact for further information</w:t>
      </w:r>
    </w:p>
    <w:p w14:paraId="291558EE" w14:textId="77777777" w:rsidR="00822A87" w:rsidRPr="00855561"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55561">
        <w:rPr>
          <w:rFonts w:asciiTheme="majorHAnsi" w:eastAsia="TUOS Blake" w:hAnsiTheme="majorHAnsi" w:cstheme="majorHAnsi"/>
          <w:color w:val="000000"/>
        </w:rPr>
        <w:t>You should give the participants contact details for at least two individuals, in case they wish to obtain further information about the project. This would usually be the name, address and telephone number of the lead researcher, and at least one alternative contact should the lead researcher be unavailable; this could be another researcher involved the project, or the Supervisor of a supervised-student projec</w:t>
      </w:r>
      <w:r w:rsidR="009F6C91">
        <w:rPr>
          <w:rFonts w:asciiTheme="majorHAnsi" w:eastAsia="TUOS Blake" w:hAnsiTheme="majorHAnsi" w:cstheme="majorHAnsi"/>
          <w:color w:val="000000"/>
        </w:rPr>
        <w:t>t.</w:t>
      </w:r>
    </w:p>
    <w:p w14:paraId="330174BC" w14:textId="77777777" w:rsidR="00822A87" w:rsidRPr="0053225C" w:rsidRDefault="00822A87" w:rsidP="00822A87">
      <w:pPr>
        <w:pBdr>
          <w:top w:val="nil"/>
          <w:left w:val="nil"/>
          <w:bottom w:val="nil"/>
          <w:right w:val="nil"/>
          <w:between w:val="nil"/>
        </w:pBdr>
        <w:jc w:val="both"/>
        <w:rPr>
          <w:rFonts w:asciiTheme="majorHAnsi" w:eastAsia="TUOS Blake" w:hAnsiTheme="majorHAnsi" w:cstheme="majorHAnsi"/>
        </w:rPr>
      </w:pPr>
      <w:r w:rsidRPr="0053225C">
        <w:rPr>
          <w:rFonts w:asciiTheme="majorHAnsi" w:eastAsia="TUOS Blake" w:hAnsiTheme="majorHAnsi" w:cstheme="majorHAnsi"/>
        </w:rPr>
        <w:t>The main researcher is:</w:t>
      </w:r>
    </w:p>
    <w:p w14:paraId="59E814B5" w14:textId="77777777" w:rsidR="00822A87" w:rsidRPr="0053225C" w:rsidRDefault="00822A87" w:rsidP="00822A87">
      <w:pPr>
        <w:pBdr>
          <w:top w:val="nil"/>
          <w:left w:val="nil"/>
          <w:bottom w:val="nil"/>
          <w:right w:val="nil"/>
          <w:between w:val="nil"/>
        </w:pBdr>
        <w:jc w:val="both"/>
        <w:rPr>
          <w:rFonts w:asciiTheme="majorHAnsi" w:eastAsia="TUOS Blake" w:hAnsiTheme="majorHAnsi" w:cstheme="majorHAnsi"/>
        </w:rPr>
      </w:pPr>
      <w:r w:rsidRPr="0053225C">
        <w:rPr>
          <w:rFonts w:asciiTheme="majorHAnsi" w:eastAsia="TUOS Blake" w:hAnsiTheme="majorHAnsi" w:cstheme="majorHAnsi"/>
        </w:rPr>
        <w:t>Rachel Forrest,</w:t>
      </w:r>
    </w:p>
    <w:p w14:paraId="376F3760" w14:textId="77777777" w:rsidR="00822A87" w:rsidRPr="0053225C" w:rsidRDefault="00822A87" w:rsidP="00822A87">
      <w:pPr>
        <w:rPr>
          <w:rFonts w:asciiTheme="majorHAnsi" w:eastAsia="Calibri" w:hAnsiTheme="majorHAnsi" w:cstheme="majorHAnsi"/>
          <w:noProof/>
          <w:lang w:eastAsia="en-GB"/>
        </w:rPr>
      </w:pPr>
      <w:r w:rsidRPr="0053225C">
        <w:rPr>
          <w:rFonts w:asciiTheme="majorHAnsi" w:eastAsia="Calibri" w:hAnsiTheme="majorHAnsi" w:cstheme="majorHAnsi"/>
          <w:noProof/>
          <w:lang w:eastAsia="en-GB"/>
        </w:rPr>
        <w:t xml:space="preserve">Trainee Educational Psychologist </w:t>
      </w:r>
    </w:p>
    <w:p w14:paraId="40AC2CA0"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County Psychological Service,</w:t>
      </w:r>
    </w:p>
    <w:p w14:paraId="2838CC4B"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Education &amp; Skills,</w:t>
      </w:r>
    </w:p>
    <w:p w14:paraId="26022EBE"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People,</w:t>
      </w:r>
    </w:p>
    <w:p w14:paraId="3CC7EC2A"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eastAsia="en-GB"/>
        </w:rPr>
        <w:t>Craven</w:t>
      </w:r>
      <w:r w:rsidRPr="00627C52">
        <w:rPr>
          <w:rFonts w:asciiTheme="majorHAnsi" w:eastAsia="Calibri" w:hAnsiTheme="majorHAnsi" w:cstheme="majorHAnsi"/>
          <w:noProof/>
          <w:highlight w:val="black"/>
          <w:lang w:val="en-US" w:eastAsia="en-GB"/>
        </w:rPr>
        <w:t xml:space="preserve"> House, </w:t>
      </w:r>
    </w:p>
    <w:p w14:paraId="5CBBE97D"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Michaelson Road, </w:t>
      </w:r>
    </w:p>
    <w:p w14:paraId="2FF93F45"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t>Barrow-in-Furness,</w:t>
      </w:r>
    </w:p>
    <w:p w14:paraId="07FD1243" w14:textId="77777777" w:rsidR="00822A87" w:rsidRPr="00627C52" w:rsidRDefault="00822A87" w:rsidP="00822A87">
      <w:pPr>
        <w:rPr>
          <w:rFonts w:asciiTheme="majorHAnsi" w:eastAsia="Calibri" w:hAnsiTheme="majorHAnsi" w:cstheme="majorHAnsi"/>
          <w:noProof/>
          <w:highlight w:val="black"/>
          <w:lang w:val="en-US" w:eastAsia="en-GB"/>
        </w:rPr>
      </w:pPr>
      <w:r w:rsidRPr="00627C52">
        <w:rPr>
          <w:rFonts w:asciiTheme="majorHAnsi" w:eastAsia="Calibri" w:hAnsiTheme="majorHAnsi" w:cstheme="majorHAnsi"/>
          <w:noProof/>
          <w:highlight w:val="black"/>
          <w:lang w:val="en-US" w:eastAsia="en-GB"/>
        </w:rPr>
        <w:lastRenderedPageBreak/>
        <w:t>LA14 1FD</w:t>
      </w:r>
    </w:p>
    <w:p w14:paraId="12B23FCD" w14:textId="77777777" w:rsidR="00822A87" w:rsidRPr="0053225C" w:rsidRDefault="00822A87" w:rsidP="00822A87">
      <w:pPr>
        <w:rPr>
          <w:rFonts w:asciiTheme="majorHAnsi" w:eastAsia="Calibri" w:hAnsiTheme="majorHAnsi" w:cstheme="majorHAnsi"/>
          <w:noProof/>
          <w:lang w:eastAsia="en-GB"/>
        </w:rPr>
      </w:pPr>
      <w:r w:rsidRPr="00627C52">
        <w:rPr>
          <w:rFonts w:asciiTheme="majorHAnsi" w:eastAsia="Calibri" w:hAnsiTheme="majorHAnsi" w:cstheme="majorHAnsi"/>
          <w:noProof/>
          <w:highlight w:val="black"/>
          <w:lang w:eastAsia="en-GB"/>
        </w:rPr>
        <w:t>07585326472</w:t>
      </w:r>
    </w:p>
    <w:p w14:paraId="5B465C6F" w14:textId="77777777" w:rsidR="00822A87" w:rsidRPr="00855561" w:rsidRDefault="00822A87" w:rsidP="00822A87">
      <w:pPr>
        <w:pBdr>
          <w:top w:val="nil"/>
          <w:left w:val="nil"/>
          <w:bottom w:val="nil"/>
          <w:right w:val="nil"/>
          <w:between w:val="nil"/>
        </w:pBdr>
        <w:jc w:val="both"/>
        <w:rPr>
          <w:rFonts w:asciiTheme="majorHAnsi" w:eastAsia="TUOS Blake" w:hAnsiTheme="majorHAnsi" w:cstheme="majorHAnsi"/>
          <w:color w:val="000000"/>
        </w:rPr>
      </w:pPr>
    </w:p>
    <w:p w14:paraId="3554FAAC" w14:textId="77777777" w:rsidR="00822A87" w:rsidRPr="00855561"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55561">
        <w:rPr>
          <w:rFonts w:asciiTheme="majorHAnsi" w:eastAsia="TUOS Blake" w:hAnsiTheme="majorHAnsi" w:cstheme="majorHAnsi"/>
          <w:color w:val="000000"/>
        </w:rPr>
        <w:t xml:space="preserve">My supervisor is: </w:t>
      </w:r>
    </w:p>
    <w:p w14:paraId="182164FD" w14:textId="5CB027D0" w:rsidR="00822A87" w:rsidRPr="00855561" w:rsidRDefault="00F16BA1" w:rsidP="00822A87">
      <w:pPr>
        <w:pBdr>
          <w:top w:val="nil"/>
          <w:left w:val="nil"/>
          <w:bottom w:val="nil"/>
          <w:right w:val="nil"/>
          <w:between w:val="nil"/>
        </w:pBdr>
        <w:jc w:val="both"/>
        <w:rPr>
          <w:rFonts w:asciiTheme="majorHAnsi" w:eastAsia="TUOS Blake" w:hAnsiTheme="majorHAnsi" w:cstheme="majorHAnsi"/>
          <w:color w:val="000000"/>
        </w:rPr>
      </w:pPr>
      <w:r>
        <w:rPr>
          <w:rFonts w:asciiTheme="majorHAnsi" w:eastAsia="TUOS Blake" w:hAnsiTheme="majorHAnsi" w:cstheme="majorHAnsi"/>
          <w:color w:val="000000"/>
        </w:rPr>
        <w:t xml:space="preserve">Dr </w:t>
      </w:r>
      <w:r w:rsidR="00822A87" w:rsidRPr="00855561">
        <w:rPr>
          <w:rFonts w:asciiTheme="majorHAnsi" w:eastAsia="TUOS Blake" w:hAnsiTheme="majorHAnsi" w:cstheme="majorHAnsi"/>
          <w:color w:val="000000"/>
        </w:rPr>
        <w:t>Victoria Lewis,</w:t>
      </w:r>
    </w:p>
    <w:p w14:paraId="542C02D8" w14:textId="77777777" w:rsidR="00822A87" w:rsidRPr="00855561" w:rsidRDefault="00822A87" w:rsidP="00822A87">
      <w:pPr>
        <w:pBdr>
          <w:top w:val="nil"/>
          <w:left w:val="nil"/>
          <w:bottom w:val="nil"/>
          <w:right w:val="nil"/>
          <w:between w:val="nil"/>
        </w:pBdr>
        <w:jc w:val="both"/>
        <w:rPr>
          <w:rFonts w:asciiTheme="majorHAnsi" w:eastAsia="TUOS Blake" w:hAnsiTheme="majorHAnsi" w:cstheme="majorHAnsi"/>
          <w:color w:val="000000"/>
        </w:rPr>
      </w:pPr>
      <w:r w:rsidRPr="00855561">
        <w:rPr>
          <w:rFonts w:asciiTheme="majorHAnsi" w:eastAsia="TUOS Blake" w:hAnsiTheme="majorHAnsi" w:cstheme="majorHAnsi"/>
          <w:color w:val="000000"/>
        </w:rPr>
        <w:t>Edgar Allen House,</w:t>
      </w:r>
    </w:p>
    <w:p w14:paraId="3775F681" w14:textId="77777777" w:rsidR="00822A87" w:rsidRPr="00855561" w:rsidRDefault="00822A87" w:rsidP="00822A87">
      <w:pPr>
        <w:pBdr>
          <w:top w:val="nil"/>
          <w:left w:val="nil"/>
          <w:bottom w:val="nil"/>
          <w:right w:val="nil"/>
          <w:between w:val="nil"/>
        </w:pBdr>
        <w:jc w:val="both"/>
        <w:rPr>
          <w:rFonts w:asciiTheme="majorHAnsi" w:hAnsiTheme="majorHAnsi" w:cstheme="majorHAnsi"/>
          <w:color w:val="414042"/>
        </w:rPr>
      </w:pPr>
      <w:r w:rsidRPr="00855561">
        <w:rPr>
          <w:rFonts w:asciiTheme="majorHAnsi" w:hAnsiTheme="majorHAnsi" w:cstheme="majorHAnsi"/>
          <w:color w:val="414042"/>
        </w:rPr>
        <w:t xml:space="preserve">241 Glossop Road, </w:t>
      </w:r>
    </w:p>
    <w:p w14:paraId="437E8B21" w14:textId="77777777" w:rsidR="00822A87" w:rsidRPr="00855561" w:rsidRDefault="00822A87" w:rsidP="00822A87">
      <w:pPr>
        <w:pBdr>
          <w:top w:val="nil"/>
          <w:left w:val="nil"/>
          <w:bottom w:val="nil"/>
          <w:right w:val="nil"/>
          <w:between w:val="nil"/>
        </w:pBdr>
        <w:jc w:val="both"/>
        <w:rPr>
          <w:rFonts w:asciiTheme="majorHAnsi" w:hAnsiTheme="majorHAnsi" w:cstheme="majorHAnsi"/>
          <w:color w:val="414042"/>
        </w:rPr>
      </w:pPr>
      <w:r w:rsidRPr="00855561">
        <w:rPr>
          <w:rFonts w:asciiTheme="majorHAnsi" w:hAnsiTheme="majorHAnsi" w:cstheme="majorHAnsi"/>
          <w:color w:val="414042"/>
        </w:rPr>
        <w:t>Sheffield S10 2GW</w:t>
      </w:r>
    </w:p>
    <w:p w14:paraId="68AC49C7" w14:textId="77777777" w:rsidR="00822A87" w:rsidRPr="00DE3274" w:rsidRDefault="00822A87" w:rsidP="00DE3274">
      <w:pPr>
        <w:pBdr>
          <w:top w:val="nil"/>
          <w:left w:val="nil"/>
          <w:bottom w:val="nil"/>
          <w:right w:val="nil"/>
          <w:between w:val="nil"/>
        </w:pBdr>
        <w:jc w:val="both"/>
        <w:rPr>
          <w:rFonts w:asciiTheme="majorHAnsi" w:eastAsia="TUOS Blake" w:hAnsiTheme="majorHAnsi" w:cstheme="majorHAnsi"/>
          <w:color w:val="000000"/>
        </w:rPr>
      </w:pPr>
      <w:r w:rsidRPr="00855561">
        <w:rPr>
          <w:rStyle w:val="baec5a81-e4d6-4674-97f3-e9220f0136c1"/>
          <w:rFonts w:asciiTheme="majorHAnsi" w:hAnsiTheme="majorHAnsi" w:cstheme="majorHAnsi"/>
          <w:color w:val="414042"/>
        </w:rPr>
        <w:t>0114 222 8177</w:t>
      </w:r>
    </w:p>
    <w:p w14:paraId="34973A80" w14:textId="77777777" w:rsidR="00822A87" w:rsidRPr="00855561" w:rsidRDefault="00822A87" w:rsidP="00822A87">
      <w:pPr>
        <w:keepNext/>
        <w:pBdr>
          <w:top w:val="nil"/>
          <w:left w:val="nil"/>
          <w:bottom w:val="nil"/>
          <w:right w:val="nil"/>
          <w:between w:val="nil"/>
        </w:pBdr>
        <w:jc w:val="both"/>
        <w:rPr>
          <w:rFonts w:asciiTheme="majorHAnsi" w:eastAsia="TUOS Blake" w:hAnsiTheme="majorHAnsi" w:cstheme="majorHAnsi"/>
          <w:b/>
          <w:color w:val="000000"/>
        </w:rPr>
      </w:pPr>
      <w:r w:rsidRPr="00855561">
        <w:rPr>
          <w:rFonts w:asciiTheme="majorHAnsi" w:eastAsia="TUOS Blake" w:hAnsiTheme="majorHAnsi" w:cstheme="majorHAnsi"/>
          <w:b/>
          <w:color w:val="000000"/>
        </w:rPr>
        <w:t xml:space="preserve">Finally … </w:t>
      </w:r>
    </w:p>
    <w:p w14:paraId="28AC06DC" w14:textId="77777777" w:rsidR="00822A87" w:rsidRPr="00855561" w:rsidRDefault="00822A87" w:rsidP="00822A87">
      <w:pPr>
        <w:shd w:val="clear" w:color="auto" w:fill="FFFFFF"/>
        <w:jc w:val="both"/>
        <w:rPr>
          <w:rFonts w:asciiTheme="majorHAnsi" w:eastAsia="TUOS Blake" w:hAnsiTheme="majorHAnsi" w:cstheme="majorHAnsi"/>
          <w:highlight w:val="white"/>
        </w:rPr>
      </w:pPr>
      <w:r w:rsidRPr="00855561">
        <w:rPr>
          <w:rFonts w:asciiTheme="majorHAnsi" w:eastAsia="TUOS Blake" w:hAnsiTheme="majorHAnsi" w:cstheme="majorHAnsi"/>
          <w:highlight w:val="white"/>
        </w:rPr>
        <w:t>You will be given a copy of the information sheet and, if appropriate, a signed consent form to keep.</w:t>
      </w:r>
    </w:p>
    <w:p w14:paraId="6A8FEEE6" w14:textId="77777777" w:rsidR="00822A87" w:rsidRPr="00855561" w:rsidRDefault="00822A87" w:rsidP="00822A87">
      <w:pPr>
        <w:shd w:val="clear" w:color="auto" w:fill="FFFFFF"/>
        <w:jc w:val="both"/>
        <w:rPr>
          <w:rFonts w:asciiTheme="majorHAnsi" w:eastAsia="TUOS Blake" w:hAnsiTheme="majorHAnsi" w:cstheme="majorHAnsi"/>
          <w:highlight w:val="white"/>
        </w:rPr>
      </w:pPr>
    </w:p>
    <w:p w14:paraId="2ECCEA9D" w14:textId="77777777" w:rsidR="00822A87" w:rsidRPr="00855561" w:rsidRDefault="00822A87" w:rsidP="00822A87">
      <w:pPr>
        <w:shd w:val="clear" w:color="auto" w:fill="FFFFFF"/>
        <w:jc w:val="both"/>
        <w:rPr>
          <w:rFonts w:asciiTheme="majorHAnsi" w:eastAsia="TUOS Blake" w:hAnsiTheme="majorHAnsi" w:cstheme="majorHAnsi"/>
          <w:highlight w:val="white"/>
        </w:rPr>
      </w:pPr>
      <w:r w:rsidRPr="00855561">
        <w:rPr>
          <w:rFonts w:asciiTheme="majorHAnsi" w:eastAsia="TUOS Blake" w:hAnsiTheme="majorHAnsi" w:cstheme="majorHAnsi"/>
          <w:highlight w:val="white"/>
        </w:rPr>
        <w:t>Thank you so much for participating in this project.</w:t>
      </w:r>
    </w:p>
    <w:p w14:paraId="06514295" w14:textId="77777777" w:rsidR="00822A87" w:rsidRPr="00855561" w:rsidRDefault="00822A87" w:rsidP="00822A87">
      <w:pPr>
        <w:rPr>
          <w:rFonts w:asciiTheme="majorHAnsi" w:eastAsia="TUOS Blake" w:hAnsiTheme="majorHAnsi" w:cstheme="majorHAnsi"/>
        </w:rPr>
      </w:pPr>
    </w:p>
    <w:p w14:paraId="767414C9" w14:textId="77777777" w:rsidR="00822A87" w:rsidRDefault="00822A87" w:rsidP="00822A87">
      <w:pPr>
        <w:tabs>
          <w:tab w:val="left" w:pos="5389"/>
        </w:tabs>
        <w:rPr>
          <w:rFonts w:eastAsia="TUOS Blake"/>
        </w:rPr>
      </w:pPr>
    </w:p>
    <w:p w14:paraId="5E4E47DF" w14:textId="77777777" w:rsidR="00822A87" w:rsidRDefault="00822A87" w:rsidP="00822A87">
      <w:pPr>
        <w:tabs>
          <w:tab w:val="left" w:pos="5389"/>
        </w:tabs>
        <w:rPr>
          <w:rFonts w:eastAsia="TUOS Blake"/>
        </w:rPr>
      </w:pPr>
    </w:p>
    <w:p w14:paraId="7C2822BB" w14:textId="77777777" w:rsidR="00822A87" w:rsidRDefault="00822A87" w:rsidP="00822A87">
      <w:pPr>
        <w:tabs>
          <w:tab w:val="left" w:pos="5389"/>
        </w:tabs>
        <w:rPr>
          <w:rFonts w:eastAsia="TUOS Blake"/>
        </w:rPr>
      </w:pPr>
    </w:p>
    <w:p w14:paraId="2AC94F47" w14:textId="77777777" w:rsidR="00822A87" w:rsidRDefault="00822A87" w:rsidP="00822A87">
      <w:pPr>
        <w:tabs>
          <w:tab w:val="left" w:pos="5389"/>
        </w:tabs>
        <w:rPr>
          <w:rFonts w:eastAsia="TUOS Blake"/>
        </w:rPr>
      </w:pPr>
    </w:p>
    <w:p w14:paraId="07F32DA3" w14:textId="77777777" w:rsidR="00822A87" w:rsidRDefault="00822A87" w:rsidP="00822A87">
      <w:pPr>
        <w:tabs>
          <w:tab w:val="left" w:pos="5389"/>
        </w:tabs>
        <w:rPr>
          <w:rFonts w:eastAsia="TUOS Blake"/>
        </w:rPr>
      </w:pPr>
    </w:p>
    <w:p w14:paraId="172A8DB3" w14:textId="77777777" w:rsidR="00822A87" w:rsidRDefault="00822A87" w:rsidP="00822A87">
      <w:pPr>
        <w:tabs>
          <w:tab w:val="left" w:pos="5389"/>
        </w:tabs>
        <w:rPr>
          <w:rFonts w:eastAsia="TUOS Blake"/>
        </w:rPr>
      </w:pPr>
    </w:p>
    <w:p w14:paraId="568ACA71" w14:textId="77777777" w:rsidR="00822A87" w:rsidRDefault="00822A87" w:rsidP="00822A87">
      <w:pPr>
        <w:tabs>
          <w:tab w:val="left" w:pos="5389"/>
        </w:tabs>
        <w:rPr>
          <w:rFonts w:eastAsia="TUOS Blake"/>
        </w:rPr>
      </w:pPr>
    </w:p>
    <w:p w14:paraId="258536A8" w14:textId="77777777" w:rsidR="00822A87" w:rsidRDefault="00822A87" w:rsidP="00822A87">
      <w:pPr>
        <w:tabs>
          <w:tab w:val="left" w:pos="5389"/>
        </w:tabs>
        <w:rPr>
          <w:rFonts w:eastAsia="TUOS Blake"/>
        </w:rPr>
      </w:pPr>
    </w:p>
    <w:p w14:paraId="028E8A33" w14:textId="77777777" w:rsidR="00822A87" w:rsidRDefault="00822A87" w:rsidP="00822A87">
      <w:pPr>
        <w:tabs>
          <w:tab w:val="left" w:pos="5389"/>
        </w:tabs>
        <w:rPr>
          <w:rFonts w:eastAsia="TUOS Blake"/>
        </w:rPr>
      </w:pPr>
    </w:p>
    <w:p w14:paraId="31587EBA" w14:textId="77777777" w:rsidR="00822A87" w:rsidRDefault="00822A87" w:rsidP="00822A87">
      <w:pPr>
        <w:tabs>
          <w:tab w:val="left" w:pos="5389"/>
        </w:tabs>
        <w:rPr>
          <w:rFonts w:eastAsia="TUOS Blake"/>
        </w:rPr>
      </w:pPr>
    </w:p>
    <w:p w14:paraId="2B0261E4" w14:textId="77777777" w:rsidR="00822A87" w:rsidRDefault="00822A87" w:rsidP="00822A87">
      <w:pPr>
        <w:tabs>
          <w:tab w:val="left" w:pos="5389"/>
        </w:tabs>
        <w:rPr>
          <w:rFonts w:eastAsia="TUOS Blake"/>
        </w:rPr>
      </w:pPr>
    </w:p>
    <w:p w14:paraId="15723AC7" w14:textId="77777777" w:rsidR="00822A87" w:rsidRDefault="00822A87" w:rsidP="00822A87">
      <w:pPr>
        <w:tabs>
          <w:tab w:val="left" w:pos="5389"/>
        </w:tabs>
        <w:rPr>
          <w:rFonts w:eastAsia="TUOS Blake"/>
        </w:rPr>
      </w:pPr>
    </w:p>
    <w:p w14:paraId="5A459AB1" w14:textId="77777777" w:rsidR="00822A87" w:rsidRDefault="00822A87" w:rsidP="00822A87">
      <w:pPr>
        <w:tabs>
          <w:tab w:val="left" w:pos="5389"/>
        </w:tabs>
        <w:rPr>
          <w:rFonts w:eastAsia="TUOS Blake"/>
        </w:rPr>
      </w:pPr>
    </w:p>
    <w:p w14:paraId="3B4C4D32" w14:textId="77777777" w:rsidR="00822A87" w:rsidRDefault="00822A87" w:rsidP="00822A87">
      <w:pPr>
        <w:tabs>
          <w:tab w:val="left" w:pos="5389"/>
        </w:tabs>
        <w:rPr>
          <w:rFonts w:eastAsia="TUOS Blake"/>
        </w:rPr>
      </w:pPr>
    </w:p>
    <w:p w14:paraId="793A4948" w14:textId="77777777" w:rsidR="009F6C91" w:rsidRDefault="009F6C91" w:rsidP="00822A87">
      <w:pPr>
        <w:tabs>
          <w:tab w:val="left" w:pos="5389"/>
        </w:tabs>
        <w:rPr>
          <w:rFonts w:eastAsia="TUOS Blake"/>
        </w:rPr>
      </w:pPr>
    </w:p>
    <w:p w14:paraId="4C1A525B" w14:textId="77777777" w:rsidR="009F6C91" w:rsidRPr="008A1A59" w:rsidRDefault="009F6C91" w:rsidP="00822A87">
      <w:pPr>
        <w:tabs>
          <w:tab w:val="left" w:pos="5389"/>
        </w:tabs>
        <w:rPr>
          <w:rFonts w:eastAsia="TUOS Blake"/>
        </w:rPr>
      </w:pPr>
    </w:p>
    <w:p w14:paraId="28D648FF" w14:textId="2C036123" w:rsidR="00822A87" w:rsidRDefault="007208F5" w:rsidP="00A93313">
      <w:pPr>
        <w:pStyle w:val="Heading2"/>
      </w:pPr>
      <w:bookmarkStart w:id="119" w:name="_Toc47369429"/>
      <w:r>
        <w:lastRenderedPageBreak/>
        <w:t>Appendix 6</w:t>
      </w:r>
      <w:r w:rsidR="00822A87">
        <w:t>: Consent Forms</w:t>
      </w:r>
      <w:bookmarkEnd w:id="119"/>
    </w:p>
    <w:p w14:paraId="3FBB339B" w14:textId="77777777" w:rsidR="00822A87" w:rsidRPr="0018334C" w:rsidRDefault="00822A87" w:rsidP="00822A87">
      <w:pPr>
        <w:shd w:val="clear" w:color="auto" w:fill="8496B0" w:themeFill="text2" w:themeFillTint="99"/>
        <w:rPr>
          <w:color w:val="FFFFFF" w:themeColor="background1"/>
          <w:sz w:val="36"/>
        </w:rPr>
      </w:pPr>
      <w:r w:rsidRPr="0018334C">
        <w:rPr>
          <w:color w:val="FFFFFF" w:themeColor="background1"/>
          <w:sz w:val="36"/>
        </w:rPr>
        <w:t>Person Consent form</w:t>
      </w:r>
    </w:p>
    <w:p w14:paraId="0BB79A67" w14:textId="77777777" w:rsidR="00822A87" w:rsidRPr="0018334C" w:rsidRDefault="00822A87" w:rsidP="00822A87">
      <w:pPr>
        <w:rPr>
          <w:color w:val="808080" w:themeColor="background1" w:themeShade="80"/>
        </w:rPr>
      </w:pPr>
      <w:r w:rsidRPr="0018334C">
        <w:rPr>
          <w:b/>
          <w:color w:val="808080" w:themeColor="background1" w:themeShade="80"/>
        </w:rPr>
        <w:t>Title of Project:</w:t>
      </w:r>
      <w:r>
        <w:rPr>
          <w:color w:val="808080" w:themeColor="background1" w:themeShade="80"/>
        </w:rPr>
        <w:t xml:space="preserve"> </w:t>
      </w:r>
    </w:p>
    <w:p w14:paraId="1DAB13C6" w14:textId="77777777" w:rsidR="00822A87" w:rsidRPr="0018334C" w:rsidRDefault="00822A87" w:rsidP="00822A87">
      <w:pPr>
        <w:rPr>
          <w:color w:val="808080" w:themeColor="background1" w:themeShade="80"/>
        </w:rPr>
      </w:pPr>
      <w:r w:rsidRPr="0018334C">
        <w:rPr>
          <w:color w:val="808080" w:themeColor="background1" w:themeShade="80"/>
        </w:rPr>
        <w:t xml:space="preserve"> </w:t>
      </w:r>
      <w:r w:rsidRPr="0018334C">
        <w:rPr>
          <w:b/>
          <w:color w:val="808080" w:themeColor="background1" w:themeShade="80"/>
        </w:rPr>
        <w:t>Name of Researcher:</w:t>
      </w:r>
      <w:r w:rsidRPr="0018334C">
        <w:rPr>
          <w:color w:val="808080" w:themeColor="background1" w:themeShade="80"/>
        </w:rPr>
        <w:t xml:space="preserve">  </w:t>
      </w:r>
      <w:r>
        <w:rPr>
          <w:color w:val="808080" w:themeColor="background1" w:themeShade="80"/>
        </w:rPr>
        <w:t xml:space="preserve">Rachel Forrest       </w:t>
      </w:r>
      <w:r w:rsidRPr="0018334C">
        <w:rPr>
          <w:b/>
          <w:color w:val="808080" w:themeColor="background1" w:themeShade="80"/>
        </w:rPr>
        <w:t xml:space="preserve">Participant identification number: </w:t>
      </w:r>
    </w:p>
    <w:p w14:paraId="472248CE" w14:textId="77777777" w:rsidR="00822A87" w:rsidRPr="0018334C" w:rsidRDefault="00822A87" w:rsidP="00822A87">
      <w:pPr>
        <w:rPr>
          <w:color w:val="808080" w:themeColor="background1" w:themeShade="80"/>
        </w:rPr>
      </w:pPr>
      <w:r w:rsidRPr="0018334C">
        <w:rPr>
          <w:color w:val="808080" w:themeColor="background1" w:themeShade="80"/>
        </w:rPr>
        <w:t xml:space="preserve"> Please make sure you have read (or listened to) the Information Sheet before filling in this form. Please read the statements below and put your initials at the end if you agree with them.</w:t>
      </w:r>
    </w:p>
    <w:tbl>
      <w:tblPr>
        <w:tblW w:w="9209" w:type="dxa"/>
        <w:tblLook w:val="04A0" w:firstRow="1" w:lastRow="0" w:firstColumn="1" w:lastColumn="0" w:noHBand="0" w:noVBand="1"/>
      </w:tblPr>
      <w:tblGrid>
        <w:gridCol w:w="6091"/>
        <w:gridCol w:w="1559"/>
        <w:gridCol w:w="1559"/>
      </w:tblGrid>
      <w:tr w:rsidR="00822A87" w:rsidRPr="0018334C" w14:paraId="4E006D58" w14:textId="77777777" w:rsidTr="001A4957">
        <w:tc>
          <w:tcPr>
            <w:tcW w:w="6091" w:type="dxa"/>
            <w:tcBorders>
              <w:top w:val="single" w:sz="4" w:space="0" w:color="auto"/>
            </w:tcBorders>
          </w:tcPr>
          <w:p w14:paraId="094FD151" w14:textId="77777777" w:rsidR="00822A87" w:rsidRPr="0018334C" w:rsidRDefault="00822A87" w:rsidP="001A4957">
            <w:pPr>
              <w:rPr>
                <w:color w:val="767171" w:themeColor="background2" w:themeShade="80"/>
              </w:rPr>
            </w:pPr>
            <w:r w:rsidRPr="0018334C">
              <w:rPr>
                <w:color w:val="767171" w:themeColor="background2" w:themeShade="80"/>
              </w:rPr>
              <w:t xml:space="preserve">I have read (or listened to) and understood the Information Sheet </w:t>
            </w:r>
            <w:r>
              <w:rPr>
                <w:color w:val="767171" w:themeColor="background2" w:themeShade="80"/>
              </w:rPr>
              <w:t xml:space="preserve">(date) </w:t>
            </w:r>
            <w:r w:rsidRPr="0018334C">
              <w:rPr>
                <w:color w:val="767171" w:themeColor="background2" w:themeShade="80"/>
              </w:rPr>
              <w:t>for the above study.</w:t>
            </w:r>
          </w:p>
        </w:tc>
        <w:tc>
          <w:tcPr>
            <w:tcW w:w="1559" w:type="dxa"/>
            <w:tcBorders>
              <w:top w:val="single" w:sz="4" w:space="0" w:color="auto"/>
              <w:right w:val="single" w:sz="4" w:space="0" w:color="auto"/>
            </w:tcBorders>
          </w:tcPr>
          <w:p w14:paraId="561DD908" w14:textId="77777777" w:rsidR="00822A87" w:rsidRPr="0018334C" w:rsidRDefault="00822A87" w:rsidP="001A4957">
            <w:r w:rsidRPr="0018334C">
              <w:rPr>
                <w:rFonts w:ascii="Arial" w:hAnsi="Arial" w:cs="Arial"/>
                <w:noProof/>
                <w:color w:val="2884D1"/>
                <w:lang w:eastAsia="en-GB"/>
              </w:rPr>
              <w:drawing>
                <wp:anchor distT="0" distB="0" distL="114300" distR="114300" simplePos="0" relativeHeight="251716608" behindDoc="0" locked="0" layoutInCell="1" allowOverlap="1" wp14:anchorId="2408DE0E" wp14:editId="033B9555">
                  <wp:simplePos x="0" y="0"/>
                  <wp:positionH relativeFrom="column">
                    <wp:posOffset>184785</wp:posOffset>
                  </wp:positionH>
                  <wp:positionV relativeFrom="paragraph">
                    <wp:posOffset>46990</wp:posOffset>
                  </wp:positionV>
                  <wp:extent cx="381000" cy="381000"/>
                  <wp:effectExtent l="0" t="0" r="0" b="0"/>
                  <wp:wrapNone/>
                  <wp:docPr id="51" name="Picture 51" descr="Information Clipar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Clipart">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BE21E" w14:textId="77777777" w:rsidR="00822A87" w:rsidRPr="0018334C" w:rsidRDefault="00822A87" w:rsidP="001A4957"/>
          <w:p w14:paraId="12BE8D6A" w14:textId="77777777" w:rsidR="00822A87" w:rsidRPr="0018334C" w:rsidRDefault="00822A87" w:rsidP="001A4957"/>
        </w:tc>
        <w:tc>
          <w:tcPr>
            <w:tcW w:w="1559" w:type="dxa"/>
            <w:tcBorders>
              <w:top w:val="single" w:sz="4" w:space="0" w:color="auto"/>
              <w:left w:val="single" w:sz="4" w:space="0" w:color="auto"/>
            </w:tcBorders>
          </w:tcPr>
          <w:p w14:paraId="3343E04B" w14:textId="77777777" w:rsidR="00822A87" w:rsidRPr="0018334C" w:rsidRDefault="00822A87" w:rsidP="001A4957"/>
        </w:tc>
      </w:tr>
      <w:tr w:rsidR="00822A87" w:rsidRPr="0018334C" w14:paraId="2FBEE378" w14:textId="77777777" w:rsidTr="001A4957">
        <w:tc>
          <w:tcPr>
            <w:tcW w:w="6091" w:type="dxa"/>
          </w:tcPr>
          <w:p w14:paraId="016FA97B" w14:textId="77777777" w:rsidR="00822A87" w:rsidRPr="0018334C" w:rsidRDefault="00822A87" w:rsidP="001A4957">
            <w:pPr>
              <w:rPr>
                <w:color w:val="767171" w:themeColor="background2" w:themeShade="80"/>
              </w:rPr>
            </w:pPr>
            <w:r w:rsidRPr="0018334C">
              <w:rPr>
                <w:color w:val="767171" w:themeColor="background2" w:themeShade="80"/>
              </w:rPr>
              <w:t>I have had time to ask questions</w:t>
            </w:r>
            <w:r>
              <w:rPr>
                <w:color w:val="767171" w:themeColor="background2" w:themeShade="80"/>
              </w:rPr>
              <w:t xml:space="preserve"> about the project</w:t>
            </w:r>
            <w:r w:rsidRPr="0018334C">
              <w:rPr>
                <w:color w:val="767171" w:themeColor="background2" w:themeShade="80"/>
              </w:rPr>
              <w:t xml:space="preserve"> and have had these answered.</w:t>
            </w:r>
          </w:p>
        </w:tc>
        <w:tc>
          <w:tcPr>
            <w:tcW w:w="1559" w:type="dxa"/>
            <w:tcBorders>
              <w:right w:val="single" w:sz="4" w:space="0" w:color="auto"/>
            </w:tcBorders>
          </w:tcPr>
          <w:p w14:paraId="33C5855D" w14:textId="77777777" w:rsidR="00822A87" w:rsidRPr="0018334C" w:rsidRDefault="00822A87" w:rsidP="001A4957">
            <w:r w:rsidRPr="0018334C">
              <w:rPr>
                <w:noProof/>
                <w:lang w:eastAsia="en-GB"/>
              </w:rPr>
              <mc:AlternateContent>
                <mc:Choice Requires="wps">
                  <w:drawing>
                    <wp:anchor distT="0" distB="0" distL="114300" distR="114300" simplePos="0" relativeHeight="251717632" behindDoc="0" locked="0" layoutInCell="1" allowOverlap="1" wp14:anchorId="1FDC93FB" wp14:editId="6C25BD34">
                      <wp:simplePos x="0" y="0"/>
                      <wp:positionH relativeFrom="column">
                        <wp:posOffset>187960</wp:posOffset>
                      </wp:positionH>
                      <wp:positionV relativeFrom="paragraph">
                        <wp:posOffset>74295</wp:posOffset>
                      </wp:positionV>
                      <wp:extent cx="466725" cy="371475"/>
                      <wp:effectExtent l="114300" t="0" r="9525" b="85725"/>
                      <wp:wrapNone/>
                      <wp:docPr id="312" name="Thought Bubble: Cloud 33"/>
                      <wp:cNvGraphicFramePr/>
                      <a:graphic xmlns:a="http://schemas.openxmlformats.org/drawingml/2006/main">
                        <a:graphicData uri="http://schemas.microsoft.com/office/word/2010/wordprocessingShape">
                          <wps:wsp>
                            <wps:cNvSpPr/>
                            <wps:spPr>
                              <a:xfrm>
                                <a:off x="0" y="0"/>
                                <a:ext cx="466725" cy="371475"/>
                              </a:xfrm>
                              <a:prstGeom prst="cloudCallout">
                                <a:avLst>
                                  <a:gd name="adj1" fmla="val -69784"/>
                                  <a:gd name="adj2" fmla="val 60278"/>
                                </a:avLst>
                              </a:prstGeom>
                              <a:solidFill>
                                <a:srgbClr val="4472C4">
                                  <a:lumMod val="60000"/>
                                  <a:lumOff val="40000"/>
                                </a:srgbClr>
                              </a:solidFill>
                              <a:ln w="12700" cap="flat" cmpd="sng" algn="ctr">
                                <a:solidFill>
                                  <a:srgbClr val="44546A">
                                    <a:lumMod val="60000"/>
                                    <a:lumOff val="40000"/>
                                  </a:srgbClr>
                                </a:solidFill>
                                <a:prstDash val="solid"/>
                                <a:miter lim="800000"/>
                              </a:ln>
                              <a:effectLst/>
                            </wps:spPr>
                            <wps:txbx>
                              <w:txbxContent>
                                <w:p w14:paraId="43EAA996" w14:textId="77777777" w:rsidR="001D2CFE" w:rsidRDefault="001D2CFE" w:rsidP="00822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C93FB" id="Thought Bubble: Cloud 33" o:spid="_x0000_s1105" type="#_x0000_t106" style="position:absolute;margin-left:14.8pt;margin-top:5.85pt;width:36.7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" adj="-4273,23820" fillcolor="#8faadc" strokecolor="#8497b0" strokeweight="1pt">
                      <v:stroke joinstyle="miter"/>
                      <v:textbox>
                        <w:txbxContent>
                          <w:p w14:paraId="43EAA996" w14:textId="77777777" w:rsidR="001D2CFE" w:rsidRDefault="001D2CFE" w:rsidP="00822A87">
                            <w:pPr>
                              <w:jc w:val="center"/>
                            </w:pPr>
                          </w:p>
                        </w:txbxContent>
                      </v:textbox>
                    </v:shape>
                  </w:pict>
                </mc:Fallback>
              </mc:AlternateContent>
            </w:r>
          </w:p>
          <w:p w14:paraId="3B9A04AC" w14:textId="77777777" w:rsidR="00822A87" w:rsidRPr="0018334C" w:rsidRDefault="00822A87" w:rsidP="001A4957"/>
          <w:p w14:paraId="1EB20F31" w14:textId="77777777" w:rsidR="00822A87" w:rsidRPr="0018334C" w:rsidRDefault="00822A87" w:rsidP="001A4957"/>
        </w:tc>
        <w:tc>
          <w:tcPr>
            <w:tcW w:w="1559" w:type="dxa"/>
            <w:tcBorders>
              <w:left w:val="single" w:sz="4" w:space="0" w:color="auto"/>
            </w:tcBorders>
          </w:tcPr>
          <w:p w14:paraId="2FFD9EB9" w14:textId="77777777" w:rsidR="00822A87" w:rsidRPr="0018334C" w:rsidRDefault="00822A87" w:rsidP="001A4957"/>
        </w:tc>
      </w:tr>
      <w:tr w:rsidR="00822A87" w:rsidRPr="0018334C" w14:paraId="7BB6EDEE" w14:textId="77777777" w:rsidTr="001A4957">
        <w:tc>
          <w:tcPr>
            <w:tcW w:w="6091" w:type="dxa"/>
          </w:tcPr>
          <w:p w14:paraId="49293847" w14:textId="77777777" w:rsidR="00822A87" w:rsidRPr="0018334C" w:rsidRDefault="00822A87" w:rsidP="001A4957">
            <w:pPr>
              <w:rPr>
                <w:color w:val="767171" w:themeColor="background2" w:themeShade="80"/>
              </w:rPr>
            </w:pPr>
            <w:r w:rsidRPr="0018334C">
              <w:rPr>
                <w:color w:val="767171" w:themeColor="background2" w:themeShade="80"/>
              </w:rPr>
              <w:t>I am choosing to take part in this proj</w:t>
            </w:r>
            <w:r>
              <w:rPr>
                <w:color w:val="767171" w:themeColor="background2" w:themeShade="80"/>
              </w:rPr>
              <w:t>ect and have not been pressured. This may involve a focus group or one to one interview.</w:t>
            </w:r>
          </w:p>
        </w:tc>
        <w:tc>
          <w:tcPr>
            <w:tcW w:w="1559" w:type="dxa"/>
            <w:tcBorders>
              <w:right w:val="single" w:sz="4" w:space="0" w:color="auto"/>
            </w:tcBorders>
          </w:tcPr>
          <w:p w14:paraId="4D60D2C9" w14:textId="77777777" w:rsidR="00822A87" w:rsidRPr="0018334C" w:rsidRDefault="00822A87" w:rsidP="001A4957">
            <w:r w:rsidRPr="0018334C">
              <w:rPr>
                <w:rFonts w:ascii="Arial" w:hAnsi="Arial" w:cs="Arial"/>
                <w:noProof/>
                <w:color w:val="0000FF"/>
                <w:sz w:val="27"/>
                <w:szCs w:val="27"/>
                <w:lang w:eastAsia="en-GB"/>
              </w:rPr>
              <w:drawing>
                <wp:anchor distT="0" distB="0" distL="114300" distR="114300" simplePos="0" relativeHeight="251718656" behindDoc="0" locked="0" layoutInCell="1" allowOverlap="1" wp14:anchorId="7ED86D7F" wp14:editId="4FED99D8">
                  <wp:simplePos x="0" y="0"/>
                  <wp:positionH relativeFrom="column">
                    <wp:posOffset>-4959</wp:posOffset>
                  </wp:positionH>
                  <wp:positionV relativeFrom="paragraph">
                    <wp:posOffset>49530</wp:posOffset>
                  </wp:positionV>
                  <wp:extent cx="790575" cy="415052"/>
                  <wp:effectExtent l="0" t="0" r="0" b="4445"/>
                  <wp:wrapNone/>
                  <wp:docPr id="52" name="Picture 52" descr="Image result for blue thumbs up">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ue thumbs up">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0575" cy="415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33E71" w14:textId="77777777" w:rsidR="00822A87" w:rsidRPr="0018334C" w:rsidRDefault="00822A87" w:rsidP="001A4957"/>
          <w:p w14:paraId="43FF2B39" w14:textId="77777777" w:rsidR="00822A87" w:rsidRPr="0018334C" w:rsidRDefault="00822A87" w:rsidP="001A4957"/>
        </w:tc>
        <w:tc>
          <w:tcPr>
            <w:tcW w:w="1559" w:type="dxa"/>
            <w:tcBorders>
              <w:left w:val="single" w:sz="4" w:space="0" w:color="auto"/>
            </w:tcBorders>
          </w:tcPr>
          <w:p w14:paraId="2F2A100F" w14:textId="77777777" w:rsidR="00822A87" w:rsidRPr="0018334C" w:rsidRDefault="00822A87" w:rsidP="001A4957"/>
        </w:tc>
      </w:tr>
      <w:tr w:rsidR="00822A87" w:rsidRPr="0018334C" w14:paraId="11B9B2FE" w14:textId="77777777" w:rsidTr="001A4957">
        <w:tc>
          <w:tcPr>
            <w:tcW w:w="6091" w:type="dxa"/>
          </w:tcPr>
          <w:p w14:paraId="33D2C58A" w14:textId="77777777" w:rsidR="00822A87" w:rsidRPr="0018334C" w:rsidRDefault="00822A87" w:rsidP="001A4957">
            <w:pPr>
              <w:rPr>
                <w:color w:val="767171" w:themeColor="background2" w:themeShade="80"/>
              </w:rPr>
            </w:pPr>
            <w:r w:rsidRPr="0018334C">
              <w:rPr>
                <w:color w:val="767171" w:themeColor="background2" w:themeShade="80"/>
              </w:rPr>
              <w:t xml:space="preserve">I understand that I can withdraw from this project at any time without giving a reason. If I withdraw, my interview </w:t>
            </w:r>
            <w:r>
              <w:rPr>
                <w:color w:val="767171" w:themeColor="background2" w:themeShade="80"/>
              </w:rPr>
              <w:t xml:space="preserve">or focus group </w:t>
            </w:r>
            <w:r w:rsidRPr="0018334C">
              <w:rPr>
                <w:color w:val="767171" w:themeColor="background2" w:themeShade="80"/>
              </w:rPr>
              <w:t>recording will be destroyed.</w:t>
            </w:r>
            <w:r>
              <w:rPr>
                <w:color w:val="767171" w:themeColor="background2" w:themeShade="80"/>
              </w:rPr>
              <w:t xml:space="preserve"> </w:t>
            </w:r>
          </w:p>
        </w:tc>
        <w:tc>
          <w:tcPr>
            <w:tcW w:w="1559" w:type="dxa"/>
            <w:tcBorders>
              <w:right w:val="single" w:sz="4" w:space="0" w:color="auto"/>
            </w:tcBorders>
          </w:tcPr>
          <w:p w14:paraId="37F0FF33" w14:textId="77777777" w:rsidR="00822A87" w:rsidRPr="0018334C" w:rsidRDefault="00822A87" w:rsidP="001A4957">
            <w:r w:rsidRPr="0018334C">
              <w:rPr>
                <w:rFonts w:ascii="Arial" w:hAnsi="Arial" w:cs="Arial"/>
                <w:noProof/>
                <w:color w:val="0000FF"/>
                <w:sz w:val="27"/>
                <w:szCs w:val="27"/>
                <w:lang w:eastAsia="en-GB"/>
              </w:rPr>
              <w:drawing>
                <wp:anchor distT="0" distB="0" distL="114300" distR="114300" simplePos="0" relativeHeight="251719680" behindDoc="0" locked="0" layoutInCell="1" allowOverlap="1" wp14:anchorId="6933E548" wp14:editId="06EFF7FE">
                  <wp:simplePos x="0" y="0"/>
                  <wp:positionH relativeFrom="column">
                    <wp:posOffset>170536</wp:posOffset>
                  </wp:positionH>
                  <wp:positionV relativeFrom="paragraph">
                    <wp:posOffset>0</wp:posOffset>
                  </wp:positionV>
                  <wp:extent cx="484712" cy="479983"/>
                  <wp:effectExtent l="0" t="0" r="0" b="0"/>
                  <wp:wrapNone/>
                  <wp:docPr id="53" name="Picture 53" descr="Image result for blue stop sign">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lue stop sign">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4712" cy="4799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337B069E" w14:textId="77777777" w:rsidR="00822A87" w:rsidRPr="0018334C" w:rsidRDefault="00822A87" w:rsidP="001A4957"/>
        </w:tc>
      </w:tr>
      <w:tr w:rsidR="00822A87" w:rsidRPr="0018334C" w14:paraId="57DBB348" w14:textId="77777777" w:rsidTr="001A4957">
        <w:tc>
          <w:tcPr>
            <w:tcW w:w="6091" w:type="dxa"/>
          </w:tcPr>
          <w:p w14:paraId="1C147AB7" w14:textId="77777777" w:rsidR="00822A87" w:rsidRPr="0018334C" w:rsidRDefault="00822A87" w:rsidP="001A4957">
            <w:pPr>
              <w:rPr>
                <w:color w:val="767171" w:themeColor="background2" w:themeShade="80"/>
              </w:rPr>
            </w:pPr>
            <w:r w:rsidRPr="0018334C">
              <w:rPr>
                <w:color w:val="767171" w:themeColor="background2" w:themeShade="80"/>
              </w:rPr>
              <w:t>I understand that I do not have to answer any questions during the session(s) that I do not want to or feel able to.</w:t>
            </w:r>
          </w:p>
          <w:p w14:paraId="58B47A0C" w14:textId="77777777" w:rsidR="00822A87" w:rsidRPr="0018334C" w:rsidRDefault="00822A87" w:rsidP="001A4957">
            <w:pPr>
              <w:rPr>
                <w:color w:val="767171" w:themeColor="background2" w:themeShade="80"/>
              </w:rPr>
            </w:pPr>
          </w:p>
        </w:tc>
        <w:tc>
          <w:tcPr>
            <w:tcW w:w="1559" w:type="dxa"/>
            <w:tcBorders>
              <w:right w:val="single" w:sz="4" w:space="0" w:color="auto"/>
            </w:tcBorders>
          </w:tcPr>
          <w:p w14:paraId="1EBB07B6" w14:textId="77777777" w:rsidR="00822A87" w:rsidRPr="0018334C" w:rsidRDefault="00822A87" w:rsidP="001A4957">
            <w:r w:rsidRPr="0018334C">
              <w:rPr>
                <w:noProof/>
                <w:lang w:eastAsia="en-GB"/>
              </w:rPr>
              <mc:AlternateContent>
                <mc:Choice Requires="wps">
                  <w:drawing>
                    <wp:anchor distT="0" distB="0" distL="114300" distR="114300" simplePos="0" relativeHeight="251720704" behindDoc="0" locked="0" layoutInCell="1" allowOverlap="1" wp14:anchorId="3F096FEA" wp14:editId="68173707">
                      <wp:simplePos x="0" y="0"/>
                      <wp:positionH relativeFrom="column">
                        <wp:posOffset>73660</wp:posOffset>
                      </wp:positionH>
                      <wp:positionV relativeFrom="paragraph">
                        <wp:posOffset>24765</wp:posOffset>
                      </wp:positionV>
                      <wp:extent cx="619125" cy="469265"/>
                      <wp:effectExtent l="0" t="0" r="180975" b="26035"/>
                      <wp:wrapNone/>
                      <wp:docPr id="313" name="Speech Bubble: Oval 34"/>
                      <wp:cNvGraphicFramePr/>
                      <a:graphic xmlns:a="http://schemas.openxmlformats.org/drawingml/2006/main">
                        <a:graphicData uri="http://schemas.microsoft.com/office/word/2010/wordprocessingShape">
                          <wps:wsp>
                            <wps:cNvSpPr/>
                            <wps:spPr>
                              <a:xfrm>
                                <a:off x="0" y="0"/>
                                <a:ext cx="619125" cy="469265"/>
                              </a:xfrm>
                              <a:prstGeom prst="wedgeEllipseCallout">
                                <a:avLst>
                                  <a:gd name="adj1" fmla="val 68863"/>
                                  <a:gd name="adj2" fmla="val 35031"/>
                                </a:avLst>
                              </a:prstGeom>
                              <a:solidFill>
                                <a:srgbClr val="4472C4">
                                  <a:lumMod val="60000"/>
                                  <a:lumOff val="40000"/>
                                </a:srgbClr>
                              </a:solidFill>
                              <a:ln w="12700" cap="flat" cmpd="sng" algn="ctr">
                                <a:solidFill>
                                  <a:srgbClr val="44546A">
                                    <a:lumMod val="60000"/>
                                    <a:lumOff val="40000"/>
                                  </a:srgbClr>
                                </a:solidFill>
                                <a:prstDash val="solid"/>
                                <a:miter lim="800000"/>
                              </a:ln>
                              <a:effectLst/>
                            </wps:spPr>
                            <wps:txbx>
                              <w:txbxContent>
                                <w:p w14:paraId="5E9E8139" w14:textId="77777777" w:rsidR="001D2CFE" w:rsidRPr="00517AB7" w:rsidRDefault="001D2CFE" w:rsidP="00822A87">
                                  <w:pPr>
                                    <w:jc w:val="center"/>
                                    <w:rPr>
                                      <w:sz w:val="36"/>
                                    </w:rPr>
                                  </w:pPr>
                                  <w:r w:rsidRPr="00517AB7">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6F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4" o:spid="_x0000_s1106" type="#_x0000_t63" style="position:absolute;margin-left:5.8pt;margin-top:1.95pt;width:48.75pt;height:36.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" adj="25674,18367" fillcolor="#8faadc" strokecolor="#8497b0" strokeweight="1pt">
                      <v:textbox>
                        <w:txbxContent>
                          <w:p w14:paraId="5E9E8139" w14:textId="77777777" w:rsidR="001D2CFE" w:rsidRPr="00517AB7" w:rsidRDefault="001D2CFE" w:rsidP="00822A87">
                            <w:pPr>
                              <w:jc w:val="center"/>
                              <w:rPr>
                                <w:sz w:val="36"/>
                              </w:rPr>
                            </w:pPr>
                            <w:r w:rsidRPr="00517AB7">
                              <w:rPr>
                                <w:sz w:val="36"/>
                              </w:rPr>
                              <w:t>?</w:t>
                            </w:r>
                          </w:p>
                        </w:txbxContent>
                      </v:textbox>
                    </v:shape>
                  </w:pict>
                </mc:Fallback>
              </mc:AlternateContent>
            </w:r>
          </w:p>
        </w:tc>
        <w:tc>
          <w:tcPr>
            <w:tcW w:w="1559" w:type="dxa"/>
            <w:tcBorders>
              <w:left w:val="single" w:sz="4" w:space="0" w:color="auto"/>
            </w:tcBorders>
          </w:tcPr>
          <w:p w14:paraId="0823936F" w14:textId="77777777" w:rsidR="00822A87" w:rsidRPr="0018334C" w:rsidRDefault="00822A87" w:rsidP="001A4957"/>
        </w:tc>
      </w:tr>
      <w:tr w:rsidR="00822A87" w:rsidRPr="0018334C" w14:paraId="32051533" w14:textId="77777777" w:rsidTr="001A4957">
        <w:tc>
          <w:tcPr>
            <w:tcW w:w="6091" w:type="dxa"/>
          </w:tcPr>
          <w:p w14:paraId="2279C692" w14:textId="77777777" w:rsidR="00822A87" w:rsidRPr="0018334C" w:rsidRDefault="00822A87" w:rsidP="001A4957">
            <w:pPr>
              <w:rPr>
                <w:color w:val="767171" w:themeColor="background2" w:themeShade="80"/>
              </w:rPr>
            </w:pPr>
            <w:r>
              <w:rPr>
                <w:color w:val="767171" w:themeColor="background2" w:themeShade="80"/>
              </w:rPr>
              <w:t>I understand my personal details such as my name or age will not be reported to people outside of the research project.</w:t>
            </w:r>
          </w:p>
        </w:tc>
        <w:tc>
          <w:tcPr>
            <w:tcW w:w="1559" w:type="dxa"/>
            <w:tcBorders>
              <w:right w:val="single" w:sz="4" w:space="0" w:color="auto"/>
            </w:tcBorders>
          </w:tcPr>
          <w:p w14:paraId="34C39AB8" w14:textId="77777777" w:rsidR="00822A87" w:rsidRPr="0018334C" w:rsidRDefault="00822A87" w:rsidP="001A4957">
            <w:pPr>
              <w:rPr>
                <w:noProof/>
                <w:lang w:eastAsia="en-GB"/>
              </w:rPr>
            </w:pPr>
            <w:r w:rsidRPr="0018334C">
              <w:rPr>
                <w:rFonts w:ascii="Arial" w:hAnsi="Arial" w:cs="Arial"/>
                <w:noProof/>
                <w:color w:val="0000FF"/>
                <w:sz w:val="27"/>
                <w:szCs w:val="27"/>
                <w:lang w:eastAsia="en-GB"/>
              </w:rPr>
              <w:drawing>
                <wp:anchor distT="0" distB="0" distL="114300" distR="114300" simplePos="0" relativeHeight="251724800" behindDoc="0" locked="0" layoutInCell="1" allowOverlap="1" wp14:anchorId="5DA6EB45" wp14:editId="679CAD33">
                  <wp:simplePos x="0" y="0"/>
                  <wp:positionH relativeFrom="column">
                    <wp:posOffset>-3175</wp:posOffset>
                  </wp:positionH>
                  <wp:positionV relativeFrom="paragraph">
                    <wp:posOffset>1270</wp:posOffset>
                  </wp:positionV>
                  <wp:extent cx="790575" cy="415052"/>
                  <wp:effectExtent l="0" t="0" r="0" b="4445"/>
                  <wp:wrapNone/>
                  <wp:docPr id="225" name="Picture 225" descr="Image result for blue thumbs up">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ue thumbs up">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0575" cy="4150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4F1349DA" w14:textId="77777777" w:rsidR="00822A87" w:rsidRPr="0018334C" w:rsidRDefault="00822A87" w:rsidP="001A4957"/>
        </w:tc>
      </w:tr>
      <w:tr w:rsidR="00822A87" w:rsidRPr="0018334C" w14:paraId="76B87906" w14:textId="77777777" w:rsidTr="001A4957">
        <w:tc>
          <w:tcPr>
            <w:tcW w:w="6091" w:type="dxa"/>
          </w:tcPr>
          <w:p w14:paraId="080B19AD" w14:textId="77777777" w:rsidR="00822A87" w:rsidRPr="0018334C" w:rsidRDefault="00822A87" w:rsidP="001A4957">
            <w:pPr>
              <w:rPr>
                <w:color w:val="767171" w:themeColor="background2" w:themeShade="80"/>
              </w:rPr>
            </w:pPr>
            <w:r w:rsidRPr="0018334C">
              <w:rPr>
                <w:color w:val="767171" w:themeColor="background2" w:themeShade="80"/>
              </w:rPr>
              <w:t>I understand that the things I talk about in this project will be written in a report. My name will not be used in the report. Extracts from the recordings may be used as quotes to illustrate certain points however no actual names will be used.</w:t>
            </w:r>
          </w:p>
        </w:tc>
        <w:tc>
          <w:tcPr>
            <w:tcW w:w="1559" w:type="dxa"/>
            <w:tcBorders>
              <w:right w:val="single" w:sz="4" w:space="0" w:color="auto"/>
            </w:tcBorders>
          </w:tcPr>
          <w:p w14:paraId="2CE4B4A7" w14:textId="77777777" w:rsidR="00822A87" w:rsidRPr="0018334C" w:rsidRDefault="00822A87" w:rsidP="001A4957">
            <w:r w:rsidRPr="0018334C">
              <w:rPr>
                <w:noProof/>
                <w:lang w:eastAsia="en-GB"/>
              </w:rPr>
              <w:drawing>
                <wp:anchor distT="0" distB="0" distL="114300" distR="114300" simplePos="0" relativeHeight="251721728" behindDoc="0" locked="0" layoutInCell="1" allowOverlap="1" wp14:anchorId="00AD7664" wp14:editId="19A38D48">
                  <wp:simplePos x="0" y="0"/>
                  <wp:positionH relativeFrom="column">
                    <wp:posOffset>160020</wp:posOffset>
                  </wp:positionH>
                  <wp:positionV relativeFrom="paragraph">
                    <wp:posOffset>116840</wp:posOffset>
                  </wp:positionV>
                  <wp:extent cx="494506" cy="493821"/>
                  <wp:effectExtent l="0" t="0" r="1270" b="1905"/>
                  <wp:wrapNone/>
                  <wp:docPr id="54" name="Picture 54" descr="http://clipartbarn.com/wp-content/uploads/2017/01/Pen-and-paper-free-vector-graphic-write-author-pencil-pen-draft-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ipartbarn.com/wp-content/uploads/2017/01/Pen-and-paper-free-vector-graphic-write-author-pencil-pen-draft-clipart.png"/>
                          <pic:cNvPicPr>
                            <a:picLocks noChangeAspect="1" noChangeArrowheads="1"/>
                          </pic:cNvPicPr>
                        </pic:nvPicPr>
                        <pic:blipFill>
                          <a:blip r:embed="rId8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4506" cy="4938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5CF323FD" w14:textId="77777777" w:rsidR="00822A87" w:rsidRPr="0018334C" w:rsidRDefault="00822A87" w:rsidP="001A4957"/>
        </w:tc>
      </w:tr>
      <w:tr w:rsidR="00822A87" w:rsidRPr="0018334C" w14:paraId="5426D5DA" w14:textId="77777777" w:rsidTr="001A4957">
        <w:tc>
          <w:tcPr>
            <w:tcW w:w="6091" w:type="dxa"/>
          </w:tcPr>
          <w:p w14:paraId="1E07CC66" w14:textId="77777777" w:rsidR="00822A87" w:rsidRPr="0018334C" w:rsidRDefault="00822A87" w:rsidP="001A4957">
            <w:pPr>
              <w:rPr>
                <w:color w:val="767171" w:themeColor="background2" w:themeShade="80"/>
              </w:rPr>
            </w:pPr>
            <w:r w:rsidRPr="0018334C">
              <w:rPr>
                <w:color w:val="767171" w:themeColor="background2" w:themeShade="80"/>
              </w:rPr>
              <w:t xml:space="preserve">I understand that the session(s) will be audio-recorded so that there is a good record of what was said. I understand that the interview </w:t>
            </w:r>
            <w:r>
              <w:rPr>
                <w:color w:val="767171" w:themeColor="background2" w:themeShade="80"/>
              </w:rPr>
              <w:t xml:space="preserve">or focus group </w:t>
            </w:r>
            <w:r w:rsidRPr="0018334C">
              <w:rPr>
                <w:color w:val="767171" w:themeColor="background2" w:themeShade="80"/>
              </w:rPr>
              <w:t>recording will be heard by the student researcher (</w:t>
            </w:r>
            <w:r>
              <w:rPr>
                <w:color w:val="767171" w:themeColor="background2" w:themeShade="80"/>
              </w:rPr>
              <w:t>Rachel Forrest</w:t>
            </w:r>
            <w:r w:rsidRPr="0018334C">
              <w:rPr>
                <w:color w:val="767171" w:themeColor="background2" w:themeShade="80"/>
              </w:rPr>
              <w:t xml:space="preserve">). </w:t>
            </w:r>
            <w:r>
              <w:rPr>
                <w:color w:val="767171" w:themeColor="background2" w:themeShade="80"/>
              </w:rPr>
              <w:t>Field notes from interviews and focus groups</w:t>
            </w:r>
            <w:r w:rsidRPr="0018334C">
              <w:rPr>
                <w:color w:val="767171" w:themeColor="background2" w:themeShade="80"/>
              </w:rPr>
              <w:t xml:space="preserve"> will be stored in a locked cabinet in the student researcher’s office.</w:t>
            </w:r>
          </w:p>
        </w:tc>
        <w:tc>
          <w:tcPr>
            <w:tcW w:w="1559" w:type="dxa"/>
            <w:tcBorders>
              <w:right w:val="single" w:sz="4" w:space="0" w:color="auto"/>
            </w:tcBorders>
          </w:tcPr>
          <w:p w14:paraId="2C392A37" w14:textId="77777777" w:rsidR="00822A87" w:rsidRPr="0018334C" w:rsidRDefault="00822A87" w:rsidP="001A4957">
            <w:r w:rsidRPr="0018334C">
              <w:rPr>
                <w:rFonts w:ascii="Arial" w:hAnsi="Arial" w:cs="Arial"/>
                <w:noProof/>
                <w:color w:val="0000FF"/>
                <w:sz w:val="27"/>
                <w:szCs w:val="27"/>
                <w:lang w:eastAsia="en-GB"/>
              </w:rPr>
              <w:drawing>
                <wp:anchor distT="0" distB="0" distL="114300" distR="114300" simplePos="0" relativeHeight="251722752" behindDoc="0" locked="0" layoutInCell="1" allowOverlap="1" wp14:anchorId="326FCA6A" wp14:editId="05B51FE3">
                  <wp:simplePos x="0" y="0"/>
                  <wp:positionH relativeFrom="column">
                    <wp:posOffset>73660</wp:posOffset>
                  </wp:positionH>
                  <wp:positionV relativeFrom="paragraph">
                    <wp:posOffset>189865</wp:posOffset>
                  </wp:positionV>
                  <wp:extent cx="647700" cy="647700"/>
                  <wp:effectExtent l="0" t="0" r="0" b="0"/>
                  <wp:wrapNone/>
                  <wp:docPr id="55" name="Picture 55" descr="Image result for blue microphone clipart">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lue microphone clipart">
                            <a:hlinkClick r:id="rId8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28154C8F" w14:textId="77777777" w:rsidR="00822A87" w:rsidRPr="0018334C" w:rsidRDefault="00822A87" w:rsidP="001A4957"/>
        </w:tc>
      </w:tr>
      <w:tr w:rsidR="00822A87" w:rsidRPr="0018334C" w14:paraId="7720F1D9" w14:textId="77777777" w:rsidTr="001A4957">
        <w:tc>
          <w:tcPr>
            <w:tcW w:w="6091" w:type="dxa"/>
          </w:tcPr>
          <w:p w14:paraId="70E6E61B" w14:textId="77777777" w:rsidR="00822A87" w:rsidRPr="0018334C" w:rsidRDefault="00822A87" w:rsidP="001A4957">
            <w:pPr>
              <w:rPr>
                <w:color w:val="767171" w:themeColor="background2" w:themeShade="80"/>
              </w:rPr>
            </w:pPr>
            <w:r>
              <w:rPr>
                <w:color w:val="767171" w:themeColor="background2" w:themeShade="80"/>
              </w:rPr>
              <w:t>I understand and agree that Rachel Forrest’s university supervisor will have access to data, but not my name or other personal details.</w:t>
            </w:r>
          </w:p>
        </w:tc>
        <w:tc>
          <w:tcPr>
            <w:tcW w:w="1559" w:type="dxa"/>
            <w:tcBorders>
              <w:right w:val="single" w:sz="4" w:space="0" w:color="auto"/>
            </w:tcBorders>
          </w:tcPr>
          <w:p w14:paraId="651698CF" w14:textId="77777777" w:rsidR="00822A87" w:rsidRPr="0018334C" w:rsidRDefault="00822A87" w:rsidP="001A4957">
            <w:pPr>
              <w:rPr>
                <w:rFonts w:ascii="Arial" w:hAnsi="Arial" w:cs="Arial"/>
                <w:noProof/>
                <w:color w:val="0000FF"/>
                <w:sz w:val="27"/>
                <w:szCs w:val="27"/>
                <w:lang w:eastAsia="en-GB"/>
              </w:rPr>
            </w:pPr>
            <w:r w:rsidRPr="0018334C">
              <w:rPr>
                <w:rFonts w:ascii="Arial" w:hAnsi="Arial" w:cs="Arial"/>
                <w:noProof/>
                <w:color w:val="0000FF"/>
                <w:sz w:val="27"/>
                <w:szCs w:val="27"/>
                <w:lang w:eastAsia="en-GB"/>
              </w:rPr>
              <w:drawing>
                <wp:anchor distT="0" distB="0" distL="114300" distR="114300" simplePos="0" relativeHeight="251725824" behindDoc="0" locked="0" layoutInCell="1" allowOverlap="1" wp14:anchorId="1094FB5B" wp14:editId="3E7B9083">
                  <wp:simplePos x="0" y="0"/>
                  <wp:positionH relativeFrom="column">
                    <wp:posOffset>-468</wp:posOffset>
                  </wp:positionH>
                  <wp:positionV relativeFrom="paragraph">
                    <wp:posOffset>6903</wp:posOffset>
                  </wp:positionV>
                  <wp:extent cx="690686" cy="362610"/>
                  <wp:effectExtent l="0" t="0" r="0" b="0"/>
                  <wp:wrapNone/>
                  <wp:docPr id="239" name="Picture 239" descr="Image result for blue thumbs up">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ue thumbs up">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5271" cy="3650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2EF138E8" w14:textId="77777777" w:rsidR="00822A87" w:rsidRPr="0018334C" w:rsidRDefault="00822A87" w:rsidP="001A4957"/>
        </w:tc>
      </w:tr>
      <w:tr w:rsidR="00822A87" w:rsidRPr="0018334C" w14:paraId="551A2CDD" w14:textId="77777777" w:rsidTr="001A4957">
        <w:tc>
          <w:tcPr>
            <w:tcW w:w="6091" w:type="dxa"/>
          </w:tcPr>
          <w:p w14:paraId="45EAFC4E" w14:textId="77777777" w:rsidR="00822A87" w:rsidRDefault="00822A87" w:rsidP="001A4957">
            <w:pPr>
              <w:rPr>
                <w:color w:val="767171" w:themeColor="background2" w:themeShade="80"/>
              </w:rPr>
            </w:pPr>
            <w:r>
              <w:rPr>
                <w:color w:val="767171" w:themeColor="background2" w:themeShade="80"/>
              </w:rPr>
              <w:lastRenderedPageBreak/>
              <w:t>I understand and agree that the information I have given will be used in a report and may be published. I give permission for the report to be stored on White Rose to be used for future research and learning.</w:t>
            </w:r>
          </w:p>
        </w:tc>
        <w:tc>
          <w:tcPr>
            <w:tcW w:w="1559" w:type="dxa"/>
            <w:tcBorders>
              <w:right w:val="single" w:sz="4" w:space="0" w:color="auto"/>
            </w:tcBorders>
          </w:tcPr>
          <w:p w14:paraId="62DE1A85" w14:textId="77777777" w:rsidR="00822A87" w:rsidRPr="0018334C" w:rsidRDefault="00822A87" w:rsidP="001A4957">
            <w:pPr>
              <w:rPr>
                <w:rFonts w:ascii="Arial" w:hAnsi="Arial" w:cs="Arial"/>
                <w:noProof/>
                <w:color w:val="0000FF"/>
                <w:sz w:val="27"/>
                <w:szCs w:val="27"/>
                <w:lang w:eastAsia="en-GB"/>
              </w:rPr>
            </w:pPr>
            <w:r w:rsidRPr="0018334C">
              <w:rPr>
                <w:rFonts w:ascii="Arial" w:hAnsi="Arial" w:cs="Arial"/>
                <w:noProof/>
                <w:color w:val="0000FF"/>
                <w:sz w:val="27"/>
                <w:szCs w:val="27"/>
                <w:lang w:eastAsia="en-GB"/>
              </w:rPr>
              <w:drawing>
                <wp:anchor distT="0" distB="0" distL="114300" distR="114300" simplePos="0" relativeHeight="251723776" behindDoc="0" locked="0" layoutInCell="1" allowOverlap="1" wp14:anchorId="2563C77F" wp14:editId="7FE92375">
                  <wp:simplePos x="0" y="0"/>
                  <wp:positionH relativeFrom="column">
                    <wp:posOffset>479205</wp:posOffset>
                  </wp:positionH>
                  <wp:positionV relativeFrom="paragraph">
                    <wp:posOffset>623101</wp:posOffset>
                  </wp:positionV>
                  <wp:extent cx="198782" cy="198782"/>
                  <wp:effectExtent l="0" t="0" r="0" b="0"/>
                  <wp:wrapNone/>
                  <wp:docPr id="56" name="Picture 56" descr="Related image">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a:hlinkClick r:id="rId83" tgtFrame="&quot;_blank&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8782" cy="1987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34C">
              <w:rPr>
                <w:noProof/>
                <w:lang w:eastAsia="en-GB"/>
              </w:rPr>
              <w:drawing>
                <wp:anchor distT="0" distB="0" distL="114300" distR="114300" simplePos="0" relativeHeight="251729920" behindDoc="0" locked="0" layoutInCell="1" allowOverlap="1" wp14:anchorId="2E0234EB" wp14:editId="25B4E720">
                  <wp:simplePos x="0" y="0"/>
                  <wp:positionH relativeFrom="column">
                    <wp:posOffset>283514</wp:posOffset>
                  </wp:positionH>
                  <wp:positionV relativeFrom="paragraph">
                    <wp:posOffset>3810</wp:posOffset>
                  </wp:positionV>
                  <wp:extent cx="494506" cy="493821"/>
                  <wp:effectExtent l="0" t="0" r="1270" b="1905"/>
                  <wp:wrapNone/>
                  <wp:docPr id="240" name="Picture 240" descr="http://clipartbarn.com/wp-content/uploads/2017/01/Pen-and-paper-free-vector-graphic-write-author-pencil-pen-draft-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ipartbarn.com/wp-content/uploads/2017/01/Pen-and-paper-free-vector-graphic-write-author-pencil-pen-draft-clipart.png"/>
                          <pic:cNvPicPr>
                            <a:picLocks noChangeAspect="1" noChangeArrowheads="1"/>
                          </pic:cNvPicPr>
                        </pic:nvPicPr>
                        <pic:blipFill>
                          <a:blip r:embed="rId8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4506" cy="4938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7DAC4684" w14:textId="77777777" w:rsidR="00822A87" w:rsidRPr="0018334C" w:rsidRDefault="00822A87" w:rsidP="001A4957"/>
        </w:tc>
      </w:tr>
      <w:tr w:rsidR="00822A87" w:rsidRPr="0018334C" w14:paraId="0CE89BCE" w14:textId="77777777" w:rsidTr="001A4957">
        <w:tc>
          <w:tcPr>
            <w:tcW w:w="6091" w:type="dxa"/>
            <w:tcBorders>
              <w:bottom w:val="single" w:sz="4" w:space="0" w:color="auto"/>
            </w:tcBorders>
          </w:tcPr>
          <w:p w14:paraId="6837FE50" w14:textId="77777777" w:rsidR="00822A87" w:rsidRPr="0018334C" w:rsidRDefault="00822A87" w:rsidP="001A4957">
            <w:pPr>
              <w:rPr>
                <w:color w:val="767171" w:themeColor="background2" w:themeShade="80"/>
              </w:rPr>
            </w:pPr>
            <w:r w:rsidRPr="0018334C">
              <w:rPr>
                <w:color w:val="767171" w:themeColor="background2" w:themeShade="80"/>
              </w:rPr>
              <w:t>YES!!!  I agree to take part in the above study.</w:t>
            </w:r>
          </w:p>
        </w:tc>
        <w:tc>
          <w:tcPr>
            <w:tcW w:w="1559" w:type="dxa"/>
            <w:tcBorders>
              <w:bottom w:val="single" w:sz="4" w:space="0" w:color="auto"/>
              <w:right w:val="single" w:sz="4" w:space="0" w:color="auto"/>
            </w:tcBorders>
          </w:tcPr>
          <w:p w14:paraId="47242FB5" w14:textId="77777777" w:rsidR="00822A87" w:rsidRPr="0018334C" w:rsidRDefault="00822A87" w:rsidP="001A4957"/>
        </w:tc>
        <w:tc>
          <w:tcPr>
            <w:tcW w:w="1559" w:type="dxa"/>
            <w:tcBorders>
              <w:left w:val="single" w:sz="4" w:space="0" w:color="auto"/>
              <w:bottom w:val="single" w:sz="4" w:space="0" w:color="auto"/>
            </w:tcBorders>
          </w:tcPr>
          <w:p w14:paraId="52471B21" w14:textId="77777777" w:rsidR="00822A87" w:rsidRPr="0018334C" w:rsidRDefault="00822A87" w:rsidP="001A4957"/>
        </w:tc>
      </w:tr>
    </w:tbl>
    <w:p w14:paraId="52ADE701" w14:textId="77777777" w:rsidR="00822A87" w:rsidRDefault="00822A87" w:rsidP="00822A87">
      <w:pPr>
        <w:rPr>
          <w:color w:val="808080" w:themeColor="background1" w:themeShade="80"/>
        </w:rPr>
      </w:pPr>
    </w:p>
    <w:p w14:paraId="748401E7" w14:textId="77777777" w:rsidR="00822A87" w:rsidRPr="0018334C" w:rsidRDefault="00822A87" w:rsidP="00822A87">
      <w:pPr>
        <w:rPr>
          <w:color w:val="808080" w:themeColor="background1" w:themeShade="80"/>
        </w:rPr>
      </w:pPr>
      <w:r w:rsidRPr="0018334C">
        <w:rPr>
          <w:color w:val="808080" w:themeColor="background1" w:themeShade="80"/>
        </w:rPr>
        <w:t xml:space="preserve">_________________________                     ________________                     </w:t>
      </w:r>
    </w:p>
    <w:p w14:paraId="0749F461" w14:textId="77777777" w:rsidR="00822A87" w:rsidRPr="0018334C" w:rsidRDefault="00822A87" w:rsidP="00822A87">
      <w:pPr>
        <w:rPr>
          <w:color w:val="808080" w:themeColor="background1" w:themeShade="80"/>
        </w:rPr>
      </w:pPr>
      <w:r w:rsidRPr="0018334C">
        <w:rPr>
          <w:color w:val="808080" w:themeColor="background1" w:themeShade="80"/>
        </w:rPr>
        <w:t xml:space="preserve">Name of participant                                         Date                                               Signature </w:t>
      </w:r>
    </w:p>
    <w:p w14:paraId="3B30F1A6" w14:textId="77777777" w:rsidR="00822A87" w:rsidRPr="0018334C" w:rsidRDefault="00822A87" w:rsidP="00822A87">
      <w:pPr>
        <w:rPr>
          <w:color w:val="808080" w:themeColor="background1" w:themeShade="80"/>
        </w:rPr>
      </w:pPr>
      <w:r w:rsidRPr="0018334C">
        <w:rPr>
          <w:color w:val="808080" w:themeColor="background1" w:themeShade="80"/>
        </w:rPr>
        <w:t xml:space="preserve">_________________________                    ________________                      </w:t>
      </w:r>
    </w:p>
    <w:p w14:paraId="5FB340EC" w14:textId="77777777" w:rsidR="00822A87" w:rsidRDefault="00822A87" w:rsidP="00822A87">
      <w:pPr>
        <w:rPr>
          <w:color w:val="808080" w:themeColor="background1" w:themeShade="80"/>
        </w:rPr>
      </w:pPr>
      <w:r w:rsidRPr="0018334C">
        <w:rPr>
          <w:color w:val="808080" w:themeColor="background1" w:themeShade="80"/>
        </w:rPr>
        <w:t>Lead Researcher                                              Date                                                Signature</w:t>
      </w:r>
    </w:p>
    <w:p w14:paraId="7ACE92D8" w14:textId="77777777" w:rsidR="00543E2E" w:rsidRDefault="00543E2E" w:rsidP="00822A87">
      <w:pPr>
        <w:rPr>
          <w:color w:val="808080" w:themeColor="background1" w:themeShade="80"/>
        </w:rPr>
      </w:pPr>
    </w:p>
    <w:p w14:paraId="61E464FF" w14:textId="77777777" w:rsidR="00543E2E" w:rsidRDefault="00543E2E" w:rsidP="00822A87">
      <w:pPr>
        <w:rPr>
          <w:color w:val="808080" w:themeColor="background1" w:themeShade="80"/>
        </w:rPr>
      </w:pPr>
    </w:p>
    <w:p w14:paraId="120386A5" w14:textId="77777777" w:rsidR="00543E2E" w:rsidRDefault="00543E2E" w:rsidP="00822A87">
      <w:pPr>
        <w:rPr>
          <w:color w:val="808080" w:themeColor="background1" w:themeShade="80"/>
        </w:rPr>
      </w:pPr>
    </w:p>
    <w:p w14:paraId="2C513305" w14:textId="77777777" w:rsidR="00543E2E" w:rsidRDefault="00543E2E" w:rsidP="00822A87">
      <w:pPr>
        <w:rPr>
          <w:color w:val="808080" w:themeColor="background1" w:themeShade="80"/>
        </w:rPr>
      </w:pPr>
    </w:p>
    <w:p w14:paraId="421F20CE" w14:textId="77777777" w:rsidR="00543E2E" w:rsidRDefault="00543E2E" w:rsidP="00822A87">
      <w:pPr>
        <w:rPr>
          <w:color w:val="808080" w:themeColor="background1" w:themeShade="80"/>
        </w:rPr>
      </w:pPr>
    </w:p>
    <w:p w14:paraId="3F3A5E72" w14:textId="77777777" w:rsidR="00543E2E" w:rsidRDefault="00543E2E" w:rsidP="00822A87">
      <w:pPr>
        <w:rPr>
          <w:color w:val="808080" w:themeColor="background1" w:themeShade="80"/>
        </w:rPr>
      </w:pPr>
    </w:p>
    <w:p w14:paraId="3D460C90" w14:textId="77777777" w:rsidR="00543E2E" w:rsidRDefault="00543E2E" w:rsidP="00822A87">
      <w:pPr>
        <w:rPr>
          <w:color w:val="808080" w:themeColor="background1" w:themeShade="80"/>
        </w:rPr>
      </w:pPr>
    </w:p>
    <w:p w14:paraId="435CBF49" w14:textId="77777777" w:rsidR="00543E2E" w:rsidRDefault="00543E2E" w:rsidP="00822A87">
      <w:pPr>
        <w:rPr>
          <w:color w:val="808080" w:themeColor="background1" w:themeShade="80"/>
        </w:rPr>
      </w:pPr>
    </w:p>
    <w:p w14:paraId="58233E97" w14:textId="77777777" w:rsidR="00543E2E" w:rsidRDefault="00543E2E" w:rsidP="00822A87">
      <w:pPr>
        <w:rPr>
          <w:color w:val="808080" w:themeColor="background1" w:themeShade="80"/>
        </w:rPr>
      </w:pPr>
    </w:p>
    <w:p w14:paraId="5B251659" w14:textId="77777777" w:rsidR="00543E2E" w:rsidRDefault="00543E2E" w:rsidP="00822A87">
      <w:pPr>
        <w:rPr>
          <w:color w:val="808080" w:themeColor="background1" w:themeShade="80"/>
        </w:rPr>
      </w:pPr>
    </w:p>
    <w:p w14:paraId="38D738F6" w14:textId="77777777" w:rsidR="00543E2E" w:rsidRDefault="00543E2E" w:rsidP="00822A87">
      <w:pPr>
        <w:rPr>
          <w:color w:val="808080" w:themeColor="background1" w:themeShade="80"/>
        </w:rPr>
      </w:pPr>
    </w:p>
    <w:p w14:paraId="33B10D09" w14:textId="77777777" w:rsidR="00543E2E" w:rsidRDefault="00543E2E" w:rsidP="00822A87">
      <w:pPr>
        <w:rPr>
          <w:color w:val="808080" w:themeColor="background1" w:themeShade="80"/>
        </w:rPr>
      </w:pPr>
    </w:p>
    <w:p w14:paraId="2A4DD9AE" w14:textId="77777777" w:rsidR="00543E2E" w:rsidRDefault="00543E2E" w:rsidP="00822A87">
      <w:pPr>
        <w:rPr>
          <w:color w:val="808080" w:themeColor="background1" w:themeShade="80"/>
        </w:rPr>
      </w:pPr>
    </w:p>
    <w:p w14:paraId="07A49FA9" w14:textId="77777777" w:rsidR="00543E2E" w:rsidRDefault="00543E2E" w:rsidP="00822A87">
      <w:pPr>
        <w:rPr>
          <w:color w:val="808080" w:themeColor="background1" w:themeShade="80"/>
        </w:rPr>
      </w:pPr>
    </w:p>
    <w:p w14:paraId="518DD9C1" w14:textId="77777777" w:rsidR="00543E2E" w:rsidRDefault="00543E2E" w:rsidP="00822A87">
      <w:pPr>
        <w:rPr>
          <w:color w:val="808080" w:themeColor="background1" w:themeShade="80"/>
        </w:rPr>
      </w:pPr>
    </w:p>
    <w:p w14:paraId="49E7A644" w14:textId="77777777" w:rsidR="00543E2E" w:rsidRDefault="00543E2E" w:rsidP="00822A87">
      <w:pPr>
        <w:rPr>
          <w:color w:val="808080" w:themeColor="background1" w:themeShade="80"/>
        </w:rPr>
      </w:pPr>
    </w:p>
    <w:p w14:paraId="56E260C8" w14:textId="77777777" w:rsidR="00543E2E" w:rsidRDefault="00543E2E" w:rsidP="00822A87">
      <w:pPr>
        <w:rPr>
          <w:color w:val="808080" w:themeColor="background1" w:themeShade="80"/>
        </w:rPr>
      </w:pPr>
    </w:p>
    <w:p w14:paraId="45A7CFF1" w14:textId="77777777" w:rsidR="00543E2E" w:rsidRDefault="00543E2E" w:rsidP="00822A87">
      <w:pPr>
        <w:rPr>
          <w:color w:val="808080" w:themeColor="background1" w:themeShade="80"/>
        </w:rPr>
      </w:pPr>
    </w:p>
    <w:p w14:paraId="51E130FC" w14:textId="77777777" w:rsidR="00543E2E" w:rsidRDefault="00543E2E" w:rsidP="00822A87">
      <w:pPr>
        <w:rPr>
          <w:color w:val="808080" w:themeColor="background1" w:themeShade="80"/>
        </w:rPr>
      </w:pPr>
    </w:p>
    <w:p w14:paraId="4721049F" w14:textId="77777777" w:rsidR="00543E2E" w:rsidRDefault="00543E2E" w:rsidP="00822A87">
      <w:pPr>
        <w:rPr>
          <w:color w:val="808080" w:themeColor="background1" w:themeShade="80"/>
        </w:rPr>
      </w:pPr>
    </w:p>
    <w:p w14:paraId="58BB0FC4" w14:textId="77777777" w:rsidR="00543E2E" w:rsidRDefault="00543E2E" w:rsidP="00822A87">
      <w:pPr>
        <w:rPr>
          <w:color w:val="808080" w:themeColor="background1" w:themeShade="80"/>
        </w:rPr>
      </w:pPr>
    </w:p>
    <w:p w14:paraId="1B58C166" w14:textId="77777777" w:rsidR="00543E2E" w:rsidRPr="0018334C" w:rsidRDefault="00543E2E" w:rsidP="00822A87">
      <w:pPr>
        <w:rPr>
          <w:color w:val="808080" w:themeColor="background1" w:themeShade="80"/>
        </w:rPr>
      </w:pPr>
    </w:p>
    <w:p w14:paraId="37002ED0" w14:textId="77777777" w:rsidR="00822A87" w:rsidRPr="00845921" w:rsidRDefault="00822A87" w:rsidP="00822A87">
      <w:pPr>
        <w:shd w:val="clear" w:color="auto" w:fill="538135" w:themeFill="accent6" w:themeFillShade="BF"/>
        <w:rPr>
          <w:rFonts w:cstheme="minorHAnsi"/>
          <w:color w:val="FFFFFF" w:themeColor="background1"/>
        </w:rPr>
      </w:pPr>
      <w:r w:rsidRPr="00845921">
        <w:rPr>
          <w:rFonts w:cstheme="minorHAnsi"/>
          <w:color w:val="FFFFFF" w:themeColor="background1"/>
        </w:rPr>
        <w:lastRenderedPageBreak/>
        <w:t>Parent/Carer Consent Form</w:t>
      </w:r>
    </w:p>
    <w:p w14:paraId="1D10A35A" w14:textId="77777777" w:rsidR="00822A87" w:rsidRPr="00845921" w:rsidRDefault="00822A87" w:rsidP="00822A87">
      <w:pPr>
        <w:rPr>
          <w:rFonts w:cstheme="minorHAnsi"/>
        </w:rPr>
      </w:pPr>
      <w:r w:rsidRPr="00845921">
        <w:rPr>
          <w:rFonts w:cstheme="minorHAnsi"/>
        </w:rPr>
        <w:t xml:space="preserve">Title of Project: </w:t>
      </w:r>
    </w:p>
    <w:p w14:paraId="2257799B" w14:textId="77777777" w:rsidR="00822A87" w:rsidRPr="00845921" w:rsidRDefault="00822A87" w:rsidP="00822A87">
      <w:pPr>
        <w:rPr>
          <w:rFonts w:cstheme="minorHAnsi"/>
        </w:rPr>
      </w:pPr>
      <w:r w:rsidRPr="00845921">
        <w:rPr>
          <w:rFonts w:cstheme="minorHAnsi"/>
        </w:rPr>
        <w:t xml:space="preserve"> Name of Researcher:  Rachel Forrest   Participant Identification Number for this project: </w:t>
      </w:r>
    </w:p>
    <w:p w14:paraId="10E0F4D8" w14:textId="77777777" w:rsidR="00822A87" w:rsidRPr="00845921" w:rsidRDefault="00822A87" w:rsidP="00822A87">
      <w:pPr>
        <w:rPr>
          <w:rFonts w:cstheme="minorHAnsi"/>
        </w:rPr>
      </w:pPr>
      <w:r w:rsidRPr="00845921">
        <w:rPr>
          <w:rFonts w:cstheme="minorHAnsi"/>
        </w:rPr>
        <w:t xml:space="preserve"> If you agree for your child to participate in this research, please read each statement below and indicate your response with your initials in the box and sign below to give your consent.</w:t>
      </w:r>
    </w:p>
    <w:tbl>
      <w:tblPr>
        <w:tblW w:w="0" w:type="auto"/>
        <w:tblLook w:val="04A0" w:firstRow="1" w:lastRow="0" w:firstColumn="1" w:lastColumn="0" w:noHBand="0" w:noVBand="1"/>
      </w:tblPr>
      <w:tblGrid>
        <w:gridCol w:w="7508"/>
        <w:gridCol w:w="1508"/>
      </w:tblGrid>
      <w:tr w:rsidR="00822A87" w:rsidRPr="00845921" w14:paraId="4E413264" w14:textId="77777777" w:rsidTr="001A4957">
        <w:tc>
          <w:tcPr>
            <w:tcW w:w="7508" w:type="dxa"/>
          </w:tcPr>
          <w:p w14:paraId="211DCB87" w14:textId="77777777" w:rsidR="00822A87" w:rsidRPr="00845921" w:rsidRDefault="00822A87" w:rsidP="001A4957">
            <w:pPr>
              <w:rPr>
                <w:rFonts w:cstheme="minorHAnsi"/>
              </w:rPr>
            </w:pPr>
            <w:r w:rsidRPr="00845921">
              <w:rPr>
                <w:rFonts w:cstheme="minorHAnsi"/>
              </w:rPr>
              <w:t>1. I confirm that I have read and understand the information sheet (DD/MM/YY) for the above project and have had the opportunity to consider the information and ask questions.</w:t>
            </w:r>
          </w:p>
        </w:tc>
        <w:tc>
          <w:tcPr>
            <w:tcW w:w="1508" w:type="dxa"/>
          </w:tcPr>
          <w:p w14:paraId="0F15B158" w14:textId="77777777" w:rsidR="00822A87" w:rsidRPr="00845921" w:rsidRDefault="00822A87" w:rsidP="001A4957">
            <w:pPr>
              <w:rPr>
                <w:rFonts w:cstheme="minorHAnsi"/>
              </w:rPr>
            </w:pPr>
          </w:p>
        </w:tc>
      </w:tr>
      <w:tr w:rsidR="00822A87" w:rsidRPr="00845921" w14:paraId="67026319" w14:textId="77777777" w:rsidTr="001A4957">
        <w:tc>
          <w:tcPr>
            <w:tcW w:w="7508" w:type="dxa"/>
          </w:tcPr>
          <w:p w14:paraId="363713B9" w14:textId="77777777" w:rsidR="00822A87" w:rsidRPr="00845921" w:rsidRDefault="00822A87" w:rsidP="001A4957">
            <w:pPr>
              <w:rPr>
                <w:rFonts w:cstheme="minorHAnsi"/>
              </w:rPr>
            </w:pPr>
            <w:r w:rsidRPr="00845921">
              <w:rPr>
                <w:rFonts w:cstheme="minorHAnsi"/>
              </w:rPr>
              <w:t xml:space="preserve">2. I understand that my child’s participation is voluntary and that I and/or my child are free to withdraw before, during or after their contribution (within 7 days of participation date) without giving any reason. </w:t>
            </w:r>
          </w:p>
        </w:tc>
        <w:tc>
          <w:tcPr>
            <w:tcW w:w="1508" w:type="dxa"/>
          </w:tcPr>
          <w:p w14:paraId="79FC8189" w14:textId="77777777" w:rsidR="00822A87" w:rsidRPr="00845921" w:rsidRDefault="00822A87" w:rsidP="001A4957">
            <w:pPr>
              <w:rPr>
                <w:rFonts w:cstheme="minorHAnsi"/>
              </w:rPr>
            </w:pPr>
          </w:p>
        </w:tc>
      </w:tr>
      <w:tr w:rsidR="00822A87" w:rsidRPr="00845921" w14:paraId="276FBB2D" w14:textId="77777777" w:rsidTr="001A4957">
        <w:tc>
          <w:tcPr>
            <w:tcW w:w="7508" w:type="dxa"/>
          </w:tcPr>
          <w:p w14:paraId="61A09983" w14:textId="77777777" w:rsidR="00822A87" w:rsidRPr="00845921" w:rsidRDefault="00822A87" w:rsidP="001A4957">
            <w:pPr>
              <w:rPr>
                <w:rFonts w:cstheme="minorHAnsi"/>
              </w:rPr>
            </w:pPr>
            <w:r w:rsidRPr="00845921">
              <w:rPr>
                <w:rFonts w:cstheme="minorHAnsi"/>
              </w:rPr>
              <w:t>3. I agree that my child can take part in the research and that this research may involve a focus group or an interview and that these will be audio recorded.</w:t>
            </w:r>
          </w:p>
        </w:tc>
        <w:tc>
          <w:tcPr>
            <w:tcW w:w="1508" w:type="dxa"/>
          </w:tcPr>
          <w:p w14:paraId="692E11DA" w14:textId="77777777" w:rsidR="00822A87" w:rsidRPr="00845921" w:rsidRDefault="00822A87" w:rsidP="001A4957">
            <w:pPr>
              <w:rPr>
                <w:rFonts w:cstheme="minorHAnsi"/>
              </w:rPr>
            </w:pPr>
          </w:p>
        </w:tc>
      </w:tr>
      <w:tr w:rsidR="00822A87" w:rsidRPr="00845921" w14:paraId="096CEA11" w14:textId="77777777" w:rsidTr="001A4957">
        <w:tc>
          <w:tcPr>
            <w:tcW w:w="7508" w:type="dxa"/>
          </w:tcPr>
          <w:p w14:paraId="046C852B" w14:textId="77777777" w:rsidR="00822A87" w:rsidRPr="00845921" w:rsidRDefault="00822A87" w:rsidP="001A4957">
            <w:pPr>
              <w:rPr>
                <w:rFonts w:cstheme="minorHAnsi"/>
              </w:rPr>
            </w:pPr>
            <w:r w:rsidRPr="00845921">
              <w:rPr>
                <w:rFonts w:cstheme="minorHAnsi"/>
              </w:rPr>
              <w:t xml:space="preserve">4. I understand that what my child says will remain confidential unless it puts them or others at risk. The final report will not include any names or information that can identify my child. I give permission for members of the research team to have access to my child’s anonymised responses if required.   </w:t>
            </w:r>
          </w:p>
          <w:p w14:paraId="523D719A" w14:textId="77777777" w:rsidR="00822A87" w:rsidRPr="00845921" w:rsidRDefault="00822A87" w:rsidP="001A4957">
            <w:pPr>
              <w:rPr>
                <w:rFonts w:cstheme="minorHAnsi"/>
              </w:rPr>
            </w:pPr>
          </w:p>
        </w:tc>
        <w:tc>
          <w:tcPr>
            <w:tcW w:w="1508" w:type="dxa"/>
          </w:tcPr>
          <w:p w14:paraId="1A3BF684" w14:textId="77777777" w:rsidR="00822A87" w:rsidRPr="00845921" w:rsidRDefault="00822A87" w:rsidP="001A4957">
            <w:pPr>
              <w:rPr>
                <w:rFonts w:cstheme="minorHAnsi"/>
              </w:rPr>
            </w:pPr>
          </w:p>
        </w:tc>
      </w:tr>
      <w:tr w:rsidR="00822A87" w:rsidRPr="00845921" w14:paraId="4902F7C3" w14:textId="77777777" w:rsidTr="001A4957">
        <w:tc>
          <w:tcPr>
            <w:tcW w:w="7508" w:type="dxa"/>
          </w:tcPr>
          <w:p w14:paraId="325C45EC" w14:textId="77777777" w:rsidR="00822A87" w:rsidRPr="00845921" w:rsidRDefault="00822A87" w:rsidP="001A4957">
            <w:pPr>
              <w:rPr>
                <w:rFonts w:cstheme="minorHAnsi"/>
              </w:rPr>
            </w:pPr>
            <w:r w:rsidRPr="00845921">
              <w:rPr>
                <w:rFonts w:cstheme="minorHAnsi"/>
              </w:rPr>
              <w:t xml:space="preserve">5. I agree that the final report can include quotations from my child, though these will be anonymised. </w:t>
            </w:r>
          </w:p>
        </w:tc>
        <w:tc>
          <w:tcPr>
            <w:tcW w:w="1508" w:type="dxa"/>
          </w:tcPr>
          <w:p w14:paraId="18F34DF9" w14:textId="77777777" w:rsidR="00822A87" w:rsidRPr="00845921" w:rsidRDefault="00822A87" w:rsidP="001A4957">
            <w:pPr>
              <w:rPr>
                <w:rFonts w:cstheme="minorHAnsi"/>
              </w:rPr>
            </w:pPr>
          </w:p>
        </w:tc>
      </w:tr>
      <w:tr w:rsidR="00822A87" w:rsidRPr="00845921" w14:paraId="62424647" w14:textId="77777777" w:rsidTr="001A4957">
        <w:tc>
          <w:tcPr>
            <w:tcW w:w="7508" w:type="dxa"/>
          </w:tcPr>
          <w:p w14:paraId="11E7D76C" w14:textId="77777777" w:rsidR="00822A87" w:rsidRPr="00845921" w:rsidRDefault="00822A87" w:rsidP="001A4957">
            <w:pPr>
              <w:rPr>
                <w:rFonts w:cstheme="minorHAnsi"/>
              </w:rPr>
            </w:pPr>
            <w:r w:rsidRPr="00845921">
              <w:rPr>
                <w:rFonts w:cstheme="minorHAnsi"/>
              </w:rPr>
              <w:t>6. I understand and agree that my child’s words may be quoted in publications, reports, web pages, and other research outputs. I understand that my child will not be named in these outputs unless I specifically request this.</w:t>
            </w:r>
          </w:p>
        </w:tc>
        <w:tc>
          <w:tcPr>
            <w:tcW w:w="1508" w:type="dxa"/>
          </w:tcPr>
          <w:p w14:paraId="06400D13" w14:textId="77777777" w:rsidR="00822A87" w:rsidRPr="00845921" w:rsidRDefault="00822A87" w:rsidP="001A4957">
            <w:pPr>
              <w:rPr>
                <w:rFonts w:cstheme="minorHAnsi"/>
              </w:rPr>
            </w:pPr>
          </w:p>
        </w:tc>
      </w:tr>
      <w:tr w:rsidR="00822A87" w:rsidRPr="00845921" w14:paraId="6A3320ED" w14:textId="77777777" w:rsidTr="001A4957">
        <w:tc>
          <w:tcPr>
            <w:tcW w:w="7508" w:type="dxa"/>
          </w:tcPr>
          <w:p w14:paraId="238EEA5C" w14:textId="77777777" w:rsidR="00822A87" w:rsidRPr="00845921" w:rsidRDefault="00822A87" w:rsidP="001A4957">
            <w:pPr>
              <w:rPr>
                <w:rFonts w:cstheme="minorHAnsi"/>
              </w:rPr>
            </w:pPr>
            <w:r w:rsidRPr="00845921">
              <w:rPr>
                <w:rFonts w:cstheme="minorHAnsi"/>
              </w:rPr>
              <w:t>7. I understand and agree that this research may be published in a journal.</w:t>
            </w:r>
          </w:p>
        </w:tc>
        <w:tc>
          <w:tcPr>
            <w:tcW w:w="1508" w:type="dxa"/>
          </w:tcPr>
          <w:p w14:paraId="3CC199B9" w14:textId="77777777" w:rsidR="00822A87" w:rsidRPr="00845921" w:rsidRDefault="00822A87" w:rsidP="001A4957">
            <w:pPr>
              <w:rPr>
                <w:rFonts w:cstheme="minorHAnsi"/>
              </w:rPr>
            </w:pPr>
          </w:p>
        </w:tc>
      </w:tr>
      <w:tr w:rsidR="00822A87" w:rsidRPr="00845921" w14:paraId="3908A093" w14:textId="77777777" w:rsidTr="001A4957">
        <w:tc>
          <w:tcPr>
            <w:tcW w:w="7508" w:type="dxa"/>
          </w:tcPr>
          <w:p w14:paraId="46831251" w14:textId="77777777" w:rsidR="00822A87" w:rsidRPr="00845921" w:rsidRDefault="00822A87" w:rsidP="001A4957">
            <w:pPr>
              <w:rPr>
                <w:rFonts w:cstheme="minorHAnsi"/>
              </w:rPr>
            </w:pPr>
            <w:r w:rsidRPr="00845921">
              <w:rPr>
                <w:rFonts w:cstheme="minorHAnsi"/>
              </w:rPr>
              <w:t>8. I understand that the interview and focus groups are being audio recorded and that the student researcher will store the recordings in a secure location (password protected computer and a locked cabinet)</w:t>
            </w:r>
          </w:p>
        </w:tc>
        <w:tc>
          <w:tcPr>
            <w:tcW w:w="1508" w:type="dxa"/>
          </w:tcPr>
          <w:p w14:paraId="2D628EAF" w14:textId="77777777" w:rsidR="00822A87" w:rsidRPr="00845921" w:rsidRDefault="00822A87" w:rsidP="001A4957">
            <w:pPr>
              <w:rPr>
                <w:rFonts w:cstheme="minorHAnsi"/>
              </w:rPr>
            </w:pPr>
          </w:p>
        </w:tc>
      </w:tr>
      <w:tr w:rsidR="00822A87" w:rsidRPr="00845921" w14:paraId="4CE462BE" w14:textId="77777777" w:rsidTr="001A4957">
        <w:tc>
          <w:tcPr>
            <w:tcW w:w="7508" w:type="dxa"/>
          </w:tcPr>
          <w:p w14:paraId="1B04E871" w14:textId="77777777" w:rsidR="00822A87" w:rsidRPr="00845921" w:rsidRDefault="00822A87" w:rsidP="001A4957">
            <w:pPr>
              <w:rPr>
                <w:rFonts w:cstheme="minorHAnsi"/>
                <w:vertAlign w:val="superscript"/>
              </w:rPr>
            </w:pPr>
            <w:r w:rsidRPr="00845921">
              <w:rPr>
                <w:rFonts w:cstheme="minorHAnsi"/>
                <w:color w:val="222222"/>
                <w:shd w:val="clear" w:color="auto" w:fill="FFFFFF"/>
              </w:rPr>
              <w:t>9. I give permission for the information that my child provides to be deposited in the White Rose depository</w:t>
            </w:r>
            <w:r w:rsidRPr="00845921">
              <w:rPr>
                <w:rFonts w:cstheme="minorHAnsi"/>
                <w:b/>
                <w:bCs/>
                <w:color w:val="222222"/>
                <w:shd w:val="clear" w:color="auto" w:fill="FFFFFF"/>
              </w:rPr>
              <w:t> </w:t>
            </w:r>
            <w:r w:rsidRPr="00845921">
              <w:rPr>
                <w:rFonts w:cstheme="minorHAnsi"/>
                <w:color w:val="222222"/>
                <w:shd w:val="clear" w:color="auto" w:fill="FFFFFF"/>
              </w:rPr>
              <w:t>so it can be used for future research and learning</w:t>
            </w:r>
          </w:p>
        </w:tc>
        <w:tc>
          <w:tcPr>
            <w:tcW w:w="1508" w:type="dxa"/>
          </w:tcPr>
          <w:p w14:paraId="26560401" w14:textId="77777777" w:rsidR="00822A87" w:rsidRPr="00845921" w:rsidRDefault="00822A87" w:rsidP="001A4957">
            <w:pPr>
              <w:rPr>
                <w:rFonts w:cstheme="minorHAnsi"/>
              </w:rPr>
            </w:pPr>
          </w:p>
        </w:tc>
      </w:tr>
      <w:tr w:rsidR="00822A87" w:rsidRPr="00845921" w14:paraId="07D32160" w14:textId="77777777" w:rsidTr="001A4957">
        <w:tc>
          <w:tcPr>
            <w:tcW w:w="7508" w:type="dxa"/>
          </w:tcPr>
          <w:p w14:paraId="70ACFEB1" w14:textId="77777777" w:rsidR="00822A87" w:rsidRPr="00845921" w:rsidRDefault="00822A87" w:rsidP="001A4957">
            <w:pPr>
              <w:rPr>
                <w:rFonts w:cstheme="minorHAnsi"/>
              </w:rPr>
            </w:pPr>
            <w:r w:rsidRPr="00845921">
              <w:rPr>
                <w:rFonts w:cstheme="minorHAnsi"/>
              </w:rPr>
              <w:t>10. I agree to assign the copyright I and my child holds in any materials generated as part of this project to The University of Sheffield.</w:t>
            </w:r>
          </w:p>
        </w:tc>
        <w:tc>
          <w:tcPr>
            <w:tcW w:w="1508" w:type="dxa"/>
          </w:tcPr>
          <w:p w14:paraId="37B3CD2E" w14:textId="77777777" w:rsidR="00822A87" w:rsidRPr="00845921" w:rsidRDefault="00822A87" w:rsidP="001A4957">
            <w:pPr>
              <w:rPr>
                <w:rFonts w:cstheme="minorHAnsi"/>
              </w:rPr>
            </w:pPr>
          </w:p>
        </w:tc>
      </w:tr>
      <w:tr w:rsidR="00822A87" w:rsidRPr="00845921" w14:paraId="15ADBD57" w14:textId="77777777" w:rsidTr="001A4957">
        <w:tc>
          <w:tcPr>
            <w:tcW w:w="7508" w:type="dxa"/>
          </w:tcPr>
          <w:p w14:paraId="49B4142D" w14:textId="77777777" w:rsidR="00822A87" w:rsidRPr="00845921" w:rsidRDefault="00822A87" w:rsidP="001A4957">
            <w:pPr>
              <w:rPr>
                <w:rFonts w:cstheme="minorHAnsi"/>
              </w:rPr>
            </w:pPr>
            <w:r w:rsidRPr="00845921">
              <w:rPr>
                <w:rFonts w:cstheme="minorHAnsi"/>
              </w:rPr>
              <w:t>11. I consent to my child taking part in the above research project.</w:t>
            </w:r>
          </w:p>
        </w:tc>
        <w:tc>
          <w:tcPr>
            <w:tcW w:w="1508" w:type="dxa"/>
          </w:tcPr>
          <w:p w14:paraId="1C76D3F2" w14:textId="77777777" w:rsidR="00822A87" w:rsidRPr="00845921" w:rsidRDefault="00822A87" w:rsidP="001A4957">
            <w:pPr>
              <w:rPr>
                <w:rFonts w:cstheme="minorHAnsi"/>
              </w:rPr>
            </w:pPr>
          </w:p>
        </w:tc>
      </w:tr>
    </w:tbl>
    <w:p w14:paraId="45455E97" w14:textId="77777777" w:rsidR="00822A87" w:rsidRPr="0018334C" w:rsidRDefault="00822A87" w:rsidP="00822A87"/>
    <w:p w14:paraId="114A923D" w14:textId="77777777" w:rsidR="00822A87" w:rsidRPr="0018334C" w:rsidRDefault="00822A87" w:rsidP="00822A87">
      <w:r w:rsidRPr="0018334C">
        <w:t xml:space="preserve">________________________                        </w:t>
      </w:r>
    </w:p>
    <w:p w14:paraId="74D8D74B" w14:textId="77777777" w:rsidR="00822A87" w:rsidRPr="0018334C" w:rsidRDefault="00822A87" w:rsidP="00822A87">
      <w:r w:rsidRPr="0018334C">
        <w:t xml:space="preserve">Name of Participant              </w:t>
      </w:r>
    </w:p>
    <w:p w14:paraId="3DC84DBC" w14:textId="77777777" w:rsidR="00822A87" w:rsidRPr="0018334C" w:rsidRDefault="00822A87" w:rsidP="00822A87">
      <w:r w:rsidRPr="0018334C">
        <w:t xml:space="preserve"> </w:t>
      </w:r>
    </w:p>
    <w:p w14:paraId="485AF7F1" w14:textId="77777777" w:rsidR="00822A87" w:rsidRPr="0018334C" w:rsidRDefault="00822A87" w:rsidP="00822A87">
      <w:r w:rsidRPr="0018334C">
        <w:t xml:space="preserve">_________________________                     ________________                     </w:t>
      </w:r>
    </w:p>
    <w:p w14:paraId="64E6BFCD" w14:textId="77777777" w:rsidR="00822A87" w:rsidRPr="0018334C" w:rsidRDefault="00822A87" w:rsidP="00822A87">
      <w:r w:rsidRPr="0018334C">
        <w:lastRenderedPageBreak/>
        <w:t xml:space="preserve">Name of parent/carer                                     Date                                               Signature </w:t>
      </w:r>
    </w:p>
    <w:p w14:paraId="035900DB" w14:textId="77777777" w:rsidR="00822A87" w:rsidRPr="0018334C" w:rsidRDefault="00822A87" w:rsidP="00822A87"/>
    <w:p w14:paraId="08827BD2" w14:textId="77777777" w:rsidR="00822A87" w:rsidRPr="0018334C" w:rsidRDefault="00822A87" w:rsidP="00822A87">
      <w:r w:rsidRPr="0018334C">
        <w:t xml:space="preserve">_________________________                    ________________                      </w:t>
      </w:r>
    </w:p>
    <w:p w14:paraId="10D4EBDA" w14:textId="77777777" w:rsidR="00822A87" w:rsidRPr="0018334C" w:rsidRDefault="00822A87" w:rsidP="00822A87">
      <w:r w:rsidRPr="0018334C">
        <w:t xml:space="preserve">Lead Researcher                                              Date                                                Signature </w:t>
      </w:r>
    </w:p>
    <w:p w14:paraId="5368C563" w14:textId="77777777" w:rsidR="00822A87" w:rsidRDefault="00822A87" w:rsidP="00822A87">
      <w:r w:rsidRPr="0018334C">
        <w:rPr>
          <w:b/>
        </w:rPr>
        <w:t xml:space="preserve">Copies: </w:t>
      </w:r>
      <w:r w:rsidRPr="0018334C">
        <w:t xml:space="preserve">1 copy for parent, 1 copy for project’s main record </w:t>
      </w:r>
    </w:p>
    <w:p w14:paraId="756953D5" w14:textId="77777777" w:rsidR="00D42598" w:rsidRDefault="00D42598" w:rsidP="00822A87"/>
    <w:p w14:paraId="64C20FA8" w14:textId="77777777" w:rsidR="00D42598" w:rsidRDefault="00D42598" w:rsidP="00822A87"/>
    <w:p w14:paraId="03DF94D9" w14:textId="77777777" w:rsidR="00D42598" w:rsidRDefault="00D42598" w:rsidP="00822A87"/>
    <w:p w14:paraId="335E0321" w14:textId="77777777" w:rsidR="00D42598" w:rsidRDefault="00D42598" w:rsidP="00822A87"/>
    <w:p w14:paraId="38AAC89A" w14:textId="77777777" w:rsidR="00D42598" w:rsidRDefault="00D42598" w:rsidP="00822A87"/>
    <w:p w14:paraId="0ADE9DF5" w14:textId="77777777" w:rsidR="00D42598" w:rsidRDefault="00D42598" w:rsidP="00822A87"/>
    <w:p w14:paraId="195E6399" w14:textId="77777777" w:rsidR="00D42598" w:rsidRDefault="00D42598" w:rsidP="00822A87"/>
    <w:p w14:paraId="551FA2C6" w14:textId="77777777" w:rsidR="00D42598" w:rsidRDefault="00D42598" w:rsidP="00822A87"/>
    <w:p w14:paraId="39B456A1" w14:textId="77777777" w:rsidR="00D42598" w:rsidRDefault="00D42598" w:rsidP="00822A87"/>
    <w:p w14:paraId="566C2A04" w14:textId="77777777" w:rsidR="00D42598" w:rsidRDefault="00D42598" w:rsidP="00822A87"/>
    <w:p w14:paraId="0E94B8E4" w14:textId="77777777" w:rsidR="00D42598" w:rsidRDefault="00D42598" w:rsidP="00822A87"/>
    <w:p w14:paraId="7A85C9B5" w14:textId="77777777" w:rsidR="00D42598" w:rsidRDefault="00D42598" w:rsidP="00822A87"/>
    <w:p w14:paraId="79981E82" w14:textId="77777777" w:rsidR="00D42598" w:rsidRDefault="00D42598" w:rsidP="00822A87"/>
    <w:p w14:paraId="5BD767DF" w14:textId="77777777" w:rsidR="00D42598" w:rsidRDefault="00D42598" w:rsidP="00822A87"/>
    <w:p w14:paraId="71B8BF95" w14:textId="77777777" w:rsidR="00D42598" w:rsidRDefault="00D42598" w:rsidP="00822A87"/>
    <w:p w14:paraId="579AB4B5" w14:textId="77777777" w:rsidR="00D42598" w:rsidRDefault="00D42598" w:rsidP="00822A87"/>
    <w:p w14:paraId="65136E13" w14:textId="77777777" w:rsidR="00D42598" w:rsidRDefault="00D42598" w:rsidP="00822A87"/>
    <w:p w14:paraId="3572C571" w14:textId="77777777" w:rsidR="00D42598" w:rsidRDefault="00D42598" w:rsidP="00822A87"/>
    <w:p w14:paraId="0F0D412B" w14:textId="77777777" w:rsidR="00D42598" w:rsidRDefault="00D42598" w:rsidP="00822A87"/>
    <w:p w14:paraId="0A89BC2E" w14:textId="77777777" w:rsidR="00D42598" w:rsidRDefault="00D42598" w:rsidP="00822A87"/>
    <w:p w14:paraId="6104F4F8" w14:textId="77777777" w:rsidR="00D42598" w:rsidRDefault="00D42598" w:rsidP="00822A87"/>
    <w:p w14:paraId="1636BA25" w14:textId="77777777" w:rsidR="00D42598" w:rsidRDefault="00D42598" w:rsidP="00822A87"/>
    <w:p w14:paraId="4C8FCE12" w14:textId="77777777" w:rsidR="00D42598" w:rsidRDefault="00D42598" w:rsidP="00822A87"/>
    <w:p w14:paraId="43E15DF5" w14:textId="77777777" w:rsidR="00D42598" w:rsidRDefault="00D42598" w:rsidP="00822A87"/>
    <w:p w14:paraId="37DE5C8B" w14:textId="77777777" w:rsidR="00D42598" w:rsidRDefault="00D42598" w:rsidP="00822A87"/>
    <w:p w14:paraId="6891007C" w14:textId="77777777" w:rsidR="00D42598" w:rsidRPr="0018334C" w:rsidRDefault="00D42598" w:rsidP="00822A87"/>
    <w:p w14:paraId="1DCC7389" w14:textId="77777777" w:rsidR="00822A87" w:rsidRPr="0018334C" w:rsidRDefault="00822A87" w:rsidP="00822A87">
      <w:pPr>
        <w:shd w:val="clear" w:color="auto" w:fill="8496B0" w:themeFill="text2" w:themeFillTint="99"/>
        <w:rPr>
          <w:color w:val="FFFFFF" w:themeColor="background1"/>
          <w:sz w:val="36"/>
        </w:rPr>
      </w:pPr>
      <w:r w:rsidRPr="0018334C">
        <w:rPr>
          <w:color w:val="FFFFFF" w:themeColor="background1"/>
          <w:sz w:val="36"/>
        </w:rPr>
        <w:lastRenderedPageBreak/>
        <w:t xml:space="preserve">Young Person </w:t>
      </w:r>
      <w:r>
        <w:rPr>
          <w:color w:val="FFFFFF" w:themeColor="background1"/>
          <w:sz w:val="36"/>
        </w:rPr>
        <w:t>Opt-Out Consent for Questionnaire</w:t>
      </w:r>
    </w:p>
    <w:p w14:paraId="4779041E" w14:textId="77777777" w:rsidR="00822A87" w:rsidRPr="0018334C" w:rsidRDefault="00822A87" w:rsidP="00822A87">
      <w:pPr>
        <w:rPr>
          <w:color w:val="808080" w:themeColor="background1" w:themeShade="80"/>
        </w:rPr>
      </w:pPr>
      <w:r w:rsidRPr="0018334C">
        <w:rPr>
          <w:b/>
          <w:color w:val="808080" w:themeColor="background1" w:themeShade="80"/>
        </w:rPr>
        <w:t>Title of Project:</w:t>
      </w:r>
      <w:r>
        <w:rPr>
          <w:color w:val="808080" w:themeColor="background1" w:themeShade="80"/>
        </w:rPr>
        <w:t xml:space="preserve"> </w:t>
      </w:r>
    </w:p>
    <w:p w14:paraId="089FD954" w14:textId="77777777" w:rsidR="00822A87" w:rsidRPr="0018334C" w:rsidRDefault="00822A87" w:rsidP="00822A87">
      <w:pPr>
        <w:rPr>
          <w:color w:val="808080" w:themeColor="background1" w:themeShade="80"/>
        </w:rPr>
      </w:pPr>
      <w:r w:rsidRPr="0018334C">
        <w:rPr>
          <w:color w:val="808080" w:themeColor="background1" w:themeShade="80"/>
        </w:rPr>
        <w:t xml:space="preserve"> </w:t>
      </w:r>
      <w:r w:rsidRPr="0018334C">
        <w:rPr>
          <w:b/>
          <w:color w:val="808080" w:themeColor="background1" w:themeShade="80"/>
        </w:rPr>
        <w:t>Name of Researcher:</w:t>
      </w:r>
      <w:r w:rsidRPr="0018334C">
        <w:rPr>
          <w:color w:val="808080" w:themeColor="background1" w:themeShade="80"/>
        </w:rPr>
        <w:t xml:space="preserve">  </w:t>
      </w:r>
      <w:r>
        <w:rPr>
          <w:color w:val="808080" w:themeColor="background1" w:themeShade="80"/>
        </w:rPr>
        <w:t>Rachel Forrest</w:t>
      </w:r>
    </w:p>
    <w:p w14:paraId="77612A9A" w14:textId="77777777" w:rsidR="00822A87" w:rsidRPr="0018334C" w:rsidRDefault="00822A87" w:rsidP="00822A87">
      <w:pPr>
        <w:rPr>
          <w:color w:val="808080" w:themeColor="background1" w:themeShade="80"/>
        </w:rPr>
      </w:pPr>
      <w:r w:rsidRPr="0018334C">
        <w:rPr>
          <w:b/>
          <w:color w:val="808080" w:themeColor="background1" w:themeShade="80"/>
        </w:rPr>
        <w:t xml:space="preserve">Participant identification number: </w:t>
      </w:r>
    </w:p>
    <w:p w14:paraId="65AC53E6" w14:textId="77777777" w:rsidR="00822A87" w:rsidRPr="007D7B55" w:rsidRDefault="00822A87" w:rsidP="00822A87">
      <w:pPr>
        <w:rPr>
          <w:color w:val="808080" w:themeColor="background1" w:themeShade="80"/>
        </w:rPr>
      </w:pPr>
      <w:r w:rsidRPr="0018334C">
        <w:rPr>
          <w:color w:val="808080" w:themeColor="background1" w:themeShade="80"/>
        </w:rPr>
        <w:t xml:space="preserve"> Please make sure you have read (or listened to) the Information Sheet before filling in this form. </w:t>
      </w:r>
      <w:r>
        <w:rPr>
          <w:color w:val="808080" w:themeColor="background1" w:themeShade="80"/>
        </w:rPr>
        <w:t xml:space="preserve">This is an </w:t>
      </w:r>
      <w:r>
        <w:rPr>
          <w:b/>
          <w:color w:val="808080" w:themeColor="background1" w:themeShade="80"/>
        </w:rPr>
        <w:t>opt-out</w:t>
      </w:r>
      <w:r>
        <w:rPr>
          <w:color w:val="808080" w:themeColor="background1" w:themeShade="80"/>
        </w:rPr>
        <w:t xml:space="preserve"> form, this means that if you </w:t>
      </w:r>
      <w:r w:rsidRPr="007D7B55">
        <w:rPr>
          <w:b/>
          <w:color w:val="808080" w:themeColor="background1" w:themeShade="80"/>
        </w:rPr>
        <w:t xml:space="preserve">do not </w:t>
      </w:r>
      <w:r>
        <w:rPr>
          <w:color w:val="808080" w:themeColor="background1" w:themeShade="80"/>
        </w:rPr>
        <w:t>wish to take part in the questionnaire, this needs to be handed in by (DD/MM/YY).</w:t>
      </w:r>
    </w:p>
    <w:tbl>
      <w:tblPr>
        <w:tblW w:w="9209" w:type="dxa"/>
        <w:tblLook w:val="04A0" w:firstRow="1" w:lastRow="0" w:firstColumn="1" w:lastColumn="0" w:noHBand="0" w:noVBand="1"/>
      </w:tblPr>
      <w:tblGrid>
        <w:gridCol w:w="6091"/>
        <w:gridCol w:w="1559"/>
        <w:gridCol w:w="1559"/>
      </w:tblGrid>
      <w:tr w:rsidR="00822A87" w:rsidRPr="0018334C" w14:paraId="73A27A1E" w14:textId="77777777" w:rsidTr="001A4957">
        <w:tc>
          <w:tcPr>
            <w:tcW w:w="6091" w:type="dxa"/>
            <w:tcBorders>
              <w:top w:val="single" w:sz="4" w:space="0" w:color="auto"/>
            </w:tcBorders>
          </w:tcPr>
          <w:p w14:paraId="1F1B856F" w14:textId="77777777" w:rsidR="00822A87" w:rsidRPr="0018334C" w:rsidRDefault="00822A87" w:rsidP="001A4957">
            <w:pPr>
              <w:rPr>
                <w:color w:val="767171" w:themeColor="background2" w:themeShade="80"/>
              </w:rPr>
            </w:pPr>
            <w:r w:rsidRPr="0018334C">
              <w:rPr>
                <w:color w:val="767171" w:themeColor="background2" w:themeShade="80"/>
              </w:rPr>
              <w:t xml:space="preserve">I have read (or listened to) and understood the Information Sheet </w:t>
            </w:r>
            <w:r>
              <w:rPr>
                <w:color w:val="767171" w:themeColor="background2" w:themeShade="80"/>
              </w:rPr>
              <w:t xml:space="preserve">(date) </w:t>
            </w:r>
            <w:r w:rsidRPr="0018334C">
              <w:rPr>
                <w:color w:val="767171" w:themeColor="background2" w:themeShade="80"/>
              </w:rPr>
              <w:t>for the above study.</w:t>
            </w:r>
          </w:p>
        </w:tc>
        <w:tc>
          <w:tcPr>
            <w:tcW w:w="1559" w:type="dxa"/>
            <w:tcBorders>
              <w:top w:val="single" w:sz="4" w:space="0" w:color="auto"/>
              <w:right w:val="single" w:sz="4" w:space="0" w:color="auto"/>
            </w:tcBorders>
          </w:tcPr>
          <w:p w14:paraId="7DDAB5DB" w14:textId="77777777" w:rsidR="00822A87" w:rsidRPr="0018334C" w:rsidRDefault="00822A87" w:rsidP="001A4957">
            <w:r w:rsidRPr="0018334C">
              <w:rPr>
                <w:rFonts w:ascii="Arial" w:hAnsi="Arial" w:cs="Arial"/>
                <w:noProof/>
                <w:color w:val="2884D1"/>
                <w:lang w:eastAsia="en-GB"/>
              </w:rPr>
              <w:drawing>
                <wp:anchor distT="0" distB="0" distL="114300" distR="114300" simplePos="0" relativeHeight="251726848" behindDoc="0" locked="0" layoutInCell="1" allowOverlap="1" wp14:anchorId="2813829B" wp14:editId="0F862ED5">
                  <wp:simplePos x="0" y="0"/>
                  <wp:positionH relativeFrom="column">
                    <wp:posOffset>184785</wp:posOffset>
                  </wp:positionH>
                  <wp:positionV relativeFrom="paragraph">
                    <wp:posOffset>46990</wp:posOffset>
                  </wp:positionV>
                  <wp:extent cx="381000" cy="381000"/>
                  <wp:effectExtent l="0" t="0" r="0" b="0"/>
                  <wp:wrapNone/>
                  <wp:docPr id="334" name="Picture 334" descr="Information Clipar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Clipart">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F9E26" w14:textId="77777777" w:rsidR="00822A87" w:rsidRPr="0018334C" w:rsidRDefault="00822A87" w:rsidP="001A4957"/>
          <w:p w14:paraId="1CE300EE" w14:textId="77777777" w:rsidR="00822A87" w:rsidRPr="0018334C" w:rsidRDefault="00822A87" w:rsidP="001A4957"/>
        </w:tc>
        <w:tc>
          <w:tcPr>
            <w:tcW w:w="1559" w:type="dxa"/>
            <w:tcBorders>
              <w:top w:val="single" w:sz="4" w:space="0" w:color="auto"/>
              <w:left w:val="single" w:sz="4" w:space="0" w:color="auto"/>
            </w:tcBorders>
          </w:tcPr>
          <w:p w14:paraId="4BA77E3B" w14:textId="77777777" w:rsidR="00822A87" w:rsidRPr="0018334C" w:rsidRDefault="00822A87" w:rsidP="001A4957"/>
        </w:tc>
      </w:tr>
      <w:tr w:rsidR="00822A87" w:rsidRPr="0018334C" w14:paraId="7C0C13F3" w14:textId="77777777" w:rsidTr="001A4957">
        <w:tc>
          <w:tcPr>
            <w:tcW w:w="6091" w:type="dxa"/>
          </w:tcPr>
          <w:p w14:paraId="3B33C530" w14:textId="77777777" w:rsidR="00822A87" w:rsidRPr="0018334C" w:rsidRDefault="00822A87" w:rsidP="001A4957">
            <w:pPr>
              <w:rPr>
                <w:color w:val="767171" w:themeColor="background2" w:themeShade="80"/>
              </w:rPr>
            </w:pPr>
            <w:r w:rsidRPr="0018334C">
              <w:rPr>
                <w:color w:val="767171" w:themeColor="background2" w:themeShade="80"/>
              </w:rPr>
              <w:t>I have had time to ask questions</w:t>
            </w:r>
            <w:r>
              <w:rPr>
                <w:color w:val="767171" w:themeColor="background2" w:themeShade="80"/>
              </w:rPr>
              <w:t xml:space="preserve"> about the project</w:t>
            </w:r>
            <w:r w:rsidRPr="0018334C">
              <w:rPr>
                <w:color w:val="767171" w:themeColor="background2" w:themeShade="80"/>
              </w:rPr>
              <w:t xml:space="preserve"> and have had these answered.</w:t>
            </w:r>
          </w:p>
        </w:tc>
        <w:tc>
          <w:tcPr>
            <w:tcW w:w="1559" w:type="dxa"/>
            <w:tcBorders>
              <w:right w:val="single" w:sz="4" w:space="0" w:color="auto"/>
            </w:tcBorders>
          </w:tcPr>
          <w:p w14:paraId="4C2098AE" w14:textId="77777777" w:rsidR="00822A87" w:rsidRPr="0018334C" w:rsidRDefault="00822A87" w:rsidP="001A4957">
            <w:r w:rsidRPr="0018334C">
              <w:rPr>
                <w:noProof/>
                <w:lang w:eastAsia="en-GB"/>
              </w:rPr>
              <mc:AlternateContent>
                <mc:Choice Requires="wps">
                  <w:drawing>
                    <wp:anchor distT="0" distB="0" distL="114300" distR="114300" simplePos="0" relativeHeight="251727872" behindDoc="0" locked="0" layoutInCell="1" allowOverlap="1" wp14:anchorId="29BF4F89" wp14:editId="2B5B106A">
                      <wp:simplePos x="0" y="0"/>
                      <wp:positionH relativeFrom="column">
                        <wp:posOffset>187960</wp:posOffset>
                      </wp:positionH>
                      <wp:positionV relativeFrom="paragraph">
                        <wp:posOffset>74295</wp:posOffset>
                      </wp:positionV>
                      <wp:extent cx="466725" cy="371475"/>
                      <wp:effectExtent l="114300" t="0" r="9525" b="85725"/>
                      <wp:wrapNone/>
                      <wp:docPr id="31" name="Thought Bubble: Cloud 33"/>
                      <wp:cNvGraphicFramePr/>
                      <a:graphic xmlns:a="http://schemas.openxmlformats.org/drawingml/2006/main">
                        <a:graphicData uri="http://schemas.microsoft.com/office/word/2010/wordprocessingShape">
                          <wps:wsp>
                            <wps:cNvSpPr/>
                            <wps:spPr>
                              <a:xfrm>
                                <a:off x="0" y="0"/>
                                <a:ext cx="466725" cy="371475"/>
                              </a:xfrm>
                              <a:prstGeom prst="cloudCallout">
                                <a:avLst>
                                  <a:gd name="adj1" fmla="val -69784"/>
                                  <a:gd name="adj2" fmla="val 60278"/>
                                </a:avLst>
                              </a:prstGeom>
                              <a:solidFill>
                                <a:srgbClr val="4472C4">
                                  <a:lumMod val="60000"/>
                                  <a:lumOff val="40000"/>
                                </a:srgbClr>
                              </a:solidFill>
                              <a:ln w="12700" cap="flat" cmpd="sng" algn="ctr">
                                <a:solidFill>
                                  <a:srgbClr val="44546A">
                                    <a:lumMod val="60000"/>
                                    <a:lumOff val="40000"/>
                                  </a:srgbClr>
                                </a:solidFill>
                                <a:prstDash val="solid"/>
                                <a:miter lim="800000"/>
                              </a:ln>
                              <a:effectLst/>
                            </wps:spPr>
                            <wps:txbx>
                              <w:txbxContent>
                                <w:p w14:paraId="2DBFE5E9" w14:textId="77777777" w:rsidR="001D2CFE" w:rsidRDefault="001D2CFE" w:rsidP="00822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4F89" id="_x0000_s1107" type="#_x0000_t106" style="position:absolute;margin-left:14.8pt;margin-top:5.85pt;width:36.7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" adj="-4273,23820" fillcolor="#8faadc" strokecolor="#8497b0" strokeweight="1pt">
                      <v:stroke joinstyle="miter"/>
                      <v:textbox>
                        <w:txbxContent>
                          <w:p w14:paraId="2DBFE5E9" w14:textId="77777777" w:rsidR="001D2CFE" w:rsidRDefault="001D2CFE" w:rsidP="00822A87">
                            <w:pPr>
                              <w:jc w:val="center"/>
                            </w:pPr>
                          </w:p>
                        </w:txbxContent>
                      </v:textbox>
                    </v:shape>
                  </w:pict>
                </mc:Fallback>
              </mc:AlternateContent>
            </w:r>
          </w:p>
          <w:p w14:paraId="198E27AD" w14:textId="77777777" w:rsidR="00822A87" w:rsidRPr="0018334C" w:rsidRDefault="00822A87" w:rsidP="001A4957"/>
          <w:p w14:paraId="7D94D0DD" w14:textId="77777777" w:rsidR="00822A87" w:rsidRPr="0018334C" w:rsidRDefault="00822A87" w:rsidP="001A4957"/>
        </w:tc>
        <w:tc>
          <w:tcPr>
            <w:tcW w:w="1559" w:type="dxa"/>
            <w:tcBorders>
              <w:left w:val="single" w:sz="4" w:space="0" w:color="auto"/>
            </w:tcBorders>
          </w:tcPr>
          <w:p w14:paraId="511DB741" w14:textId="77777777" w:rsidR="00822A87" w:rsidRPr="0018334C" w:rsidRDefault="00822A87" w:rsidP="001A4957"/>
        </w:tc>
      </w:tr>
      <w:tr w:rsidR="00822A87" w:rsidRPr="0018334C" w14:paraId="4C70179A" w14:textId="77777777" w:rsidTr="001A4957">
        <w:tc>
          <w:tcPr>
            <w:tcW w:w="6091" w:type="dxa"/>
          </w:tcPr>
          <w:p w14:paraId="76663B39" w14:textId="77777777" w:rsidR="00822A87" w:rsidRPr="0018334C" w:rsidRDefault="00822A87" w:rsidP="001A4957">
            <w:pPr>
              <w:rPr>
                <w:color w:val="767171" w:themeColor="background2" w:themeShade="80"/>
              </w:rPr>
            </w:pPr>
            <w:r w:rsidRPr="0018334C">
              <w:rPr>
                <w:color w:val="767171" w:themeColor="background2" w:themeShade="80"/>
              </w:rPr>
              <w:t xml:space="preserve">I confirm that I am choosing </w:t>
            </w:r>
            <w:r>
              <w:rPr>
                <w:color w:val="767171" w:themeColor="background2" w:themeShade="80"/>
              </w:rPr>
              <w:t xml:space="preserve">not </w:t>
            </w:r>
            <w:r w:rsidRPr="0018334C">
              <w:rPr>
                <w:color w:val="767171" w:themeColor="background2" w:themeShade="80"/>
              </w:rPr>
              <w:t>to take part in this proj</w:t>
            </w:r>
            <w:r>
              <w:rPr>
                <w:color w:val="767171" w:themeColor="background2" w:themeShade="80"/>
              </w:rPr>
              <w:t xml:space="preserve">ect and have not been pressured. </w:t>
            </w:r>
          </w:p>
        </w:tc>
        <w:tc>
          <w:tcPr>
            <w:tcW w:w="1559" w:type="dxa"/>
            <w:tcBorders>
              <w:right w:val="single" w:sz="4" w:space="0" w:color="auto"/>
            </w:tcBorders>
          </w:tcPr>
          <w:p w14:paraId="4AFAF3EA" w14:textId="77777777" w:rsidR="00822A87" w:rsidRPr="0018334C" w:rsidRDefault="00822A87" w:rsidP="001A4957">
            <w:r w:rsidRPr="0018334C">
              <w:rPr>
                <w:rFonts w:ascii="Arial" w:hAnsi="Arial" w:cs="Arial"/>
                <w:noProof/>
                <w:color w:val="0000FF"/>
                <w:sz w:val="27"/>
                <w:szCs w:val="27"/>
                <w:lang w:eastAsia="en-GB"/>
              </w:rPr>
              <w:drawing>
                <wp:anchor distT="0" distB="0" distL="114300" distR="114300" simplePos="0" relativeHeight="251728896" behindDoc="0" locked="0" layoutInCell="1" allowOverlap="1" wp14:anchorId="5F917D96" wp14:editId="6B8BBD7B">
                  <wp:simplePos x="0" y="0"/>
                  <wp:positionH relativeFrom="column">
                    <wp:posOffset>162229</wp:posOffset>
                  </wp:positionH>
                  <wp:positionV relativeFrom="paragraph">
                    <wp:posOffset>74488</wp:posOffset>
                  </wp:positionV>
                  <wp:extent cx="484712" cy="479983"/>
                  <wp:effectExtent l="0" t="0" r="0" b="0"/>
                  <wp:wrapNone/>
                  <wp:docPr id="335" name="Picture 335" descr="Image result for blue stop sign">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lue stop sign">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4712" cy="479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C3BBD" w14:textId="77777777" w:rsidR="00822A87" w:rsidRPr="0018334C" w:rsidRDefault="00822A87" w:rsidP="001A4957"/>
          <w:p w14:paraId="0B3C9270" w14:textId="77777777" w:rsidR="00822A87" w:rsidRPr="0018334C" w:rsidRDefault="00822A87" w:rsidP="001A4957"/>
        </w:tc>
        <w:tc>
          <w:tcPr>
            <w:tcW w:w="1559" w:type="dxa"/>
            <w:tcBorders>
              <w:left w:val="single" w:sz="4" w:space="0" w:color="auto"/>
            </w:tcBorders>
          </w:tcPr>
          <w:p w14:paraId="2DCA7ED2" w14:textId="77777777" w:rsidR="00822A87" w:rsidRPr="0018334C" w:rsidRDefault="00822A87" w:rsidP="001A4957"/>
        </w:tc>
      </w:tr>
    </w:tbl>
    <w:p w14:paraId="03465C92" w14:textId="77777777" w:rsidR="00822A87" w:rsidRDefault="00822A87" w:rsidP="00822A87">
      <w:pPr>
        <w:rPr>
          <w:color w:val="808080" w:themeColor="background1" w:themeShade="80"/>
        </w:rPr>
      </w:pPr>
    </w:p>
    <w:p w14:paraId="3D59F68D" w14:textId="77777777" w:rsidR="00822A87" w:rsidRPr="0018334C" w:rsidRDefault="00822A87" w:rsidP="00822A87">
      <w:pPr>
        <w:rPr>
          <w:color w:val="808080" w:themeColor="background1" w:themeShade="80"/>
        </w:rPr>
      </w:pPr>
      <w:r w:rsidRPr="0018334C">
        <w:rPr>
          <w:color w:val="808080" w:themeColor="background1" w:themeShade="80"/>
        </w:rPr>
        <w:t xml:space="preserve">_________________________                     ________________                     </w:t>
      </w:r>
    </w:p>
    <w:p w14:paraId="3F544AD4" w14:textId="77777777" w:rsidR="00822A87" w:rsidRPr="0018334C" w:rsidRDefault="00822A87" w:rsidP="00822A87">
      <w:pPr>
        <w:rPr>
          <w:color w:val="808080" w:themeColor="background1" w:themeShade="80"/>
        </w:rPr>
      </w:pPr>
      <w:r w:rsidRPr="0018334C">
        <w:rPr>
          <w:color w:val="808080" w:themeColor="background1" w:themeShade="80"/>
        </w:rPr>
        <w:t xml:space="preserve">Name of participant                                         Date                                               Signature </w:t>
      </w:r>
    </w:p>
    <w:p w14:paraId="1FC77C10" w14:textId="77777777" w:rsidR="00822A87" w:rsidRPr="0018334C" w:rsidRDefault="00822A87" w:rsidP="00822A87">
      <w:pPr>
        <w:rPr>
          <w:color w:val="808080" w:themeColor="background1" w:themeShade="80"/>
        </w:rPr>
      </w:pPr>
      <w:r w:rsidRPr="0018334C">
        <w:rPr>
          <w:color w:val="808080" w:themeColor="background1" w:themeShade="80"/>
        </w:rPr>
        <w:t xml:space="preserve">_________________________                    ________________                      </w:t>
      </w:r>
    </w:p>
    <w:p w14:paraId="42EF2B82" w14:textId="77777777" w:rsidR="00822A87" w:rsidRDefault="00822A87" w:rsidP="00822A87">
      <w:pPr>
        <w:rPr>
          <w:color w:val="808080" w:themeColor="background1" w:themeShade="80"/>
        </w:rPr>
      </w:pPr>
      <w:r w:rsidRPr="0018334C">
        <w:rPr>
          <w:color w:val="808080" w:themeColor="background1" w:themeShade="80"/>
        </w:rPr>
        <w:t>Lead Researcher                                              Date                                                Signature</w:t>
      </w:r>
    </w:p>
    <w:p w14:paraId="6C64EED1" w14:textId="77777777" w:rsidR="00822A87" w:rsidRDefault="00822A87" w:rsidP="00822A87">
      <w:pPr>
        <w:rPr>
          <w:color w:val="808080" w:themeColor="background1" w:themeShade="80"/>
        </w:rPr>
      </w:pPr>
    </w:p>
    <w:p w14:paraId="772ACAE6" w14:textId="77777777" w:rsidR="00822A87" w:rsidRDefault="00822A87" w:rsidP="00822A87">
      <w:pPr>
        <w:rPr>
          <w:color w:val="808080" w:themeColor="background1" w:themeShade="80"/>
        </w:rPr>
      </w:pPr>
    </w:p>
    <w:p w14:paraId="3FB6C6E0" w14:textId="77777777" w:rsidR="00822A87" w:rsidRDefault="00822A87" w:rsidP="00822A87">
      <w:pPr>
        <w:rPr>
          <w:color w:val="808080" w:themeColor="background1" w:themeShade="80"/>
        </w:rPr>
      </w:pPr>
    </w:p>
    <w:p w14:paraId="61F859D0" w14:textId="77777777" w:rsidR="00822A87" w:rsidRDefault="00822A87" w:rsidP="00822A87">
      <w:pPr>
        <w:rPr>
          <w:color w:val="808080" w:themeColor="background1" w:themeShade="80"/>
        </w:rPr>
      </w:pPr>
    </w:p>
    <w:p w14:paraId="0F9A639F" w14:textId="77777777" w:rsidR="00822A87" w:rsidRDefault="00822A87" w:rsidP="00822A87">
      <w:pPr>
        <w:rPr>
          <w:color w:val="808080" w:themeColor="background1" w:themeShade="80"/>
        </w:rPr>
      </w:pPr>
    </w:p>
    <w:p w14:paraId="30EC832F" w14:textId="77777777" w:rsidR="00822A87" w:rsidRDefault="00822A87" w:rsidP="00822A87">
      <w:pPr>
        <w:rPr>
          <w:color w:val="808080" w:themeColor="background1" w:themeShade="80"/>
        </w:rPr>
      </w:pPr>
    </w:p>
    <w:p w14:paraId="7C71734B" w14:textId="77777777" w:rsidR="00822A87" w:rsidRDefault="00822A87" w:rsidP="00822A87">
      <w:pPr>
        <w:rPr>
          <w:color w:val="808080" w:themeColor="background1" w:themeShade="80"/>
        </w:rPr>
      </w:pPr>
    </w:p>
    <w:p w14:paraId="2761008E" w14:textId="77777777" w:rsidR="00822A87" w:rsidRDefault="00822A87" w:rsidP="00822A87">
      <w:pPr>
        <w:rPr>
          <w:color w:val="808080" w:themeColor="background1" w:themeShade="80"/>
        </w:rPr>
      </w:pPr>
    </w:p>
    <w:p w14:paraId="4F5F0840" w14:textId="77777777" w:rsidR="00822A87" w:rsidRDefault="00822A87" w:rsidP="00822A87">
      <w:pPr>
        <w:rPr>
          <w:color w:val="808080" w:themeColor="background1" w:themeShade="80"/>
        </w:rPr>
      </w:pPr>
    </w:p>
    <w:p w14:paraId="0BCC4FBA" w14:textId="77777777" w:rsidR="00822A87" w:rsidRPr="0018334C" w:rsidRDefault="00822A87" w:rsidP="00822A87">
      <w:pPr>
        <w:rPr>
          <w:color w:val="808080" w:themeColor="background1" w:themeShade="80"/>
        </w:rPr>
      </w:pPr>
    </w:p>
    <w:p w14:paraId="381B4932" w14:textId="77777777" w:rsidR="00822A87" w:rsidRPr="0018334C" w:rsidRDefault="00822A87" w:rsidP="00822A87">
      <w:pPr>
        <w:shd w:val="clear" w:color="auto" w:fill="538135" w:themeFill="accent6" w:themeFillShade="BF"/>
        <w:rPr>
          <w:color w:val="FFFFFF" w:themeColor="background1"/>
          <w:sz w:val="36"/>
        </w:rPr>
      </w:pPr>
      <w:r>
        <w:rPr>
          <w:color w:val="FFFFFF" w:themeColor="background1"/>
          <w:sz w:val="36"/>
        </w:rPr>
        <w:lastRenderedPageBreak/>
        <w:t>Parent/ Carer Opt-Out Consent for Questionnaire</w:t>
      </w:r>
    </w:p>
    <w:p w14:paraId="09D3C69A" w14:textId="77777777" w:rsidR="00822A87" w:rsidRPr="0018334C" w:rsidRDefault="00822A87" w:rsidP="00822A87">
      <w:r w:rsidRPr="0018334C">
        <w:t xml:space="preserve">Title of Project: </w:t>
      </w:r>
    </w:p>
    <w:p w14:paraId="1C76C7B5" w14:textId="77777777" w:rsidR="00822A87" w:rsidRPr="0018334C" w:rsidRDefault="00822A87" w:rsidP="00822A87">
      <w:r w:rsidRPr="0018334C">
        <w:t xml:space="preserve"> Name of Researcher:  </w:t>
      </w:r>
      <w:r>
        <w:t>Rachel Forrest</w:t>
      </w:r>
    </w:p>
    <w:p w14:paraId="13D8225B" w14:textId="77777777" w:rsidR="00822A87" w:rsidRPr="0018334C" w:rsidRDefault="00822A87" w:rsidP="00822A87">
      <w:r w:rsidRPr="0018334C">
        <w:t xml:space="preserve"> Participant Identification Number for this project: </w:t>
      </w:r>
    </w:p>
    <w:p w14:paraId="65AAA7FE" w14:textId="77777777" w:rsidR="00822A87" w:rsidRPr="0018334C" w:rsidRDefault="00822A87" w:rsidP="00822A87">
      <w:r w:rsidRPr="0018334C">
        <w:t xml:space="preserve"> If you </w:t>
      </w:r>
      <w:r w:rsidRPr="00235203">
        <w:rPr>
          <w:b/>
        </w:rPr>
        <w:t>do not</w:t>
      </w:r>
      <w:r>
        <w:t xml:space="preserve"> </w:t>
      </w:r>
      <w:r w:rsidRPr="0018334C">
        <w:t>agree for your child to participate in this research, please read each statement below and indicate your response with your initials in the box and sign below to give your consent.</w:t>
      </w:r>
    </w:p>
    <w:tbl>
      <w:tblPr>
        <w:tblW w:w="0" w:type="auto"/>
        <w:tblLook w:val="04A0" w:firstRow="1" w:lastRow="0" w:firstColumn="1" w:lastColumn="0" w:noHBand="0" w:noVBand="1"/>
      </w:tblPr>
      <w:tblGrid>
        <w:gridCol w:w="7508"/>
        <w:gridCol w:w="1508"/>
      </w:tblGrid>
      <w:tr w:rsidR="00822A87" w:rsidRPr="0018334C" w14:paraId="215CFF2A" w14:textId="77777777" w:rsidTr="001A4957">
        <w:tc>
          <w:tcPr>
            <w:tcW w:w="7508" w:type="dxa"/>
          </w:tcPr>
          <w:p w14:paraId="5EFB982F" w14:textId="77777777" w:rsidR="00822A87" w:rsidRPr="0018334C" w:rsidRDefault="00822A87" w:rsidP="001A4957">
            <w:r w:rsidRPr="0018334C">
              <w:t>1. I confirm that I have read and understand the information sheet for the above project and have had the opportunity to consider the information and ask questions.</w:t>
            </w:r>
          </w:p>
        </w:tc>
        <w:tc>
          <w:tcPr>
            <w:tcW w:w="1508" w:type="dxa"/>
          </w:tcPr>
          <w:p w14:paraId="750A25E7" w14:textId="77777777" w:rsidR="00822A87" w:rsidRPr="0018334C" w:rsidRDefault="00822A87" w:rsidP="001A4957"/>
        </w:tc>
      </w:tr>
      <w:tr w:rsidR="00822A87" w:rsidRPr="0018334C" w14:paraId="3969D7CC" w14:textId="77777777" w:rsidTr="001A4957">
        <w:tc>
          <w:tcPr>
            <w:tcW w:w="7508" w:type="dxa"/>
          </w:tcPr>
          <w:p w14:paraId="07B5A5A2" w14:textId="77777777" w:rsidR="00822A87" w:rsidRPr="0018334C" w:rsidRDefault="00822A87" w:rsidP="001A4957">
            <w:r w:rsidRPr="0018334C">
              <w:t xml:space="preserve">2. I understand that my child’s </w:t>
            </w:r>
            <w:r>
              <w:t xml:space="preserve">participation is voluntary and I would like my child </w:t>
            </w:r>
            <w:r w:rsidRPr="00235203">
              <w:rPr>
                <w:b/>
              </w:rPr>
              <w:t>not</w:t>
            </w:r>
            <w:r>
              <w:t xml:space="preserve"> to participate.</w:t>
            </w:r>
            <w:r w:rsidRPr="0018334C">
              <w:t xml:space="preserve"> </w:t>
            </w:r>
          </w:p>
        </w:tc>
        <w:tc>
          <w:tcPr>
            <w:tcW w:w="1508" w:type="dxa"/>
          </w:tcPr>
          <w:p w14:paraId="5E9FF43E" w14:textId="77777777" w:rsidR="00822A87" w:rsidRPr="0018334C" w:rsidRDefault="00822A87" w:rsidP="001A4957"/>
        </w:tc>
      </w:tr>
    </w:tbl>
    <w:p w14:paraId="2C888ED1" w14:textId="77777777" w:rsidR="00822A87" w:rsidRPr="0018334C" w:rsidRDefault="00822A87" w:rsidP="00822A87"/>
    <w:p w14:paraId="0DDBBC60" w14:textId="77777777" w:rsidR="00822A87" w:rsidRPr="0018334C" w:rsidRDefault="00822A87" w:rsidP="00822A87">
      <w:r w:rsidRPr="0018334C">
        <w:t xml:space="preserve">________________________                        </w:t>
      </w:r>
    </w:p>
    <w:p w14:paraId="41D65730" w14:textId="77777777" w:rsidR="00822A87" w:rsidRPr="0018334C" w:rsidRDefault="00822A87" w:rsidP="00822A87">
      <w:r w:rsidRPr="0018334C">
        <w:t xml:space="preserve">Name of Participant              </w:t>
      </w:r>
    </w:p>
    <w:p w14:paraId="56DB9BA3" w14:textId="77777777" w:rsidR="00822A87" w:rsidRPr="0018334C" w:rsidRDefault="00822A87" w:rsidP="00822A87">
      <w:r w:rsidRPr="0018334C">
        <w:t xml:space="preserve"> </w:t>
      </w:r>
    </w:p>
    <w:p w14:paraId="41EE95D4" w14:textId="77777777" w:rsidR="00822A87" w:rsidRPr="0018334C" w:rsidRDefault="00822A87" w:rsidP="00822A87"/>
    <w:p w14:paraId="78F6C925" w14:textId="77777777" w:rsidR="00822A87" w:rsidRPr="0018334C" w:rsidRDefault="00822A87" w:rsidP="00822A87">
      <w:r w:rsidRPr="0018334C">
        <w:t xml:space="preserve">_________________________                     ________________                     </w:t>
      </w:r>
    </w:p>
    <w:p w14:paraId="2E8F7632" w14:textId="77777777" w:rsidR="00822A87" w:rsidRPr="0018334C" w:rsidRDefault="00822A87" w:rsidP="00822A87">
      <w:r w:rsidRPr="0018334C">
        <w:t xml:space="preserve">Name of parent/carer                                     Date                                               Signature </w:t>
      </w:r>
    </w:p>
    <w:p w14:paraId="50B6296A" w14:textId="77777777" w:rsidR="00822A87" w:rsidRPr="0018334C" w:rsidRDefault="00822A87" w:rsidP="00822A87"/>
    <w:p w14:paraId="775FABC2" w14:textId="77777777" w:rsidR="00822A87" w:rsidRPr="0018334C" w:rsidRDefault="00822A87" w:rsidP="00822A87"/>
    <w:p w14:paraId="2C4D3307" w14:textId="77777777" w:rsidR="00822A87" w:rsidRPr="0018334C" w:rsidRDefault="00822A87" w:rsidP="00822A87">
      <w:r w:rsidRPr="0018334C">
        <w:t xml:space="preserve">_________________________                    ________________                      </w:t>
      </w:r>
    </w:p>
    <w:p w14:paraId="28AB6FA2" w14:textId="77777777" w:rsidR="00822A87" w:rsidRPr="0018334C" w:rsidRDefault="00822A87" w:rsidP="00822A87">
      <w:r w:rsidRPr="0018334C">
        <w:t xml:space="preserve">Lead Researcher                                              Date                                                Signature </w:t>
      </w:r>
    </w:p>
    <w:p w14:paraId="53E65665" w14:textId="77777777" w:rsidR="00822A87" w:rsidRPr="0018334C" w:rsidRDefault="00822A87" w:rsidP="00822A87">
      <w:r w:rsidRPr="0018334C">
        <w:rPr>
          <w:b/>
        </w:rPr>
        <w:t xml:space="preserve">Copies: </w:t>
      </w:r>
      <w:r w:rsidRPr="0018334C">
        <w:t xml:space="preserve">1 copy for parent, 1 copy for project’s main record </w:t>
      </w:r>
    </w:p>
    <w:p w14:paraId="468D318A" w14:textId="77777777" w:rsidR="00822A87" w:rsidRDefault="00822A87" w:rsidP="00822A87"/>
    <w:p w14:paraId="31B25499" w14:textId="77777777" w:rsidR="00822A87" w:rsidRDefault="00822A87" w:rsidP="00822A87"/>
    <w:p w14:paraId="216446C7" w14:textId="77777777" w:rsidR="00822A87" w:rsidRDefault="00822A87" w:rsidP="00822A87"/>
    <w:p w14:paraId="1EFC07ED" w14:textId="77777777" w:rsidR="00822A87" w:rsidRDefault="00822A87" w:rsidP="00822A87"/>
    <w:p w14:paraId="45C8DB73" w14:textId="77777777" w:rsidR="00822A87" w:rsidRDefault="00822A87" w:rsidP="00822A87"/>
    <w:p w14:paraId="4597A823" w14:textId="77777777" w:rsidR="00822A87" w:rsidRDefault="00822A87" w:rsidP="00822A87"/>
    <w:p w14:paraId="661A2CFD" w14:textId="77777777" w:rsidR="00822A87" w:rsidRDefault="00822A87" w:rsidP="00822A87"/>
    <w:p w14:paraId="153CE3CB" w14:textId="77777777" w:rsidR="00822A87" w:rsidRDefault="00822A87" w:rsidP="00822A87"/>
    <w:p w14:paraId="5BFB9C37" w14:textId="77777777" w:rsidR="00822A87" w:rsidRDefault="00822A87" w:rsidP="00822A87"/>
    <w:p w14:paraId="5EA4D008" w14:textId="77777777" w:rsidR="00822A87" w:rsidRPr="0018334C" w:rsidRDefault="00822A87" w:rsidP="00822A87">
      <w:pPr>
        <w:shd w:val="clear" w:color="auto" w:fill="7030A0"/>
        <w:rPr>
          <w:color w:val="FFFFFF" w:themeColor="background1"/>
          <w:sz w:val="36"/>
        </w:rPr>
      </w:pPr>
      <w:r>
        <w:rPr>
          <w:color w:val="FFFFFF" w:themeColor="background1"/>
          <w:sz w:val="36"/>
        </w:rPr>
        <w:lastRenderedPageBreak/>
        <w:t>Adult Consent F</w:t>
      </w:r>
      <w:r w:rsidRPr="0018334C">
        <w:rPr>
          <w:color w:val="FFFFFF" w:themeColor="background1"/>
          <w:sz w:val="36"/>
        </w:rPr>
        <w:t>orm</w:t>
      </w:r>
    </w:p>
    <w:p w14:paraId="73CDABE1" w14:textId="77777777" w:rsidR="00822A87" w:rsidRPr="0018334C" w:rsidRDefault="00822A87" w:rsidP="00822A87">
      <w:r w:rsidRPr="0018334C">
        <w:t xml:space="preserve">Title of Project: </w:t>
      </w:r>
    </w:p>
    <w:p w14:paraId="3447C2F0" w14:textId="77777777" w:rsidR="00822A87" w:rsidRPr="0018334C" w:rsidRDefault="00822A87" w:rsidP="00822A87">
      <w:r w:rsidRPr="0018334C">
        <w:t xml:space="preserve"> Name of Researcher:  </w:t>
      </w:r>
      <w:r>
        <w:t>Rachel Forrest</w:t>
      </w:r>
    </w:p>
    <w:p w14:paraId="400E2FC1" w14:textId="77777777" w:rsidR="00822A87" w:rsidRPr="0018334C" w:rsidRDefault="00822A87" w:rsidP="00822A87">
      <w:r w:rsidRPr="0018334C">
        <w:t xml:space="preserve"> Participant Identification Number for this project: </w:t>
      </w:r>
    </w:p>
    <w:p w14:paraId="7B4ACC49" w14:textId="77777777" w:rsidR="00822A87" w:rsidRPr="0018334C" w:rsidRDefault="00822A87" w:rsidP="00822A87">
      <w:r w:rsidRPr="0018334C">
        <w:t xml:space="preserve"> If you agree to participate in this research, please read each statement below and indicate your response with your initials in the box and sign below to give your consent.</w:t>
      </w:r>
    </w:p>
    <w:tbl>
      <w:tblPr>
        <w:tblW w:w="0" w:type="auto"/>
        <w:tblLook w:val="04A0" w:firstRow="1" w:lastRow="0" w:firstColumn="1" w:lastColumn="0" w:noHBand="0" w:noVBand="1"/>
      </w:tblPr>
      <w:tblGrid>
        <w:gridCol w:w="7508"/>
        <w:gridCol w:w="1508"/>
      </w:tblGrid>
      <w:tr w:rsidR="00822A87" w:rsidRPr="0018334C" w14:paraId="4BE0060B" w14:textId="77777777" w:rsidTr="001A4957">
        <w:tc>
          <w:tcPr>
            <w:tcW w:w="7508" w:type="dxa"/>
          </w:tcPr>
          <w:p w14:paraId="7F8C102A" w14:textId="77777777" w:rsidR="00822A87" w:rsidRPr="0018334C" w:rsidRDefault="00822A87" w:rsidP="001A4957">
            <w:r w:rsidRPr="0018334C">
              <w:t>1. I confir</w:t>
            </w:r>
            <w:r>
              <w:t>m that I have read and understoo</w:t>
            </w:r>
            <w:r w:rsidRPr="0018334C">
              <w:t xml:space="preserve">d the information sheet for the above project </w:t>
            </w:r>
            <w:r>
              <w:t xml:space="preserve">dated (DD/MM/YY) </w:t>
            </w:r>
            <w:r w:rsidRPr="0018334C">
              <w:t>and have had the opportunity to consider the information and ask questions.</w:t>
            </w:r>
          </w:p>
        </w:tc>
        <w:tc>
          <w:tcPr>
            <w:tcW w:w="1508" w:type="dxa"/>
          </w:tcPr>
          <w:p w14:paraId="3B552101" w14:textId="77777777" w:rsidR="00822A87" w:rsidRPr="0018334C" w:rsidRDefault="00822A87" w:rsidP="001A4957"/>
        </w:tc>
      </w:tr>
      <w:tr w:rsidR="00822A87" w:rsidRPr="0018334C" w14:paraId="7666C59D" w14:textId="77777777" w:rsidTr="001A4957">
        <w:tc>
          <w:tcPr>
            <w:tcW w:w="7508" w:type="dxa"/>
          </w:tcPr>
          <w:p w14:paraId="6C54B64D" w14:textId="77777777" w:rsidR="00822A87" w:rsidRPr="0018334C" w:rsidRDefault="00822A87" w:rsidP="001A4957">
            <w:r>
              <w:t>2. I understand that my</w:t>
            </w:r>
            <w:r w:rsidRPr="0018334C">
              <w:t xml:space="preserve"> participation is voluntary and that I </w:t>
            </w:r>
            <w:r>
              <w:t>am</w:t>
            </w:r>
            <w:r w:rsidRPr="0018334C">
              <w:t xml:space="preserve"> free to withdraw before, during or after their contribution (within 7 days </w:t>
            </w:r>
            <w:r>
              <w:t>of participation</w:t>
            </w:r>
            <w:r w:rsidRPr="0018334C">
              <w:t xml:space="preserve"> date) without giving any reason. </w:t>
            </w:r>
          </w:p>
        </w:tc>
        <w:tc>
          <w:tcPr>
            <w:tcW w:w="1508" w:type="dxa"/>
          </w:tcPr>
          <w:p w14:paraId="08E28DCE" w14:textId="77777777" w:rsidR="00822A87" w:rsidRPr="0018334C" w:rsidRDefault="00822A87" w:rsidP="001A4957"/>
        </w:tc>
      </w:tr>
      <w:tr w:rsidR="00822A87" w:rsidRPr="0018334C" w14:paraId="4D53A47E" w14:textId="77777777" w:rsidTr="001A4957">
        <w:tc>
          <w:tcPr>
            <w:tcW w:w="7508" w:type="dxa"/>
          </w:tcPr>
          <w:p w14:paraId="5FB81790" w14:textId="77777777" w:rsidR="00822A87" w:rsidRDefault="00822A87" w:rsidP="001A4957">
            <w:r>
              <w:t>3. I agree to take part in the project. I understand that this will include being interviewed and having this interview audio recorded and or participation in a focus group which will also be audio recorded.</w:t>
            </w:r>
          </w:p>
        </w:tc>
        <w:tc>
          <w:tcPr>
            <w:tcW w:w="1508" w:type="dxa"/>
          </w:tcPr>
          <w:p w14:paraId="346CCF26" w14:textId="77777777" w:rsidR="00822A87" w:rsidRPr="0018334C" w:rsidRDefault="00822A87" w:rsidP="001A4957"/>
        </w:tc>
      </w:tr>
      <w:tr w:rsidR="00822A87" w:rsidRPr="0018334C" w14:paraId="24B6860F" w14:textId="77777777" w:rsidTr="001A4957">
        <w:tc>
          <w:tcPr>
            <w:tcW w:w="7508" w:type="dxa"/>
          </w:tcPr>
          <w:p w14:paraId="1CDA5EC0" w14:textId="77777777" w:rsidR="00822A87" w:rsidRPr="0018334C" w:rsidRDefault="00822A87" w:rsidP="001A4957">
            <w:r>
              <w:t>4</w:t>
            </w:r>
            <w:r w:rsidRPr="0018334C">
              <w:t xml:space="preserve">. </w:t>
            </w:r>
            <w:r>
              <w:t>I understand that what I say</w:t>
            </w:r>
            <w:r w:rsidRPr="0018334C">
              <w:t xml:space="preserve"> will remain confidential unless it puts </w:t>
            </w:r>
            <w:r>
              <w:t>myself</w:t>
            </w:r>
            <w:r w:rsidRPr="0018334C">
              <w:t xml:space="preserve"> or others at risk. The final report will not include any names or information that can i</w:t>
            </w:r>
            <w:r>
              <w:t>dentify me</w:t>
            </w:r>
            <w:r w:rsidRPr="0018334C">
              <w:t>. I give permission for members of the research te</w:t>
            </w:r>
            <w:r>
              <w:t xml:space="preserve">am to have access to my </w:t>
            </w:r>
            <w:r w:rsidRPr="0018334C">
              <w:t xml:space="preserve">anonymised responses if required.   </w:t>
            </w:r>
          </w:p>
        </w:tc>
        <w:tc>
          <w:tcPr>
            <w:tcW w:w="1508" w:type="dxa"/>
          </w:tcPr>
          <w:p w14:paraId="0071B196" w14:textId="77777777" w:rsidR="00822A87" w:rsidRPr="0018334C" w:rsidRDefault="00822A87" w:rsidP="001A4957"/>
        </w:tc>
      </w:tr>
      <w:tr w:rsidR="00822A87" w:rsidRPr="0018334C" w14:paraId="020EFC9B" w14:textId="77777777" w:rsidTr="001A4957">
        <w:tc>
          <w:tcPr>
            <w:tcW w:w="7508" w:type="dxa"/>
          </w:tcPr>
          <w:p w14:paraId="0941BAA1" w14:textId="77777777" w:rsidR="00822A87" w:rsidRDefault="00822A87" w:rsidP="001A4957">
            <w:r>
              <w:t xml:space="preserve">5. </w:t>
            </w:r>
            <w:r>
              <w:rPr>
                <w:sz w:val="20"/>
                <w:szCs w:val="20"/>
              </w:rPr>
              <w:t>I understand and agree that my words may be quoted in publications, reports, web pages, and other research outputs. I understand that I will not be named in these outputs unless I specifically request this.</w:t>
            </w:r>
          </w:p>
        </w:tc>
        <w:tc>
          <w:tcPr>
            <w:tcW w:w="1508" w:type="dxa"/>
          </w:tcPr>
          <w:p w14:paraId="39A174EA" w14:textId="77777777" w:rsidR="00822A87" w:rsidRPr="0018334C" w:rsidRDefault="00822A87" w:rsidP="001A4957"/>
        </w:tc>
      </w:tr>
      <w:tr w:rsidR="00822A87" w:rsidRPr="0018334C" w14:paraId="72B3A685" w14:textId="77777777" w:rsidTr="001A4957">
        <w:tc>
          <w:tcPr>
            <w:tcW w:w="7508" w:type="dxa"/>
          </w:tcPr>
          <w:p w14:paraId="13FD7BF6" w14:textId="77777777" w:rsidR="00822A87" w:rsidRDefault="00822A87" w:rsidP="001A4957">
            <w:r>
              <w:t>6. I understand and agree that this research will be written up in a report and may be published in a journal. I under</w:t>
            </w:r>
          </w:p>
        </w:tc>
        <w:tc>
          <w:tcPr>
            <w:tcW w:w="1508" w:type="dxa"/>
          </w:tcPr>
          <w:p w14:paraId="7E8941F1" w14:textId="77777777" w:rsidR="00822A87" w:rsidRPr="0018334C" w:rsidRDefault="00822A87" w:rsidP="001A4957"/>
        </w:tc>
      </w:tr>
      <w:tr w:rsidR="00822A87" w:rsidRPr="0018334C" w14:paraId="6A765C75" w14:textId="77777777" w:rsidTr="001A4957">
        <w:tc>
          <w:tcPr>
            <w:tcW w:w="7508" w:type="dxa"/>
          </w:tcPr>
          <w:p w14:paraId="710832C6" w14:textId="77777777" w:rsidR="00822A87" w:rsidRPr="0018334C" w:rsidRDefault="00822A87" w:rsidP="001A4957">
            <w:r>
              <w:t>7</w:t>
            </w:r>
            <w:r w:rsidRPr="0018334C">
              <w:t xml:space="preserve">. I understand that the interview </w:t>
            </w:r>
            <w:r>
              <w:t>and focus groups are</w:t>
            </w:r>
            <w:r w:rsidRPr="0018334C">
              <w:t xml:space="preserve"> being audio recorded and that the student rese</w:t>
            </w:r>
            <w:r>
              <w:t>archer will store the recordings</w:t>
            </w:r>
            <w:r w:rsidRPr="0018334C">
              <w:t xml:space="preserve"> in a secure location (password protected computer and a locked cabinet)</w:t>
            </w:r>
          </w:p>
        </w:tc>
        <w:tc>
          <w:tcPr>
            <w:tcW w:w="1508" w:type="dxa"/>
          </w:tcPr>
          <w:p w14:paraId="6290DCE0" w14:textId="77777777" w:rsidR="00822A87" w:rsidRPr="0018334C" w:rsidRDefault="00822A87" w:rsidP="001A4957"/>
        </w:tc>
      </w:tr>
      <w:tr w:rsidR="00822A87" w:rsidRPr="0018334C" w14:paraId="3BD2D5DE" w14:textId="77777777" w:rsidTr="001A4957">
        <w:tc>
          <w:tcPr>
            <w:tcW w:w="7508" w:type="dxa"/>
          </w:tcPr>
          <w:p w14:paraId="59C5E199" w14:textId="77777777" w:rsidR="00822A87" w:rsidRDefault="00822A87" w:rsidP="001A4957">
            <w:r>
              <w:rPr>
                <w:sz w:val="20"/>
                <w:szCs w:val="20"/>
              </w:rPr>
              <w:t>8. I understand and agree that other authorised researchers may use my data in publications, reports, web pages, and other research outputs, only if they agree to preserve the confidentiality of the information as requested in this form.</w:t>
            </w:r>
          </w:p>
        </w:tc>
        <w:tc>
          <w:tcPr>
            <w:tcW w:w="1508" w:type="dxa"/>
          </w:tcPr>
          <w:p w14:paraId="176C9668" w14:textId="77777777" w:rsidR="00822A87" w:rsidRPr="0018334C" w:rsidRDefault="00822A87" w:rsidP="001A4957"/>
        </w:tc>
      </w:tr>
      <w:tr w:rsidR="00822A87" w:rsidRPr="0018334C" w14:paraId="037DC76F" w14:textId="77777777" w:rsidTr="001A4957">
        <w:tc>
          <w:tcPr>
            <w:tcW w:w="7508" w:type="dxa"/>
          </w:tcPr>
          <w:p w14:paraId="2263876F" w14:textId="77777777" w:rsidR="00822A87" w:rsidRDefault="00822A87" w:rsidP="001A4957">
            <w:pPr>
              <w:rPr>
                <w:sz w:val="20"/>
                <w:szCs w:val="20"/>
              </w:rPr>
            </w:pPr>
            <w:r>
              <w:rPr>
                <w:sz w:val="20"/>
                <w:szCs w:val="20"/>
              </w:rPr>
              <w:t>9. I agree to assign the copyright I hold in any materials generated as part of this project to The University of Sheffield.</w:t>
            </w:r>
          </w:p>
        </w:tc>
        <w:tc>
          <w:tcPr>
            <w:tcW w:w="1508" w:type="dxa"/>
          </w:tcPr>
          <w:p w14:paraId="5F4F625F" w14:textId="77777777" w:rsidR="00822A87" w:rsidRPr="0018334C" w:rsidRDefault="00822A87" w:rsidP="001A4957"/>
        </w:tc>
      </w:tr>
      <w:tr w:rsidR="00822A87" w:rsidRPr="0018334C" w14:paraId="23667BD0" w14:textId="77777777" w:rsidTr="001A4957">
        <w:tc>
          <w:tcPr>
            <w:tcW w:w="7508" w:type="dxa"/>
          </w:tcPr>
          <w:p w14:paraId="0B58968A" w14:textId="77777777" w:rsidR="00822A87" w:rsidRPr="0018334C" w:rsidRDefault="00822A87" w:rsidP="001A4957">
            <w:r>
              <w:t>10.</w:t>
            </w:r>
            <w:r w:rsidRPr="0018334C">
              <w:t xml:space="preserve"> I consent </w:t>
            </w:r>
            <w:r>
              <w:t>my participation</w:t>
            </w:r>
            <w:r w:rsidRPr="0018334C">
              <w:t xml:space="preserve"> in the above research project.</w:t>
            </w:r>
          </w:p>
        </w:tc>
        <w:tc>
          <w:tcPr>
            <w:tcW w:w="1508" w:type="dxa"/>
          </w:tcPr>
          <w:p w14:paraId="6093DBDC" w14:textId="77777777" w:rsidR="00822A87" w:rsidRPr="0018334C" w:rsidRDefault="00822A87" w:rsidP="001A4957"/>
        </w:tc>
      </w:tr>
    </w:tbl>
    <w:p w14:paraId="2DA89BD4" w14:textId="77777777" w:rsidR="00822A87" w:rsidRPr="0018334C" w:rsidRDefault="00822A87" w:rsidP="00822A87">
      <w:r w:rsidRPr="0018334C">
        <w:t xml:space="preserve">_________________________                     ________________                     </w:t>
      </w:r>
    </w:p>
    <w:p w14:paraId="386ECF82" w14:textId="77777777" w:rsidR="00822A87" w:rsidRPr="0018334C" w:rsidRDefault="00822A87" w:rsidP="00822A87">
      <w:r>
        <w:t xml:space="preserve">Name of participant   </w:t>
      </w:r>
      <w:r w:rsidRPr="0018334C">
        <w:t xml:space="preserve">                                     Date                                               Signature</w:t>
      </w:r>
      <w:r w:rsidR="00D42598">
        <w:t xml:space="preserve"> </w:t>
      </w:r>
    </w:p>
    <w:p w14:paraId="0E1B909C" w14:textId="77777777" w:rsidR="00D42598" w:rsidRDefault="00822A87" w:rsidP="00822A87">
      <w:r w:rsidRPr="0018334C">
        <w:t xml:space="preserve">_________________________                    ________________                     </w:t>
      </w:r>
    </w:p>
    <w:p w14:paraId="5287771B" w14:textId="77777777" w:rsidR="00D42598" w:rsidRPr="00D42598" w:rsidRDefault="00822A87" w:rsidP="00822A87">
      <w:r w:rsidRPr="0018334C">
        <w:t xml:space="preserve"> Lead Researcher                                              Date                                                Signature </w:t>
      </w:r>
    </w:p>
    <w:p w14:paraId="31F116C2" w14:textId="70419955" w:rsidR="00822A87" w:rsidRDefault="007208F5" w:rsidP="00A93313">
      <w:pPr>
        <w:pStyle w:val="Heading2"/>
      </w:pPr>
      <w:bookmarkStart w:id="120" w:name="_Toc47369430"/>
      <w:r>
        <w:lastRenderedPageBreak/>
        <w:t>Appendix 7</w:t>
      </w:r>
      <w:r w:rsidR="00822A87">
        <w:t>: Initial Student Questionnaire</w:t>
      </w:r>
      <w:bookmarkEnd w:id="120"/>
    </w:p>
    <w:p w14:paraId="0902E30D" w14:textId="77777777" w:rsidR="00822A87" w:rsidRDefault="00822A87" w:rsidP="00822A87">
      <w:r>
        <w:t xml:space="preserve">Please indicate your gender by circling: </w:t>
      </w:r>
    </w:p>
    <w:p w14:paraId="4ECD23A4" w14:textId="77777777" w:rsidR="00822A87" w:rsidRDefault="00822A87" w:rsidP="00822A87">
      <w:r>
        <w:t>Male</w:t>
      </w:r>
      <w:r>
        <w:tab/>
      </w:r>
      <w:r>
        <w:tab/>
        <w:t>Female</w:t>
      </w:r>
      <w:r>
        <w:tab/>
      </w:r>
      <w:r>
        <w:tab/>
        <w:t>Other</w:t>
      </w:r>
      <w:r>
        <w:tab/>
      </w:r>
      <w:r>
        <w:tab/>
        <w:t>Prefer not to say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901"/>
        <w:gridCol w:w="902"/>
        <w:gridCol w:w="901"/>
        <w:gridCol w:w="902"/>
        <w:gridCol w:w="902"/>
      </w:tblGrid>
      <w:tr w:rsidR="00822A87" w14:paraId="10B01548" w14:textId="77777777" w:rsidTr="00100D76">
        <w:trPr>
          <w:cantSplit/>
          <w:trHeight w:val="2967"/>
        </w:trPr>
        <w:tc>
          <w:tcPr>
            <w:tcW w:w="4508" w:type="dxa"/>
          </w:tcPr>
          <w:p w14:paraId="2EDD3414" w14:textId="77777777" w:rsidR="00822A87" w:rsidRDefault="00822A87" w:rsidP="001A4957">
            <w:pPr>
              <w:pStyle w:val="ListParagraph"/>
              <w:rPr>
                <w:sz w:val="24"/>
                <w:szCs w:val="24"/>
              </w:rPr>
            </w:pPr>
            <w:r w:rsidRPr="00463C55">
              <w:rPr>
                <w:sz w:val="24"/>
                <w:szCs w:val="24"/>
              </w:rPr>
              <w:t>Think about your experiences in this school and then place a x or mark in the box that best describes how much you agreed or disagreed with each statement.</w:t>
            </w:r>
          </w:p>
          <w:p w14:paraId="7723B383" w14:textId="77777777" w:rsidR="00822A87" w:rsidRDefault="00822A87" w:rsidP="001A4957">
            <w:pPr>
              <w:pStyle w:val="ListParagraph"/>
              <w:rPr>
                <w:sz w:val="24"/>
                <w:szCs w:val="24"/>
              </w:rPr>
            </w:pPr>
          </w:p>
          <w:p w14:paraId="2FAA9709" w14:textId="77777777" w:rsidR="00822A87" w:rsidRPr="00463C55" w:rsidRDefault="00822A87" w:rsidP="001A4957">
            <w:pPr>
              <w:pStyle w:val="ListParagraph"/>
              <w:rPr>
                <w:sz w:val="24"/>
                <w:szCs w:val="24"/>
              </w:rPr>
            </w:pPr>
          </w:p>
        </w:tc>
        <w:tc>
          <w:tcPr>
            <w:tcW w:w="901" w:type="dxa"/>
            <w:textDirection w:val="btLr"/>
          </w:tcPr>
          <w:p w14:paraId="3E710438" w14:textId="77777777" w:rsidR="00822A87" w:rsidRPr="00463C55" w:rsidRDefault="00822A87" w:rsidP="001A4957">
            <w:pPr>
              <w:ind w:left="113" w:right="113"/>
            </w:pPr>
            <w:r>
              <w:t>Strongly Disagree</w:t>
            </w:r>
          </w:p>
        </w:tc>
        <w:tc>
          <w:tcPr>
            <w:tcW w:w="902" w:type="dxa"/>
            <w:textDirection w:val="btLr"/>
          </w:tcPr>
          <w:p w14:paraId="10BBAAEB" w14:textId="77777777" w:rsidR="00822A87" w:rsidRPr="00463C55" w:rsidRDefault="00822A87" w:rsidP="001A4957">
            <w:pPr>
              <w:ind w:left="113" w:right="113"/>
            </w:pPr>
            <w:r>
              <w:t>Disagree</w:t>
            </w:r>
          </w:p>
        </w:tc>
        <w:tc>
          <w:tcPr>
            <w:tcW w:w="901" w:type="dxa"/>
            <w:textDirection w:val="btLr"/>
          </w:tcPr>
          <w:p w14:paraId="0A98B34B" w14:textId="77777777" w:rsidR="00822A87" w:rsidRPr="00463C55" w:rsidRDefault="00822A87" w:rsidP="001A4957">
            <w:pPr>
              <w:ind w:left="113" w:right="113"/>
            </w:pPr>
            <w:r>
              <w:t>Neither Agree Nor Disagree (Neutral)</w:t>
            </w:r>
          </w:p>
        </w:tc>
        <w:tc>
          <w:tcPr>
            <w:tcW w:w="902" w:type="dxa"/>
            <w:textDirection w:val="btLr"/>
          </w:tcPr>
          <w:p w14:paraId="1F230762" w14:textId="77777777" w:rsidR="00822A87" w:rsidRPr="00463C55" w:rsidRDefault="00822A87" w:rsidP="001A4957">
            <w:pPr>
              <w:ind w:left="113" w:right="113"/>
            </w:pPr>
            <w:r>
              <w:t>Agree</w:t>
            </w:r>
          </w:p>
        </w:tc>
        <w:tc>
          <w:tcPr>
            <w:tcW w:w="902" w:type="dxa"/>
            <w:textDirection w:val="btLr"/>
          </w:tcPr>
          <w:p w14:paraId="1DDF0ADA" w14:textId="77777777" w:rsidR="00822A87" w:rsidRPr="00463C55" w:rsidRDefault="00822A87" w:rsidP="001A4957">
            <w:pPr>
              <w:ind w:left="113" w:right="113"/>
            </w:pPr>
            <w:r>
              <w:t>Strongly Agree</w:t>
            </w:r>
          </w:p>
        </w:tc>
      </w:tr>
      <w:tr w:rsidR="00822A87" w:rsidRPr="00472618" w14:paraId="0C6C115F" w14:textId="77777777" w:rsidTr="00100D76">
        <w:tc>
          <w:tcPr>
            <w:tcW w:w="4508" w:type="dxa"/>
          </w:tcPr>
          <w:p w14:paraId="4E2D1497" w14:textId="77777777" w:rsidR="00822A87" w:rsidRPr="00472618" w:rsidRDefault="00822A87" w:rsidP="00075961">
            <w:pPr>
              <w:pStyle w:val="ListParagraph"/>
              <w:numPr>
                <w:ilvl w:val="0"/>
                <w:numId w:val="19"/>
              </w:numPr>
              <w:rPr>
                <w:sz w:val="24"/>
                <w:szCs w:val="24"/>
              </w:rPr>
            </w:pPr>
            <w:r w:rsidRPr="00472618">
              <w:rPr>
                <w:sz w:val="24"/>
                <w:szCs w:val="24"/>
              </w:rPr>
              <w:t>There are clear rules in our school</w:t>
            </w:r>
          </w:p>
        </w:tc>
        <w:tc>
          <w:tcPr>
            <w:tcW w:w="901" w:type="dxa"/>
          </w:tcPr>
          <w:p w14:paraId="327BCFDB" w14:textId="77777777" w:rsidR="00822A87" w:rsidRPr="00472618" w:rsidRDefault="00822A87" w:rsidP="001A4957"/>
        </w:tc>
        <w:tc>
          <w:tcPr>
            <w:tcW w:w="902" w:type="dxa"/>
          </w:tcPr>
          <w:p w14:paraId="52E1C6B8" w14:textId="77777777" w:rsidR="00822A87" w:rsidRPr="00472618" w:rsidRDefault="00822A87" w:rsidP="001A4957"/>
        </w:tc>
        <w:tc>
          <w:tcPr>
            <w:tcW w:w="901" w:type="dxa"/>
          </w:tcPr>
          <w:p w14:paraId="3A916998" w14:textId="77777777" w:rsidR="00822A87" w:rsidRPr="00472618" w:rsidRDefault="00822A87" w:rsidP="001A4957"/>
        </w:tc>
        <w:tc>
          <w:tcPr>
            <w:tcW w:w="902" w:type="dxa"/>
          </w:tcPr>
          <w:p w14:paraId="778CC382" w14:textId="77777777" w:rsidR="00822A87" w:rsidRPr="00472618" w:rsidRDefault="00822A87" w:rsidP="001A4957"/>
        </w:tc>
        <w:tc>
          <w:tcPr>
            <w:tcW w:w="902" w:type="dxa"/>
          </w:tcPr>
          <w:p w14:paraId="6E354384" w14:textId="77777777" w:rsidR="00822A87" w:rsidRPr="00472618" w:rsidRDefault="00822A87" w:rsidP="001A4957"/>
        </w:tc>
      </w:tr>
      <w:tr w:rsidR="00822A87" w:rsidRPr="00472618" w14:paraId="403C89FE" w14:textId="77777777" w:rsidTr="00100D76">
        <w:tc>
          <w:tcPr>
            <w:tcW w:w="4508" w:type="dxa"/>
          </w:tcPr>
          <w:p w14:paraId="28E32B13" w14:textId="77777777" w:rsidR="00822A87" w:rsidRPr="00472618" w:rsidRDefault="00822A87" w:rsidP="00075961">
            <w:pPr>
              <w:pStyle w:val="ListParagraph"/>
              <w:numPr>
                <w:ilvl w:val="0"/>
                <w:numId w:val="19"/>
              </w:numPr>
              <w:rPr>
                <w:sz w:val="24"/>
                <w:szCs w:val="24"/>
              </w:rPr>
            </w:pPr>
            <w:r w:rsidRPr="00472618">
              <w:rPr>
                <w:sz w:val="24"/>
                <w:szCs w:val="24"/>
              </w:rPr>
              <w:t>There are clear rules in our school</w:t>
            </w:r>
          </w:p>
        </w:tc>
        <w:tc>
          <w:tcPr>
            <w:tcW w:w="901" w:type="dxa"/>
          </w:tcPr>
          <w:p w14:paraId="2DF84F45" w14:textId="77777777" w:rsidR="00822A87" w:rsidRPr="00472618" w:rsidRDefault="00822A87" w:rsidP="001A4957"/>
        </w:tc>
        <w:tc>
          <w:tcPr>
            <w:tcW w:w="902" w:type="dxa"/>
          </w:tcPr>
          <w:p w14:paraId="2A05DBF7" w14:textId="77777777" w:rsidR="00822A87" w:rsidRPr="00472618" w:rsidRDefault="00822A87" w:rsidP="001A4957"/>
        </w:tc>
        <w:tc>
          <w:tcPr>
            <w:tcW w:w="901" w:type="dxa"/>
          </w:tcPr>
          <w:p w14:paraId="3DD45AA9" w14:textId="77777777" w:rsidR="00822A87" w:rsidRPr="00472618" w:rsidRDefault="00822A87" w:rsidP="001A4957"/>
        </w:tc>
        <w:tc>
          <w:tcPr>
            <w:tcW w:w="902" w:type="dxa"/>
          </w:tcPr>
          <w:p w14:paraId="16A6ED9F" w14:textId="77777777" w:rsidR="00822A87" w:rsidRPr="00472618" w:rsidRDefault="00822A87" w:rsidP="001A4957"/>
        </w:tc>
        <w:tc>
          <w:tcPr>
            <w:tcW w:w="902" w:type="dxa"/>
          </w:tcPr>
          <w:p w14:paraId="1CF6B9A4" w14:textId="77777777" w:rsidR="00822A87" w:rsidRPr="00472618" w:rsidRDefault="00822A87" w:rsidP="001A4957"/>
        </w:tc>
      </w:tr>
      <w:tr w:rsidR="00822A87" w:rsidRPr="00472618" w14:paraId="1E33279F" w14:textId="77777777" w:rsidTr="00100D76">
        <w:tc>
          <w:tcPr>
            <w:tcW w:w="4508" w:type="dxa"/>
          </w:tcPr>
          <w:p w14:paraId="6D869EB3" w14:textId="77777777" w:rsidR="00822A87" w:rsidRPr="00472618" w:rsidRDefault="00822A87" w:rsidP="00075961">
            <w:pPr>
              <w:pStyle w:val="ListParagraph"/>
              <w:numPr>
                <w:ilvl w:val="0"/>
                <w:numId w:val="19"/>
              </w:numPr>
              <w:rPr>
                <w:sz w:val="24"/>
                <w:szCs w:val="24"/>
              </w:rPr>
            </w:pPr>
            <w:r w:rsidRPr="00472618">
              <w:rPr>
                <w:sz w:val="24"/>
                <w:szCs w:val="24"/>
              </w:rPr>
              <w:t>The staff are fair</w:t>
            </w:r>
          </w:p>
        </w:tc>
        <w:tc>
          <w:tcPr>
            <w:tcW w:w="901" w:type="dxa"/>
          </w:tcPr>
          <w:p w14:paraId="60833987" w14:textId="77777777" w:rsidR="00822A87" w:rsidRPr="00472618" w:rsidRDefault="00822A87" w:rsidP="001A4957"/>
        </w:tc>
        <w:tc>
          <w:tcPr>
            <w:tcW w:w="902" w:type="dxa"/>
          </w:tcPr>
          <w:p w14:paraId="2542DDAA" w14:textId="77777777" w:rsidR="00822A87" w:rsidRPr="00472618" w:rsidRDefault="00822A87" w:rsidP="001A4957"/>
        </w:tc>
        <w:tc>
          <w:tcPr>
            <w:tcW w:w="901" w:type="dxa"/>
          </w:tcPr>
          <w:p w14:paraId="113E92A2" w14:textId="77777777" w:rsidR="00822A87" w:rsidRPr="00472618" w:rsidRDefault="00822A87" w:rsidP="001A4957"/>
        </w:tc>
        <w:tc>
          <w:tcPr>
            <w:tcW w:w="902" w:type="dxa"/>
          </w:tcPr>
          <w:p w14:paraId="288C1C75" w14:textId="77777777" w:rsidR="00822A87" w:rsidRPr="00472618" w:rsidRDefault="00822A87" w:rsidP="001A4957"/>
        </w:tc>
        <w:tc>
          <w:tcPr>
            <w:tcW w:w="902" w:type="dxa"/>
          </w:tcPr>
          <w:p w14:paraId="222C728C" w14:textId="77777777" w:rsidR="00822A87" w:rsidRPr="00472618" w:rsidRDefault="00822A87" w:rsidP="001A4957"/>
        </w:tc>
      </w:tr>
      <w:tr w:rsidR="00822A87" w:rsidRPr="00472618" w14:paraId="5A2182C6" w14:textId="77777777" w:rsidTr="00100D76">
        <w:tc>
          <w:tcPr>
            <w:tcW w:w="4508" w:type="dxa"/>
          </w:tcPr>
          <w:p w14:paraId="2B83D288" w14:textId="77777777" w:rsidR="00822A87" w:rsidRPr="00472618" w:rsidRDefault="00822A87" w:rsidP="00075961">
            <w:pPr>
              <w:pStyle w:val="ListParagraph"/>
              <w:numPr>
                <w:ilvl w:val="0"/>
                <w:numId w:val="19"/>
              </w:numPr>
              <w:rPr>
                <w:sz w:val="24"/>
                <w:szCs w:val="24"/>
              </w:rPr>
            </w:pPr>
            <w:r w:rsidRPr="00472618">
              <w:rPr>
                <w:sz w:val="24"/>
                <w:szCs w:val="24"/>
              </w:rPr>
              <w:t>The staff are consistent</w:t>
            </w:r>
          </w:p>
        </w:tc>
        <w:tc>
          <w:tcPr>
            <w:tcW w:w="901" w:type="dxa"/>
          </w:tcPr>
          <w:p w14:paraId="7B308817" w14:textId="77777777" w:rsidR="00822A87" w:rsidRPr="00472618" w:rsidRDefault="00822A87" w:rsidP="001A4957"/>
        </w:tc>
        <w:tc>
          <w:tcPr>
            <w:tcW w:w="902" w:type="dxa"/>
          </w:tcPr>
          <w:p w14:paraId="0FE1CEA6" w14:textId="77777777" w:rsidR="00822A87" w:rsidRPr="00472618" w:rsidRDefault="00822A87" w:rsidP="001A4957"/>
        </w:tc>
        <w:tc>
          <w:tcPr>
            <w:tcW w:w="901" w:type="dxa"/>
          </w:tcPr>
          <w:p w14:paraId="64C1662F" w14:textId="77777777" w:rsidR="00822A87" w:rsidRPr="00472618" w:rsidRDefault="00822A87" w:rsidP="001A4957"/>
        </w:tc>
        <w:tc>
          <w:tcPr>
            <w:tcW w:w="902" w:type="dxa"/>
          </w:tcPr>
          <w:p w14:paraId="6A79F589" w14:textId="77777777" w:rsidR="00822A87" w:rsidRPr="00472618" w:rsidRDefault="00822A87" w:rsidP="001A4957"/>
        </w:tc>
        <w:tc>
          <w:tcPr>
            <w:tcW w:w="902" w:type="dxa"/>
          </w:tcPr>
          <w:p w14:paraId="63CD6827" w14:textId="77777777" w:rsidR="00822A87" w:rsidRPr="00472618" w:rsidRDefault="00822A87" w:rsidP="001A4957"/>
        </w:tc>
      </w:tr>
      <w:tr w:rsidR="00822A87" w:rsidRPr="00472618" w14:paraId="347FD593" w14:textId="77777777" w:rsidTr="00100D76">
        <w:tc>
          <w:tcPr>
            <w:tcW w:w="4508" w:type="dxa"/>
          </w:tcPr>
          <w:p w14:paraId="52A2C144" w14:textId="77777777" w:rsidR="00822A87" w:rsidRPr="00472618" w:rsidRDefault="00822A87" w:rsidP="00075961">
            <w:pPr>
              <w:pStyle w:val="ListParagraph"/>
              <w:numPr>
                <w:ilvl w:val="0"/>
                <w:numId w:val="19"/>
              </w:numPr>
              <w:rPr>
                <w:sz w:val="24"/>
                <w:szCs w:val="24"/>
              </w:rPr>
            </w:pPr>
            <w:r w:rsidRPr="00472618">
              <w:rPr>
                <w:sz w:val="24"/>
                <w:szCs w:val="24"/>
              </w:rPr>
              <w:t>I feel safe from physical harm in school</w:t>
            </w:r>
          </w:p>
        </w:tc>
        <w:tc>
          <w:tcPr>
            <w:tcW w:w="901" w:type="dxa"/>
          </w:tcPr>
          <w:p w14:paraId="48DD37A7" w14:textId="77777777" w:rsidR="00822A87" w:rsidRPr="00472618" w:rsidRDefault="00822A87" w:rsidP="001A4957"/>
        </w:tc>
        <w:tc>
          <w:tcPr>
            <w:tcW w:w="902" w:type="dxa"/>
          </w:tcPr>
          <w:p w14:paraId="69ACD55C" w14:textId="77777777" w:rsidR="00822A87" w:rsidRPr="00472618" w:rsidRDefault="00822A87" w:rsidP="001A4957"/>
        </w:tc>
        <w:tc>
          <w:tcPr>
            <w:tcW w:w="901" w:type="dxa"/>
          </w:tcPr>
          <w:p w14:paraId="26822681" w14:textId="77777777" w:rsidR="00822A87" w:rsidRPr="00472618" w:rsidRDefault="00822A87" w:rsidP="001A4957"/>
        </w:tc>
        <w:tc>
          <w:tcPr>
            <w:tcW w:w="902" w:type="dxa"/>
          </w:tcPr>
          <w:p w14:paraId="6A0BF4E8" w14:textId="77777777" w:rsidR="00822A87" w:rsidRPr="00472618" w:rsidRDefault="00822A87" w:rsidP="001A4957"/>
        </w:tc>
        <w:tc>
          <w:tcPr>
            <w:tcW w:w="902" w:type="dxa"/>
          </w:tcPr>
          <w:p w14:paraId="67BF6483" w14:textId="77777777" w:rsidR="00822A87" w:rsidRPr="00472618" w:rsidRDefault="00822A87" w:rsidP="001A4957"/>
        </w:tc>
      </w:tr>
      <w:tr w:rsidR="00822A87" w:rsidRPr="00472618" w14:paraId="79748732" w14:textId="77777777" w:rsidTr="00100D76">
        <w:tc>
          <w:tcPr>
            <w:tcW w:w="4508" w:type="dxa"/>
          </w:tcPr>
          <w:p w14:paraId="27313608" w14:textId="77777777" w:rsidR="00822A87" w:rsidRPr="00472618" w:rsidRDefault="00822A87" w:rsidP="00075961">
            <w:pPr>
              <w:pStyle w:val="ListParagraph"/>
              <w:numPr>
                <w:ilvl w:val="0"/>
                <w:numId w:val="19"/>
              </w:numPr>
              <w:rPr>
                <w:sz w:val="24"/>
                <w:szCs w:val="24"/>
              </w:rPr>
            </w:pPr>
            <w:r w:rsidRPr="00472618">
              <w:rPr>
                <w:sz w:val="24"/>
                <w:szCs w:val="24"/>
              </w:rPr>
              <w:t xml:space="preserve">I feel safe from verbal abuse </w:t>
            </w:r>
          </w:p>
        </w:tc>
        <w:tc>
          <w:tcPr>
            <w:tcW w:w="901" w:type="dxa"/>
          </w:tcPr>
          <w:p w14:paraId="25F28B47" w14:textId="77777777" w:rsidR="00822A87" w:rsidRPr="00472618" w:rsidRDefault="00822A87" w:rsidP="001A4957"/>
        </w:tc>
        <w:tc>
          <w:tcPr>
            <w:tcW w:w="902" w:type="dxa"/>
          </w:tcPr>
          <w:p w14:paraId="64D5E960" w14:textId="77777777" w:rsidR="00822A87" w:rsidRPr="00472618" w:rsidRDefault="00822A87" w:rsidP="001A4957"/>
        </w:tc>
        <w:tc>
          <w:tcPr>
            <w:tcW w:w="901" w:type="dxa"/>
          </w:tcPr>
          <w:p w14:paraId="7D66E5C2" w14:textId="77777777" w:rsidR="00822A87" w:rsidRPr="00472618" w:rsidRDefault="00822A87" w:rsidP="001A4957"/>
        </w:tc>
        <w:tc>
          <w:tcPr>
            <w:tcW w:w="902" w:type="dxa"/>
          </w:tcPr>
          <w:p w14:paraId="6F89342B" w14:textId="77777777" w:rsidR="00822A87" w:rsidRPr="00472618" w:rsidRDefault="00822A87" w:rsidP="001A4957"/>
        </w:tc>
        <w:tc>
          <w:tcPr>
            <w:tcW w:w="902" w:type="dxa"/>
          </w:tcPr>
          <w:p w14:paraId="7DA336A6" w14:textId="77777777" w:rsidR="00822A87" w:rsidRPr="00472618" w:rsidRDefault="00822A87" w:rsidP="001A4957"/>
        </w:tc>
      </w:tr>
      <w:tr w:rsidR="00822A87" w:rsidRPr="00472618" w14:paraId="20908283" w14:textId="77777777" w:rsidTr="00100D76">
        <w:tc>
          <w:tcPr>
            <w:tcW w:w="4508" w:type="dxa"/>
          </w:tcPr>
          <w:p w14:paraId="067383FA" w14:textId="77777777" w:rsidR="00822A87" w:rsidRPr="00472618" w:rsidRDefault="00822A87" w:rsidP="00075961">
            <w:pPr>
              <w:pStyle w:val="ListParagraph"/>
              <w:numPr>
                <w:ilvl w:val="0"/>
                <w:numId w:val="19"/>
              </w:numPr>
              <w:rPr>
                <w:sz w:val="24"/>
                <w:szCs w:val="24"/>
              </w:rPr>
            </w:pPr>
            <w:r w:rsidRPr="00472618">
              <w:rPr>
                <w:sz w:val="24"/>
                <w:szCs w:val="24"/>
              </w:rPr>
              <w:t xml:space="preserve">I would tell a member of staff if I felt upset </w:t>
            </w:r>
          </w:p>
        </w:tc>
        <w:tc>
          <w:tcPr>
            <w:tcW w:w="901" w:type="dxa"/>
          </w:tcPr>
          <w:p w14:paraId="189AB636" w14:textId="77777777" w:rsidR="00822A87" w:rsidRPr="00472618" w:rsidRDefault="00822A87" w:rsidP="001A4957"/>
        </w:tc>
        <w:tc>
          <w:tcPr>
            <w:tcW w:w="902" w:type="dxa"/>
          </w:tcPr>
          <w:p w14:paraId="024CE56D" w14:textId="77777777" w:rsidR="00822A87" w:rsidRPr="00472618" w:rsidRDefault="00822A87" w:rsidP="001A4957"/>
        </w:tc>
        <w:tc>
          <w:tcPr>
            <w:tcW w:w="901" w:type="dxa"/>
          </w:tcPr>
          <w:p w14:paraId="5B0A35BA" w14:textId="77777777" w:rsidR="00822A87" w:rsidRPr="00472618" w:rsidRDefault="00822A87" w:rsidP="001A4957"/>
        </w:tc>
        <w:tc>
          <w:tcPr>
            <w:tcW w:w="902" w:type="dxa"/>
          </w:tcPr>
          <w:p w14:paraId="31BC0414" w14:textId="77777777" w:rsidR="00822A87" w:rsidRPr="00472618" w:rsidRDefault="00822A87" w:rsidP="001A4957"/>
        </w:tc>
        <w:tc>
          <w:tcPr>
            <w:tcW w:w="902" w:type="dxa"/>
          </w:tcPr>
          <w:p w14:paraId="14F54624" w14:textId="77777777" w:rsidR="00822A87" w:rsidRPr="00472618" w:rsidRDefault="00822A87" w:rsidP="001A4957"/>
        </w:tc>
      </w:tr>
      <w:tr w:rsidR="00822A87" w:rsidRPr="00472618" w14:paraId="0D738BA5" w14:textId="77777777" w:rsidTr="00100D76">
        <w:tc>
          <w:tcPr>
            <w:tcW w:w="4508" w:type="dxa"/>
          </w:tcPr>
          <w:p w14:paraId="62EB8E3D" w14:textId="77777777" w:rsidR="00822A87" w:rsidRPr="00472618" w:rsidRDefault="00822A87" w:rsidP="00075961">
            <w:pPr>
              <w:pStyle w:val="ListParagraph"/>
              <w:numPr>
                <w:ilvl w:val="0"/>
                <w:numId w:val="19"/>
              </w:numPr>
              <w:rPr>
                <w:sz w:val="24"/>
                <w:szCs w:val="24"/>
              </w:rPr>
            </w:pPr>
            <w:r w:rsidRPr="00472618">
              <w:rPr>
                <w:sz w:val="24"/>
                <w:szCs w:val="24"/>
              </w:rPr>
              <w:t>We are helped to resolve disagreements by staff so that all those involved are happy with the outcome</w:t>
            </w:r>
          </w:p>
        </w:tc>
        <w:tc>
          <w:tcPr>
            <w:tcW w:w="901" w:type="dxa"/>
          </w:tcPr>
          <w:p w14:paraId="01BCB246" w14:textId="77777777" w:rsidR="00822A87" w:rsidRPr="00472618" w:rsidRDefault="00822A87" w:rsidP="001A4957"/>
        </w:tc>
        <w:tc>
          <w:tcPr>
            <w:tcW w:w="902" w:type="dxa"/>
          </w:tcPr>
          <w:p w14:paraId="3F0FE16D" w14:textId="77777777" w:rsidR="00822A87" w:rsidRPr="00472618" w:rsidRDefault="00822A87" w:rsidP="001A4957"/>
        </w:tc>
        <w:tc>
          <w:tcPr>
            <w:tcW w:w="901" w:type="dxa"/>
          </w:tcPr>
          <w:p w14:paraId="5F47DCB4" w14:textId="77777777" w:rsidR="00822A87" w:rsidRPr="00472618" w:rsidRDefault="00822A87" w:rsidP="001A4957"/>
        </w:tc>
        <w:tc>
          <w:tcPr>
            <w:tcW w:w="902" w:type="dxa"/>
          </w:tcPr>
          <w:p w14:paraId="62EAC885" w14:textId="77777777" w:rsidR="00822A87" w:rsidRPr="00472618" w:rsidRDefault="00822A87" w:rsidP="001A4957"/>
        </w:tc>
        <w:tc>
          <w:tcPr>
            <w:tcW w:w="902" w:type="dxa"/>
          </w:tcPr>
          <w:p w14:paraId="641B7C11" w14:textId="77777777" w:rsidR="00822A87" w:rsidRPr="00472618" w:rsidRDefault="00822A87" w:rsidP="001A4957"/>
        </w:tc>
      </w:tr>
      <w:tr w:rsidR="00822A87" w:rsidRPr="00472618" w14:paraId="0188C770" w14:textId="77777777" w:rsidTr="00100D76">
        <w:tc>
          <w:tcPr>
            <w:tcW w:w="4508" w:type="dxa"/>
          </w:tcPr>
          <w:p w14:paraId="24C0E8E6" w14:textId="77777777" w:rsidR="00822A87" w:rsidRPr="00472618" w:rsidRDefault="00822A87" w:rsidP="00075961">
            <w:pPr>
              <w:pStyle w:val="ListParagraph"/>
              <w:numPr>
                <w:ilvl w:val="0"/>
                <w:numId w:val="19"/>
              </w:numPr>
              <w:rPr>
                <w:sz w:val="24"/>
                <w:szCs w:val="24"/>
              </w:rPr>
            </w:pPr>
            <w:r w:rsidRPr="00472618">
              <w:rPr>
                <w:sz w:val="24"/>
                <w:szCs w:val="24"/>
              </w:rPr>
              <w:t>I am encouraged by staff in school</w:t>
            </w:r>
          </w:p>
        </w:tc>
        <w:tc>
          <w:tcPr>
            <w:tcW w:w="901" w:type="dxa"/>
          </w:tcPr>
          <w:p w14:paraId="17B37CA0" w14:textId="77777777" w:rsidR="00822A87" w:rsidRPr="00472618" w:rsidRDefault="00822A87" w:rsidP="001A4957"/>
        </w:tc>
        <w:tc>
          <w:tcPr>
            <w:tcW w:w="902" w:type="dxa"/>
          </w:tcPr>
          <w:p w14:paraId="5BC0BB06" w14:textId="77777777" w:rsidR="00822A87" w:rsidRPr="00472618" w:rsidRDefault="00822A87" w:rsidP="001A4957"/>
        </w:tc>
        <w:tc>
          <w:tcPr>
            <w:tcW w:w="901" w:type="dxa"/>
          </w:tcPr>
          <w:p w14:paraId="0BD3B82A" w14:textId="77777777" w:rsidR="00822A87" w:rsidRPr="00472618" w:rsidRDefault="00822A87" w:rsidP="001A4957"/>
        </w:tc>
        <w:tc>
          <w:tcPr>
            <w:tcW w:w="902" w:type="dxa"/>
          </w:tcPr>
          <w:p w14:paraId="544CD4B6" w14:textId="77777777" w:rsidR="00822A87" w:rsidRPr="00472618" w:rsidRDefault="00822A87" w:rsidP="001A4957"/>
        </w:tc>
        <w:tc>
          <w:tcPr>
            <w:tcW w:w="902" w:type="dxa"/>
          </w:tcPr>
          <w:p w14:paraId="22891F76" w14:textId="77777777" w:rsidR="00822A87" w:rsidRPr="00472618" w:rsidRDefault="00822A87" w:rsidP="001A4957"/>
        </w:tc>
      </w:tr>
      <w:tr w:rsidR="00822A87" w:rsidRPr="00472618" w14:paraId="52161CAA" w14:textId="77777777" w:rsidTr="00100D76">
        <w:tc>
          <w:tcPr>
            <w:tcW w:w="4508" w:type="dxa"/>
          </w:tcPr>
          <w:p w14:paraId="7757D7CB" w14:textId="77777777" w:rsidR="00822A87" w:rsidRPr="00472618" w:rsidRDefault="00822A87" w:rsidP="00075961">
            <w:pPr>
              <w:pStyle w:val="ListParagraph"/>
              <w:numPr>
                <w:ilvl w:val="0"/>
                <w:numId w:val="19"/>
              </w:numPr>
              <w:rPr>
                <w:sz w:val="24"/>
                <w:szCs w:val="24"/>
              </w:rPr>
            </w:pPr>
            <w:r w:rsidRPr="00472618">
              <w:rPr>
                <w:sz w:val="24"/>
                <w:szCs w:val="24"/>
              </w:rPr>
              <w:t>I receive useful feedback on my work</w:t>
            </w:r>
          </w:p>
        </w:tc>
        <w:tc>
          <w:tcPr>
            <w:tcW w:w="901" w:type="dxa"/>
          </w:tcPr>
          <w:p w14:paraId="7FFE8B38" w14:textId="77777777" w:rsidR="00822A87" w:rsidRPr="00472618" w:rsidRDefault="00822A87" w:rsidP="001A4957"/>
        </w:tc>
        <w:tc>
          <w:tcPr>
            <w:tcW w:w="902" w:type="dxa"/>
          </w:tcPr>
          <w:p w14:paraId="632FCE1D" w14:textId="77777777" w:rsidR="00822A87" w:rsidRPr="00472618" w:rsidRDefault="00822A87" w:rsidP="001A4957"/>
        </w:tc>
        <w:tc>
          <w:tcPr>
            <w:tcW w:w="901" w:type="dxa"/>
          </w:tcPr>
          <w:p w14:paraId="3C032898" w14:textId="77777777" w:rsidR="00822A87" w:rsidRPr="00472618" w:rsidRDefault="00822A87" w:rsidP="001A4957"/>
        </w:tc>
        <w:tc>
          <w:tcPr>
            <w:tcW w:w="902" w:type="dxa"/>
          </w:tcPr>
          <w:p w14:paraId="603924EF" w14:textId="77777777" w:rsidR="00822A87" w:rsidRPr="00472618" w:rsidRDefault="00822A87" w:rsidP="001A4957"/>
        </w:tc>
        <w:tc>
          <w:tcPr>
            <w:tcW w:w="902" w:type="dxa"/>
          </w:tcPr>
          <w:p w14:paraId="0B4ADD3D" w14:textId="77777777" w:rsidR="00822A87" w:rsidRPr="00472618" w:rsidRDefault="00822A87" w:rsidP="001A4957"/>
        </w:tc>
      </w:tr>
      <w:tr w:rsidR="00822A87" w:rsidRPr="00472618" w14:paraId="4C145ADA" w14:textId="77777777" w:rsidTr="00100D76">
        <w:tc>
          <w:tcPr>
            <w:tcW w:w="4508" w:type="dxa"/>
          </w:tcPr>
          <w:p w14:paraId="355685BE" w14:textId="77777777" w:rsidR="00822A87" w:rsidRPr="00472618" w:rsidRDefault="00822A87" w:rsidP="00075961">
            <w:pPr>
              <w:pStyle w:val="ListParagraph"/>
              <w:numPr>
                <w:ilvl w:val="0"/>
                <w:numId w:val="19"/>
              </w:numPr>
              <w:rPr>
                <w:sz w:val="24"/>
                <w:szCs w:val="24"/>
              </w:rPr>
            </w:pPr>
            <w:r w:rsidRPr="00472618">
              <w:rPr>
                <w:sz w:val="24"/>
                <w:szCs w:val="24"/>
              </w:rPr>
              <w:t>I have opportunity to show staff what I’m good at</w:t>
            </w:r>
          </w:p>
        </w:tc>
        <w:tc>
          <w:tcPr>
            <w:tcW w:w="901" w:type="dxa"/>
          </w:tcPr>
          <w:p w14:paraId="535597A6" w14:textId="77777777" w:rsidR="00822A87" w:rsidRPr="00472618" w:rsidRDefault="00822A87" w:rsidP="001A4957"/>
        </w:tc>
        <w:tc>
          <w:tcPr>
            <w:tcW w:w="902" w:type="dxa"/>
          </w:tcPr>
          <w:p w14:paraId="15A79C0A" w14:textId="77777777" w:rsidR="00822A87" w:rsidRPr="00472618" w:rsidRDefault="00822A87" w:rsidP="001A4957"/>
        </w:tc>
        <w:tc>
          <w:tcPr>
            <w:tcW w:w="901" w:type="dxa"/>
          </w:tcPr>
          <w:p w14:paraId="5A19F237" w14:textId="77777777" w:rsidR="00822A87" w:rsidRPr="00472618" w:rsidRDefault="00822A87" w:rsidP="001A4957"/>
        </w:tc>
        <w:tc>
          <w:tcPr>
            <w:tcW w:w="902" w:type="dxa"/>
          </w:tcPr>
          <w:p w14:paraId="306E05DE" w14:textId="77777777" w:rsidR="00822A87" w:rsidRPr="00472618" w:rsidRDefault="00822A87" w:rsidP="001A4957"/>
        </w:tc>
        <w:tc>
          <w:tcPr>
            <w:tcW w:w="902" w:type="dxa"/>
          </w:tcPr>
          <w:p w14:paraId="07E3DFFB" w14:textId="77777777" w:rsidR="00822A87" w:rsidRPr="00472618" w:rsidRDefault="00822A87" w:rsidP="001A4957"/>
        </w:tc>
      </w:tr>
      <w:tr w:rsidR="00822A87" w:rsidRPr="00472618" w14:paraId="68CD09E3" w14:textId="77777777" w:rsidTr="00100D76">
        <w:tc>
          <w:tcPr>
            <w:tcW w:w="4508" w:type="dxa"/>
          </w:tcPr>
          <w:p w14:paraId="43EE3FA7" w14:textId="77777777" w:rsidR="00822A87" w:rsidRPr="00472618" w:rsidRDefault="00822A87" w:rsidP="00075961">
            <w:pPr>
              <w:pStyle w:val="ListParagraph"/>
              <w:numPr>
                <w:ilvl w:val="0"/>
                <w:numId w:val="19"/>
              </w:numPr>
              <w:rPr>
                <w:sz w:val="24"/>
                <w:szCs w:val="24"/>
              </w:rPr>
            </w:pPr>
            <w:r w:rsidRPr="00472618">
              <w:rPr>
                <w:sz w:val="24"/>
                <w:szCs w:val="24"/>
              </w:rPr>
              <w:t>I am encouraged to make decisions for myself</w:t>
            </w:r>
          </w:p>
        </w:tc>
        <w:tc>
          <w:tcPr>
            <w:tcW w:w="901" w:type="dxa"/>
          </w:tcPr>
          <w:p w14:paraId="260CB712" w14:textId="77777777" w:rsidR="00822A87" w:rsidRPr="00472618" w:rsidRDefault="00822A87" w:rsidP="001A4957"/>
        </w:tc>
        <w:tc>
          <w:tcPr>
            <w:tcW w:w="902" w:type="dxa"/>
          </w:tcPr>
          <w:p w14:paraId="50D7F95E" w14:textId="77777777" w:rsidR="00822A87" w:rsidRPr="00472618" w:rsidRDefault="00822A87" w:rsidP="001A4957"/>
        </w:tc>
        <w:tc>
          <w:tcPr>
            <w:tcW w:w="901" w:type="dxa"/>
          </w:tcPr>
          <w:p w14:paraId="08865E19" w14:textId="77777777" w:rsidR="00822A87" w:rsidRPr="00472618" w:rsidRDefault="00822A87" w:rsidP="001A4957"/>
        </w:tc>
        <w:tc>
          <w:tcPr>
            <w:tcW w:w="902" w:type="dxa"/>
          </w:tcPr>
          <w:p w14:paraId="25D49B7B" w14:textId="77777777" w:rsidR="00822A87" w:rsidRPr="00472618" w:rsidRDefault="00822A87" w:rsidP="001A4957"/>
        </w:tc>
        <w:tc>
          <w:tcPr>
            <w:tcW w:w="902" w:type="dxa"/>
          </w:tcPr>
          <w:p w14:paraId="685D9293" w14:textId="77777777" w:rsidR="00822A87" w:rsidRPr="00472618" w:rsidRDefault="00822A87" w:rsidP="001A4957"/>
        </w:tc>
      </w:tr>
      <w:tr w:rsidR="00822A87" w:rsidRPr="00472618" w14:paraId="2862E10B" w14:textId="77777777" w:rsidTr="00100D76">
        <w:tc>
          <w:tcPr>
            <w:tcW w:w="4508" w:type="dxa"/>
          </w:tcPr>
          <w:p w14:paraId="1D01264E" w14:textId="77777777" w:rsidR="00822A87" w:rsidRPr="00472618" w:rsidRDefault="00822A87" w:rsidP="00075961">
            <w:pPr>
              <w:pStyle w:val="ListParagraph"/>
              <w:numPr>
                <w:ilvl w:val="0"/>
                <w:numId w:val="19"/>
              </w:numPr>
              <w:rPr>
                <w:sz w:val="24"/>
                <w:szCs w:val="24"/>
              </w:rPr>
            </w:pPr>
            <w:r w:rsidRPr="00472618">
              <w:rPr>
                <w:sz w:val="24"/>
                <w:szCs w:val="24"/>
              </w:rPr>
              <w:t>I am encouraged by staff to use my own ideas</w:t>
            </w:r>
          </w:p>
        </w:tc>
        <w:tc>
          <w:tcPr>
            <w:tcW w:w="901" w:type="dxa"/>
          </w:tcPr>
          <w:p w14:paraId="502733D6" w14:textId="77777777" w:rsidR="00822A87" w:rsidRPr="00472618" w:rsidRDefault="00822A87" w:rsidP="001A4957"/>
        </w:tc>
        <w:tc>
          <w:tcPr>
            <w:tcW w:w="902" w:type="dxa"/>
          </w:tcPr>
          <w:p w14:paraId="0AFC66BF" w14:textId="77777777" w:rsidR="00822A87" w:rsidRPr="00472618" w:rsidRDefault="00822A87" w:rsidP="001A4957"/>
        </w:tc>
        <w:tc>
          <w:tcPr>
            <w:tcW w:w="901" w:type="dxa"/>
          </w:tcPr>
          <w:p w14:paraId="0FFE643D" w14:textId="77777777" w:rsidR="00822A87" w:rsidRPr="00472618" w:rsidRDefault="00822A87" w:rsidP="001A4957"/>
        </w:tc>
        <w:tc>
          <w:tcPr>
            <w:tcW w:w="902" w:type="dxa"/>
          </w:tcPr>
          <w:p w14:paraId="2D582A24" w14:textId="77777777" w:rsidR="00822A87" w:rsidRPr="00472618" w:rsidRDefault="00822A87" w:rsidP="001A4957"/>
        </w:tc>
        <w:tc>
          <w:tcPr>
            <w:tcW w:w="902" w:type="dxa"/>
          </w:tcPr>
          <w:p w14:paraId="2A55607A" w14:textId="77777777" w:rsidR="00822A87" w:rsidRPr="00472618" w:rsidRDefault="00822A87" w:rsidP="001A4957"/>
        </w:tc>
      </w:tr>
      <w:tr w:rsidR="00822A87" w:rsidRPr="00472618" w14:paraId="27571CE9" w14:textId="77777777" w:rsidTr="00100D76">
        <w:tc>
          <w:tcPr>
            <w:tcW w:w="4508" w:type="dxa"/>
          </w:tcPr>
          <w:p w14:paraId="746029BA" w14:textId="77777777" w:rsidR="00822A87" w:rsidRPr="00472618" w:rsidRDefault="00822A87" w:rsidP="00075961">
            <w:pPr>
              <w:pStyle w:val="ListParagraph"/>
              <w:numPr>
                <w:ilvl w:val="0"/>
                <w:numId w:val="19"/>
              </w:numPr>
              <w:rPr>
                <w:sz w:val="24"/>
                <w:szCs w:val="24"/>
              </w:rPr>
            </w:pPr>
            <w:r w:rsidRPr="00472618">
              <w:rPr>
                <w:sz w:val="24"/>
                <w:szCs w:val="24"/>
              </w:rPr>
              <w:lastRenderedPageBreak/>
              <w:t>I am able to discuss my thoughts in class</w:t>
            </w:r>
          </w:p>
        </w:tc>
        <w:tc>
          <w:tcPr>
            <w:tcW w:w="901" w:type="dxa"/>
          </w:tcPr>
          <w:p w14:paraId="282DB065" w14:textId="77777777" w:rsidR="00822A87" w:rsidRPr="00472618" w:rsidRDefault="00822A87" w:rsidP="001A4957"/>
        </w:tc>
        <w:tc>
          <w:tcPr>
            <w:tcW w:w="902" w:type="dxa"/>
          </w:tcPr>
          <w:p w14:paraId="7BD4D4DA" w14:textId="77777777" w:rsidR="00822A87" w:rsidRPr="00472618" w:rsidRDefault="00822A87" w:rsidP="001A4957"/>
        </w:tc>
        <w:tc>
          <w:tcPr>
            <w:tcW w:w="901" w:type="dxa"/>
          </w:tcPr>
          <w:p w14:paraId="2EF697F2" w14:textId="77777777" w:rsidR="00822A87" w:rsidRPr="00472618" w:rsidRDefault="00822A87" w:rsidP="001A4957"/>
        </w:tc>
        <w:tc>
          <w:tcPr>
            <w:tcW w:w="902" w:type="dxa"/>
          </w:tcPr>
          <w:p w14:paraId="452FF65B" w14:textId="77777777" w:rsidR="00822A87" w:rsidRPr="00472618" w:rsidRDefault="00822A87" w:rsidP="001A4957"/>
        </w:tc>
        <w:tc>
          <w:tcPr>
            <w:tcW w:w="902" w:type="dxa"/>
          </w:tcPr>
          <w:p w14:paraId="5C0AD9EC" w14:textId="77777777" w:rsidR="00822A87" w:rsidRPr="00472618" w:rsidRDefault="00822A87" w:rsidP="001A4957"/>
        </w:tc>
      </w:tr>
      <w:tr w:rsidR="00822A87" w:rsidRPr="00472618" w14:paraId="30CED3B4" w14:textId="77777777" w:rsidTr="00100D76">
        <w:tc>
          <w:tcPr>
            <w:tcW w:w="4508" w:type="dxa"/>
          </w:tcPr>
          <w:p w14:paraId="53FCD8E1" w14:textId="77777777" w:rsidR="00822A87" w:rsidRPr="00472618" w:rsidRDefault="00822A87" w:rsidP="00075961">
            <w:pPr>
              <w:pStyle w:val="ListParagraph"/>
              <w:numPr>
                <w:ilvl w:val="0"/>
                <w:numId w:val="19"/>
              </w:numPr>
              <w:rPr>
                <w:sz w:val="24"/>
                <w:szCs w:val="24"/>
              </w:rPr>
            </w:pPr>
            <w:r w:rsidRPr="00472618">
              <w:rPr>
                <w:sz w:val="24"/>
                <w:szCs w:val="24"/>
              </w:rPr>
              <w:t>The work challenges me in a good way</w:t>
            </w:r>
          </w:p>
        </w:tc>
        <w:tc>
          <w:tcPr>
            <w:tcW w:w="901" w:type="dxa"/>
          </w:tcPr>
          <w:p w14:paraId="26191F75" w14:textId="77777777" w:rsidR="00822A87" w:rsidRPr="00472618" w:rsidRDefault="00822A87" w:rsidP="001A4957"/>
        </w:tc>
        <w:tc>
          <w:tcPr>
            <w:tcW w:w="902" w:type="dxa"/>
          </w:tcPr>
          <w:p w14:paraId="2CD89EAD" w14:textId="77777777" w:rsidR="00822A87" w:rsidRPr="00472618" w:rsidRDefault="00822A87" w:rsidP="001A4957"/>
        </w:tc>
        <w:tc>
          <w:tcPr>
            <w:tcW w:w="901" w:type="dxa"/>
          </w:tcPr>
          <w:p w14:paraId="0D4C1E27" w14:textId="77777777" w:rsidR="00822A87" w:rsidRPr="00472618" w:rsidRDefault="00822A87" w:rsidP="001A4957"/>
        </w:tc>
        <w:tc>
          <w:tcPr>
            <w:tcW w:w="902" w:type="dxa"/>
          </w:tcPr>
          <w:p w14:paraId="3C2D86B3" w14:textId="77777777" w:rsidR="00822A87" w:rsidRPr="00472618" w:rsidRDefault="00822A87" w:rsidP="001A4957"/>
        </w:tc>
        <w:tc>
          <w:tcPr>
            <w:tcW w:w="902" w:type="dxa"/>
          </w:tcPr>
          <w:p w14:paraId="39955446" w14:textId="77777777" w:rsidR="00822A87" w:rsidRPr="00472618" w:rsidRDefault="00822A87" w:rsidP="001A4957"/>
        </w:tc>
      </w:tr>
      <w:tr w:rsidR="00822A87" w:rsidRPr="00472618" w14:paraId="42E33BD5" w14:textId="77777777" w:rsidTr="00100D76">
        <w:tc>
          <w:tcPr>
            <w:tcW w:w="4508" w:type="dxa"/>
          </w:tcPr>
          <w:p w14:paraId="099C64CE" w14:textId="77777777" w:rsidR="00822A87" w:rsidRPr="00472618" w:rsidRDefault="00822A87" w:rsidP="00075961">
            <w:pPr>
              <w:pStyle w:val="ListParagraph"/>
              <w:numPr>
                <w:ilvl w:val="0"/>
                <w:numId w:val="19"/>
              </w:numPr>
              <w:rPr>
                <w:sz w:val="24"/>
                <w:szCs w:val="24"/>
              </w:rPr>
            </w:pPr>
            <w:r w:rsidRPr="00472618">
              <w:rPr>
                <w:sz w:val="24"/>
                <w:szCs w:val="24"/>
              </w:rPr>
              <w:t>My work isn’t too easy / staff understand my next steps in learning</w:t>
            </w:r>
          </w:p>
        </w:tc>
        <w:tc>
          <w:tcPr>
            <w:tcW w:w="901" w:type="dxa"/>
          </w:tcPr>
          <w:p w14:paraId="4FD3E018" w14:textId="77777777" w:rsidR="00822A87" w:rsidRPr="00472618" w:rsidRDefault="00822A87" w:rsidP="001A4957"/>
        </w:tc>
        <w:tc>
          <w:tcPr>
            <w:tcW w:w="902" w:type="dxa"/>
          </w:tcPr>
          <w:p w14:paraId="0E48C779" w14:textId="77777777" w:rsidR="00822A87" w:rsidRPr="00472618" w:rsidRDefault="00822A87" w:rsidP="001A4957"/>
        </w:tc>
        <w:tc>
          <w:tcPr>
            <w:tcW w:w="901" w:type="dxa"/>
          </w:tcPr>
          <w:p w14:paraId="19191CC4" w14:textId="77777777" w:rsidR="00822A87" w:rsidRPr="00472618" w:rsidRDefault="00822A87" w:rsidP="001A4957"/>
        </w:tc>
        <w:tc>
          <w:tcPr>
            <w:tcW w:w="902" w:type="dxa"/>
          </w:tcPr>
          <w:p w14:paraId="73713A55" w14:textId="77777777" w:rsidR="00822A87" w:rsidRPr="00472618" w:rsidRDefault="00822A87" w:rsidP="001A4957"/>
        </w:tc>
        <w:tc>
          <w:tcPr>
            <w:tcW w:w="902" w:type="dxa"/>
          </w:tcPr>
          <w:p w14:paraId="59D7B262" w14:textId="77777777" w:rsidR="00822A87" w:rsidRPr="00472618" w:rsidRDefault="00822A87" w:rsidP="001A4957"/>
        </w:tc>
      </w:tr>
      <w:tr w:rsidR="00822A87" w:rsidRPr="00472618" w14:paraId="1BCEEC24" w14:textId="77777777" w:rsidTr="00100D76">
        <w:tc>
          <w:tcPr>
            <w:tcW w:w="4508" w:type="dxa"/>
          </w:tcPr>
          <w:p w14:paraId="227B393E" w14:textId="77777777" w:rsidR="00822A87" w:rsidRPr="00472618" w:rsidRDefault="00822A87" w:rsidP="00075961">
            <w:pPr>
              <w:pStyle w:val="ListParagraph"/>
              <w:numPr>
                <w:ilvl w:val="0"/>
                <w:numId w:val="19"/>
              </w:numPr>
              <w:rPr>
                <w:sz w:val="24"/>
                <w:szCs w:val="24"/>
              </w:rPr>
            </w:pPr>
            <w:r w:rsidRPr="00472618">
              <w:rPr>
                <w:sz w:val="24"/>
                <w:szCs w:val="24"/>
              </w:rPr>
              <w:t>Staff understand where I am with my learning</w:t>
            </w:r>
          </w:p>
        </w:tc>
        <w:tc>
          <w:tcPr>
            <w:tcW w:w="901" w:type="dxa"/>
          </w:tcPr>
          <w:p w14:paraId="6C4FB159" w14:textId="77777777" w:rsidR="00822A87" w:rsidRPr="00472618" w:rsidRDefault="00822A87" w:rsidP="001A4957"/>
        </w:tc>
        <w:tc>
          <w:tcPr>
            <w:tcW w:w="902" w:type="dxa"/>
          </w:tcPr>
          <w:p w14:paraId="48539B84" w14:textId="77777777" w:rsidR="00822A87" w:rsidRPr="00472618" w:rsidRDefault="00822A87" w:rsidP="001A4957"/>
        </w:tc>
        <w:tc>
          <w:tcPr>
            <w:tcW w:w="901" w:type="dxa"/>
          </w:tcPr>
          <w:p w14:paraId="4A81FE47" w14:textId="77777777" w:rsidR="00822A87" w:rsidRPr="00472618" w:rsidRDefault="00822A87" w:rsidP="001A4957"/>
        </w:tc>
        <w:tc>
          <w:tcPr>
            <w:tcW w:w="902" w:type="dxa"/>
          </w:tcPr>
          <w:p w14:paraId="7804D623" w14:textId="77777777" w:rsidR="00822A87" w:rsidRPr="00472618" w:rsidRDefault="00822A87" w:rsidP="001A4957"/>
        </w:tc>
        <w:tc>
          <w:tcPr>
            <w:tcW w:w="902" w:type="dxa"/>
          </w:tcPr>
          <w:p w14:paraId="6C97EF94" w14:textId="77777777" w:rsidR="00822A87" w:rsidRPr="00472618" w:rsidRDefault="00822A87" w:rsidP="001A4957"/>
        </w:tc>
      </w:tr>
      <w:tr w:rsidR="00822A87" w:rsidRPr="00472618" w14:paraId="2F46C148" w14:textId="77777777" w:rsidTr="00100D76">
        <w:tc>
          <w:tcPr>
            <w:tcW w:w="4508" w:type="dxa"/>
          </w:tcPr>
          <w:p w14:paraId="6C45DFCA" w14:textId="77777777" w:rsidR="00822A87" w:rsidRPr="00472618" w:rsidRDefault="00822A87" w:rsidP="00075961">
            <w:pPr>
              <w:pStyle w:val="ListParagraph"/>
              <w:numPr>
                <w:ilvl w:val="0"/>
                <w:numId w:val="19"/>
              </w:numPr>
              <w:rPr>
                <w:sz w:val="24"/>
                <w:szCs w:val="24"/>
              </w:rPr>
            </w:pPr>
            <w:r w:rsidRPr="00472618">
              <w:rPr>
                <w:sz w:val="24"/>
                <w:szCs w:val="24"/>
              </w:rPr>
              <w:t>Staff help me to understand my feelings</w:t>
            </w:r>
          </w:p>
        </w:tc>
        <w:tc>
          <w:tcPr>
            <w:tcW w:w="901" w:type="dxa"/>
          </w:tcPr>
          <w:p w14:paraId="4FA749DC" w14:textId="77777777" w:rsidR="00822A87" w:rsidRPr="00472618" w:rsidRDefault="00822A87" w:rsidP="001A4957"/>
        </w:tc>
        <w:tc>
          <w:tcPr>
            <w:tcW w:w="902" w:type="dxa"/>
          </w:tcPr>
          <w:p w14:paraId="5FC951F7" w14:textId="77777777" w:rsidR="00822A87" w:rsidRPr="00472618" w:rsidRDefault="00822A87" w:rsidP="001A4957"/>
        </w:tc>
        <w:tc>
          <w:tcPr>
            <w:tcW w:w="901" w:type="dxa"/>
          </w:tcPr>
          <w:p w14:paraId="495A50CA" w14:textId="77777777" w:rsidR="00822A87" w:rsidRPr="00472618" w:rsidRDefault="00822A87" w:rsidP="001A4957"/>
        </w:tc>
        <w:tc>
          <w:tcPr>
            <w:tcW w:w="902" w:type="dxa"/>
          </w:tcPr>
          <w:p w14:paraId="28DA29FB" w14:textId="77777777" w:rsidR="00822A87" w:rsidRPr="00472618" w:rsidRDefault="00822A87" w:rsidP="001A4957"/>
        </w:tc>
        <w:tc>
          <w:tcPr>
            <w:tcW w:w="902" w:type="dxa"/>
          </w:tcPr>
          <w:p w14:paraId="5489386E" w14:textId="77777777" w:rsidR="00822A87" w:rsidRPr="00472618" w:rsidRDefault="00822A87" w:rsidP="001A4957"/>
        </w:tc>
      </w:tr>
      <w:tr w:rsidR="00822A87" w:rsidRPr="00472618" w14:paraId="01CA523C" w14:textId="77777777" w:rsidTr="00100D76">
        <w:tc>
          <w:tcPr>
            <w:tcW w:w="4508" w:type="dxa"/>
          </w:tcPr>
          <w:p w14:paraId="4871C185" w14:textId="77777777" w:rsidR="00822A87" w:rsidRPr="00472618" w:rsidRDefault="00822A87" w:rsidP="00075961">
            <w:pPr>
              <w:pStyle w:val="ListParagraph"/>
              <w:numPr>
                <w:ilvl w:val="0"/>
                <w:numId w:val="19"/>
              </w:numPr>
              <w:rPr>
                <w:sz w:val="24"/>
                <w:szCs w:val="24"/>
              </w:rPr>
            </w:pPr>
            <w:r w:rsidRPr="00472618">
              <w:rPr>
                <w:sz w:val="24"/>
                <w:szCs w:val="24"/>
              </w:rPr>
              <w:t>Staff help me learn to express my feelings in better ways</w:t>
            </w:r>
          </w:p>
        </w:tc>
        <w:tc>
          <w:tcPr>
            <w:tcW w:w="901" w:type="dxa"/>
          </w:tcPr>
          <w:p w14:paraId="4F19E767" w14:textId="77777777" w:rsidR="00822A87" w:rsidRPr="00472618" w:rsidRDefault="00822A87" w:rsidP="001A4957"/>
        </w:tc>
        <w:tc>
          <w:tcPr>
            <w:tcW w:w="902" w:type="dxa"/>
          </w:tcPr>
          <w:p w14:paraId="2FCF3D53" w14:textId="77777777" w:rsidR="00822A87" w:rsidRPr="00472618" w:rsidRDefault="00822A87" w:rsidP="001A4957"/>
        </w:tc>
        <w:tc>
          <w:tcPr>
            <w:tcW w:w="901" w:type="dxa"/>
          </w:tcPr>
          <w:p w14:paraId="3C706A00" w14:textId="77777777" w:rsidR="00822A87" w:rsidRPr="00472618" w:rsidRDefault="00822A87" w:rsidP="001A4957"/>
        </w:tc>
        <w:tc>
          <w:tcPr>
            <w:tcW w:w="902" w:type="dxa"/>
          </w:tcPr>
          <w:p w14:paraId="3F9F5B77" w14:textId="77777777" w:rsidR="00822A87" w:rsidRPr="00472618" w:rsidRDefault="00822A87" w:rsidP="001A4957"/>
        </w:tc>
        <w:tc>
          <w:tcPr>
            <w:tcW w:w="902" w:type="dxa"/>
          </w:tcPr>
          <w:p w14:paraId="5F84B96C" w14:textId="77777777" w:rsidR="00822A87" w:rsidRPr="00472618" w:rsidRDefault="00822A87" w:rsidP="001A4957"/>
        </w:tc>
      </w:tr>
      <w:tr w:rsidR="00822A87" w:rsidRPr="00472618" w14:paraId="4F8A1C8F" w14:textId="77777777" w:rsidTr="00100D76">
        <w:tc>
          <w:tcPr>
            <w:tcW w:w="4508" w:type="dxa"/>
          </w:tcPr>
          <w:p w14:paraId="49C16DC9" w14:textId="77777777" w:rsidR="00822A87" w:rsidRPr="00472618" w:rsidRDefault="00822A87" w:rsidP="00075961">
            <w:pPr>
              <w:pStyle w:val="ListParagraph"/>
              <w:numPr>
                <w:ilvl w:val="0"/>
                <w:numId w:val="19"/>
              </w:numPr>
              <w:rPr>
                <w:sz w:val="24"/>
                <w:szCs w:val="24"/>
              </w:rPr>
            </w:pPr>
            <w:r w:rsidRPr="00472618">
              <w:rPr>
                <w:sz w:val="24"/>
                <w:szCs w:val="24"/>
              </w:rPr>
              <w:t>Staff helps students to behave in school</w:t>
            </w:r>
          </w:p>
        </w:tc>
        <w:tc>
          <w:tcPr>
            <w:tcW w:w="901" w:type="dxa"/>
          </w:tcPr>
          <w:p w14:paraId="1C9D9563" w14:textId="77777777" w:rsidR="00822A87" w:rsidRPr="00472618" w:rsidRDefault="00822A87" w:rsidP="001A4957"/>
        </w:tc>
        <w:tc>
          <w:tcPr>
            <w:tcW w:w="902" w:type="dxa"/>
          </w:tcPr>
          <w:p w14:paraId="6478A784" w14:textId="77777777" w:rsidR="00822A87" w:rsidRPr="00472618" w:rsidRDefault="00822A87" w:rsidP="001A4957"/>
        </w:tc>
        <w:tc>
          <w:tcPr>
            <w:tcW w:w="901" w:type="dxa"/>
          </w:tcPr>
          <w:p w14:paraId="03BF67C5" w14:textId="77777777" w:rsidR="00822A87" w:rsidRPr="00472618" w:rsidRDefault="00822A87" w:rsidP="001A4957"/>
        </w:tc>
        <w:tc>
          <w:tcPr>
            <w:tcW w:w="902" w:type="dxa"/>
          </w:tcPr>
          <w:p w14:paraId="60FCAADC" w14:textId="77777777" w:rsidR="00822A87" w:rsidRPr="00472618" w:rsidRDefault="00822A87" w:rsidP="001A4957"/>
        </w:tc>
        <w:tc>
          <w:tcPr>
            <w:tcW w:w="902" w:type="dxa"/>
          </w:tcPr>
          <w:p w14:paraId="58339FE6" w14:textId="77777777" w:rsidR="00822A87" w:rsidRPr="00472618" w:rsidRDefault="00822A87" w:rsidP="001A4957"/>
        </w:tc>
      </w:tr>
      <w:tr w:rsidR="00822A87" w:rsidRPr="00472618" w14:paraId="4A579455" w14:textId="77777777" w:rsidTr="00100D76">
        <w:tc>
          <w:tcPr>
            <w:tcW w:w="4508" w:type="dxa"/>
          </w:tcPr>
          <w:p w14:paraId="00768A45" w14:textId="77777777" w:rsidR="00822A87" w:rsidRPr="00472618" w:rsidRDefault="00822A87" w:rsidP="00075961">
            <w:pPr>
              <w:pStyle w:val="ListParagraph"/>
              <w:numPr>
                <w:ilvl w:val="0"/>
                <w:numId w:val="19"/>
              </w:numPr>
              <w:rPr>
                <w:sz w:val="24"/>
                <w:szCs w:val="24"/>
              </w:rPr>
            </w:pPr>
            <w:r w:rsidRPr="00472618">
              <w:rPr>
                <w:sz w:val="24"/>
                <w:szCs w:val="24"/>
              </w:rPr>
              <w:t>In this school, we learn to take responsibility for our actions</w:t>
            </w:r>
          </w:p>
        </w:tc>
        <w:tc>
          <w:tcPr>
            <w:tcW w:w="901" w:type="dxa"/>
          </w:tcPr>
          <w:p w14:paraId="5EA33741" w14:textId="77777777" w:rsidR="00822A87" w:rsidRPr="00472618" w:rsidRDefault="00822A87" w:rsidP="001A4957"/>
        </w:tc>
        <w:tc>
          <w:tcPr>
            <w:tcW w:w="902" w:type="dxa"/>
          </w:tcPr>
          <w:p w14:paraId="368BAFAD" w14:textId="77777777" w:rsidR="00822A87" w:rsidRPr="00472618" w:rsidRDefault="00822A87" w:rsidP="001A4957"/>
        </w:tc>
        <w:tc>
          <w:tcPr>
            <w:tcW w:w="901" w:type="dxa"/>
          </w:tcPr>
          <w:p w14:paraId="27DF56D7" w14:textId="77777777" w:rsidR="00822A87" w:rsidRPr="00472618" w:rsidRDefault="00822A87" w:rsidP="001A4957"/>
        </w:tc>
        <w:tc>
          <w:tcPr>
            <w:tcW w:w="902" w:type="dxa"/>
          </w:tcPr>
          <w:p w14:paraId="3E134B86" w14:textId="77777777" w:rsidR="00822A87" w:rsidRPr="00472618" w:rsidRDefault="00822A87" w:rsidP="001A4957"/>
        </w:tc>
        <w:tc>
          <w:tcPr>
            <w:tcW w:w="902" w:type="dxa"/>
          </w:tcPr>
          <w:p w14:paraId="05453038" w14:textId="77777777" w:rsidR="00822A87" w:rsidRPr="00472618" w:rsidRDefault="00822A87" w:rsidP="001A4957"/>
        </w:tc>
      </w:tr>
      <w:tr w:rsidR="00822A87" w:rsidRPr="00472618" w14:paraId="7844CDA9" w14:textId="77777777" w:rsidTr="00100D76">
        <w:tc>
          <w:tcPr>
            <w:tcW w:w="4508" w:type="dxa"/>
          </w:tcPr>
          <w:p w14:paraId="1CE25F5E" w14:textId="77777777" w:rsidR="00822A87" w:rsidRPr="00472618" w:rsidRDefault="00822A87" w:rsidP="00075961">
            <w:pPr>
              <w:pStyle w:val="ListParagraph"/>
              <w:numPr>
                <w:ilvl w:val="0"/>
                <w:numId w:val="19"/>
              </w:numPr>
              <w:rPr>
                <w:sz w:val="24"/>
                <w:szCs w:val="24"/>
              </w:rPr>
            </w:pPr>
            <w:r w:rsidRPr="00472618">
              <w:rPr>
                <w:sz w:val="24"/>
                <w:szCs w:val="24"/>
              </w:rPr>
              <w:t>School is helping me to make choices about my future</w:t>
            </w:r>
          </w:p>
        </w:tc>
        <w:tc>
          <w:tcPr>
            <w:tcW w:w="901" w:type="dxa"/>
          </w:tcPr>
          <w:p w14:paraId="33714E80" w14:textId="77777777" w:rsidR="00822A87" w:rsidRPr="00472618" w:rsidRDefault="00822A87" w:rsidP="001A4957"/>
        </w:tc>
        <w:tc>
          <w:tcPr>
            <w:tcW w:w="902" w:type="dxa"/>
          </w:tcPr>
          <w:p w14:paraId="1CDD4491" w14:textId="77777777" w:rsidR="00822A87" w:rsidRPr="00472618" w:rsidRDefault="00822A87" w:rsidP="001A4957"/>
        </w:tc>
        <w:tc>
          <w:tcPr>
            <w:tcW w:w="901" w:type="dxa"/>
          </w:tcPr>
          <w:p w14:paraId="6F9C2DC3" w14:textId="77777777" w:rsidR="00822A87" w:rsidRPr="00472618" w:rsidRDefault="00822A87" w:rsidP="001A4957"/>
        </w:tc>
        <w:tc>
          <w:tcPr>
            <w:tcW w:w="902" w:type="dxa"/>
          </w:tcPr>
          <w:p w14:paraId="55948FCB" w14:textId="77777777" w:rsidR="00822A87" w:rsidRPr="00472618" w:rsidRDefault="00822A87" w:rsidP="001A4957"/>
        </w:tc>
        <w:tc>
          <w:tcPr>
            <w:tcW w:w="902" w:type="dxa"/>
          </w:tcPr>
          <w:p w14:paraId="3F5D459F" w14:textId="77777777" w:rsidR="00822A87" w:rsidRPr="00472618" w:rsidRDefault="00822A87" w:rsidP="001A4957"/>
        </w:tc>
      </w:tr>
      <w:tr w:rsidR="00822A87" w:rsidRPr="00472618" w14:paraId="119E8CBE" w14:textId="77777777" w:rsidTr="00100D76">
        <w:tc>
          <w:tcPr>
            <w:tcW w:w="4508" w:type="dxa"/>
          </w:tcPr>
          <w:p w14:paraId="0292B1A0" w14:textId="77777777" w:rsidR="00822A87" w:rsidRPr="00472618" w:rsidRDefault="00822A87" w:rsidP="00075961">
            <w:pPr>
              <w:pStyle w:val="ListParagraph"/>
              <w:numPr>
                <w:ilvl w:val="0"/>
                <w:numId w:val="19"/>
              </w:numPr>
              <w:rPr>
                <w:sz w:val="24"/>
                <w:szCs w:val="24"/>
              </w:rPr>
            </w:pPr>
            <w:r w:rsidRPr="00472618">
              <w:rPr>
                <w:sz w:val="24"/>
                <w:szCs w:val="24"/>
              </w:rPr>
              <w:t>Students respect diversity (ability, race, culture, gender, sexuality)</w:t>
            </w:r>
          </w:p>
        </w:tc>
        <w:tc>
          <w:tcPr>
            <w:tcW w:w="901" w:type="dxa"/>
          </w:tcPr>
          <w:p w14:paraId="50B509E3" w14:textId="77777777" w:rsidR="00822A87" w:rsidRPr="00472618" w:rsidRDefault="00822A87" w:rsidP="001A4957"/>
        </w:tc>
        <w:tc>
          <w:tcPr>
            <w:tcW w:w="902" w:type="dxa"/>
          </w:tcPr>
          <w:p w14:paraId="4C491D3D" w14:textId="77777777" w:rsidR="00822A87" w:rsidRPr="00472618" w:rsidRDefault="00822A87" w:rsidP="001A4957"/>
        </w:tc>
        <w:tc>
          <w:tcPr>
            <w:tcW w:w="901" w:type="dxa"/>
          </w:tcPr>
          <w:p w14:paraId="2BF37A7D" w14:textId="77777777" w:rsidR="00822A87" w:rsidRPr="00472618" w:rsidRDefault="00822A87" w:rsidP="001A4957"/>
        </w:tc>
        <w:tc>
          <w:tcPr>
            <w:tcW w:w="902" w:type="dxa"/>
          </w:tcPr>
          <w:p w14:paraId="36AED245" w14:textId="77777777" w:rsidR="00822A87" w:rsidRPr="00472618" w:rsidRDefault="00822A87" w:rsidP="001A4957"/>
        </w:tc>
        <w:tc>
          <w:tcPr>
            <w:tcW w:w="902" w:type="dxa"/>
          </w:tcPr>
          <w:p w14:paraId="6BC57821" w14:textId="77777777" w:rsidR="00822A87" w:rsidRPr="00472618" w:rsidRDefault="00822A87" w:rsidP="001A4957"/>
        </w:tc>
      </w:tr>
      <w:tr w:rsidR="00822A87" w:rsidRPr="00472618" w14:paraId="208CAA2C" w14:textId="77777777" w:rsidTr="00100D76">
        <w:tc>
          <w:tcPr>
            <w:tcW w:w="4508" w:type="dxa"/>
          </w:tcPr>
          <w:p w14:paraId="0A8A0727" w14:textId="77777777" w:rsidR="00822A87" w:rsidRPr="00472618" w:rsidRDefault="00822A87" w:rsidP="00075961">
            <w:pPr>
              <w:pStyle w:val="ListParagraph"/>
              <w:numPr>
                <w:ilvl w:val="0"/>
                <w:numId w:val="19"/>
              </w:numPr>
              <w:rPr>
                <w:sz w:val="24"/>
                <w:szCs w:val="24"/>
              </w:rPr>
            </w:pPr>
            <w:r w:rsidRPr="00472618">
              <w:rPr>
                <w:sz w:val="24"/>
                <w:szCs w:val="24"/>
              </w:rPr>
              <w:t>Staff respect diversity (ability, race, culture, gender, sexuality)</w:t>
            </w:r>
          </w:p>
        </w:tc>
        <w:tc>
          <w:tcPr>
            <w:tcW w:w="901" w:type="dxa"/>
          </w:tcPr>
          <w:p w14:paraId="6C412A7F" w14:textId="77777777" w:rsidR="00822A87" w:rsidRPr="00472618" w:rsidRDefault="00822A87" w:rsidP="001A4957"/>
        </w:tc>
        <w:tc>
          <w:tcPr>
            <w:tcW w:w="902" w:type="dxa"/>
          </w:tcPr>
          <w:p w14:paraId="1B084758" w14:textId="77777777" w:rsidR="00822A87" w:rsidRPr="00472618" w:rsidRDefault="00822A87" w:rsidP="001A4957"/>
        </w:tc>
        <w:tc>
          <w:tcPr>
            <w:tcW w:w="901" w:type="dxa"/>
          </w:tcPr>
          <w:p w14:paraId="27A5C287" w14:textId="77777777" w:rsidR="00822A87" w:rsidRPr="00472618" w:rsidRDefault="00822A87" w:rsidP="001A4957"/>
        </w:tc>
        <w:tc>
          <w:tcPr>
            <w:tcW w:w="902" w:type="dxa"/>
          </w:tcPr>
          <w:p w14:paraId="1D247A6E" w14:textId="77777777" w:rsidR="00822A87" w:rsidRPr="00472618" w:rsidRDefault="00822A87" w:rsidP="001A4957"/>
        </w:tc>
        <w:tc>
          <w:tcPr>
            <w:tcW w:w="902" w:type="dxa"/>
          </w:tcPr>
          <w:p w14:paraId="1B798915" w14:textId="77777777" w:rsidR="00822A87" w:rsidRPr="00472618" w:rsidRDefault="00822A87" w:rsidP="001A4957"/>
        </w:tc>
      </w:tr>
      <w:tr w:rsidR="00822A87" w:rsidRPr="00472618" w14:paraId="7F9F3B3D" w14:textId="77777777" w:rsidTr="00100D76">
        <w:tc>
          <w:tcPr>
            <w:tcW w:w="4508" w:type="dxa"/>
          </w:tcPr>
          <w:p w14:paraId="4F690EA9" w14:textId="77777777" w:rsidR="00822A87" w:rsidRPr="00472618" w:rsidRDefault="00822A87" w:rsidP="00075961">
            <w:pPr>
              <w:pStyle w:val="ListParagraph"/>
              <w:numPr>
                <w:ilvl w:val="0"/>
                <w:numId w:val="19"/>
              </w:numPr>
              <w:rPr>
                <w:sz w:val="24"/>
                <w:szCs w:val="24"/>
              </w:rPr>
            </w:pPr>
            <w:r w:rsidRPr="00472618">
              <w:rPr>
                <w:sz w:val="24"/>
                <w:szCs w:val="24"/>
              </w:rPr>
              <w:t>Staff give the time to get to know me</w:t>
            </w:r>
          </w:p>
        </w:tc>
        <w:tc>
          <w:tcPr>
            <w:tcW w:w="901" w:type="dxa"/>
          </w:tcPr>
          <w:p w14:paraId="0C643779" w14:textId="77777777" w:rsidR="00822A87" w:rsidRPr="00472618" w:rsidRDefault="00822A87" w:rsidP="001A4957"/>
        </w:tc>
        <w:tc>
          <w:tcPr>
            <w:tcW w:w="902" w:type="dxa"/>
          </w:tcPr>
          <w:p w14:paraId="7BB0DAC5" w14:textId="77777777" w:rsidR="00822A87" w:rsidRPr="00472618" w:rsidRDefault="00822A87" w:rsidP="001A4957"/>
        </w:tc>
        <w:tc>
          <w:tcPr>
            <w:tcW w:w="901" w:type="dxa"/>
          </w:tcPr>
          <w:p w14:paraId="4AC5B226" w14:textId="77777777" w:rsidR="00822A87" w:rsidRPr="00472618" w:rsidRDefault="00822A87" w:rsidP="001A4957"/>
        </w:tc>
        <w:tc>
          <w:tcPr>
            <w:tcW w:w="902" w:type="dxa"/>
          </w:tcPr>
          <w:p w14:paraId="1D503BF1" w14:textId="77777777" w:rsidR="00822A87" w:rsidRPr="00472618" w:rsidRDefault="00822A87" w:rsidP="001A4957"/>
        </w:tc>
        <w:tc>
          <w:tcPr>
            <w:tcW w:w="902" w:type="dxa"/>
          </w:tcPr>
          <w:p w14:paraId="2A1841C0" w14:textId="77777777" w:rsidR="00822A87" w:rsidRPr="00472618" w:rsidRDefault="00822A87" w:rsidP="001A4957"/>
        </w:tc>
      </w:tr>
      <w:tr w:rsidR="00822A87" w:rsidRPr="00472618" w14:paraId="493EEF25" w14:textId="77777777" w:rsidTr="00100D76">
        <w:tc>
          <w:tcPr>
            <w:tcW w:w="4508" w:type="dxa"/>
          </w:tcPr>
          <w:p w14:paraId="1AB080DC" w14:textId="77777777" w:rsidR="00822A87" w:rsidRPr="00472618" w:rsidRDefault="00822A87" w:rsidP="00075961">
            <w:pPr>
              <w:pStyle w:val="ListParagraph"/>
              <w:numPr>
                <w:ilvl w:val="0"/>
                <w:numId w:val="19"/>
              </w:numPr>
              <w:rPr>
                <w:sz w:val="24"/>
                <w:szCs w:val="24"/>
              </w:rPr>
            </w:pPr>
            <w:r w:rsidRPr="00472618">
              <w:rPr>
                <w:sz w:val="24"/>
                <w:szCs w:val="24"/>
              </w:rPr>
              <w:t>I feel supported by staff in school</w:t>
            </w:r>
          </w:p>
        </w:tc>
        <w:tc>
          <w:tcPr>
            <w:tcW w:w="901" w:type="dxa"/>
          </w:tcPr>
          <w:p w14:paraId="004C2868" w14:textId="77777777" w:rsidR="00822A87" w:rsidRPr="00472618" w:rsidRDefault="00822A87" w:rsidP="001A4957"/>
        </w:tc>
        <w:tc>
          <w:tcPr>
            <w:tcW w:w="902" w:type="dxa"/>
          </w:tcPr>
          <w:p w14:paraId="04B6BEE7" w14:textId="77777777" w:rsidR="00822A87" w:rsidRPr="00472618" w:rsidRDefault="00822A87" w:rsidP="001A4957"/>
        </w:tc>
        <w:tc>
          <w:tcPr>
            <w:tcW w:w="901" w:type="dxa"/>
          </w:tcPr>
          <w:p w14:paraId="71C66255" w14:textId="77777777" w:rsidR="00822A87" w:rsidRPr="00472618" w:rsidRDefault="00822A87" w:rsidP="001A4957"/>
        </w:tc>
        <w:tc>
          <w:tcPr>
            <w:tcW w:w="902" w:type="dxa"/>
          </w:tcPr>
          <w:p w14:paraId="62B74ADA" w14:textId="77777777" w:rsidR="00822A87" w:rsidRPr="00472618" w:rsidRDefault="00822A87" w:rsidP="001A4957"/>
        </w:tc>
        <w:tc>
          <w:tcPr>
            <w:tcW w:w="902" w:type="dxa"/>
          </w:tcPr>
          <w:p w14:paraId="2CBF7D84" w14:textId="77777777" w:rsidR="00822A87" w:rsidRPr="00472618" w:rsidRDefault="00822A87" w:rsidP="001A4957"/>
        </w:tc>
      </w:tr>
      <w:tr w:rsidR="00822A87" w:rsidRPr="00472618" w14:paraId="0AA4DBA4" w14:textId="77777777" w:rsidTr="00100D76">
        <w:tc>
          <w:tcPr>
            <w:tcW w:w="4508" w:type="dxa"/>
          </w:tcPr>
          <w:p w14:paraId="0E692F24" w14:textId="77777777" w:rsidR="00822A87" w:rsidRPr="00472618" w:rsidRDefault="00822A87" w:rsidP="00075961">
            <w:pPr>
              <w:pStyle w:val="ListParagraph"/>
              <w:numPr>
                <w:ilvl w:val="0"/>
                <w:numId w:val="19"/>
              </w:numPr>
              <w:rPr>
                <w:sz w:val="24"/>
                <w:szCs w:val="24"/>
              </w:rPr>
            </w:pPr>
            <w:r w:rsidRPr="00472618">
              <w:rPr>
                <w:sz w:val="24"/>
                <w:szCs w:val="24"/>
              </w:rPr>
              <w:t>Staff respect each other in school</w:t>
            </w:r>
          </w:p>
        </w:tc>
        <w:tc>
          <w:tcPr>
            <w:tcW w:w="901" w:type="dxa"/>
          </w:tcPr>
          <w:p w14:paraId="7442439A" w14:textId="77777777" w:rsidR="00822A87" w:rsidRPr="00472618" w:rsidRDefault="00822A87" w:rsidP="001A4957"/>
        </w:tc>
        <w:tc>
          <w:tcPr>
            <w:tcW w:w="902" w:type="dxa"/>
          </w:tcPr>
          <w:p w14:paraId="2D286EBF" w14:textId="77777777" w:rsidR="00822A87" w:rsidRPr="00472618" w:rsidRDefault="00822A87" w:rsidP="001A4957"/>
        </w:tc>
        <w:tc>
          <w:tcPr>
            <w:tcW w:w="901" w:type="dxa"/>
          </w:tcPr>
          <w:p w14:paraId="032D5C59" w14:textId="77777777" w:rsidR="00822A87" w:rsidRPr="00472618" w:rsidRDefault="00822A87" w:rsidP="001A4957"/>
        </w:tc>
        <w:tc>
          <w:tcPr>
            <w:tcW w:w="902" w:type="dxa"/>
          </w:tcPr>
          <w:p w14:paraId="7E3C7654" w14:textId="77777777" w:rsidR="00822A87" w:rsidRPr="00472618" w:rsidRDefault="00822A87" w:rsidP="001A4957"/>
        </w:tc>
        <w:tc>
          <w:tcPr>
            <w:tcW w:w="902" w:type="dxa"/>
          </w:tcPr>
          <w:p w14:paraId="709476F7" w14:textId="77777777" w:rsidR="00822A87" w:rsidRPr="00472618" w:rsidRDefault="00822A87" w:rsidP="001A4957"/>
        </w:tc>
      </w:tr>
      <w:tr w:rsidR="00822A87" w:rsidRPr="00472618" w14:paraId="442D7891" w14:textId="77777777" w:rsidTr="00100D76">
        <w:tc>
          <w:tcPr>
            <w:tcW w:w="4508" w:type="dxa"/>
          </w:tcPr>
          <w:p w14:paraId="718AEA6F" w14:textId="77777777" w:rsidR="00822A87" w:rsidRPr="00472618" w:rsidRDefault="00822A87" w:rsidP="00075961">
            <w:pPr>
              <w:pStyle w:val="ListParagraph"/>
              <w:numPr>
                <w:ilvl w:val="0"/>
                <w:numId w:val="19"/>
              </w:numPr>
              <w:rPr>
                <w:sz w:val="24"/>
                <w:szCs w:val="24"/>
              </w:rPr>
            </w:pPr>
            <w:r w:rsidRPr="00472618">
              <w:rPr>
                <w:sz w:val="24"/>
                <w:szCs w:val="24"/>
              </w:rPr>
              <w:t>Staff want me to do well in school</w:t>
            </w:r>
          </w:p>
        </w:tc>
        <w:tc>
          <w:tcPr>
            <w:tcW w:w="901" w:type="dxa"/>
          </w:tcPr>
          <w:p w14:paraId="79508594" w14:textId="77777777" w:rsidR="00822A87" w:rsidRPr="00472618" w:rsidRDefault="00822A87" w:rsidP="001A4957"/>
        </w:tc>
        <w:tc>
          <w:tcPr>
            <w:tcW w:w="902" w:type="dxa"/>
          </w:tcPr>
          <w:p w14:paraId="21217647" w14:textId="77777777" w:rsidR="00822A87" w:rsidRPr="00472618" w:rsidRDefault="00822A87" w:rsidP="001A4957"/>
        </w:tc>
        <w:tc>
          <w:tcPr>
            <w:tcW w:w="901" w:type="dxa"/>
          </w:tcPr>
          <w:p w14:paraId="1BC350D8" w14:textId="77777777" w:rsidR="00822A87" w:rsidRPr="00472618" w:rsidRDefault="00822A87" w:rsidP="001A4957"/>
        </w:tc>
        <w:tc>
          <w:tcPr>
            <w:tcW w:w="902" w:type="dxa"/>
          </w:tcPr>
          <w:p w14:paraId="2F013A26" w14:textId="77777777" w:rsidR="00822A87" w:rsidRPr="00472618" w:rsidRDefault="00822A87" w:rsidP="001A4957"/>
        </w:tc>
        <w:tc>
          <w:tcPr>
            <w:tcW w:w="902" w:type="dxa"/>
          </w:tcPr>
          <w:p w14:paraId="5D2088D0" w14:textId="77777777" w:rsidR="00822A87" w:rsidRPr="00472618" w:rsidRDefault="00822A87" w:rsidP="001A4957"/>
        </w:tc>
      </w:tr>
      <w:tr w:rsidR="00822A87" w:rsidRPr="00472618" w14:paraId="590F7558" w14:textId="77777777" w:rsidTr="00100D76">
        <w:tc>
          <w:tcPr>
            <w:tcW w:w="4508" w:type="dxa"/>
          </w:tcPr>
          <w:p w14:paraId="1F7726D3" w14:textId="77777777" w:rsidR="00822A87" w:rsidRPr="00472618" w:rsidRDefault="00822A87" w:rsidP="00075961">
            <w:pPr>
              <w:pStyle w:val="ListParagraph"/>
              <w:numPr>
                <w:ilvl w:val="0"/>
                <w:numId w:val="19"/>
              </w:numPr>
              <w:rPr>
                <w:sz w:val="24"/>
                <w:szCs w:val="24"/>
              </w:rPr>
            </w:pPr>
            <w:r w:rsidRPr="00472618">
              <w:rPr>
                <w:sz w:val="24"/>
                <w:szCs w:val="24"/>
              </w:rPr>
              <w:t>There is a member of staff who I feel I can talk to if I am worried</w:t>
            </w:r>
          </w:p>
        </w:tc>
        <w:tc>
          <w:tcPr>
            <w:tcW w:w="901" w:type="dxa"/>
          </w:tcPr>
          <w:p w14:paraId="39191F74" w14:textId="77777777" w:rsidR="00822A87" w:rsidRPr="00472618" w:rsidRDefault="00822A87" w:rsidP="001A4957"/>
        </w:tc>
        <w:tc>
          <w:tcPr>
            <w:tcW w:w="902" w:type="dxa"/>
          </w:tcPr>
          <w:p w14:paraId="13D884D4" w14:textId="77777777" w:rsidR="00822A87" w:rsidRPr="00472618" w:rsidRDefault="00822A87" w:rsidP="001A4957"/>
        </w:tc>
        <w:tc>
          <w:tcPr>
            <w:tcW w:w="901" w:type="dxa"/>
          </w:tcPr>
          <w:p w14:paraId="746C6AC4" w14:textId="77777777" w:rsidR="00822A87" w:rsidRPr="00472618" w:rsidRDefault="00822A87" w:rsidP="001A4957"/>
        </w:tc>
        <w:tc>
          <w:tcPr>
            <w:tcW w:w="902" w:type="dxa"/>
          </w:tcPr>
          <w:p w14:paraId="7E48D26B" w14:textId="77777777" w:rsidR="00822A87" w:rsidRPr="00472618" w:rsidRDefault="00822A87" w:rsidP="001A4957"/>
        </w:tc>
        <w:tc>
          <w:tcPr>
            <w:tcW w:w="902" w:type="dxa"/>
          </w:tcPr>
          <w:p w14:paraId="4ABD3E65" w14:textId="77777777" w:rsidR="00822A87" w:rsidRPr="00472618" w:rsidRDefault="00822A87" w:rsidP="001A4957"/>
        </w:tc>
      </w:tr>
      <w:tr w:rsidR="00822A87" w:rsidRPr="00472618" w14:paraId="62B6F818" w14:textId="77777777" w:rsidTr="00100D76">
        <w:tc>
          <w:tcPr>
            <w:tcW w:w="4508" w:type="dxa"/>
          </w:tcPr>
          <w:p w14:paraId="411583D7" w14:textId="77777777" w:rsidR="00822A87" w:rsidRPr="00472618" w:rsidRDefault="00822A87" w:rsidP="00075961">
            <w:pPr>
              <w:pStyle w:val="ListParagraph"/>
              <w:numPr>
                <w:ilvl w:val="0"/>
                <w:numId w:val="19"/>
              </w:numPr>
              <w:rPr>
                <w:sz w:val="24"/>
                <w:szCs w:val="24"/>
              </w:rPr>
            </w:pPr>
            <w:r w:rsidRPr="00472618">
              <w:rPr>
                <w:sz w:val="24"/>
                <w:szCs w:val="24"/>
              </w:rPr>
              <w:t>Staff notice when I am worried and try to help</w:t>
            </w:r>
          </w:p>
        </w:tc>
        <w:tc>
          <w:tcPr>
            <w:tcW w:w="901" w:type="dxa"/>
          </w:tcPr>
          <w:p w14:paraId="716FA4E5" w14:textId="77777777" w:rsidR="00822A87" w:rsidRPr="00472618" w:rsidRDefault="00822A87" w:rsidP="001A4957"/>
        </w:tc>
        <w:tc>
          <w:tcPr>
            <w:tcW w:w="902" w:type="dxa"/>
          </w:tcPr>
          <w:p w14:paraId="6315E491" w14:textId="77777777" w:rsidR="00822A87" w:rsidRPr="00472618" w:rsidRDefault="00822A87" w:rsidP="001A4957"/>
        </w:tc>
        <w:tc>
          <w:tcPr>
            <w:tcW w:w="901" w:type="dxa"/>
          </w:tcPr>
          <w:p w14:paraId="59EE86C9" w14:textId="77777777" w:rsidR="00822A87" w:rsidRPr="00472618" w:rsidRDefault="00822A87" w:rsidP="001A4957"/>
        </w:tc>
        <w:tc>
          <w:tcPr>
            <w:tcW w:w="902" w:type="dxa"/>
          </w:tcPr>
          <w:p w14:paraId="2EB5AD61" w14:textId="77777777" w:rsidR="00822A87" w:rsidRPr="00472618" w:rsidRDefault="00822A87" w:rsidP="001A4957"/>
        </w:tc>
        <w:tc>
          <w:tcPr>
            <w:tcW w:w="902" w:type="dxa"/>
          </w:tcPr>
          <w:p w14:paraId="0AC92C59" w14:textId="77777777" w:rsidR="00822A87" w:rsidRPr="00472618" w:rsidRDefault="00822A87" w:rsidP="001A4957"/>
        </w:tc>
      </w:tr>
      <w:tr w:rsidR="00822A87" w:rsidRPr="00472618" w14:paraId="127AE7E5" w14:textId="77777777" w:rsidTr="00100D76">
        <w:tc>
          <w:tcPr>
            <w:tcW w:w="4508" w:type="dxa"/>
          </w:tcPr>
          <w:p w14:paraId="20589F8A" w14:textId="77777777" w:rsidR="00822A87" w:rsidRPr="00472618" w:rsidRDefault="00822A87" w:rsidP="00075961">
            <w:pPr>
              <w:pStyle w:val="ListParagraph"/>
              <w:numPr>
                <w:ilvl w:val="0"/>
                <w:numId w:val="19"/>
              </w:numPr>
              <w:rPr>
                <w:sz w:val="24"/>
                <w:szCs w:val="24"/>
              </w:rPr>
            </w:pPr>
            <w:r w:rsidRPr="00472618">
              <w:rPr>
                <w:sz w:val="24"/>
                <w:szCs w:val="24"/>
              </w:rPr>
              <w:t>I have friends in school who I can share my problems with</w:t>
            </w:r>
          </w:p>
        </w:tc>
        <w:tc>
          <w:tcPr>
            <w:tcW w:w="901" w:type="dxa"/>
          </w:tcPr>
          <w:p w14:paraId="02ED3D6A" w14:textId="77777777" w:rsidR="00822A87" w:rsidRPr="00472618" w:rsidRDefault="00822A87" w:rsidP="001A4957"/>
        </w:tc>
        <w:tc>
          <w:tcPr>
            <w:tcW w:w="902" w:type="dxa"/>
          </w:tcPr>
          <w:p w14:paraId="6259BB89" w14:textId="77777777" w:rsidR="00822A87" w:rsidRPr="00472618" w:rsidRDefault="00822A87" w:rsidP="001A4957"/>
        </w:tc>
        <w:tc>
          <w:tcPr>
            <w:tcW w:w="901" w:type="dxa"/>
          </w:tcPr>
          <w:p w14:paraId="277C612C" w14:textId="77777777" w:rsidR="00822A87" w:rsidRPr="00472618" w:rsidRDefault="00822A87" w:rsidP="001A4957"/>
        </w:tc>
        <w:tc>
          <w:tcPr>
            <w:tcW w:w="902" w:type="dxa"/>
          </w:tcPr>
          <w:p w14:paraId="69A89CC3" w14:textId="77777777" w:rsidR="00822A87" w:rsidRPr="00472618" w:rsidRDefault="00822A87" w:rsidP="001A4957"/>
        </w:tc>
        <w:tc>
          <w:tcPr>
            <w:tcW w:w="902" w:type="dxa"/>
          </w:tcPr>
          <w:p w14:paraId="0492E57F" w14:textId="77777777" w:rsidR="00822A87" w:rsidRPr="00472618" w:rsidRDefault="00822A87" w:rsidP="001A4957"/>
        </w:tc>
      </w:tr>
      <w:tr w:rsidR="00822A87" w:rsidRPr="00472618" w14:paraId="47AE7B21" w14:textId="77777777" w:rsidTr="00100D76">
        <w:tc>
          <w:tcPr>
            <w:tcW w:w="4508" w:type="dxa"/>
          </w:tcPr>
          <w:p w14:paraId="101EFCDC" w14:textId="77777777" w:rsidR="00822A87" w:rsidRPr="00472618" w:rsidRDefault="00822A87" w:rsidP="00075961">
            <w:pPr>
              <w:pStyle w:val="ListParagraph"/>
              <w:numPr>
                <w:ilvl w:val="0"/>
                <w:numId w:val="19"/>
              </w:numPr>
              <w:rPr>
                <w:sz w:val="24"/>
                <w:szCs w:val="24"/>
              </w:rPr>
            </w:pPr>
            <w:r w:rsidRPr="00472618">
              <w:rPr>
                <w:sz w:val="24"/>
                <w:szCs w:val="24"/>
              </w:rPr>
              <w:lastRenderedPageBreak/>
              <w:t>There are students in school who I work well with</w:t>
            </w:r>
          </w:p>
        </w:tc>
        <w:tc>
          <w:tcPr>
            <w:tcW w:w="901" w:type="dxa"/>
          </w:tcPr>
          <w:p w14:paraId="0FD72E09" w14:textId="77777777" w:rsidR="00822A87" w:rsidRPr="00472618" w:rsidRDefault="00822A87" w:rsidP="001A4957"/>
        </w:tc>
        <w:tc>
          <w:tcPr>
            <w:tcW w:w="902" w:type="dxa"/>
          </w:tcPr>
          <w:p w14:paraId="4D0DC5E4" w14:textId="77777777" w:rsidR="00822A87" w:rsidRPr="00472618" w:rsidRDefault="00822A87" w:rsidP="001A4957"/>
        </w:tc>
        <w:tc>
          <w:tcPr>
            <w:tcW w:w="901" w:type="dxa"/>
          </w:tcPr>
          <w:p w14:paraId="246DA5A1" w14:textId="77777777" w:rsidR="00822A87" w:rsidRPr="00472618" w:rsidRDefault="00822A87" w:rsidP="001A4957"/>
        </w:tc>
        <w:tc>
          <w:tcPr>
            <w:tcW w:w="902" w:type="dxa"/>
          </w:tcPr>
          <w:p w14:paraId="1D77D740" w14:textId="77777777" w:rsidR="00822A87" w:rsidRPr="00472618" w:rsidRDefault="00822A87" w:rsidP="001A4957"/>
        </w:tc>
        <w:tc>
          <w:tcPr>
            <w:tcW w:w="902" w:type="dxa"/>
          </w:tcPr>
          <w:p w14:paraId="198969D9" w14:textId="77777777" w:rsidR="00822A87" w:rsidRPr="00472618" w:rsidRDefault="00822A87" w:rsidP="001A4957"/>
        </w:tc>
      </w:tr>
      <w:tr w:rsidR="00822A87" w:rsidRPr="00472618" w14:paraId="1180ADB1" w14:textId="77777777" w:rsidTr="00100D76">
        <w:tc>
          <w:tcPr>
            <w:tcW w:w="4508" w:type="dxa"/>
          </w:tcPr>
          <w:p w14:paraId="0BB67DE7" w14:textId="77777777" w:rsidR="00822A87" w:rsidRPr="00472618" w:rsidRDefault="00822A87" w:rsidP="00075961">
            <w:pPr>
              <w:pStyle w:val="ListParagraph"/>
              <w:numPr>
                <w:ilvl w:val="0"/>
                <w:numId w:val="19"/>
              </w:numPr>
              <w:rPr>
                <w:sz w:val="24"/>
                <w:szCs w:val="24"/>
              </w:rPr>
            </w:pPr>
            <w:r w:rsidRPr="00472618">
              <w:rPr>
                <w:sz w:val="24"/>
                <w:szCs w:val="24"/>
              </w:rPr>
              <w:t>Students will try to intervene if another student is being picked on</w:t>
            </w:r>
          </w:p>
        </w:tc>
        <w:tc>
          <w:tcPr>
            <w:tcW w:w="901" w:type="dxa"/>
          </w:tcPr>
          <w:p w14:paraId="7308C362" w14:textId="77777777" w:rsidR="00822A87" w:rsidRPr="00472618" w:rsidRDefault="00822A87" w:rsidP="001A4957"/>
        </w:tc>
        <w:tc>
          <w:tcPr>
            <w:tcW w:w="902" w:type="dxa"/>
          </w:tcPr>
          <w:p w14:paraId="323C76D8" w14:textId="77777777" w:rsidR="00822A87" w:rsidRPr="00472618" w:rsidRDefault="00822A87" w:rsidP="001A4957"/>
        </w:tc>
        <w:tc>
          <w:tcPr>
            <w:tcW w:w="901" w:type="dxa"/>
          </w:tcPr>
          <w:p w14:paraId="54A81A34" w14:textId="77777777" w:rsidR="00822A87" w:rsidRPr="00472618" w:rsidRDefault="00822A87" w:rsidP="001A4957"/>
        </w:tc>
        <w:tc>
          <w:tcPr>
            <w:tcW w:w="902" w:type="dxa"/>
          </w:tcPr>
          <w:p w14:paraId="50021FA5" w14:textId="77777777" w:rsidR="00822A87" w:rsidRPr="00472618" w:rsidRDefault="00822A87" w:rsidP="001A4957"/>
        </w:tc>
        <w:tc>
          <w:tcPr>
            <w:tcW w:w="902" w:type="dxa"/>
          </w:tcPr>
          <w:p w14:paraId="7C84E636" w14:textId="77777777" w:rsidR="00822A87" w:rsidRPr="00472618" w:rsidRDefault="00822A87" w:rsidP="001A4957"/>
        </w:tc>
      </w:tr>
      <w:tr w:rsidR="00822A87" w:rsidRPr="00472618" w14:paraId="5117828F" w14:textId="77777777" w:rsidTr="00100D76">
        <w:tc>
          <w:tcPr>
            <w:tcW w:w="4508" w:type="dxa"/>
          </w:tcPr>
          <w:p w14:paraId="10940D63" w14:textId="77777777" w:rsidR="00822A87" w:rsidRPr="00472618" w:rsidRDefault="00822A87" w:rsidP="00075961">
            <w:pPr>
              <w:pStyle w:val="ListParagraph"/>
              <w:numPr>
                <w:ilvl w:val="0"/>
                <w:numId w:val="19"/>
              </w:numPr>
              <w:rPr>
                <w:sz w:val="24"/>
                <w:szCs w:val="24"/>
              </w:rPr>
            </w:pPr>
            <w:r w:rsidRPr="00472618">
              <w:rPr>
                <w:sz w:val="24"/>
                <w:szCs w:val="24"/>
              </w:rPr>
              <w:t>New students are warmly welcomed to this school</w:t>
            </w:r>
          </w:p>
        </w:tc>
        <w:tc>
          <w:tcPr>
            <w:tcW w:w="901" w:type="dxa"/>
          </w:tcPr>
          <w:p w14:paraId="1AD23747" w14:textId="77777777" w:rsidR="00822A87" w:rsidRPr="00472618" w:rsidRDefault="00822A87" w:rsidP="001A4957"/>
        </w:tc>
        <w:tc>
          <w:tcPr>
            <w:tcW w:w="902" w:type="dxa"/>
          </w:tcPr>
          <w:p w14:paraId="0D9F6DFF" w14:textId="77777777" w:rsidR="00822A87" w:rsidRPr="00472618" w:rsidRDefault="00822A87" w:rsidP="001A4957"/>
        </w:tc>
        <w:tc>
          <w:tcPr>
            <w:tcW w:w="901" w:type="dxa"/>
          </w:tcPr>
          <w:p w14:paraId="384B82E3" w14:textId="77777777" w:rsidR="00822A87" w:rsidRPr="00472618" w:rsidRDefault="00822A87" w:rsidP="001A4957"/>
        </w:tc>
        <w:tc>
          <w:tcPr>
            <w:tcW w:w="902" w:type="dxa"/>
          </w:tcPr>
          <w:p w14:paraId="43E92198" w14:textId="77777777" w:rsidR="00822A87" w:rsidRPr="00472618" w:rsidRDefault="00822A87" w:rsidP="001A4957"/>
        </w:tc>
        <w:tc>
          <w:tcPr>
            <w:tcW w:w="902" w:type="dxa"/>
          </w:tcPr>
          <w:p w14:paraId="61BAA9F8" w14:textId="77777777" w:rsidR="00822A87" w:rsidRPr="00472618" w:rsidRDefault="00822A87" w:rsidP="001A4957"/>
        </w:tc>
      </w:tr>
      <w:tr w:rsidR="00822A87" w:rsidRPr="00472618" w14:paraId="3FAE8DB7" w14:textId="77777777" w:rsidTr="00100D76">
        <w:tc>
          <w:tcPr>
            <w:tcW w:w="4508" w:type="dxa"/>
          </w:tcPr>
          <w:p w14:paraId="0DF87E45" w14:textId="77777777" w:rsidR="00822A87" w:rsidRPr="00472618" w:rsidRDefault="00822A87" w:rsidP="00075961">
            <w:pPr>
              <w:pStyle w:val="ListParagraph"/>
              <w:numPr>
                <w:ilvl w:val="0"/>
                <w:numId w:val="19"/>
              </w:numPr>
              <w:rPr>
                <w:sz w:val="24"/>
                <w:szCs w:val="24"/>
              </w:rPr>
            </w:pPr>
            <w:r w:rsidRPr="00472618">
              <w:rPr>
                <w:sz w:val="24"/>
                <w:szCs w:val="24"/>
              </w:rPr>
              <w:t>Family members visit school and /or communicate with staff regularly</w:t>
            </w:r>
          </w:p>
        </w:tc>
        <w:tc>
          <w:tcPr>
            <w:tcW w:w="901" w:type="dxa"/>
          </w:tcPr>
          <w:p w14:paraId="1110DA23" w14:textId="77777777" w:rsidR="00822A87" w:rsidRPr="00472618" w:rsidRDefault="00822A87" w:rsidP="001A4957"/>
        </w:tc>
        <w:tc>
          <w:tcPr>
            <w:tcW w:w="902" w:type="dxa"/>
          </w:tcPr>
          <w:p w14:paraId="4E8D259D" w14:textId="77777777" w:rsidR="00822A87" w:rsidRPr="00472618" w:rsidRDefault="00822A87" w:rsidP="001A4957"/>
        </w:tc>
        <w:tc>
          <w:tcPr>
            <w:tcW w:w="901" w:type="dxa"/>
          </w:tcPr>
          <w:p w14:paraId="17E8DB05" w14:textId="77777777" w:rsidR="00822A87" w:rsidRPr="00472618" w:rsidRDefault="00822A87" w:rsidP="001A4957"/>
        </w:tc>
        <w:tc>
          <w:tcPr>
            <w:tcW w:w="902" w:type="dxa"/>
          </w:tcPr>
          <w:p w14:paraId="5B270045" w14:textId="77777777" w:rsidR="00822A87" w:rsidRPr="00472618" w:rsidRDefault="00822A87" w:rsidP="001A4957"/>
        </w:tc>
        <w:tc>
          <w:tcPr>
            <w:tcW w:w="902" w:type="dxa"/>
          </w:tcPr>
          <w:p w14:paraId="02422C6A" w14:textId="77777777" w:rsidR="00822A87" w:rsidRPr="00472618" w:rsidRDefault="00822A87" w:rsidP="001A4957"/>
        </w:tc>
      </w:tr>
      <w:tr w:rsidR="00822A87" w:rsidRPr="00472618" w14:paraId="508BCFE1" w14:textId="77777777" w:rsidTr="00100D76">
        <w:tc>
          <w:tcPr>
            <w:tcW w:w="4508" w:type="dxa"/>
          </w:tcPr>
          <w:p w14:paraId="267F6998" w14:textId="77777777" w:rsidR="00822A87" w:rsidRPr="00472618" w:rsidRDefault="00822A87" w:rsidP="00075961">
            <w:pPr>
              <w:pStyle w:val="ListParagraph"/>
              <w:numPr>
                <w:ilvl w:val="0"/>
                <w:numId w:val="19"/>
              </w:numPr>
              <w:rPr>
                <w:sz w:val="24"/>
                <w:szCs w:val="24"/>
              </w:rPr>
            </w:pPr>
            <w:r w:rsidRPr="00472618">
              <w:rPr>
                <w:sz w:val="24"/>
                <w:szCs w:val="24"/>
              </w:rPr>
              <w:t>I have influence over some aspects of the school</w:t>
            </w:r>
          </w:p>
        </w:tc>
        <w:tc>
          <w:tcPr>
            <w:tcW w:w="901" w:type="dxa"/>
          </w:tcPr>
          <w:p w14:paraId="0102BAF9" w14:textId="77777777" w:rsidR="00822A87" w:rsidRPr="00472618" w:rsidRDefault="00822A87" w:rsidP="001A4957"/>
        </w:tc>
        <w:tc>
          <w:tcPr>
            <w:tcW w:w="902" w:type="dxa"/>
          </w:tcPr>
          <w:p w14:paraId="60CB9242" w14:textId="77777777" w:rsidR="00822A87" w:rsidRPr="00472618" w:rsidRDefault="00822A87" w:rsidP="001A4957"/>
        </w:tc>
        <w:tc>
          <w:tcPr>
            <w:tcW w:w="901" w:type="dxa"/>
          </w:tcPr>
          <w:p w14:paraId="7CB6E9D5" w14:textId="77777777" w:rsidR="00822A87" w:rsidRPr="00472618" w:rsidRDefault="00822A87" w:rsidP="001A4957"/>
        </w:tc>
        <w:tc>
          <w:tcPr>
            <w:tcW w:w="902" w:type="dxa"/>
          </w:tcPr>
          <w:p w14:paraId="10357F5A" w14:textId="77777777" w:rsidR="00822A87" w:rsidRPr="00472618" w:rsidRDefault="00822A87" w:rsidP="001A4957"/>
        </w:tc>
        <w:tc>
          <w:tcPr>
            <w:tcW w:w="902" w:type="dxa"/>
          </w:tcPr>
          <w:p w14:paraId="6F63539E" w14:textId="77777777" w:rsidR="00822A87" w:rsidRPr="00472618" w:rsidRDefault="00822A87" w:rsidP="001A4957"/>
        </w:tc>
      </w:tr>
      <w:tr w:rsidR="00822A87" w:rsidRPr="00472618" w14:paraId="1A2895E3" w14:textId="77777777" w:rsidTr="00100D76">
        <w:tc>
          <w:tcPr>
            <w:tcW w:w="4508" w:type="dxa"/>
          </w:tcPr>
          <w:p w14:paraId="1EB2D1C4" w14:textId="77777777" w:rsidR="00822A87" w:rsidRPr="00472618" w:rsidRDefault="00822A87" w:rsidP="00075961">
            <w:pPr>
              <w:pStyle w:val="ListParagraph"/>
              <w:numPr>
                <w:ilvl w:val="0"/>
                <w:numId w:val="19"/>
              </w:numPr>
              <w:rPr>
                <w:sz w:val="24"/>
                <w:szCs w:val="24"/>
              </w:rPr>
            </w:pPr>
            <w:r w:rsidRPr="00472618">
              <w:rPr>
                <w:sz w:val="24"/>
                <w:szCs w:val="24"/>
              </w:rPr>
              <w:t>I actively join in school activities</w:t>
            </w:r>
          </w:p>
        </w:tc>
        <w:tc>
          <w:tcPr>
            <w:tcW w:w="901" w:type="dxa"/>
          </w:tcPr>
          <w:p w14:paraId="4D261CAD" w14:textId="77777777" w:rsidR="00822A87" w:rsidRPr="00472618" w:rsidRDefault="00822A87" w:rsidP="001A4957"/>
        </w:tc>
        <w:tc>
          <w:tcPr>
            <w:tcW w:w="902" w:type="dxa"/>
          </w:tcPr>
          <w:p w14:paraId="4A26F5D5" w14:textId="77777777" w:rsidR="00822A87" w:rsidRPr="00472618" w:rsidRDefault="00822A87" w:rsidP="001A4957"/>
        </w:tc>
        <w:tc>
          <w:tcPr>
            <w:tcW w:w="901" w:type="dxa"/>
          </w:tcPr>
          <w:p w14:paraId="53B1D62D" w14:textId="77777777" w:rsidR="00822A87" w:rsidRPr="00472618" w:rsidRDefault="00822A87" w:rsidP="001A4957"/>
        </w:tc>
        <w:tc>
          <w:tcPr>
            <w:tcW w:w="902" w:type="dxa"/>
          </w:tcPr>
          <w:p w14:paraId="68726878" w14:textId="77777777" w:rsidR="00822A87" w:rsidRPr="00472618" w:rsidRDefault="00822A87" w:rsidP="001A4957"/>
        </w:tc>
        <w:tc>
          <w:tcPr>
            <w:tcW w:w="902" w:type="dxa"/>
          </w:tcPr>
          <w:p w14:paraId="081EA18F" w14:textId="77777777" w:rsidR="00822A87" w:rsidRPr="00472618" w:rsidRDefault="00822A87" w:rsidP="001A4957"/>
        </w:tc>
      </w:tr>
      <w:tr w:rsidR="00822A87" w:rsidRPr="00472618" w14:paraId="46ADCE1D" w14:textId="77777777" w:rsidTr="00100D76">
        <w:tc>
          <w:tcPr>
            <w:tcW w:w="4508" w:type="dxa"/>
          </w:tcPr>
          <w:p w14:paraId="220ADC04" w14:textId="77777777" w:rsidR="00822A87" w:rsidRPr="00472618" w:rsidRDefault="00822A87" w:rsidP="00075961">
            <w:pPr>
              <w:pStyle w:val="ListParagraph"/>
              <w:numPr>
                <w:ilvl w:val="0"/>
                <w:numId w:val="19"/>
              </w:numPr>
              <w:rPr>
                <w:sz w:val="24"/>
                <w:szCs w:val="24"/>
              </w:rPr>
            </w:pPr>
            <w:r w:rsidRPr="00472618">
              <w:rPr>
                <w:sz w:val="24"/>
                <w:szCs w:val="24"/>
              </w:rPr>
              <w:t>I feel like I belong in this school</w:t>
            </w:r>
          </w:p>
        </w:tc>
        <w:tc>
          <w:tcPr>
            <w:tcW w:w="901" w:type="dxa"/>
          </w:tcPr>
          <w:p w14:paraId="15A741EC" w14:textId="77777777" w:rsidR="00822A87" w:rsidRPr="00472618" w:rsidRDefault="00822A87" w:rsidP="001A4957"/>
        </w:tc>
        <w:tc>
          <w:tcPr>
            <w:tcW w:w="902" w:type="dxa"/>
          </w:tcPr>
          <w:p w14:paraId="4C98C49D" w14:textId="77777777" w:rsidR="00822A87" w:rsidRPr="00472618" w:rsidRDefault="00822A87" w:rsidP="001A4957"/>
        </w:tc>
        <w:tc>
          <w:tcPr>
            <w:tcW w:w="901" w:type="dxa"/>
          </w:tcPr>
          <w:p w14:paraId="1BBB98A0" w14:textId="77777777" w:rsidR="00822A87" w:rsidRPr="00472618" w:rsidRDefault="00822A87" w:rsidP="001A4957"/>
        </w:tc>
        <w:tc>
          <w:tcPr>
            <w:tcW w:w="902" w:type="dxa"/>
          </w:tcPr>
          <w:p w14:paraId="06DAE096" w14:textId="77777777" w:rsidR="00822A87" w:rsidRPr="00472618" w:rsidRDefault="00822A87" w:rsidP="001A4957"/>
        </w:tc>
        <w:tc>
          <w:tcPr>
            <w:tcW w:w="902" w:type="dxa"/>
          </w:tcPr>
          <w:p w14:paraId="15E67F49" w14:textId="77777777" w:rsidR="00822A87" w:rsidRPr="00472618" w:rsidRDefault="00822A87" w:rsidP="001A4957"/>
        </w:tc>
      </w:tr>
      <w:tr w:rsidR="00822A87" w:rsidRPr="00472618" w14:paraId="7B3D6CF6" w14:textId="77777777" w:rsidTr="00100D76">
        <w:tc>
          <w:tcPr>
            <w:tcW w:w="4508" w:type="dxa"/>
          </w:tcPr>
          <w:p w14:paraId="14C90A07" w14:textId="77777777" w:rsidR="00822A87" w:rsidRPr="00472618" w:rsidRDefault="00822A87" w:rsidP="00075961">
            <w:pPr>
              <w:pStyle w:val="ListParagraph"/>
              <w:numPr>
                <w:ilvl w:val="0"/>
                <w:numId w:val="19"/>
              </w:numPr>
              <w:rPr>
                <w:sz w:val="24"/>
                <w:szCs w:val="24"/>
              </w:rPr>
            </w:pPr>
            <w:r w:rsidRPr="00472618">
              <w:rPr>
                <w:sz w:val="24"/>
                <w:szCs w:val="24"/>
              </w:rPr>
              <w:t>This school encourages students to join clubs</w:t>
            </w:r>
          </w:p>
        </w:tc>
        <w:tc>
          <w:tcPr>
            <w:tcW w:w="901" w:type="dxa"/>
          </w:tcPr>
          <w:p w14:paraId="7F9259B3" w14:textId="77777777" w:rsidR="00822A87" w:rsidRPr="00472618" w:rsidRDefault="00822A87" w:rsidP="001A4957"/>
        </w:tc>
        <w:tc>
          <w:tcPr>
            <w:tcW w:w="902" w:type="dxa"/>
          </w:tcPr>
          <w:p w14:paraId="2C8819D8" w14:textId="77777777" w:rsidR="00822A87" w:rsidRPr="00472618" w:rsidRDefault="00822A87" w:rsidP="001A4957"/>
        </w:tc>
        <w:tc>
          <w:tcPr>
            <w:tcW w:w="901" w:type="dxa"/>
          </w:tcPr>
          <w:p w14:paraId="7C544A02" w14:textId="77777777" w:rsidR="00822A87" w:rsidRPr="00472618" w:rsidRDefault="00822A87" w:rsidP="001A4957"/>
        </w:tc>
        <w:tc>
          <w:tcPr>
            <w:tcW w:w="902" w:type="dxa"/>
          </w:tcPr>
          <w:p w14:paraId="48A82710" w14:textId="77777777" w:rsidR="00822A87" w:rsidRPr="00472618" w:rsidRDefault="00822A87" w:rsidP="001A4957"/>
        </w:tc>
        <w:tc>
          <w:tcPr>
            <w:tcW w:w="902" w:type="dxa"/>
          </w:tcPr>
          <w:p w14:paraId="75EF5FDC" w14:textId="77777777" w:rsidR="00822A87" w:rsidRPr="00472618" w:rsidRDefault="00822A87" w:rsidP="001A4957"/>
        </w:tc>
      </w:tr>
      <w:tr w:rsidR="00822A87" w:rsidRPr="00472618" w14:paraId="799AF717" w14:textId="77777777" w:rsidTr="00100D76">
        <w:tc>
          <w:tcPr>
            <w:tcW w:w="4508" w:type="dxa"/>
          </w:tcPr>
          <w:p w14:paraId="7E8A04E3" w14:textId="77777777" w:rsidR="00822A87" w:rsidRPr="00472618" w:rsidRDefault="00822A87" w:rsidP="00075961">
            <w:pPr>
              <w:pStyle w:val="ListParagraph"/>
              <w:numPr>
                <w:ilvl w:val="0"/>
                <w:numId w:val="19"/>
              </w:numPr>
              <w:rPr>
                <w:sz w:val="24"/>
                <w:szCs w:val="24"/>
              </w:rPr>
            </w:pPr>
            <w:r w:rsidRPr="00472618">
              <w:rPr>
                <w:sz w:val="24"/>
                <w:szCs w:val="24"/>
              </w:rPr>
              <w:t>I am proud to call this my school</w:t>
            </w:r>
          </w:p>
        </w:tc>
        <w:tc>
          <w:tcPr>
            <w:tcW w:w="901" w:type="dxa"/>
          </w:tcPr>
          <w:p w14:paraId="0FEA6B7C" w14:textId="77777777" w:rsidR="00822A87" w:rsidRPr="00472618" w:rsidRDefault="00822A87" w:rsidP="001A4957"/>
        </w:tc>
        <w:tc>
          <w:tcPr>
            <w:tcW w:w="902" w:type="dxa"/>
          </w:tcPr>
          <w:p w14:paraId="2F2A20A1" w14:textId="77777777" w:rsidR="00822A87" w:rsidRPr="00472618" w:rsidRDefault="00822A87" w:rsidP="001A4957"/>
        </w:tc>
        <w:tc>
          <w:tcPr>
            <w:tcW w:w="901" w:type="dxa"/>
          </w:tcPr>
          <w:p w14:paraId="7E329D3F" w14:textId="77777777" w:rsidR="00822A87" w:rsidRPr="00472618" w:rsidRDefault="00822A87" w:rsidP="001A4957"/>
        </w:tc>
        <w:tc>
          <w:tcPr>
            <w:tcW w:w="902" w:type="dxa"/>
          </w:tcPr>
          <w:p w14:paraId="76C77524" w14:textId="77777777" w:rsidR="00822A87" w:rsidRPr="00472618" w:rsidRDefault="00822A87" w:rsidP="001A4957"/>
        </w:tc>
        <w:tc>
          <w:tcPr>
            <w:tcW w:w="902" w:type="dxa"/>
          </w:tcPr>
          <w:p w14:paraId="5CE5DEA3" w14:textId="77777777" w:rsidR="00822A87" w:rsidRPr="00472618" w:rsidRDefault="00822A87" w:rsidP="001A4957"/>
        </w:tc>
      </w:tr>
    </w:tbl>
    <w:p w14:paraId="4906326E" w14:textId="77777777" w:rsidR="00822A87" w:rsidRPr="00472618" w:rsidRDefault="00822A87" w:rsidP="00822A87"/>
    <w:p w14:paraId="0DC97038" w14:textId="77777777" w:rsidR="00822A87" w:rsidRDefault="00822A87" w:rsidP="00822A87"/>
    <w:p w14:paraId="03E2C80C" w14:textId="77777777" w:rsidR="00822A87" w:rsidRDefault="00822A87" w:rsidP="00822A87">
      <w:r>
        <w:t>Is there anything else that helps you come to school and study that you could tell me about?</w:t>
      </w:r>
    </w:p>
    <w:p w14:paraId="2E213493" w14:textId="77777777" w:rsidR="00822A87" w:rsidRDefault="00822A87" w:rsidP="00822A87">
      <w:pPr>
        <w:rPr>
          <w:b/>
          <w:color w:val="222222"/>
        </w:rPr>
      </w:pPr>
    </w:p>
    <w:p w14:paraId="4AEAB86E" w14:textId="77777777" w:rsidR="00543E2E" w:rsidRDefault="00543E2E" w:rsidP="00822A87">
      <w:pPr>
        <w:rPr>
          <w:b/>
          <w:color w:val="222222"/>
        </w:rPr>
      </w:pPr>
    </w:p>
    <w:p w14:paraId="29B22350" w14:textId="77777777" w:rsidR="00543E2E" w:rsidRDefault="00543E2E" w:rsidP="00822A87">
      <w:pPr>
        <w:rPr>
          <w:b/>
          <w:color w:val="222222"/>
        </w:rPr>
      </w:pPr>
    </w:p>
    <w:p w14:paraId="32017540" w14:textId="77777777" w:rsidR="00543E2E" w:rsidRDefault="00543E2E" w:rsidP="00822A87">
      <w:pPr>
        <w:rPr>
          <w:b/>
          <w:color w:val="222222"/>
        </w:rPr>
      </w:pPr>
    </w:p>
    <w:p w14:paraId="7CFBF322" w14:textId="77777777" w:rsidR="00543E2E" w:rsidRDefault="00543E2E" w:rsidP="00822A87">
      <w:pPr>
        <w:rPr>
          <w:b/>
          <w:color w:val="222222"/>
        </w:rPr>
      </w:pPr>
    </w:p>
    <w:p w14:paraId="68AB6C37" w14:textId="77777777" w:rsidR="00543E2E" w:rsidRDefault="00543E2E" w:rsidP="00822A87">
      <w:pPr>
        <w:rPr>
          <w:b/>
          <w:color w:val="222222"/>
        </w:rPr>
      </w:pPr>
    </w:p>
    <w:p w14:paraId="13636668" w14:textId="77777777" w:rsidR="00543E2E" w:rsidRDefault="00543E2E" w:rsidP="00822A87">
      <w:pPr>
        <w:rPr>
          <w:b/>
          <w:color w:val="222222"/>
        </w:rPr>
      </w:pPr>
    </w:p>
    <w:p w14:paraId="675C50E3" w14:textId="77777777" w:rsidR="00543E2E" w:rsidRDefault="00543E2E" w:rsidP="00822A87">
      <w:pPr>
        <w:rPr>
          <w:b/>
          <w:color w:val="222222"/>
        </w:rPr>
      </w:pPr>
    </w:p>
    <w:p w14:paraId="5B97FBA4" w14:textId="77777777" w:rsidR="00543E2E" w:rsidRDefault="00543E2E" w:rsidP="00822A87">
      <w:pPr>
        <w:rPr>
          <w:b/>
          <w:color w:val="222222"/>
        </w:rPr>
      </w:pPr>
    </w:p>
    <w:p w14:paraId="709DA0FC" w14:textId="77777777" w:rsidR="00543E2E" w:rsidRDefault="00543E2E" w:rsidP="00822A87">
      <w:pPr>
        <w:rPr>
          <w:b/>
          <w:color w:val="222222"/>
        </w:rPr>
      </w:pPr>
    </w:p>
    <w:p w14:paraId="6A35DEA7" w14:textId="77777777" w:rsidR="00543E2E" w:rsidRDefault="00543E2E" w:rsidP="00822A87">
      <w:pPr>
        <w:rPr>
          <w:b/>
          <w:color w:val="222222"/>
        </w:rPr>
      </w:pPr>
    </w:p>
    <w:p w14:paraId="2FAB974B" w14:textId="77777777" w:rsidR="00543E2E" w:rsidRDefault="00543E2E" w:rsidP="00822A87">
      <w:pPr>
        <w:rPr>
          <w:b/>
          <w:color w:val="222222"/>
        </w:rPr>
      </w:pPr>
    </w:p>
    <w:p w14:paraId="64D7DDED" w14:textId="77777777" w:rsidR="00543E2E" w:rsidRDefault="00543E2E" w:rsidP="00822A87">
      <w:pPr>
        <w:rPr>
          <w:b/>
          <w:color w:val="222222"/>
        </w:rPr>
      </w:pPr>
    </w:p>
    <w:p w14:paraId="4869CA74" w14:textId="6296BF8B" w:rsidR="00822A87" w:rsidRPr="003E51A9" w:rsidRDefault="007208F5" w:rsidP="00A93313">
      <w:pPr>
        <w:pStyle w:val="Heading2"/>
      </w:pPr>
      <w:bookmarkStart w:id="121" w:name="_Toc47369431"/>
      <w:r>
        <w:lastRenderedPageBreak/>
        <w:t>Appendix 8</w:t>
      </w:r>
      <w:r w:rsidR="00822A87" w:rsidRPr="003E51A9">
        <w:t xml:space="preserve">: </w:t>
      </w:r>
      <w:r w:rsidR="00822A87">
        <w:t>Student Questionnaire (after pilot)</w:t>
      </w:r>
      <w:bookmarkEnd w:id="121"/>
    </w:p>
    <w:p w14:paraId="1D889990" w14:textId="77777777" w:rsidR="00822A87" w:rsidRDefault="00822A87" w:rsidP="00822A87">
      <w:r>
        <w:t xml:space="preserve">Please indicate your gender by circling: </w:t>
      </w:r>
    </w:p>
    <w:p w14:paraId="1C77DF7D" w14:textId="77777777" w:rsidR="00822A87" w:rsidRDefault="00822A87" w:rsidP="00822A87">
      <w:r>
        <w:t>Male</w:t>
      </w:r>
      <w:r>
        <w:tab/>
      </w:r>
      <w:r>
        <w:tab/>
        <w:t>Female</w:t>
      </w:r>
      <w:r>
        <w:tab/>
      </w:r>
      <w:r>
        <w:tab/>
        <w:t>Other</w:t>
      </w:r>
      <w:r>
        <w:tab/>
      </w:r>
      <w:r>
        <w:tab/>
        <w:t>Prefer not to say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901"/>
        <w:gridCol w:w="902"/>
        <w:gridCol w:w="901"/>
        <w:gridCol w:w="902"/>
        <w:gridCol w:w="902"/>
      </w:tblGrid>
      <w:tr w:rsidR="00822A87" w:rsidRPr="00463C55" w14:paraId="62C0FBFE" w14:textId="77777777" w:rsidTr="00100D76">
        <w:trPr>
          <w:cantSplit/>
          <w:trHeight w:val="1932"/>
        </w:trPr>
        <w:tc>
          <w:tcPr>
            <w:tcW w:w="4508" w:type="dxa"/>
          </w:tcPr>
          <w:p w14:paraId="3DC57E66" w14:textId="77777777" w:rsidR="00822A87" w:rsidRDefault="00822A87" w:rsidP="001A4957">
            <w:pPr>
              <w:pStyle w:val="ListParagraph"/>
              <w:rPr>
                <w:sz w:val="24"/>
                <w:szCs w:val="24"/>
              </w:rPr>
            </w:pPr>
            <w:r w:rsidRPr="00463C55">
              <w:rPr>
                <w:sz w:val="24"/>
                <w:szCs w:val="24"/>
              </w:rPr>
              <w:t>Think about your experiences in this school and then place a</w:t>
            </w:r>
            <w:r>
              <w:rPr>
                <w:sz w:val="24"/>
                <w:szCs w:val="24"/>
              </w:rPr>
              <w:t>n</w:t>
            </w:r>
            <w:r w:rsidRPr="00463C55">
              <w:rPr>
                <w:sz w:val="24"/>
                <w:szCs w:val="24"/>
              </w:rPr>
              <w:t xml:space="preserve"> x or mark in the box that best describes how much you agreed or disagreed with each statement.</w:t>
            </w:r>
          </w:p>
          <w:p w14:paraId="5C8EED8A" w14:textId="77777777" w:rsidR="00822A87" w:rsidRDefault="00822A87" w:rsidP="001A4957">
            <w:pPr>
              <w:pStyle w:val="ListParagraph"/>
              <w:rPr>
                <w:sz w:val="24"/>
                <w:szCs w:val="24"/>
              </w:rPr>
            </w:pPr>
          </w:p>
          <w:p w14:paraId="723BA2D8" w14:textId="77777777" w:rsidR="00822A87" w:rsidRPr="00463C55" w:rsidRDefault="00822A87" w:rsidP="001A4957">
            <w:pPr>
              <w:pStyle w:val="ListParagraph"/>
              <w:rPr>
                <w:sz w:val="24"/>
                <w:szCs w:val="24"/>
              </w:rPr>
            </w:pPr>
          </w:p>
        </w:tc>
        <w:tc>
          <w:tcPr>
            <w:tcW w:w="901" w:type="dxa"/>
            <w:textDirection w:val="btLr"/>
          </w:tcPr>
          <w:p w14:paraId="74E31EE5" w14:textId="77777777" w:rsidR="00822A87" w:rsidRPr="00463C55" w:rsidRDefault="00822A87" w:rsidP="001A4957">
            <w:pPr>
              <w:ind w:left="113" w:right="113"/>
            </w:pPr>
            <w:r>
              <w:t>Strongly Disagree</w:t>
            </w:r>
          </w:p>
        </w:tc>
        <w:tc>
          <w:tcPr>
            <w:tcW w:w="902" w:type="dxa"/>
            <w:textDirection w:val="btLr"/>
          </w:tcPr>
          <w:p w14:paraId="48251CB8" w14:textId="77777777" w:rsidR="00822A87" w:rsidRPr="00463C55" w:rsidRDefault="00822A87" w:rsidP="001A4957">
            <w:pPr>
              <w:ind w:left="113" w:right="113"/>
            </w:pPr>
            <w:r>
              <w:t>Disagree</w:t>
            </w:r>
          </w:p>
        </w:tc>
        <w:tc>
          <w:tcPr>
            <w:tcW w:w="901" w:type="dxa"/>
            <w:textDirection w:val="btLr"/>
          </w:tcPr>
          <w:p w14:paraId="52CB9D7A" w14:textId="77777777" w:rsidR="00822A87" w:rsidRPr="00463C55" w:rsidRDefault="00822A87" w:rsidP="001A4957">
            <w:pPr>
              <w:ind w:left="113" w:right="113"/>
            </w:pPr>
            <w:r>
              <w:t>Neither Agree Nor Disagree (Neutral)</w:t>
            </w:r>
          </w:p>
        </w:tc>
        <w:tc>
          <w:tcPr>
            <w:tcW w:w="902" w:type="dxa"/>
            <w:textDirection w:val="btLr"/>
          </w:tcPr>
          <w:p w14:paraId="68653AF8" w14:textId="77777777" w:rsidR="00822A87" w:rsidRPr="00463C55" w:rsidRDefault="00822A87" w:rsidP="001A4957">
            <w:pPr>
              <w:ind w:left="113" w:right="113"/>
            </w:pPr>
            <w:r>
              <w:t>Agree</w:t>
            </w:r>
          </w:p>
        </w:tc>
        <w:tc>
          <w:tcPr>
            <w:tcW w:w="902" w:type="dxa"/>
            <w:textDirection w:val="btLr"/>
          </w:tcPr>
          <w:p w14:paraId="0E941A48" w14:textId="77777777" w:rsidR="00822A87" w:rsidRPr="00463C55" w:rsidRDefault="00822A87" w:rsidP="001A4957">
            <w:pPr>
              <w:ind w:left="113" w:right="113"/>
            </w:pPr>
            <w:r>
              <w:t>Strongly Agree</w:t>
            </w:r>
          </w:p>
        </w:tc>
      </w:tr>
      <w:tr w:rsidR="00822A87" w:rsidRPr="00472618" w14:paraId="21D14802" w14:textId="77777777" w:rsidTr="00100D76">
        <w:tc>
          <w:tcPr>
            <w:tcW w:w="4508" w:type="dxa"/>
          </w:tcPr>
          <w:p w14:paraId="20903630" w14:textId="77777777" w:rsidR="00822A87" w:rsidRPr="00472618" w:rsidRDefault="00822A87" w:rsidP="00075961">
            <w:pPr>
              <w:pStyle w:val="ListParagraph"/>
              <w:numPr>
                <w:ilvl w:val="0"/>
                <w:numId w:val="20"/>
              </w:numPr>
              <w:rPr>
                <w:sz w:val="24"/>
                <w:szCs w:val="24"/>
              </w:rPr>
            </w:pPr>
            <w:r w:rsidRPr="00472618">
              <w:rPr>
                <w:sz w:val="24"/>
                <w:szCs w:val="24"/>
              </w:rPr>
              <w:t>There are clear rules in our school</w:t>
            </w:r>
          </w:p>
        </w:tc>
        <w:tc>
          <w:tcPr>
            <w:tcW w:w="901" w:type="dxa"/>
          </w:tcPr>
          <w:p w14:paraId="577B8D07" w14:textId="77777777" w:rsidR="00822A87" w:rsidRPr="00472618" w:rsidRDefault="00822A87" w:rsidP="001A4957"/>
        </w:tc>
        <w:tc>
          <w:tcPr>
            <w:tcW w:w="902" w:type="dxa"/>
          </w:tcPr>
          <w:p w14:paraId="39DE2B39" w14:textId="77777777" w:rsidR="00822A87" w:rsidRPr="00472618" w:rsidRDefault="00822A87" w:rsidP="001A4957"/>
        </w:tc>
        <w:tc>
          <w:tcPr>
            <w:tcW w:w="901" w:type="dxa"/>
          </w:tcPr>
          <w:p w14:paraId="1B2CEFD8" w14:textId="77777777" w:rsidR="00822A87" w:rsidRPr="00472618" w:rsidRDefault="00822A87" w:rsidP="001A4957"/>
        </w:tc>
        <w:tc>
          <w:tcPr>
            <w:tcW w:w="902" w:type="dxa"/>
          </w:tcPr>
          <w:p w14:paraId="25F9E58C" w14:textId="77777777" w:rsidR="00822A87" w:rsidRPr="00472618" w:rsidRDefault="00822A87" w:rsidP="001A4957"/>
        </w:tc>
        <w:tc>
          <w:tcPr>
            <w:tcW w:w="902" w:type="dxa"/>
          </w:tcPr>
          <w:p w14:paraId="7EE7E88C" w14:textId="77777777" w:rsidR="00822A87" w:rsidRPr="00472618" w:rsidRDefault="00822A87" w:rsidP="001A4957"/>
        </w:tc>
      </w:tr>
      <w:tr w:rsidR="00822A87" w:rsidRPr="00472618" w14:paraId="20EBF2CD" w14:textId="77777777" w:rsidTr="00100D76">
        <w:tc>
          <w:tcPr>
            <w:tcW w:w="4508" w:type="dxa"/>
          </w:tcPr>
          <w:p w14:paraId="74C44605" w14:textId="77777777" w:rsidR="00822A87" w:rsidRPr="00472618" w:rsidRDefault="00822A87" w:rsidP="00075961">
            <w:pPr>
              <w:pStyle w:val="ListParagraph"/>
              <w:numPr>
                <w:ilvl w:val="0"/>
                <w:numId w:val="20"/>
              </w:numPr>
              <w:rPr>
                <w:sz w:val="24"/>
                <w:szCs w:val="24"/>
              </w:rPr>
            </w:pPr>
            <w:r w:rsidRPr="00472618">
              <w:rPr>
                <w:sz w:val="24"/>
                <w:szCs w:val="24"/>
              </w:rPr>
              <w:t>I feel safe from physical harm in school</w:t>
            </w:r>
          </w:p>
        </w:tc>
        <w:tc>
          <w:tcPr>
            <w:tcW w:w="901" w:type="dxa"/>
          </w:tcPr>
          <w:p w14:paraId="28BF3118" w14:textId="77777777" w:rsidR="00822A87" w:rsidRPr="00472618" w:rsidRDefault="00822A87" w:rsidP="001A4957"/>
        </w:tc>
        <w:tc>
          <w:tcPr>
            <w:tcW w:w="902" w:type="dxa"/>
          </w:tcPr>
          <w:p w14:paraId="49CB2230" w14:textId="77777777" w:rsidR="00822A87" w:rsidRPr="00472618" w:rsidRDefault="00822A87" w:rsidP="001A4957"/>
        </w:tc>
        <w:tc>
          <w:tcPr>
            <w:tcW w:w="901" w:type="dxa"/>
          </w:tcPr>
          <w:p w14:paraId="10EB5552" w14:textId="77777777" w:rsidR="00822A87" w:rsidRPr="00472618" w:rsidRDefault="00822A87" w:rsidP="001A4957"/>
        </w:tc>
        <w:tc>
          <w:tcPr>
            <w:tcW w:w="902" w:type="dxa"/>
          </w:tcPr>
          <w:p w14:paraId="2F34E203" w14:textId="77777777" w:rsidR="00822A87" w:rsidRPr="00472618" w:rsidRDefault="00822A87" w:rsidP="001A4957"/>
        </w:tc>
        <w:tc>
          <w:tcPr>
            <w:tcW w:w="902" w:type="dxa"/>
          </w:tcPr>
          <w:p w14:paraId="1ACF61E9" w14:textId="77777777" w:rsidR="00822A87" w:rsidRPr="00472618" w:rsidRDefault="00822A87" w:rsidP="001A4957"/>
        </w:tc>
      </w:tr>
      <w:tr w:rsidR="00822A87" w:rsidRPr="00472618" w14:paraId="03C6EB65" w14:textId="77777777" w:rsidTr="00100D76">
        <w:tc>
          <w:tcPr>
            <w:tcW w:w="4508" w:type="dxa"/>
          </w:tcPr>
          <w:p w14:paraId="16CE5D12" w14:textId="77777777" w:rsidR="00822A87" w:rsidRPr="00472618" w:rsidRDefault="00822A87" w:rsidP="00075961">
            <w:pPr>
              <w:pStyle w:val="ListParagraph"/>
              <w:numPr>
                <w:ilvl w:val="0"/>
                <w:numId w:val="20"/>
              </w:numPr>
              <w:rPr>
                <w:sz w:val="24"/>
                <w:szCs w:val="24"/>
              </w:rPr>
            </w:pPr>
            <w:r w:rsidRPr="00472618">
              <w:rPr>
                <w:sz w:val="24"/>
                <w:szCs w:val="24"/>
              </w:rPr>
              <w:t xml:space="preserve">I feel safe from verbal abuse </w:t>
            </w:r>
          </w:p>
        </w:tc>
        <w:tc>
          <w:tcPr>
            <w:tcW w:w="901" w:type="dxa"/>
          </w:tcPr>
          <w:p w14:paraId="05D530AB" w14:textId="77777777" w:rsidR="00822A87" w:rsidRPr="00472618" w:rsidRDefault="00822A87" w:rsidP="001A4957"/>
        </w:tc>
        <w:tc>
          <w:tcPr>
            <w:tcW w:w="902" w:type="dxa"/>
          </w:tcPr>
          <w:p w14:paraId="5EB8BB47" w14:textId="77777777" w:rsidR="00822A87" w:rsidRPr="00472618" w:rsidRDefault="00822A87" w:rsidP="001A4957"/>
        </w:tc>
        <w:tc>
          <w:tcPr>
            <w:tcW w:w="901" w:type="dxa"/>
          </w:tcPr>
          <w:p w14:paraId="6FF5849B" w14:textId="77777777" w:rsidR="00822A87" w:rsidRPr="00472618" w:rsidRDefault="00822A87" w:rsidP="001A4957"/>
        </w:tc>
        <w:tc>
          <w:tcPr>
            <w:tcW w:w="902" w:type="dxa"/>
          </w:tcPr>
          <w:p w14:paraId="38ED2B24" w14:textId="77777777" w:rsidR="00822A87" w:rsidRPr="00472618" w:rsidRDefault="00822A87" w:rsidP="001A4957"/>
        </w:tc>
        <w:tc>
          <w:tcPr>
            <w:tcW w:w="902" w:type="dxa"/>
          </w:tcPr>
          <w:p w14:paraId="7D9CCF3A" w14:textId="77777777" w:rsidR="00822A87" w:rsidRPr="00472618" w:rsidRDefault="00822A87" w:rsidP="001A4957"/>
        </w:tc>
      </w:tr>
      <w:tr w:rsidR="00822A87" w:rsidRPr="00472618" w14:paraId="2C491C2D" w14:textId="77777777" w:rsidTr="00100D76">
        <w:tc>
          <w:tcPr>
            <w:tcW w:w="4508" w:type="dxa"/>
          </w:tcPr>
          <w:p w14:paraId="014136F8" w14:textId="77777777" w:rsidR="00822A87" w:rsidRPr="00472618" w:rsidRDefault="00822A87" w:rsidP="00075961">
            <w:pPr>
              <w:pStyle w:val="ListParagraph"/>
              <w:numPr>
                <w:ilvl w:val="0"/>
                <w:numId w:val="20"/>
              </w:numPr>
              <w:rPr>
                <w:sz w:val="24"/>
                <w:szCs w:val="24"/>
              </w:rPr>
            </w:pPr>
            <w:r w:rsidRPr="00472618">
              <w:rPr>
                <w:sz w:val="24"/>
                <w:szCs w:val="24"/>
              </w:rPr>
              <w:t xml:space="preserve">I would tell a member of staff if I felt upset </w:t>
            </w:r>
          </w:p>
        </w:tc>
        <w:tc>
          <w:tcPr>
            <w:tcW w:w="901" w:type="dxa"/>
          </w:tcPr>
          <w:p w14:paraId="3DE68131" w14:textId="77777777" w:rsidR="00822A87" w:rsidRPr="00472618" w:rsidRDefault="00822A87" w:rsidP="001A4957"/>
        </w:tc>
        <w:tc>
          <w:tcPr>
            <w:tcW w:w="902" w:type="dxa"/>
          </w:tcPr>
          <w:p w14:paraId="4EF6F803" w14:textId="77777777" w:rsidR="00822A87" w:rsidRPr="00472618" w:rsidRDefault="00822A87" w:rsidP="001A4957"/>
        </w:tc>
        <w:tc>
          <w:tcPr>
            <w:tcW w:w="901" w:type="dxa"/>
          </w:tcPr>
          <w:p w14:paraId="73956DC5" w14:textId="77777777" w:rsidR="00822A87" w:rsidRPr="00472618" w:rsidRDefault="00822A87" w:rsidP="001A4957"/>
        </w:tc>
        <w:tc>
          <w:tcPr>
            <w:tcW w:w="902" w:type="dxa"/>
          </w:tcPr>
          <w:p w14:paraId="46A100DF" w14:textId="77777777" w:rsidR="00822A87" w:rsidRPr="00472618" w:rsidRDefault="00822A87" w:rsidP="001A4957"/>
        </w:tc>
        <w:tc>
          <w:tcPr>
            <w:tcW w:w="902" w:type="dxa"/>
          </w:tcPr>
          <w:p w14:paraId="29AB50D7" w14:textId="77777777" w:rsidR="00822A87" w:rsidRPr="00472618" w:rsidRDefault="00822A87" w:rsidP="001A4957"/>
        </w:tc>
      </w:tr>
      <w:tr w:rsidR="00822A87" w:rsidRPr="00472618" w14:paraId="37FEF162" w14:textId="77777777" w:rsidTr="00100D76">
        <w:tc>
          <w:tcPr>
            <w:tcW w:w="4508" w:type="dxa"/>
          </w:tcPr>
          <w:p w14:paraId="0BCABC8C" w14:textId="77777777" w:rsidR="00822A87" w:rsidRPr="00472618" w:rsidRDefault="00822A87" w:rsidP="00075961">
            <w:pPr>
              <w:pStyle w:val="ListParagraph"/>
              <w:numPr>
                <w:ilvl w:val="0"/>
                <w:numId w:val="20"/>
              </w:numPr>
              <w:rPr>
                <w:sz w:val="24"/>
                <w:szCs w:val="24"/>
              </w:rPr>
            </w:pPr>
            <w:r w:rsidRPr="00472618">
              <w:rPr>
                <w:sz w:val="24"/>
                <w:szCs w:val="24"/>
              </w:rPr>
              <w:t>I am encouraged by staff in school</w:t>
            </w:r>
          </w:p>
        </w:tc>
        <w:tc>
          <w:tcPr>
            <w:tcW w:w="901" w:type="dxa"/>
          </w:tcPr>
          <w:p w14:paraId="7BB0044C" w14:textId="77777777" w:rsidR="00822A87" w:rsidRPr="00472618" w:rsidRDefault="00822A87" w:rsidP="001A4957"/>
        </w:tc>
        <w:tc>
          <w:tcPr>
            <w:tcW w:w="902" w:type="dxa"/>
          </w:tcPr>
          <w:p w14:paraId="2AA1D5B7" w14:textId="77777777" w:rsidR="00822A87" w:rsidRPr="00472618" w:rsidRDefault="00822A87" w:rsidP="001A4957"/>
        </w:tc>
        <w:tc>
          <w:tcPr>
            <w:tcW w:w="901" w:type="dxa"/>
          </w:tcPr>
          <w:p w14:paraId="1D909BEF" w14:textId="77777777" w:rsidR="00822A87" w:rsidRPr="00472618" w:rsidRDefault="00822A87" w:rsidP="001A4957"/>
        </w:tc>
        <w:tc>
          <w:tcPr>
            <w:tcW w:w="902" w:type="dxa"/>
          </w:tcPr>
          <w:p w14:paraId="4FBADA1E" w14:textId="77777777" w:rsidR="00822A87" w:rsidRPr="00472618" w:rsidRDefault="00822A87" w:rsidP="001A4957"/>
        </w:tc>
        <w:tc>
          <w:tcPr>
            <w:tcW w:w="902" w:type="dxa"/>
          </w:tcPr>
          <w:p w14:paraId="4E4E96E0" w14:textId="77777777" w:rsidR="00822A87" w:rsidRPr="00472618" w:rsidRDefault="00822A87" w:rsidP="001A4957"/>
        </w:tc>
      </w:tr>
      <w:tr w:rsidR="00822A87" w:rsidRPr="00472618" w14:paraId="7BFDE888" w14:textId="77777777" w:rsidTr="00100D76">
        <w:tc>
          <w:tcPr>
            <w:tcW w:w="4508" w:type="dxa"/>
          </w:tcPr>
          <w:p w14:paraId="4A7F068E" w14:textId="77777777" w:rsidR="00822A87" w:rsidRPr="00472618" w:rsidRDefault="00822A87" w:rsidP="00075961">
            <w:pPr>
              <w:pStyle w:val="ListParagraph"/>
              <w:numPr>
                <w:ilvl w:val="0"/>
                <w:numId w:val="20"/>
              </w:numPr>
              <w:rPr>
                <w:sz w:val="24"/>
                <w:szCs w:val="24"/>
              </w:rPr>
            </w:pPr>
            <w:r w:rsidRPr="00472618">
              <w:rPr>
                <w:sz w:val="24"/>
                <w:szCs w:val="24"/>
              </w:rPr>
              <w:t>I receive useful feedback on my work</w:t>
            </w:r>
          </w:p>
        </w:tc>
        <w:tc>
          <w:tcPr>
            <w:tcW w:w="901" w:type="dxa"/>
          </w:tcPr>
          <w:p w14:paraId="062B5A25" w14:textId="77777777" w:rsidR="00822A87" w:rsidRPr="00472618" w:rsidRDefault="00822A87" w:rsidP="001A4957"/>
        </w:tc>
        <w:tc>
          <w:tcPr>
            <w:tcW w:w="902" w:type="dxa"/>
          </w:tcPr>
          <w:p w14:paraId="482DE7C7" w14:textId="77777777" w:rsidR="00822A87" w:rsidRPr="00472618" w:rsidRDefault="00822A87" w:rsidP="001A4957"/>
        </w:tc>
        <w:tc>
          <w:tcPr>
            <w:tcW w:w="901" w:type="dxa"/>
          </w:tcPr>
          <w:p w14:paraId="242188D3" w14:textId="77777777" w:rsidR="00822A87" w:rsidRPr="00472618" w:rsidRDefault="00822A87" w:rsidP="001A4957"/>
        </w:tc>
        <w:tc>
          <w:tcPr>
            <w:tcW w:w="902" w:type="dxa"/>
          </w:tcPr>
          <w:p w14:paraId="358ABDBA" w14:textId="77777777" w:rsidR="00822A87" w:rsidRPr="00472618" w:rsidRDefault="00822A87" w:rsidP="001A4957"/>
        </w:tc>
        <w:tc>
          <w:tcPr>
            <w:tcW w:w="902" w:type="dxa"/>
          </w:tcPr>
          <w:p w14:paraId="269D4F74" w14:textId="77777777" w:rsidR="00822A87" w:rsidRPr="00472618" w:rsidRDefault="00822A87" w:rsidP="001A4957"/>
        </w:tc>
      </w:tr>
      <w:tr w:rsidR="00822A87" w:rsidRPr="00472618" w14:paraId="5BC025AF" w14:textId="77777777" w:rsidTr="00100D76">
        <w:tc>
          <w:tcPr>
            <w:tcW w:w="4508" w:type="dxa"/>
          </w:tcPr>
          <w:p w14:paraId="56CEAFFA" w14:textId="77777777" w:rsidR="00822A87" w:rsidRPr="00472618" w:rsidRDefault="00822A87" w:rsidP="00075961">
            <w:pPr>
              <w:pStyle w:val="ListParagraph"/>
              <w:numPr>
                <w:ilvl w:val="0"/>
                <w:numId w:val="20"/>
              </w:numPr>
              <w:rPr>
                <w:sz w:val="24"/>
                <w:szCs w:val="24"/>
              </w:rPr>
            </w:pPr>
            <w:r w:rsidRPr="00472618">
              <w:rPr>
                <w:sz w:val="24"/>
                <w:szCs w:val="24"/>
              </w:rPr>
              <w:t>I have opportunity to show staff what I’m good at</w:t>
            </w:r>
          </w:p>
        </w:tc>
        <w:tc>
          <w:tcPr>
            <w:tcW w:w="901" w:type="dxa"/>
          </w:tcPr>
          <w:p w14:paraId="5241EC5A" w14:textId="77777777" w:rsidR="00822A87" w:rsidRPr="00472618" w:rsidRDefault="00822A87" w:rsidP="001A4957"/>
        </w:tc>
        <w:tc>
          <w:tcPr>
            <w:tcW w:w="902" w:type="dxa"/>
          </w:tcPr>
          <w:p w14:paraId="46150D11" w14:textId="77777777" w:rsidR="00822A87" w:rsidRPr="00472618" w:rsidRDefault="00822A87" w:rsidP="001A4957"/>
        </w:tc>
        <w:tc>
          <w:tcPr>
            <w:tcW w:w="901" w:type="dxa"/>
          </w:tcPr>
          <w:p w14:paraId="30A30CE2" w14:textId="77777777" w:rsidR="00822A87" w:rsidRPr="00472618" w:rsidRDefault="00822A87" w:rsidP="001A4957"/>
        </w:tc>
        <w:tc>
          <w:tcPr>
            <w:tcW w:w="902" w:type="dxa"/>
          </w:tcPr>
          <w:p w14:paraId="7A320D6B" w14:textId="77777777" w:rsidR="00822A87" w:rsidRPr="00472618" w:rsidRDefault="00822A87" w:rsidP="001A4957"/>
        </w:tc>
        <w:tc>
          <w:tcPr>
            <w:tcW w:w="902" w:type="dxa"/>
          </w:tcPr>
          <w:p w14:paraId="6D39C179" w14:textId="77777777" w:rsidR="00822A87" w:rsidRPr="00472618" w:rsidRDefault="00822A87" w:rsidP="001A4957"/>
        </w:tc>
      </w:tr>
      <w:tr w:rsidR="00822A87" w:rsidRPr="00472618" w14:paraId="3137C7CF" w14:textId="77777777" w:rsidTr="00100D76">
        <w:tc>
          <w:tcPr>
            <w:tcW w:w="4508" w:type="dxa"/>
          </w:tcPr>
          <w:p w14:paraId="7572859C" w14:textId="77777777" w:rsidR="00822A87" w:rsidRPr="00472618" w:rsidRDefault="00822A87" w:rsidP="00075961">
            <w:pPr>
              <w:pStyle w:val="ListParagraph"/>
              <w:numPr>
                <w:ilvl w:val="0"/>
                <w:numId w:val="20"/>
              </w:numPr>
              <w:rPr>
                <w:sz w:val="24"/>
                <w:szCs w:val="24"/>
              </w:rPr>
            </w:pPr>
            <w:r w:rsidRPr="00472618">
              <w:rPr>
                <w:sz w:val="24"/>
                <w:szCs w:val="24"/>
              </w:rPr>
              <w:t>I am encouraged by staff to use my own ideas</w:t>
            </w:r>
          </w:p>
        </w:tc>
        <w:tc>
          <w:tcPr>
            <w:tcW w:w="901" w:type="dxa"/>
          </w:tcPr>
          <w:p w14:paraId="457CA61C" w14:textId="77777777" w:rsidR="00822A87" w:rsidRPr="00472618" w:rsidRDefault="00822A87" w:rsidP="001A4957"/>
        </w:tc>
        <w:tc>
          <w:tcPr>
            <w:tcW w:w="902" w:type="dxa"/>
          </w:tcPr>
          <w:p w14:paraId="59FD6480" w14:textId="77777777" w:rsidR="00822A87" w:rsidRPr="00472618" w:rsidRDefault="00822A87" w:rsidP="001A4957"/>
        </w:tc>
        <w:tc>
          <w:tcPr>
            <w:tcW w:w="901" w:type="dxa"/>
          </w:tcPr>
          <w:p w14:paraId="690564A7" w14:textId="77777777" w:rsidR="00822A87" w:rsidRPr="00472618" w:rsidRDefault="00822A87" w:rsidP="001A4957"/>
        </w:tc>
        <w:tc>
          <w:tcPr>
            <w:tcW w:w="902" w:type="dxa"/>
          </w:tcPr>
          <w:p w14:paraId="0EF358ED" w14:textId="77777777" w:rsidR="00822A87" w:rsidRPr="00472618" w:rsidRDefault="00822A87" w:rsidP="001A4957"/>
        </w:tc>
        <w:tc>
          <w:tcPr>
            <w:tcW w:w="902" w:type="dxa"/>
          </w:tcPr>
          <w:p w14:paraId="28A7320C" w14:textId="77777777" w:rsidR="00822A87" w:rsidRPr="00472618" w:rsidRDefault="00822A87" w:rsidP="001A4957"/>
        </w:tc>
      </w:tr>
      <w:tr w:rsidR="00822A87" w:rsidRPr="00472618" w14:paraId="78AEC117" w14:textId="77777777" w:rsidTr="00100D76">
        <w:tc>
          <w:tcPr>
            <w:tcW w:w="4508" w:type="dxa"/>
          </w:tcPr>
          <w:p w14:paraId="43F914AF" w14:textId="77777777" w:rsidR="00822A87" w:rsidRPr="00472618" w:rsidRDefault="00822A87" w:rsidP="00075961">
            <w:pPr>
              <w:pStyle w:val="ListParagraph"/>
              <w:numPr>
                <w:ilvl w:val="0"/>
                <w:numId w:val="20"/>
              </w:numPr>
              <w:rPr>
                <w:sz w:val="24"/>
                <w:szCs w:val="24"/>
              </w:rPr>
            </w:pPr>
            <w:r w:rsidRPr="00472618">
              <w:rPr>
                <w:sz w:val="24"/>
                <w:szCs w:val="24"/>
              </w:rPr>
              <w:t>The work challenges me in a good way</w:t>
            </w:r>
          </w:p>
        </w:tc>
        <w:tc>
          <w:tcPr>
            <w:tcW w:w="901" w:type="dxa"/>
          </w:tcPr>
          <w:p w14:paraId="459B582A" w14:textId="77777777" w:rsidR="00822A87" w:rsidRPr="00472618" w:rsidRDefault="00822A87" w:rsidP="001A4957"/>
        </w:tc>
        <w:tc>
          <w:tcPr>
            <w:tcW w:w="902" w:type="dxa"/>
          </w:tcPr>
          <w:p w14:paraId="73920DE2" w14:textId="77777777" w:rsidR="00822A87" w:rsidRPr="00472618" w:rsidRDefault="00822A87" w:rsidP="001A4957"/>
        </w:tc>
        <w:tc>
          <w:tcPr>
            <w:tcW w:w="901" w:type="dxa"/>
          </w:tcPr>
          <w:p w14:paraId="452B9402" w14:textId="77777777" w:rsidR="00822A87" w:rsidRPr="00472618" w:rsidRDefault="00822A87" w:rsidP="001A4957"/>
        </w:tc>
        <w:tc>
          <w:tcPr>
            <w:tcW w:w="902" w:type="dxa"/>
          </w:tcPr>
          <w:p w14:paraId="33D9E2C6" w14:textId="77777777" w:rsidR="00822A87" w:rsidRPr="00472618" w:rsidRDefault="00822A87" w:rsidP="001A4957"/>
        </w:tc>
        <w:tc>
          <w:tcPr>
            <w:tcW w:w="902" w:type="dxa"/>
          </w:tcPr>
          <w:p w14:paraId="48DD9BCC" w14:textId="77777777" w:rsidR="00822A87" w:rsidRPr="00472618" w:rsidRDefault="00822A87" w:rsidP="001A4957"/>
        </w:tc>
      </w:tr>
      <w:tr w:rsidR="00822A87" w:rsidRPr="00472618" w14:paraId="1B7BE409" w14:textId="77777777" w:rsidTr="00100D76">
        <w:tc>
          <w:tcPr>
            <w:tcW w:w="4508" w:type="dxa"/>
          </w:tcPr>
          <w:p w14:paraId="63328358" w14:textId="77777777" w:rsidR="00822A87" w:rsidRPr="00472618" w:rsidRDefault="00822A87" w:rsidP="00075961">
            <w:pPr>
              <w:pStyle w:val="ListParagraph"/>
              <w:numPr>
                <w:ilvl w:val="0"/>
                <w:numId w:val="20"/>
              </w:numPr>
              <w:rPr>
                <w:sz w:val="24"/>
                <w:szCs w:val="24"/>
              </w:rPr>
            </w:pPr>
            <w:r w:rsidRPr="00472618">
              <w:rPr>
                <w:sz w:val="24"/>
                <w:szCs w:val="24"/>
              </w:rPr>
              <w:t>Staff understand where I am with my learning</w:t>
            </w:r>
          </w:p>
        </w:tc>
        <w:tc>
          <w:tcPr>
            <w:tcW w:w="901" w:type="dxa"/>
          </w:tcPr>
          <w:p w14:paraId="23E5A7B4" w14:textId="77777777" w:rsidR="00822A87" w:rsidRPr="00472618" w:rsidRDefault="00822A87" w:rsidP="001A4957"/>
        </w:tc>
        <w:tc>
          <w:tcPr>
            <w:tcW w:w="902" w:type="dxa"/>
          </w:tcPr>
          <w:p w14:paraId="3C5F6AF9" w14:textId="77777777" w:rsidR="00822A87" w:rsidRPr="00472618" w:rsidRDefault="00822A87" w:rsidP="001A4957"/>
        </w:tc>
        <w:tc>
          <w:tcPr>
            <w:tcW w:w="901" w:type="dxa"/>
          </w:tcPr>
          <w:p w14:paraId="3397B058" w14:textId="77777777" w:rsidR="00822A87" w:rsidRPr="00472618" w:rsidRDefault="00822A87" w:rsidP="001A4957"/>
        </w:tc>
        <w:tc>
          <w:tcPr>
            <w:tcW w:w="902" w:type="dxa"/>
          </w:tcPr>
          <w:p w14:paraId="5D54EA4C" w14:textId="77777777" w:rsidR="00822A87" w:rsidRPr="00472618" w:rsidRDefault="00822A87" w:rsidP="001A4957"/>
        </w:tc>
        <w:tc>
          <w:tcPr>
            <w:tcW w:w="902" w:type="dxa"/>
          </w:tcPr>
          <w:p w14:paraId="1DAD46A5" w14:textId="77777777" w:rsidR="00822A87" w:rsidRPr="00472618" w:rsidRDefault="00822A87" w:rsidP="001A4957"/>
        </w:tc>
      </w:tr>
      <w:tr w:rsidR="00822A87" w:rsidRPr="00472618" w14:paraId="40E6B41F" w14:textId="77777777" w:rsidTr="00100D76">
        <w:tc>
          <w:tcPr>
            <w:tcW w:w="4508" w:type="dxa"/>
          </w:tcPr>
          <w:p w14:paraId="7AE7FAAB" w14:textId="77777777" w:rsidR="00822A87" w:rsidRPr="00B50398" w:rsidRDefault="00822A87" w:rsidP="00075961">
            <w:pPr>
              <w:pStyle w:val="ListParagraph"/>
              <w:numPr>
                <w:ilvl w:val="0"/>
                <w:numId w:val="20"/>
              </w:numPr>
              <w:rPr>
                <w:sz w:val="24"/>
                <w:szCs w:val="24"/>
              </w:rPr>
            </w:pPr>
            <w:r>
              <w:rPr>
                <w:sz w:val="24"/>
                <w:szCs w:val="24"/>
              </w:rPr>
              <w:t>Staff help</w:t>
            </w:r>
            <w:r w:rsidRPr="00B50398">
              <w:rPr>
                <w:sz w:val="24"/>
                <w:szCs w:val="24"/>
              </w:rPr>
              <w:t xml:space="preserve"> students to behave in school</w:t>
            </w:r>
          </w:p>
        </w:tc>
        <w:tc>
          <w:tcPr>
            <w:tcW w:w="901" w:type="dxa"/>
          </w:tcPr>
          <w:p w14:paraId="30886450" w14:textId="77777777" w:rsidR="00822A87" w:rsidRPr="00472618" w:rsidRDefault="00822A87" w:rsidP="001A4957"/>
        </w:tc>
        <w:tc>
          <w:tcPr>
            <w:tcW w:w="902" w:type="dxa"/>
          </w:tcPr>
          <w:p w14:paraId="7B7D2401" w14:textId="77777777" w:rsidR="00822A87" w:rsidRPr="00472618" w:rsidRDefault="00822A87" w:rsidP="001A4957"/>
        </w:tc>
        <w:tc>
          <w:tcPr>
            <w:tcW w:w="901" w:type="dxa"/>
          </w:tcPr>
          <w:p w14:paraId="0ADB3D7E" w14:textId="77777777" w:rsidR="00822A87" w:rsidRPr="00472618" w:rsidRDefault="00822A87" w:rsidP="001A4957"/>
        </w:tc>
        <w:tc>
          <w:tcPr>
            <w:tcW w:w="902" w:type="dxa"/>
          </w:tcPr>
          <w:p w14:paraId="17D2B975" w14:textId="77777777" w:rsidR="00822A87" w:rsidRPr="00472618" w:rsidRDefault="00822A87" w:rsidP="001A4957"/>
        </w:tc>
        <w:tc>
          <w:tcPr>
            <w:tcW w:w="902" w:type="dxa"/>
          </w:tcPr>
          <w:p w14:paraId="0A217734" w14:textId="77777777" w:rsidR="00822A87" w:rsidRPr="00472618" w:rsidRDefault="00822A87" w:rsidP="001A4957"/>
        </w:tc>
      </w:tr>
      <w:tr w:rsidR="00822A87" w:rsidRPr="00472618" w14:paraId="1D68F2DF" w14:textId="77777777" w:rsidTr="00100D76">
        <w:tc>
          <w:tcPr>
            <w:tcW w:w="4508" w:type="dxa"/>
          </w:tcPr>
          <w:p w14:paraId="6D98E5DF" w14:textId="77777777" w:rsidR="00822A87" w:rsidRDefault="00822A87" w:rsidP="00075961">
            <w:pPr>
              <w:pStyle w:val="ListParagraph"/>
              <w:numPr>
                <w:ilvl w:val="0"/>
                <w:numId w:val="20"/>
              </w:numPr>
              <w:rPr>
                <w:sz w:val="24"/>
                <w:szCs w:val="24"/>
              </w:rPr>
            </w:pPr>
            <w:r w:rsidRPr="00472618">
              <w:rPr>
                <w:sz w:val="24"/>
                <w:szCs w:val="24"/>
              </w:rPr>
              <w:t>Students respect diversity (ability, race, culture, gender, sexuality)</w:t>
            </w:r>
          </w:p>
        </w:tc>
        <w:tc>
          <w:tcPr>
            <w:tcW w:w="901" w:type="dxa"/>
          </w:tcPr>
          <w:p w14:paraId="1DB78956" w14:textId="77777777" w:rsidR="00822A87" w:rsidRPr="00472618" w:rsidRDefault="00822A87" w:rsidP="001A4957"/>
        </w:tc>
        <w:tc>
          <w:tcPr>
            <w:tcW w:w="902" w:type="dxa"/>
          </w:tcPr>
          <w:p w14:paraId="251C5C52" w14:textId="77777777" w:rsidR="00822A87" w:rsidRPr="00472618" w:rsidRDefault="00822A87" w:rsidP="001A4957"/>
        </w:tc>
        <w:tc>
          <w:tcPr>
            <w:tcW w:w="901" w:type="dxa"/>
          </w:tcPr>
          <w:p w14:paraId="4C0E727B" w14:textId="77777777" w:rsidR="00822A87" w:rsidRPr="00472618" w:rsidRDefault="00822A87" w:rsidP="001A4957"/>
        </w:tc>
        <w:tc>
          <w:tcPr>
            <w:tcW w:w="902" w:type="dxa"/>
          </w:tcPr>
          <w:p w14:paraId="614AB777" w14:textId="77777777" w:rsidR="00822A87" w:rsidRPr="00472618" w:rsidRDefault="00822A87" w:rsidP="001A4957"/>
        </w:tc>
        <w:tc>
          <w:tcPr>
            <w:tcW w:w="902" w:type="dxa"/>
          </w:tcPr>
          <w:p w14:paraId="0A6D47D2" w14:textId="77777777" w:rsidR="00822A87" w:rsidRPr="00472618" w:rsidRDefault="00822A87" w:rsidP="001A4957"/>
        </w:tc>
      </w:tr>
      <w:tr w:rsidR="00822A87" w:rsidRPr="00472618" w14:paraId="2E83C78F" w14:textId="77777777" w:rsidTr="00100D76">
        <w:tc>
          <w:tcPr>
            <w:tcW w:w="4508" w:type="dxa"/>
          </w:tcPr>
          <w:p w14:paraId="5E3A1599" w14:textId="77777777" w:rsidR="00822A87" w:rsidRPr="00472618" w:rsidRDefault="00822A87" w:rsidP="00075961">
            <w:pPr>
              <w:pStyle w:val="ListParagraph"/>
              <w:numPr>
                <w:ilvl w:val="0"/>
                <w:numId w:val="20"/>
              </w:numPr>
              <w:rPr>
                <w:sz w:val="24"/>
                <w:szCs w:val="24"/>
              </w:rPr>
            </w:pPr>
            <w:r w:rsidRPr="00472618">
              <w:rPr>
                <w:sz w:val="24"/>
                <w:szCs w:val="24"/>
              </w:rPr>
              <w:t>Staff respect diversity (ability, race, culture, gender, sexuality)</w:t>
            </w:r>
          </w:p>
        </w:tc>
        <w:tc>
          <w:tcPr>
            <w:tcW w:w="901" w:type="dxa"/>
          </w:tcPr>
          <w:p w14:paraId="755B7E72" w14:textId="77777777" w:rsidR="00822A87" w:rsidRPr="00472618" w:rsidRDefault="00822A87" w:rsidP="001A4957"/>
        </w:tc>
        <w:tc>
          <w:tcPr>
            <w:tcW w:w="902" w:type="dxa"/>
          </w:tcPr>
          <w:p w14:paraId="520EE2E2" w14:textId="77777777" w:rsidR="00822A87" w:rsidRPr="00472618" w:rsidRDefault="00822A87" w:rsidP="001A4957"/>
        </w:tc>
        <w:tc>
          <w:tcPr>
            <w:tcW w:w="901" w:type="dxa"/>
          </w:tcPr>
          <w:p w14:paraId="2022E187" w14:textId="77777777" w:rsidR="00822A87" w:rsidRPr="00472618" w:rsidRDefault="00822A87" w:rsidP="001A4957"/>
        </w:tc>
        <w:tc>
          <w:tcPr>
            <w:tcW w:w="902" w:type="dxa"/>
          </w:tcPr>
          <w:p w14:paraId="7532C152" w14:textId="77777777" w:rsidR="00822A87" w:rsidRPr="00472618" w:rsidRDefault="00822A87" w:rsidP="001A4957"/>
        </w:tc>
        <w:tc>
          <w:tcPr>
            <w:tcW w:w="902" w:type="dxa"/>
          </w:tcPr>
          <w:p w14:paraId="372F595B" w14:textId="77777777" w:rsidR="00822A87" w:rsidRPr="00472618" w:rsidRDefault="00822A87" w:rsidP="001A4957"/>
        </w:tc>
      </w:tr>
      <w:tr w:rsidR="00822A87" w:rsidRPr="00472618" w14:paraId="2B1327E3" w14:textId="77777777" w:rsidTr="00100D76">
        <w:tc>
          <w:tcPr>
            <w:tcW w:w="4508" w:type="dxa"/>
          </w:tcPr>
          <w:p w14:paraId="108B8814" w14:textId="77777777" w:rsidR="00822A87" w:rsidRPr="00472618" w:rsidRDefault="00822A87" w:rsidP="00075961">
            <w:pPr>
              <w:pStyle w:val="ListParagraph"/>
              <w:numPr>
                <w:ilvl w:val="0"/>
                <w:numId w:val="20"/>
              </w:numPr>
              <w:rPr>
                <w:sz w:val="24"/>
                <w:szCs w:val="24"/>
              </w:rPr>
            </w:pPr>
            <w:r w:rsidRPr="00472618">
              <w:rPr>
                <w:sz w:val="24"/>
                <w:szCs w:val="24"/>
              </w:rPr>
              <w:t>Staff respect each other in school</w:t>
            </w:r>
          </w:p>
        </w:tc>
        <w:tc>
          <w:tcPr>
            <w:tcW w:w="901" w:type="dxa"/>
          </w:tcPr>
          <w:p w14:paraId="53F0138C" w14:textId="77777777" w:rsidR="00822A87" w:rsidRPr="00472618" w:rsidRDefault="00822A87" w:rsidP="001A4957"/>
        </w:tc>
        <w:tc>
          <w:tcPr>
            <w:tcW w:w="902" w:type="dxa"/>
          </w:tcPr>
          <w:p w14:paraId="3C2AC91C" w14:textId="77777777" w:rsidR="00822A87" w:rsidRPr="00472618" w:rsidRDefault="00822A87" w:rsidP="001A4957"/>
        </w:tc>
        <w:tc>
          <w:tcPr>
            <w:tcW w:w="901" w:type="dxa"/>
          </w:tcPr>
          <w:p w14:paraId="50721C8D" w14:textId="77777777" w:rsidR="00822A87" w:rsidRPr="00472618" w:rsidRDefault="00822A87" w:rsidP="001A4957"/>
        </w:tc>
        <w:tc>
          <w:tcPr>
            <w:tcW w:w="902" w:type="dxa"/>
          </w:tcPr>
          <w:p w14:paraId="44BE1DD8" w14:textId="77777777" w:rsidR="00822A87" w:rsidRPr="00472618" w:rsidRDefault="00822A87" w:rsidP="001A4957"/>
        </w:tc>
        <w:tc>
          <w:tcPr>
            <w:tcW w:w="902" w:type="dxa"/>
          </w:tcPr>
          <w:p w14:paraId="4C8BD264" w14:textId="77777777" w:rsidR="00822A87" w:rsidRPr="00472618" w:rsidRDefault="00822A87" w:rsidP="001A4957"/>
        </w:tc>
      </w:tr>
      <w:tr w:rsidR="00822A87" w:rsidRPr="00472618" w14:paraId="66D0631B" w14:textId="77777777" w:rsidTr="00100D76">
        <w:tc>
          <w:tcPr>
            <w:tcW w:w="4508" w:type="dxa"/>
          </w:tcPr>
          <w:p w14:paraId="18EDF5FA" w14:textId="77777777" w:rsidR="00822A87" w:rsidRPr="00472618" w:rsidRDefault="00822A87" w:rsidP="00075961">
            <w:pPr>
              <w:pStyle w:val="ListParagraph"/>
              <w:numPr>
                <w:ilvl w:val="0"/>
                <w:numId w:val="20"/>
              </w:numPr>
              <w:rPr>
                <w:sz w:val="24"/>
                <w:szCs w:val="24"/>
              </w:rPr>
            </w:pPr>
            <w:r w:rsidRPr="00472618">
              <w:rPr>
                <w:sz w:val="24"/>
                <w:szCs w:val="24"/>
              </w:rPr>
              <w:lastRenderedPageBreak/>
              <w:t>Staff want me to do well in school</w:t>
            </w:r>
          </w:p>
        </w:tc>
        <w:tc>
          <w:tcPr>
            <w:tcW w:w="901" w:type="dxa"/>
          </w:tcPr>
          <w:p w14:paraId="7C02285F" w14:textId="77777777" w:rsidR="00822A87" w:rsidRPr="00472618" w:rsidRDefault="00822A87" w:rsidP="001A4957"/>
        </w:tc>
        <w:tc>
          <w:tcPr>
            <w:tcW w:w="902" w:type="dxa"/>
          </w:tcPr>
          <w:p w14:paraId="79D3B952" w14:textId="77777777" w:rsidR="00822A87" w:rsidRPr="00472618" w:rsidRDefault="00822A87" w:rsidP="001A4957"/>
        </w:tc>
        <w:tc>
          <w:tcPr>
            <w:tcW w:w="901" w:type="dxa"/>
          </w:tcPr>
          <w:p w14:paraId="4A7985E2" w14:textId="77777777" w:rsidR="00822A87" w:rsidRPr="00472618" w:rsidRDefault="00822A87" w:rsidP="001A4957"/>
        </w:tc>
        <w:tc>
          <w:tcPr>
            <w:tcW w:w="902" w:type="dxa"/>
          </w:tcPr>
          <w:p w14:paraId="33121C20" w14:textId="77777777" w:rsidR="00822A87" w:rsidRPr="00472618" w:rsidRDefault="00822A87" w:rsidP="001A4957"/>
        </w:tc>
        <w:tc>
          <w:tcPr>
            <w:tcW w:w="902" w:type="dxa"/>
          </w:tcPr>
          <w:p w14:paraId="58CDB61D" w14:textId="77777777" w:rsidR="00822A87" w:rsidRPr="00472618" w:rsidRDefault="00822A87" w:rsidP="001A4957"/>
        </w:tc>
      </w:tr>
      <w:tr w:rsidR="00822A87" w:rsidRPr="00472618" w14:paraId="6F23440E" w14:textId="77777777" w:rsidTr="00100D76">
        <w:tc>
          <w:tcPr>
            <w:tcW w:w="4508" w:type="dxa"/>
          </w:tcPr>
          <w:p w14:paraId="6376E437" w14:textId="77777777" w:rsidR="00822A87" w:rsidRPr="00472618" w:rsidRDefault="00822A87" w:rsidP="00075961">
            <w:pPr>
              <w:pStyle w:val="ListParagraph"/>
              <w:numPr>
                <w:ilvl w:val="0"/>
                <w:numId w:val="20"/>
              </w:numPr>
              <w:rPr>
                <w:sz w:val="24"/>
                <w:szCs w:val="24"/>
              </w:rPr>
            </w:pPr>
            <w:r w:rsidRPr="00472618">
              <w:rPr>
                <w:sz w:val="24"/>
                <w:szCs w:val="24"/>
              </w:rPr>
              <w:t>There is a member of staff who I feel I can talk to if I am worried</w:t>
            </w:r>
          </w:p>
        </w:tc>
        <w:tc>
          <w:tcPr>
            <w:tcW w:w="901" w:type="dxa"/>
          </w:tcPr>
          <w:p w14:paraId="631DF0EA" w14:textId="77777777" w:rsidR="00822A87" w:rsidRPr="00472618" w:rsidRDefault="00822A87" w:rsidP="001A4957"/>
        </w:tc>
        <w:tc>
          <w:tcPr>
            <w:tcW w:w="902" w:type="dxa"/>
          </w:tcPr>
          <w:p w14:paraId="0EB0202C" w14:textId="77777777" w:rsidR="00822A87" w:rsidRPr="00472618" w:rsidRDefault="00822A87" w:rsidP="001A4957"/>
        </w:tc>
        <w:tc>
          <w:tcPr>
            <w:tcW w:w="901" w:type="dxa"/>
          </w:tcPr>
          <w:p w14:paraId="15CEDF53" w14:textId="77777777" w:rsidR="00822A87" w:rsidRPr="00472618" w:rsidRDefault="00822A87" w:rsidP="001A4957"/>
        </w:tc>
        <w:tc>
          <w:tcPr>
            <w:tcW w:w="902" w:type="dxa"/>
          </w:tcPr>
          <w:p w14:paraId="3C5A347E" w14:textId="77777777" w:rsidR="00822A87" w:rsidRPr="00472618" w:rsidRDefault="00822A87" w:rsidP="001A4957"/>
        </w:tc>
        <w:tc>
          <w:tcPr>
            <w:tcW w:w="902" w:type="dxa"/>
          </w:tcPr>
          <w:p w14:paraId="6B9C883C" w14:textId="77777777" w:rsidR="00822A87" w:rsidRPr="00472618" w:rsidRDefault="00822A87" w:rsidP="001A4957"/>
        </w:tc>
      </w:tr>
      <w:tr w:rsidR="00822A87" w:rsidRPr="00472618" w14:paraId="50245074" w14:textId="77777777" w:rsidTr="00100D76">
        <w:tc>
          <w:tcPr>
            <w:tcW w:w="4508" w:type="dxa"/>
          </w:tcPr>
          <w:p w14:paraId="36F6BA68" w14:textId="77777777" w:rsidR="00822A87" w:rsidRPr="00472618" w:rsidRDefault="00822A87" w:rsidP="00075961">
            <w:pPr>
              <w:pStyle w:val="ListParagraph"/>
              <w:numPr>
                <w:ilvl w:val="0"/>
                <w:numId w:val="20"/>
              </w:numPr>
              <w:rPr>
                <w:sz w:val="24"/>
                <w:szCs w:val="24"/>
              </w:rPr>
            </w:pPr>
            <w:r w:rsidRPr="00472618">
              <w:rPr>
                <w:sz w:val="24"/>
                <w:szCs w:val="24"/>
              </w:rPr>
              <w:t>Staff notice when I am worried and try to help</w:t>
            </w:r>
          </w:p>
        </w:tc>
        <w:tc>
          <w:tcPr>
            <w:tcW w:w="901" w:type="dxa"/>
          </w:tcPr>
          <w:p w14:paraId="325A0239" w14:textId="77777777" w:rsidR="00822A87" w:rsidRPr="00472618" w:rsidRDefault="00822A87" w:rsidP="001A4957"/>
        </w:tc>
        <w:tc>
          <w:tcPr>
            <w:tcW w:w="902" w:type="dxa"/>
          </w:tcPr>
          <w:p w14:paraId="42140166" w14:textId="77777777" w:rsidR="00822A87" w:rsidRPr="00472618" w:rsidRDefault="00822A87" w:rsidP="001A4957"/>
        </w:tc>
        <w:tc>
          <w:tcPr>
            <w:tcW w:w="901" w:type="dxa"/>
          </w:tcPr>
          <w:p w14:paraId="148684D8" w14:textId="77777777" w:rsidR="00822A87" w:rsidRPr="00472618" w:rsidRDefault="00822A87" w:rsidP="001A4957"/>
        </w:tc>
        <w:tc>
          <w:tcPr>
            <w:tcW w:w="902" w:type="dxa"/>
          </w:tcPr>
          <w:p w14:paraId="07A2FD55" w14:textId="77777777" w:rsidR="00822A87" w:rsidRPr="00472618" w:rsidRDefault="00822A87" w:rsidP="001A4957"/>
        </w:tc>
        <w:tc>
          <w:tcPr>
            <w:tcW w:w="902" w:type="dxa"/>
          </w:tcPr>
          <w:p w14:paraId="12DD5576" w14:textId="77777777" w:rsidR="00822A87" w:rsidRPr="00472618" w:rsidRDefault="00822A87" w:rsidP="001A4957"/>
        </w:tc>
      </w:tr>
      <w:tr w:rsidR="00822A87" w:rsidRPr="00472618" w14:paraId="3169112B" w14:textId="77777777" w:rsidTr="00100D76">
        <w:tc>
          <w:tcPr>
            <w:tcW w:w="4508" w:type="dxa"/>
          </w:tcPr>
          <w:p w14:paraId="1C2F6203" w14:textId="77777777" w:rsidR="00822A87" w:rsidRPr="00472618" w:rsidRDefault="00822A87" w:rsidP="00075961">
            <w:pPr>
              <w:pStyle w:val="ListParagraph"/>
              <w:numPr>
                <w:ilvl w:val="0"/>
                <w:numId w:val="20"/>
              </w:numPr>
              <w:rPr>
                <w:sz w:val="24"/>
                <w:szCs w:val="24"/>
              </w:rPr>
            </w:pPr>
            <w:r w:rsidRPr="00472618">
              <w:rPr>
                <w:sz w:val="24"/>
                <w:szCs w:val="24"/>
              </w:rPr>
              <w:t>I have friends in school who I can share my problems with</w:t>
            </w:r>
          </w:p>
        </w:tc>
        <w:tc>
          <w:tcPr>
            <w:tcW w:w="901" w:type="dxa"/>
          </w:tcPr>
          <w:p w14:paraId="60CFC7D5" w14:textId="77777777" w:rsidR="00822A87" w:rsidRPr="00472618" w:rsidRDefault="00822A87" w:rsidP="001A4957"/>
        </w:tc>
        <w:tc>
          <w:tcPr>
            <w:tcW w:w="902" w:type="dxa"/>
          </w:tcPr>
          <w:p w14:paraId="1E321FCE" w14:textId="77777777" w:rsidR="00822A87" w:rsidRPr="00472618" w:rsidRDefault="00822A87" w:rsidP="001A4957"/>
        </w:tc>
        <w:tc>
          <w:tcPr>
            <w:tcW w:w="901" w:type="dxa"/>
          </w:tcPr>
          <w:p w14:paraId="03FAEB1F" w14:textId="77777777" w:rsidR="00822A87" w:rsidRPr="00472618" w:rsidRDefault="00822A87" w:rsidP="001A4957"/>
        </w:tc>
        <w:tc>
          <w:tcPr>
            <w:tcW w:w="902" w:type="dxa"/>
          </w:tcPr>
          <w:p w14:paraId="4C1AAA1A" w14:textId="77777777" w:rsidR="00822A87" w:rsidRPr="00472618" w:rsidRDefault="00822A87" w:rsidP="001A4957"/>
        </w:tc>
        <w:tc>
          <w:tcPr>
            <w:tcW w:w="902" w:type="dxa"/>
          </w:tcPr>
          <w:p w14:paraId="35FC76DF" w14:textId="77777777" w:rsidR="00822A87" w:rsidRPr="00472618" w:rsidRDefault="00822A87" w:rsidP="001A4957"/>
        </w:tc>
      </w:tr>
      <w:tr w:rsidR="00822A87" w:rsidRPr="00472618" w14:paraId="7DDDE56F" w14:textId="77777777" w:rsidTr="00100D76">
        <w:tc>
          <w:tcPr>
            <w:tcW w:w="4508" w:type="dxa"/>
          </w:tcPr>
          <w:p w14:paraId="26C47564" w14:textId="77777777" w:rsidR="00822A87" w:rsidRPr="00472618" w:rsidRDefault="00822A87" w:rsidP="00075961">
            <w:pPr>
              <w:pStyle w:val="ListParagraph"/>
              <w:numPr>
                <w:ilvl w:val="0"/>
                <w:numId w:val="20"/>
              </w:numPr>
              <w:rPr>
                <w:sz w:val="24"/>
                <w:szCs w:val="24"/>
              </w:rPr>
            </w:pPr>
            <w:r w:rsidRPr="00472618">
              <w:rPr>
                <w:sz w:val="24"/>
                <w:szCs w:val="24"/>
              </w:rPr>
              <w:t>There are students in school who I work well with</w:t>
            </w:r>
          </w:p>
        </w:tc>
        <w:tc>
          <w:tcPr>
            <w:tcW w:w="901" w:type="dxa"/>
          </w:tcPr>
          <w:p w14:paraId="59D83DD7" w14:textId="77777777" w:rsidR="00822A87" w:rsidRPr="00472618" w:rsidRDefault="00822A87" w:rsidP="001A4957"/>
        </w:tc>
        <w:tc>
          <w:tcPr>
            <w:tcW w:w="902" w:type="dxa"/>
          </w:tcPr>
          <w:p w14:paraId="57C94A01" w14:textId="77777777" w:rsidR="00822A87" w:rsidRPr="00472618" w:rsidRDefault="00822A87" w:rsidP="001A4957"/>
        </w:tc>
        <w:tc>
          <w:tcPr>
            <w:tcW w:w="901" w:type="dxa"/>
          </w:tcPr>
          <w:p w14:paraId="6028ED97" w14:textId="77777777" w:rsidR="00822A87" w:rsidRPr="00472618" w:rsidRDefault="00822A87" w:rsidP="001A4957"/>
        </w:tc>
        <w:tc>
          <w:tcPr>
            <w:tcW w:w="902" w:type="dxa"/>
          </w:tcPr>
          <w:p w14:paraId="1D2FA2E8" w14:textId="77777777" w:rsidR="00822A87" w:rsidRPr="00472618" w:rsidRDefault="00822A87" w:rsidP="001A4957"/>
        </w:tc>
        <w:tc>
          <w:tcPr>
            <w:tcW w:w="902" w:type="dxa"/>
          </w:tcPr>
          <w:p w14:paraId="47896B15" w14:textId="77777777" w:rsidR="00822A87" w:rsidRPr="00472618" w:rsidRDefault="00822A87" w:rsidP="001A4957"/>
        </w:tc>
      </w:tr>
      <w:tr w:rsidR="00822A87" w:rsidRPr="00472618" w14:paraId="25E28A02" w14:textId="77777777" w:rsidTr="00100D76">
        <w:tc>
          <w:tcPr>
            <w:tcW w:w="4508" w:type="dxa"/>
          </w:tcPr>
          <w:p w14:paraId="44B7C73D" w14:textId="77777777" w:rsidR="00822A87" w:rsidRPr="00472618" w:rsidRDefault="00822A87" w:rsidP="00075961">
            <w:pPr>
              <w:pStyle w:val="ListParagraph"/>
              <w:numPr>
                <w:ilvl w:val="0"/>
                <w:numId w:val="20"/>
              </w:numPr>
              <w:rPr>
                <w:sz w:val="24"/>
                <w:szCs w:val="24"/>
              </w:rPr>
            </w:pPr>
            <w:r w:rsidRPr="00472618">
              <w:rPr>
                <w:sz w:val="24"/>
                <w:szCs w:val="24"/>
              </w:rPr>
              <w:t>New students are warmly welcomed to this school</w:t>
            </w:r>
          </w:p>
        </w:tc>
        <w:tc>
          <w:tcPr>
            <w:tcW w:w="901" w:type="dxa"/>
          </w:tcPr>
          <w:p w14:paraId="596348FF" w14:textId="77777777" w:rsidR="00822A87" w:rsidRPr="00472618" w:rsidRDefault="00822A87" w:rsidP="001A4957"/>
        </w:tc>
        <w:tc>
          <w:tcPr>
            <w:tcW w:w="902" w:type="dxa"/>
          </w:tcPr>
          <w:p w14:paraId="50F456AC" w14:textId="77777777" w:rsidR="00822A87" w:rsidRPr="00472618" w:rsidRDefault="00822A87" w:rsidP="001A4957"/>
        </w:tc>
        <w:tc>
          <w:tcPr>
            <w:tcW w:w="901" w:type="dxa"/>
          </w:tcPr>
          <w:p w14:paraId="48ADDDE0" w14:textId="77777777" w:rsidR="00822A87" w:rsidRPr="00472618" w:rsidRDefault="00822A87" w:rsidP="001A4957"/>
        </w:tc>
        <w:tc>
          <w:tcPr>
            <w:tcW w:w="902" w:type="dxa"/>
          </w:tcPr>
          <w:p w14:paraId="5125A899" w14:textId="77777777" w:rsidR="00822A87" w:rsidRPr="00472618" w:rsidRDefault="00822A87" w:rsidP="001A4957"/>
        </w:tc>
        <w:tc>
          <w:tcPr>
            <w:tcW w:w="902" w:type="dxa"/>
          </w:tcPr>
          <w:p w14:paraId="2CC1E7B3" w14:textId="77777777" w:rsidR="00822A87" w:rsidRPr="00472618" w:rsidRDefault="00822A87" w:rsidP="001A4957"/>
        </w:tc>
      </w:tr>
    </w:tbl>
    <w:p w14:paraId="7ED5293E"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901"/>
        <w:gridCol w:w="902"/>
        <w:gridCol w:w="901"/>
        <w:gridCol w:w="902"/>
        <w:gridCol w:w="902"/>
      </w:tblGrid>
      <w:tr w:rsidR="00822A87" w:rsidRPr="00472618" w14:paraId="04BB8672" w14:textId="77777777" w:rsidTr="009F6C91">
        <w:tc>
          <w:tcPr>
            <w:tcW w:w="4508" w:type="dxa"/>
          </w:tcPr>
          <w:p w14:paraId="529C2A68" w14:textId="77777777" w:rsidR="00822A87" w:rsidRPr="00472618" w:rsidRDefault="00822A87" w:rsidP="00075961">
            <w:pPr>
              <w:pStyle w:val="ListParagraph"/>
              <w:numPr>
                <w:ilvl w:val="0"/>
                <w:numId w:val="20"/>
              </w:numPr>
              <w:rPr>
                <w:sz w:val="24"/>
                <w:szCs w:val="24"/>
              </w:rPr>
            </w:pPr>
            <w:r w:rsidRPr="00472618">
              <w:rPr>
                <w:sz w:val="24"/>
                <w:szCs w:val="24"/>
              </w:rPr>
              <w:t>Family members visit school and /or communicate with staff regularly</w:t>
            </w:r>
          </w:p>
        </w:tc>
        <w:tc>
          <w:tcPr>
            <w:tcW w:w="901" w:type="dxa"/>
          </w:tcPr>
          <w:p w14:paraId="4C13AD6D" w14:textId="77777777" w:rsidR="00822A87" w:rsidRPr="00472618" w:rsidRDefault="00822A87" w:rsidP="001A4957"/>
        </w:tc>
        <w:tc>
          <w:tcPr>
            <w:tcW w:w="902" w:type="dxa"/>
          </w:tcPr>
          <w:p w14:paraId="29F0F9AD" w14:textId="77777777" w:rsidR="00822A87" w:rsidRPr="00472618" w:rsidRDefault="00822A87" w:rsidP="001A4957"/>
        </w:tc>
        <w:tc>
          <w:tcPr>
            <w:tcW w:w="901" w:type="dxa"/>
          </w:tcPr>
          <w:p w14:paraId="1CA73BD7" w14:textId="77777777" w:rsidR="00822A87" w:rsidRPr="00472618" w:rsidRDefault="00822A87" w:rsidP="001A4957"/>
        </w:tc>
        <w:tc>
          <w:tcPr>
            <w:tcW w:w="902" w:type="dxa"/>
          </w:tcPr>
          <w:p w14:paraId="56AF605A" w14:textId="77777777" w:rsidR="00822A87" w:rsidRPr="00472618" w:rsidRDefault="00822A87" w:rsidP="001A4957"/>
        </w:tc>
        <w:tc>
          <w:tcPr>
            <w:tcW w:w="902" w:type="dxa"/>
          </w:tcPr>
          <w:p w14:paraId="21102DD8" w14:textId="77777777" w:rsidR="00822A87" w:rsidRPr="00472618" w:rsidRDefault="00822A87" w:rsidP="001A4957"/>
        </w:tc>
      </w:tr>
      <w:tr w:rsidR="00822A87" w:rsidRPr="00472618" w14:paraId="69CC67E8" w14:textId="77777777" w:rsidTr="009F6C91">
        <w:tc>
          <w:tcPr>
            <w:tcW w:w="4508" w:type="dxa"/>
          </w:tcPr>
          <w:p w14:paraId="29218820" w14:textId="77777777" w:rsidR="00822A87" w:rsidRPr="00472618" w:rsidRDefault="00822A87" w:rsidP="00075961">
            <w:pPr>
              <w:pStyle w:val="ListParagraph"/>
              <w:numPr>
                <w:ilvl w:val="0"/>
                <w:numId w:val="20"/>
              </w:numPr>
              <w:rPr>
                <w:sz w:val="24"/>
                <w:szCs w:val="24"/>
              </w:rPr>
            </w:pPr>
            <w:r>
              <w:rPr>
                <w:sz w:val="24"/>
                <w:szCs w:val="24"/>
              </w:rPr>
              <w:t>If I have an idea about some aspects of school I can share my idea and this might lead to a change/ I have influence over some aspects of school</w:t>
            </w:r>
          </w:p>
        </w:tc>
        <w:tc>
          <w:tcPr>
            <w:tcW w:w="901" w:type="dxa"/>
          </w:tcPr>
          <w:p w14:paraId="066FFCC2" w14:textId="77777777" w:rsidR="00822A87" w:rsidRPr="00472618" w:rsidRDefault="00822A87" w:rsidP="001A4957"/>
        </w:tc>
        <w:tc>
          <w:tcPr>
            <w:tcW w:w="902" w:type="dxa"/>
          </w:tcPr>
          <w:p w14:paraId="11405CBF" w14:textId="77777777" w:rsidR="00822A87" w:rsidRPr="00472618" w:rsidRDefault="00822A87" w:rsidP="001A4957"/>
        </w:tc>
        <w:tc>
          <w:tcPr>
            <w:tcW w:w="901" w:type="dxa"/>
          </w:tcPr>
          <w:p w14:paraId="6D32BCB0" w14:textId="77777777" w:rsidR="00822A87" w:rsidRPr="00472618" w:rsidRDefault="00822A87" w:rsidP="001A4957"/>
        </w:tc>
        <w:tc>
          <w:tcPr>
            <w:tcW w:w="902" w:type="dxa"/>
          </w:tcPr>
          <w:p w14:paraId="4E7D99B5" w14:textId="77777777" w:rsidR="00822A87" w:rsidRPr="00472618" w:rsidRDefault="00822A87" w:rsidP="001A4957"/>
        </w:tc>
        <w:tc>
          <w:tcPr>
            <w:tcW w:w="902" w:type="dxa"/>
          </w:tcPr>
          <w:p w14:paraId="437E92A4" w14:textId="77777777" w:rsidR="00822A87" w:rsidRPr="00472618" w:rsidRDefault="00822A87" w:rsidP="001A4957"/>
        </w:tc>
      </w:tr>
      <w:tr w:rsidR="00822A87" w:rsidRPr="00472618" w14:paraId="47632B1A" w14:textId="77777777" w:rsidTr="009F6C91">
        <w:tc>
          <w:tcPr>
            <w:tcW w:w="4508" w:type="dxa"/>
          </w:tcPr>
          <w:p w14:paraId="61BB1050" w14:textId="77777777" w:rsidR="00822A87" w:rsidRPr="00472618" w:rsidRDefault="00822A87" w:rsidP="00075961">
            <w:pPr>
              <w:pStyle w:val="ListParagraph"/>
              <w:numPr>
                <w:ilvl w:val="0"/>
                <w:numId w:val="20"/>
              </w:numPr>
              <w:rPr>
                <w:sz w:val="24"/>
                <w:szCs w:val="24"/>
              </w:rPr>
            </w:pPr>
            <w:r w:rsidRPr="00472618">
              <w:rPr>
                <w:sz w:val="24"/>
                <w:szCs w:val="24"/>
              </w:rPr>
              <w:t>I actively join in school activities</w:t>
            </w:r>
          </w:p>
        </w:tc>
        <w:tc>
          <w:tcPr>
            <w:tcW w:w="901" w:type="dxa"/>
          </w:tcPr>
          <w:p w14:paraId="606DAF84" w14:textId="77777777" w:rsidR="00822A87" w:rsidRPr="00472618" w:rsidRDefault="00822A87" w:rsidP="001A4957"/>
        </w:tc>
        <w:tc>
          <w:tcPr>
            <w:tcW w:w="902" w:type="dxa"/>
          </w:tcPr>
          <w:p w14:paraId="6AF34EB7" w14:textId="77777777" w:rsidR="00822A87" w:rsidRPr="00472618" w:rsidRDefault="00822A87" w:rsidP="001A4957"/>
        </w:tc>
        <w:tc>
          <w:tcPr>
            <w:tcW w:w="901" w:type="dxa"/>
          </w:tcPr>
          <w:p w14:paraId="131FB4AD" w14:textId="77777777" w:rsidR="00822A87" w:rsidRPr="00472618" w:rsidRDefault="00822A87" w:rsidP="001A4957"/>
        </w:tc>
        <w:tc>
          <w:tcPr>
            <w:tcW w:w="902" w:type="dxa"/>
          </w:tcPr>
          <w:p w14:paraId="4262FD6E" w14:textId="77777777" w:rsidR="00822A87" w:rsidRPr="00472618" w:rsidRDefault="00822A87" w:rsidP="001A4957"/>
        </w:tc>
        <w:tc>
          <w:tcPr>
            <w:tcW w:w="902" w:type="dxa"/>
          </w:tcPr>
          <w:p w14:paraId="6AA141B8" w14:textId="77777777" w:rsidR="00822A87" w:rsidRPr="00472618" w:rsidRDefault="00822A87" w:rsidP="001A4957"/>
        </w:tc>
      </w:tr>
      <w:tr w:rsidR="00822A87" w:rsidRPr="00472618" w14:paraId="68DC3D77" w14:textId="77777777" w:rsidTr="009F6C91">
        <w:tc>
          <w:tcPr>
            <w:tcW w:w="4508" w:type="dxa"/>
          </w:tcPr>
          <w:p w14:paraId="42795691" w14:textId="77777777" w:rsidR="00822A87" w:rsidRPr="00472618" w:rsidRDefault="00822A87" w:rsidP="00075961">
            <w:pPr>
              <w:pStyle w:val="ListParagraph"/>
              <w:numPr>
                <w:ilvl w:val="0"/>
                <w:numId w:val="20"/>
              </w:numPr>
              <w:rPr>
                <w:sz w:val="24"/>
                <w:szCs w:val="24"/>
              </w:rPr>
            </w:pPr>
            <w:r w:rsidRPr="00472618">
              <w:rPr>
                <w:sz w:val="24"/>
                <w:szCs w:val="24"/>
              </w:rPr>
              <w:t>I feel like I belong in this school</w:t>
            </w:r>
          </w:p>
        </w:tc>
        <w:tc>
          <w:tcPr>
            <w:tcW w:w="901" w:type="dxa"/>
          </w:tcPr>
          <w:p w14:paraId="43FAD583" w14:textId="77777777" w:rsidR="00822A87" w:rsidRPr="00472618" w:rsidRDefault="00822A87" w:rsidP="001A4957"/>
        </w:tc>
        <w:tc>
          <w:tcPr>
            <w:tcW w:w="902" w:type="dxa"/>
          </w:tcPr>
          <w:p w14:paraId="08DDDE75" w14:textId="77777777" w:rsidR="00822A87" w:rsidRPr="00472618" w:rsidRDefault="00822A87" w:rsidP="001A4957"/>
        </w:tc>
        <w:tc>
          <w:tcPr>
            <w:tcW w:w="901" w:type="dxa"/>
          </w:tcPr>
          <w:p w14:paraId="42ABD624" w14:textId="77777777" w:rsidR="00822A87" w:rsidRPr="00472618" w:rsidRDefault="00822A87" w:rsidP="001A4957"/>
        </w:tc>
        <w:tc>
          <w:tcPr>
            <w:tcW w:w="902" w:type="dxa"/>
          </w:tcPr>
          <w:p w14:paraId="5543004A" w14:textId="77777777" w:rsidR="00822A87" w:rsidRPr="00472618" w:rsidRDefault="00822A87" w:rsidP="001A4957"/>
        </w:tc>
        <w:tc>
          <w:tcPr>
            <w:tcW w:w="902" w:type="dxa"/>
          </w:tcPr>
          <w:p w14:paraId="066EEF3A" w14:textId="77777777" w:rsidR="00822A87" w:rsidRPr="00472618" w:rsidRDefault="00822A87" w:rsidP="001A4957"/>
        </w:tc>
      </w:tr>
      <w:tr w:rsidR="00822A87" w:rsidRPr="00472618" w14:paraId="48479D05" w14:textId="77777777" w:rsidTr="009F6C91">
        <w:tc>
          <w:tcPr>
            <w:tcW w:w="4508" w:type="dxa"/>
          </w:tcPr>
          <w:p w14:paraId="642EDD50" w14:textId="77777777" w:rsidR="00822A87" w:rsidRPr="00472618" w:rsidRDefault="00822A87" w:rsidP="00075961">
            <w:pPr>
              <w:pStyle w:val="ListParagraph"/>
              <w:numPr>
                <w:ilvl w:val="0"/>
                <w:numId w:val="20"/>
              </w:numPr>
              <w:rPr>
                <w:sz w:val="24"/>
                <w:szCs w:val="24"/>
              </w:rPr>
            </w:pPr>
            <w:r w:rsidRPr="00472618">
              <w:rPr>
                <w:sz w:val="24"/>
                <w:szCs w:val="24"/>
              </w:rPr>
              <w:t>I am proud to call this my school</w:t>
            </w:r>
          </w:p>
        </w:tc>
        <w:tc>
          <w:tcPr>
            <w:tcW w:w="901" w:type="dxa"/>
          </w:tcPr>
          <w:p w14:paraId="74ED3328" w14:textId="77777777" w:rsidR="00822A87" w:rsidRPr="00472618" w:rsidRDefault="00822A87" w:rsidP="001A4957"/>
        </w:tc>
        <w:tc>
          <w:tcPr>
            <w:tcW w:w="902" w:type="dxa"/>
          </w:tcPr>
          <w:p w14:paraId="4AD0715A" w14:textId="77777777" w:rsidR="00822A87" w:rsidRPr="00472618" w:rsidRDefault="00822A87" w:rsidP="001A4957"/>
        </w:tc>
        <w:tc>
          <w:tcPr>
            <w:tcW w:w="901" w:type="dxa"/>
          </w:tcPr>
          <w:p w14:paraId="39997239" w14:textId="77777777" w:rsidR="00822A87" w:rsidRPr="00472618" w:rsidRDefault="00822A87" w:rsidP="001A4957"/>
        </w:tc>
        <w:tc>
          <w:tcPr>
            <w:tcW w:w="902" w:type="dxa"/>
          </w:tcPr>
          <w:p w14:paraId="4EBFB718" w14:textId="77777777" w:rsidR="00822A87" w:rsidRPr="00472618" w:rsidRDefault="00822A87" w:rsidP="001A4957"/>
        </w:tc>
        <w:tc>
          <w:tcPr>
            <w:tcW w:w="902" w:type="dxa"/>
          </w:tcPr>
          <w:p w14:paraId="2BDFEB03" w14:textId="77777777" w:rsidR="00822A87" w:rsidRPr="00472618" w:rsidRDefault="00822A87" w:rsidP="001A4957"/>
        </w:tc>
      </w:tr>
    </w:tbl>
    <w:p w14:paraId="7E5F94DD" w14:textId="77777777" w:rsidR="00822A87" w:rsidRDefault="00822A87" w:rsidP="00822A87"/>
    <w:p w14:paraId="33DEF080" w14:textId="77777777" w:rsidR="00822A87" w:rsidRDefault="00822A87" w:rsidP="00822A87">
      <w:r>
        <w:t>Is there anything else that helps you come to school and study that you could tell me about?</w:t>
      </w:r>
    </w:p>
    <w:p w14:paraId="0ABD2F0D" w14:textId="77777777" w:rsidR="00822A87" w:rsidRDefault="00822A87" w:rsidP="00822A87"/>
    <w:p w14:paraId="16C2C351" w14:textId="77777777" w:rsidR="00822A87" w:rsidRDefault="00822A87" w:rsidP="00822A87"/>
    <w:p w14:paraId="48CBB9BD" w14:textId="77777777" w:rsidR="00822A87" w:rsidRDefault="00822A87" w:rsidP="00822A87"/>
    <w:p w14:paraId="4AA17428" w14:textId="77777777" w:rsidR="00822A87" w:rsidRDefault="00822A87" w:rsidP="00822A87"/>
    <w:p w14:paraId="2EF1FCF9" w14:textId="77777777" w:rsidR="00822A87" w:rsidRDefault="00822A87" w:rsidP="00822A87"/>
    <w:p w14:paraId="14829927" w14:textId="77777777" w:rsidR="00822A87" w:rsidRDefault="00822A87" w:rsidP="00822A87"/>
    <w:p w14:paraId="713A2596" w14:textId="77777777" w:rsidR="00822A87" w:rsidRDefault="00822A87" w:rsidP="00822A87"/>
    <w:p w14:paraId="5EC0E314" w14:textId="77777777" w:rsidR="00822A87" w:rsidRDefault="00822A87" w:rsidP="00822A87"/>
    <w:p w14:paraId="28D44C36" w14:textId="77777777" w:rsidR="00822A87" w:rsidRDefault="00822A87" w:rsidP="00822A87"/>
    <w:p w14:paraId="737C7434" w14:textId="01524E4C" w:rsidR="00822A87" w:rsidRDefault="007208F5" w:rsidP="00A93313">
      <w:pPr>
        <w:pStyle w:val="Heading2"/>
      </w:pPr>
      <w:bookmarkStart w:id="122" w:name="_Toc47369432"/>
      <w:r>
        <w:lastRenderedPageBreak/>
        <w:t>Appendix 9</w:t>
      </w:r>
      <w:r w:rsidR="00822A87">
        <w:t>: Data from Student Questionnaire</w:t>
      </w:r>
      <w:bookmarkEnd w:id="122"/>
    </w:p>
    <w:p w14:paraId="0882DEC3" w14:textId="77777777" w:rsidR="00822A87" w:rsidRPr="009A7ADB" w:rsidRDefault="00822A87" w:rsidP="00822A87">
      <w:pPr>
        <w:spacing w:line="36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22A87" w:rsidRPr="009A7ADB" w14:paraId="1B98C4C2" w14:textId="77777777" w:rsidTr="00100D76">
        <w:tc>
          <w:tcPr>
            <w:tcW w:w="4957" w:type="dxa"/>
          </w:tcPr>
          <w:p w14:paraId="1FA899A9" w14:textId="77777777" w:rsidR="00822A87" w:rsidRPr="009A7ADB" w:rsidRDefault="00822A87" w:rsidP="001A4957">
            <w:pPr>
              <w:spacing w:line="360" w:lineRule="auto"/>
              <w:rPr>
                <w:rFonts w:cstheme="minorHAnsi"/>
                <w:b/>
              </w:rPr>
            </w:pPr>
            <w:r w:rsidRPr="009A7ADB">
              <w:rPr>
                <w:rFonts w:cstheme="minorHAnsi"/>
                <w:b/>
              </w:rPr>
              <w:t>Statement</w:t>
            </w:r>
          </w:p>
        </w:tc>
        <w:tc>
          <w:tcPr>
            <w:tcW w:w="4059" w:type="dxa"/>
          </w:tcPr>
          <w:p w14:paraId="221BB26D" w14:textId="77777777" w:rsidR="00822A87" w:rsidRPr="009A7ADB" w:rsidRDefault="00822A87" w:rsidP="001A4957">
            <w:pPr>
              <w:spacing w:line="360" w:lineRule="auto"/>
              <w:rPr>
                <w:rFonts w:cstheme="minorHAnsi"/>
                <w:b/>
              </w:rPr>
            </w:pPr>
            <w:r w:rsidRPr="009A7ADB">
              <w:rPr>
                <w:rFonts w:cstheme="minorHAnsi"/>
                <w:b/>
              </w:rPr>
              <w:t xml:space="preserve">Percentage of ‘strongly agree’ </w:t>
            </w:r>
          </w:p>
        </w:tc>
      </w:tr>
      <w:tr w:rsidR="00822A87" w:rsidRPr="009A7ADB" w14:paraId="331282D3" w14:textId="77777777" w:rsidTr="00100D76">
        <w:tc>
          <w:tcPr>
            <w:tcW w:w="4957" w:type="dxa"/>
          </w:tcPr>
          <w:p w14:paraId="4EC1130D" w14:textId="77777777" w:rsidR="00822A87" w:rsidRPr="009A7ADB" w:rsidRDefault="00822A87" w:rsidP="001A4957">
            <w:pPr>
              <w:spacing w:line="360" w:lineRule="auto"/>
              <w:rPr>
                <w:rFonts w:cstheme="minorHAnsi"/>
              </w:rPr>
            </w:pPr>
            <w:r w:rsidRPr="009A7ADB">
              <w:rPr>
                <w:rFonts w:cstheme="minorHAnsi"/>
              </w:rPr>
              <w:t>There are clear rules in our school</w:t>
            </w:r>
          </w:p>
        </w:tc>
        <w:tc>
          <w:tcPr>
            <w:tcW w:w="4059" w:type="dxa"/>
          </w:tcPr>
          <w:p w14:paraId="6004CBFD" w14:textId="77777777" w:rsidR="00822A87" w:rsidRPr="009A7ADB" w:rsidRDefault="00822A87" w:rsidP="001A4957">
            <w:pPr>
              <w:spacing w:line="360" w:lineRule="auto"/>
              <w:rPr>
                <w:rFonts w:cstheme="minorHAnsi"/>
              </w:rPr>
            </w:pPr>
            <w:r w:rsidRPr="009A7ADB">
              <w:rPr>
                <w:rFonts w:cstheme="minorHAnsi"/>
              </w:rPr>
              <w:t>46.1%</w:t>
            </w:r>
          </w:p>
        </w:tc>
      </w:tr>
      <w:tr w:rsidR="00822A87" w:rsidRPr="009A7ADB" w14:paraId="133C198E" w14:textId="77777777" w:rsidTr="00100D76">
        <w:tc>
          <w:tcPr>
            <w:tcW w:w="4957" w:type="dxa"/>
          </w:tcPr>
          <w:p w14:paraId="6831B14A" w14:textId="77777777" w:rsidR="00822A87" w:rsidRPr="009A7ADB" w:rsidRDefault="00822A87" w:rsidP="001A4957">
            <w:pPr>
              <w:spacing w:line="360" w:lineRule="auto"/>
              <w:rPr>
                <w:rFonts w:cstheme="minorHAnsi"/>
              </w:rPr>
            </w:pPr>
            <w:r w:rsidRPr="009A7ADB">
              <w:rPr>
                <w:rFonts w:cstheme="minorHAnsi"/>
              </w:rPr>
              <w:t>Staff respect each other in school</w:t>
            </w:r>
          </w:p>
        </w:tc>
        <w:tc>
          <w:tcPr>
            <w:tcW w:w="4059" w:type="dxa"/>
          </w:tcPr>
          <w:p w14:paraId="556B5F83" w14:textId="77777777" w:rsidR="00822A87" w:rsidRPr="009A7ADB" w:rsidRDefault="00822A87" w:rsidP="001A4957">
            <w:pPr>
              <w:spacing w:line="360" w:lineRule="auto"/>
              <w:rPr>
                <w:rFonts w:cstheme="minorHAnsi"/>
              </w:rPr>
            </w:pPr>
            <w:r w:rsidRPr="009A7ADB">
              <w:rPr>
                <w:rFonts w:cstheme="minorHAnsi"/>
              </w:rPr>
              <w:t>46.1%</w:t>
            </w:r>
          </w:p>
        </w:tc>
      </w:tr>
      <w:tr w:rsidR="00822A87" w:rsidRPr="009A7ADB" w14:paraId="1BB28D27" w14:textId="77777777" w:rsidTr="00100D76">
        <w:tc>
          <w:tcPr>
            <w:tcW w:w="4957" w:type="dxa"/>
          </w:tcPr>
          <w:p w14:paraId="03AD24D2" w14:textId="77777777" w:rsidR="00822A87" w:rsidRPr="009A7ADB" w:rsidRDefault="00822A87" w:rsidP="001A4957">
            <w:pPr>
              <w:spacing w:line="360" w:lineRule="auto"/>
              <w:rPr>
                <w:rFonts w:cstheme="minorHAnsi"/>
              </w:rPr>
            </w:pPr>
            <w:r w:rsidRPr="009A7ADB">
              <w:rPr>
                <w:rFonts w:cstheme="minorHAnsi"/>
              </w:rPr>
              <w:t>Staff want me to do well in school</w:t>
            </w:r>
          </w:p>
        </w:tc>
        <w:tc>
          <w:tcPr>
            <w:tcW w:w="4059" w:type="dxa"/>
          </w:tcPr>
          <w:p w14:paraId="246A43AA" w14:textId="77777777" w:rsidR="00822A87" w:rsidRPr="009A7ADB" w:rsidRDefault="00822A87" w:rsidP="001A4957">
            <w:pPr>
              <w:spacing w:line="360" w:lineRule="auto"/>
              <w:rPr>
                <w:rFonts w:cstheme="minorHAnsi"/>
              </w:rPr>
            </w:pPr>
            <w:r w:rsidRPr="009A7ADB">
              <w:rPr>
                <w:rFonts w:cstheme="minorHAnsi"/>
              </w:rPr>
              <w:t>46.1%</w:t>
            </w:r>
          </w:p>
        </w:tc>
      </w:tr>
      <w:tr w:rsidR="00822A87" w:rsidRPr="009A7ADB" w14:paraId="2DE5F8E7" w14:textId="77777777" w:rsidTr="00100D76">
        <w:tc>
          <w:tcPr>
            <w:tcW w:w="4957" w:type="dxa"/>
          </w:tcPr>
          <w:p w14:paraId="2BDDD415" w14:textId="77777777" w:rsidR="00822A87" w:rsidRPr="009A7ADB" w:rsidRDefault="00822A87" w:rsidP="001A4957">
            <w:pPr>
              <w:spacing w:line="360" w:lineRule="auto"/>
              <w:rPr>
                <w:rFonts w:cstheme="minorHAnsi"/>
              </w:rPr>
            </w:pPr>
            <w:r w:rsidRPr="009A7ADB">
              <w:rPr>
                <w:rFonts w:cstheme="minorHAnsi"/>
              </w:rPr>
              <w:t>I have friends who I can share my problems with</w:t>
            </w:r>
          </w:p>
        </w:tc>
        <w:tc>
          <w:tcPr>
            <w:tcW w:w="4059" w:type="dxa"/>
          </w:tcPr>
          <w:p w14:paraId="781DE4F8" w14:textId="77777777" w:rsidR="00822A87" w:rsidRPr="009A7ADB" w:rsidRDefault="00822A87" w:rsidP="001A4957">
            <w:pPr>
              <w:spacing w:line="360" w:lineRule="auto"/>
              <w:rPr>
                <w:rFonts w:cstheme="minorHAnsi"/>
              </w:rPr>
            </w:pPr>
            <w:r w:rsidRPr="009A7ADB">
              <w:rPr>
                <w:rFonts w:cstheme="minorHAnsi"/>
              </w:rPr>
              <w:t>59.2%</w:t>
            </w:r>
          </w:p>
        </w:tc>
      </w:tr>
      <w:tr w:rsidR="00822A87" w:rsidRPr="009A7ADB" w14:paraId="13CA6E61" w14:textId="77777777" w:rsidTr="00100D76">
        <w:tc>
          <w:tcPr>
            <w:tcW w:w="4957" w:type="dxa"/>
          </w:tcPr>
          <w:p w14:paraId="6A8A84AA" w14:textId="77777777" w:rsidR="00822A87" w:rsidRPr="009A7ADB" w:rsidRDefault="00822A87" w:rsidP="001A4957">
            <w:pPr>
              <w:spacing w:line="360" w:lineRule="auto"/>
              <w:rPr>
                <w:rFonts w:cstheme="minorHAnsi"/>
              </w:rPr>
            </w:pPr>
            <w:r w:rsidRPr="009A7ADB">
              <w:rPr>
                <w:rFonts w:cstheme="minorHAnsi"/>
              </w:rPr>
              <w:t>There are students in school who I work well with</w:t>
            </w:r>
          </w:p>
        </w:tc>
        <w:tc>
          <w:tcPr>
            <w:tcW w:w="4059" w:type="dxa"/>
          </w:tcPr>
          <w:p w14:paraId="5F106A49" w14:textId="77777777" w:rsidR="00822A87" w:rsidRPr="009A7ADB" w:rsidRDefault="00822A87" w:rsidP="001A4957">
            <w:pPr>
              <w:spacing w:line="360" w:lineRule="auto"/>
              <w:rPr>
                <w:rFonts w:cstheme="minorHAnsi"/>
              </w:rPr>
            </w:pPr>
            <w:r w:rsidRPr="009A7ADB">
              <w:rPr>
                <w:rFonts w:cstheme="minorHAnsi"/>
              </w:rPr>
              <w:t>59.2%</w:t>
            </w:r>
          </w:p>
        </w:tc>
      </w:tr>
      <w:tr w:rsidR="00822A87" w:rsidRPr="009A7ADB" w14:paraId="5DF2D574" w14:textId="77777777" w:rsidTr="00100D76">
        <w:tc>
          <w:tcPr>
            <w:tcW w:w="4957" w:type="dxa"/>
          </w:tcPr>
          <w:p w14:paraId="57F93C61" w14:textId="77777777" w:rsidR="00822A87" w:rsidRPr="009A7ADB" w:rsidRDefault="00822A87" w:rsidP="001A4957">
            <w:pPr>
              <w:spacing w:line="360" w:lineRule="auto"/>
              <w:rPr>
                <w:rFonts w:cstheme="minorHAnsi"/>
              </w:rPr>
            </w:pPr>
            <w:r w:rsidRPr="009A7ADB">
              <w:rPr>
                <w:rFonts w:cstheme="minorHAnsi"/>
              </w:rPr>
              <w:t>New students are warmly welcomed to this school</w:t>
            </w:r>
          </w:p>
        </w:tc>
        <w:tc>
          <w:tcPr>
            <w:tcW w:w="4059" w:type="dxa"/>
          </w:tcPr>
          <w:p w14:paraId="0F8E3779" w14:textId="77777777" w:rsidR="00822A87" w:rsidRPr="009A7ADB" w:rsidRDefault="00822A87" w:rsidP="001A4957">
            <w:pPr>
              <w:spacing w:line="360" w:lineRule="auto"/>
              <w:rPr>
                <w:rFonts w:cstheme="minorHAnsi"/>
              </w:rPr>
            </w:pPr>
            <w:r w:rsidRPr="009A7ADB">
              <w:rPr>
                <w:rFonts w:cstheme="minorHAnsi"/>
              </w:rPr>
              <w:t>44.7%</w:t>
            </w:r>
          </w:p>
        </w:tc>
      </w:tr>
    </w:tbl>
    <w:p w14:paraId="47F39B55" w14:textId="77777777" w:rsidR="00822A87" w:rsidRPr="009A7ADB" w:rsidRDefault="00822A87" w:rsidP="00822A87">
      <w:pPr>
        <w:spacing w:line="360" w:lineRule="auto"/>
        <w:rPr>
          <w:rFonts w:cstheme="minorHAnsi"/>
          <w:b/>
        </w:rPr>
      </w:pPr>
      <w:r>
        <w:rPr>
          <w:rFonts w:cstheme="minorHAnsi"/>
          <w:b/>
        </w:rPr>
        <w:t>Table A</w:t>
      </w:r>
      <w:r w:rsidRPr="009A7ADB">
        <w:rPr>
          <w:rFonts w:cstheme="minorHAnsi"/>
          <w:b/>
        </w:rPr>
        <w:t>:</w:t>
      </w:r>
      <w:r>
        <w:rPr>
          <w:rFonts w:cstheme="minorHAnsi"/>
          <w:b/>
        </w:rPr>
        <w:t xml:space="preserve"> </w:t>
      </w:r>
      <w:r w:rsidRPr="009A7ADB">
        <w:rPr>
          <w:rFonts w:cstheme="minorHAnsi"/>
        </w:rPr>
        <w:t>The statements t</w:t>
      </w:r>
      <w:r>
        <w:rPr>
          <w:rFonts w:cstheme="minorHAnsi"/>
        </w:rPr>
        <w:t>hat had over 40% 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22A87" w:rsidRPr="009A7ADB" w14:paraId="6EE5800A" w14:textId="77777777" w:rsidTr="00D42598">
        <w:tc>
          <w:tcPr>
            <w:tcW w:w="4957" w:type="dxa"/>
          </w:tcPr>
          <w:p w14:paraId="679ADDB3" w14:textId="77777777" w:rsidR="00822A87" w:rsidRPr="009A7ADB" w:rsidRDefault="00822A87" w:rsidP="001A4957">
            <w:pPr>
              <w:spacing w:line="360" w:lineRule="auto"/>
              <w:rPr>
                <w:rFonts w:cstheme="minorHAnsi"/>
                <w:b/>
              </w:rPr>
            </w:pPr>
            <w:r w:rsidRPr="009A7ADB">
              <w:rPr>
                <w:rFonts w:cstheme="minorHAnsi"/>
                <w:b/>
              </w:rPr>
              <w:t>Statement</w:t>
            </w:r>
          </w:p>
        </w:tc>
        <w:tc>
          <w:tcPr>
            <w:tcW w:w="4059" w:type="dxa"/>
          </w:tcPr>
          <w:p w14:paraId="3B38035B" w14:textId="77777777" w:rsidR="00822A87" w:rsidRPr="009A7ADB" w:rsidRDefault="00822A87" w:rsidP="001A4957">
            <w:pPr>
              <w:spacing w:line="360" w:lineRule="auto"/>
              <w:rPr>
                <w:rFonts w:cstheme="minorHAnsi"/>
                <w:b/>
              </w:rPr>
            </w:pPr>
            <w:r w:rsidRPr="009A7ADB">
              <w:rPr>
                <w:rFonts w:cstheme="minorHAnsi"/>
                <w:b/>
              </w:rPr>
              <w:t>Percentage of ‘disagree’</w:t>
            </w:r>
          </w:p>
        </w:tc>
      </w:tr>
      <w:tr w:rsidR="00822A87" w:rsidRPr="009A7ADB" w14:paraId="20CAA94F" w14:textId="77777777" w:rsidTr="00D42598">
        <w:tc>
          <w:tcPr>
            <w:tcW w:w="4957" w:type="dxa"/>
          </w:tcPr>
          <w:p w14:paraId="756DF27F" w14:textId="77777777" w:rsidR="00822A87" w:rsidRPr="009A7ADB" w:rsidRDefault="00822A87" w:rsidP="001A4957">
            <w:pPr>
              <w:spacing w:line="360" w:lineRule="auto"/>
              <w:rPr>
                <w:rFonts w:cstheme="minorHAnsi"/>
                <w:b/>
              </w:rPr>
            </w:pPr>
            <w:r w:rsidRPr="009A7ADB">
              <w:rPr>
                <w:rFonts w:cstheme="minorHAnsi"/>
              </w:rPr>
              <w:t>If I have an idea about some aspects of school I can share my idea and this might lead to a change/ I have influence over some aspects of school</w:t>
            </w:r>
          </w:p>
        </w:tc>
        <w:tc>
          <w:tcPr>
            <w:tcW w:w="4059" w:type="dxa"/>
          </w:tcPr>
          <w:p w14:paraId="15FCDD83" w14:textId="77777777" w:rsidR="00822A87" w:rsidRPr="009A7ADB" w:rsidRDefault="00822A87" w:rsidP="001A4957">
            <w:pPr>
              <w:spacing w:line="360" w:lineRule="auto"/>
              <w:rPr>
                <w:rFonts w:cstheme="minorHAnsi"/>
              </w:rPr>
            </w:pPr>
            <w:r w:rsidRPr="009A7ADB">
              <w:rPr>
                <w:rFonts w:cstheme="minorHAnsi"/>
              </w:rPr>
              <w:t>21.1%</w:t>
            </w:r>
          </w:p>
        </w:tc>
      </w:tr>
      <w:tr w:rsidR="00822A87" w:rsidRPr="009A7ADB" w14:paraId="48599859" w14:textId="77777777" w:rsidTr="00D42598">
        <w:tc>
          <w:tcPr>
            <w:tcW w:w="4957" w:type="dxa"/>
          </w:tcPr>
          <w:p w14:paraId="19CDF074" w14:textId="77777777" w:rsidR="00822A87" w:rsidRPr="009A7ADB" w:rsidRDefault="00822A87" w:rsidP="001A4957">
            <w:pPr>
              <w:spacing w:line="360" w:lineRule="auto"/>
              <w:rPr>
                <w:rFonts w:cstheme="minorHAnsi"/>
              </w:rPr>
            </w:pPr>
            <w:r w:rsidRPr="009A7ADB">
              <w:rPr>
                <w:rFonts w:cstheme="minorHAnsi"/>
              </w:rPr>
              <w:t>I would tell a staff member if I was upset</w:t>
            </w:r>
          </w:p>
        </w:tc>
        <w:tc>
          <w:tcPr>
            <w:tcW w:w="4059" w:type="dxa"/>
          </w:tcPr>
          <w:p w14:paraId="0C8E40D3" w14:textId="77777777" w:rsidR="00822A87" w:rsidRPr="009A7ADB" w:rsidRDefault="00822A87" w:rsidP="001A4957">
            <w:pPr>
              <w:spacing w:line="360" w:lineRule="auto"/>
              <w:rPr>
                <w:rFonts w:cstheme="minorHAnsi"/>
              </w:rPr>
            </w:pPr>
            <w:r w:rsidRPr="009A7ADB">
              <w:rPr>
                <w:rFonts w:cstheme="minorHAnsi"/>
              </w:rPr>
              <w:t>19.7%</w:t>
            </w:r>
          </w:p>
        </w:tc>
      </w:tr>
      <w:tr w:rsidR="00822A87" w:rsidRPr="009A7ADB" w14:paraId="4907DF13" w14:textId="77777777" w:rsidTr="00D42598">
        <w:tc>
          <w:tcPr>
            <w:tcW w:w="4957" w:type="dxa"/>
          </w:tcPr>
          <w:p w14:paraId="303662ED" w14:textId="77777777" w:rsidR="00822A87" w:rsidRPr="009A7ADB" w:rsidRDefault="00822A87" w:rsidP="001A4957">
            <w:pPr>
              <w:spacing w:line="360" w:lineRule="auto"/>
              <w:rPr>
                <w:rFonts w:cstheme="minorHAnsi"/>
              </w:rPr>
            </w:pPr>
            <w:r w:rsidRPr="009A7ADB">
              <w:rPr>
                <w:rFonts w:cstheme="minorHAnsi"/>
              </w:rPr>
              <w:t>I feel safe from verbal abuse</w:t>
            </w:r>
          </w:p>
        </w:tc>
        <w:tc>
          <w:tcPr>
            <w:tcW w:w="4059" w:type="dxa"/>
          </w:tcPr>
          <w:p w14:paraId="317DFAB6" w14:textId="77777777" w:rsidR="00822A87" w:rsidRPr="009A7ADB" w:rsidRDefault="00822A87" w:rsidP="001A4957">
            <w:pPr>
              <w:spacing w:line="360" w:lineRule="auto"/>
              <w:rPr>
                <w:rFonts w:cstheme="minorHAnsi"/>
              </w:rPr>
            </w:pPr>
            <w:r w:rsidRPr="009A7ADB">
              <w:rPr>
                <w:rFonts w:cstheme="minorHAnsi"/>
              </w:rPr>
              <w:t>15.8%</w:t>
            </w:r>
          </w:p>
        </w:tc>
      </w:tr>
      <w:tr w:rsidR="00822A87" w:rsidRPr="009A7ADB" w14:paraId="222C6A4A" w14:textId="77777777" w:rsidTr="00D42598">
        <w:tc>
          <w:tcPr>
            <w:tcW w:w="4957" w:type="dxa"/>
          </w:tcPr>
          <w:p w14:paraId="4E05B644" w14:textId="77777777" w:rsidR="00822A87" w:rsidRPr="009A7ADB" w:rsidRDefault="00822A87" w:rsidP="001A4957">
            <w:pPr>
              <w:spacing w:line="360" w:lineRule="auto"/>
              <w:rPr>
                <w:rFonts w:cstheme="minorHAnsi"/>
              </w:rPr>
            </w:pPr>
            <w:r w:rsidRPr="009A7ADB">
              <w:rPr>
                <w:rFonts w:cstheme="minorHAnsi"/>
              </w:rPr>
              <w:t>Staff notice when I am worried and try to help</w:t>
            </w:r>
          </w:p>
        </w:tc>
        <w:tc>
          <w:tcPr>
            <w:tcW w:w="4059" w:type="dxa"/>
          </w:tcPr>
          <w:p w14:paraId="4C2E2ACA" w14:textId="77777777" w:rsidR="00822A87" w:rsidRPr="009A7ADB" w:rsidRDefault="00822A87" w:rsidP="001A4957">
            <w:pPr>
              <w:spacing w:line="360" w:lineRule="auto"/>
              <w:rPr>
                <w:rFonts w:cstheme="minorHAnsi"/>
              </w:rPr>
            </w:pPr>
            <w:r w:rsidRPr="009A7ADB">
              <w:rPr>
                <w:rFonts w:cstheme="minorHAnsi"/>
              </w:rPr>
              <w:t>15.8%</w:t>
            </w:r>
          </w:p>
        </w:tc>
      </w:tr>
      <w:tr w:rsidR="00822A87" w:rsidRPr="009A7ADB" w14:paraId="0A0C9240" w14:textId="77777777" w:rsidTr="00D42598">
        <w:tc>
          <w:tcPr>
            <w:tcW w:w="4957" w:type="dxa"/>
          </w:tcPr>
          <w:p w14:paraId="1CF669BC" w14:textId="77777777" w:rsidR="00822A87" w:rsidRPr="009A7ADB" w:rsidRDefault="00822A87" w:rsidP="001A4957">
            <w:pPr>
              <w:spacing w:line="360" w:lineRule="auto"/>
              <w:rPr>
                <w:rFonts w:cstheme="minorHAnsi"/>
              </w:rPr>
            </w:pPr>
            <w:r w:rsidRPr="009A7ADB">
              <w:rPr>
                <w:rFonts w:cstheme="minorHAnsi"/>
              </w:rPr>
              <w:t>Family members visit school and/ or communicate with staff regularly</w:t>
            </w:r>
          </w:p>
        </w:tc>
        <w:tc>
          <w:tcPr>
            <w:tcW w:w="4059" w:type="dxa"/>
          </w:tcPr>
          <w:p w14:paraId="34430466" w14:textId="77777777" w:rsidR="00822A87" w:rsidRPr="009A7ADB" w:rsidRDefault="00822A87" w:rsidP="001A4957">
            <w:pPr>
              <w:spacing w:line="360" w:lineRule="auto"/>
              <w:rPr>
                <w:rFonts w:cstheme="minorHAnsi"/>
              </w:rPr>
            </w:pPr>
            <w:r w:rsidRPr="009A7ADB">
              <w:rPr>
                <w:rFonts w:cstheme="minorHAnsi"/>
              </w:rPr>
              <w:t>15.8%</w:t>
            </w:r>
          </w:p>
        </w:tc>
      </w:tr>
      <w:tr w:rsidR="00822A87" w:rsidRPr="009A7ADB" w14:paraId="2C92A981" w14:textId="77777777" w:rsidTr="00D42598">
        <w:tc>
          <w:tcPr>
            <w:tcW w:w="4957" w:type="dxa"/>
          </w:tcPr>
          <w:p w14:paraId="1F5368E2" w14:textId="77777777" w:rsidR="00822A87" w:rsidRPr="009A7ADB" w:rsidRDefault="00822A87" w:rsidP="001A4957">
            <w:pPr>
              <w:spacing w:line="360" w:lineRule="auto"/>
              <w:rPr>
                <w:rFonts w:cstheme="minorHAnsi"/>
              </w:rPr>
            </w:pPr>
            <w:r w:rsidRPr="009A7ADB">
              <w:rPr>
                <w:rFonts w:cstheme="minorHAnsi"/>
              </w:rPr>
              <w:t>I actively join in school activities</w:t>
            </w:r>
          </w:p>
        </w:tc>
        <w:tc>
          <w:tcPr>
            <w:tcW w:w="4059" w:type="dxa"/>
          </w:tcPr>
          <w:p w14:paraId="5DEB7274" w14:textId="77777777" w:rsidR="00822A87" w:rsidRPr="009A7ADB" w:rsidRDefault="00822A87" w:rsidP="001A4957">
            <w:pPr>
              <w:spacing w:line="360" w:lineRule="auto"/>
              <w:rPr>
                <w:rFonts w:cstheme="minorHAnsi"/>
              </w:rPr>
            </w:pPr>
            <w:r w:rsidRPr="009A7ADB">
              <w:rPr>
                <w:rFonts w:cstheme="minorHAnsi"/>
              </w:rPr>
              <w:t>14.5%</w:t>
            </w:r>
          </w:p>
        </w:tc>
      </w:tr>
      <w:tr w:rsidR="00822A87" w:rsidRPr="009A7ADB" w14:paraId="739A4B08" w14:textId="77777777" w:rsidTr="00D42598">
        <w:tc>
          <w:tcPr>
            <w:tcW w:w="4957" w:type="dxa"/>
          </w:tcPr>
          <w:p w14:paraId="117D79C8" w14:textId="77777777" w:rsidR="00822A87" w:rsidRPr="009A7ADB" w:rsidRDefault="00822A87" w:rsidP="001A4957">
            <w:pPr>
              <w:spacing w:line="360" w:lineRule="auto"/>
              <w:rPr>
                <w:rFonts w:cstheme="minorHAnsi"/>
              </w:rPr>
            </w:pPr>
            <w:r w:rsidRPr="009A7ADB">
              <w:rPr>
                <w:rFonts w:cstheme="minorHAnsi"/>
              </w:rPr>
              <w:t>I feel like I belong in this school</w:t>
            </w:r>
          </w:p>
        </w:tc>
        <w:tc>
          <w:tcPr>
            <w:tcW w:w="4059" w:type="dxa"/>
          </w:tcPr>
          <w:p w14:paraId="15B59ED0" w14:textId="77777777" w:rsidR="00822A87" w:rsidRPr="009A7ADB" w:rsidRDefault="00822A87" w:rsidP="001A4957">
            <w:pPr>
              <w:spacing w:line="360" w:lineRule="auto"/>
              <w:rPr>
                <w:rFonts w:cstheme="minorHAnsi"/>
              </w:rPr>
            </w:pPr>
            <w:r w:rsidRPr="009A7ADB">
              <w:rPr>
                <w:rFonts w:cstheme="minorHAnsi"/>
              </w:rPr>
              <w:t>11.9%</w:t>
            </w:r>
          </w:p>
        </w:tc>
      </w:tr>
      <w:tr w:rsidR="00822A87" w:rsidRPr="009A7ADB" w14:paraId="053D34C3" w14:textId="77777777" w:rsidTr="00D42598">
        <w:tc>
          <w:tcPr>
            <w:tcW w:w="4957" w:type="dxa"/>
          </w:tcPr>
          <w:p w14:paraId="013D57F6" w14:textId="77777777" w:rsidR="00822A87" w:rsidRPr="009A7ADB" w:rsidRDefault="00822A87" w:rsidP="001A4957">
            <w:pPr>
              <w:spacing w:line="360" w:lineRule="auto"/>
              <w:rPr>
                <w:rFonts w:cstheme="minorHAnsi"/>
              </w:rPr>
            </w:pPr>
            <w:r w:rsidRPr="009A7ADB">
              <w:rPr>
                <w:rFonts w:cstheme="minorHAnsi"/>
              </w:rPr>
              <w:t>Staff understand where I am with my learning</w:t>
            </w:r>
          </w:p>
        </w:tc>
        <w:tc>
          <w:tcPr>
            <w:tcW w:w="4059" w:type="dxa"/>
          </w:tcPr>
          <w:p w14:paraId="29643B21" w14:textId="77777777" w:rsidR="00822A87" w:rsidRPr="009A7ADB" w:rsidRDefault="00822A87" w:rsidP="001A4957">
            <w:pPr>
              <w:spacing w:line="360" w:lineRule="auto"/>
              <w:rPr>
                <w:rFonts w:cstheme="minorHAnsi"/>
              </w:rPr>
            </w:pPr>
            <w:r w:rsidRPr="009A7ADB">
              <w:rPr>
                <w:rFonts w:cstheme="minorHAnsi"/>
              </w:rPr>
              <w:t>9.2%</w:t>
            </w:r>
          </w:p>
        </w:tc>
      </w:tr>
      <w:tr w:rsidR="00822A87" w:rsidRPr="009A7ADB" w14:paraId="47241F89" w14:textId="77777777" w:rsidTr="00D42598">
        <w:tc>
          <w:tcPr>
            <w:tcW w:w="4957" w:type="dxa"/>
          </w:tcPr>
          <w:p w14:paraId="181DDEAB" w14:textId="77777777" w:rsidR="00822A87" w:rsidRPr="009A7ADB" w:rsidRDefault="00822A87" w:rsidP="001A4957">
            <w:pPr>
              <w:spacing w:line="360" w:lineRule="auto"/>
              <w:rPr>
                <w:rFonts w:cstheme="minorHAnsi"/>
              </w:rPr>
            </w:pPr>
            <w:r w:rsidRPr="009A7ADB">
              <w:rPr>
                <w:rFonts w:cstheme="minorHAnsi"/>
              </w:rPr>
              <w:t>Students respect diversity</w:t>
            </w:r>
          </w:p>
        </w:tc>
        <w:tc>
          <w:tcPr>
            <w:tcW w:w="4059" w:type="dxa"/>
          </w:tcPr>
          <w:p w14:paraId="4CF3FC55" w14:textId="77777777" w:rsidR="00822A87" w:rsidRPr="009A7ADB" w:rsidRDefault="00822A87" w:rsidP="001A4957">
            <w:pPr>
              <w:spacing w:line="360" w:lineRule="auto"/>
              <w:rPr>
                <w:rFonts w:cstheme="minorHAnsi"/>
              </w:rPr>
            </w:pPr>
            <w:r w:rsidRPr="009A7ADB">
              <w:rPr>
                <w:rFonts w:cstheme="minorHAnsi"/>
              </w:rPr>
              <w:t>9.2%</w:t>
            </w:r>
          </w:p>
        </w:tc>
      </w:tr>
    </w:tbl>
    <w:p w14:paraId="4FDA940C" w14:textId="77777777" w:rsidR="00822A87" w:rsidRDefault="00822A87" w:rsidP="00822A87">
      <w:pPr>
        <w:spacing w:line="360" w:lineRule="auto"/>
        <w:rPr>
          <w:rFonts w:cstheme="minorHAnsi"/>
          <w:b/>
        </w:rPr>
      </w:pPr>
      <w:r>
        <w:rPr>
          <w:rFonts w:cstheme="minorHAnsi"/>
          <w:b/>
        </w:rPr>
        <w:t>Table B</w:t>
      </w:r>
      <w:r w:rsidRPr="009A7ADB">
        <w:rPr>
          <w:rFonts w:cstheme="minorHAnsi"/>
          <w:b/>
        </w:rPr>
        <w:t>: Table of over 9% ‘disagree’</w:t>
      </w:r>
    </w:p>
    <w:p w14:paraId="0F6E82EE" w14:textId="77777777" w:rsidR="00D42598" w:rsidRPr="009A7ADB" w:rsidRDefault="00D42598" w:rsidP="00822A87">
      <w:pPr>
        <w:spacing w:line="360" w:lineRule="auto"/>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22A87" w:rsidRPr="009A7ADB" w14:paraId="12B58983" w14:textId="77777777" w:rsidTr="00D42598">
        <w:tc>
          <w:tcPr>
            <w:tcW w:w="4957" w:type="dxa"/>
          </w:tcPr>
          <w:p w14:paraId="1DA18D86" w14:textId="77777777" w:rsidR="00822A87" w:rsidRPr="009A7ADB" w:rsidRDefault="00822A87" w:rsidP="001A4957">
            <w:pPr>
              <w:spacing w:line="360" w:lineRule="auto"/>
              <w:rPr>
                <w:rFonts w:cstheme="minorHAnsi"/>
                <w:b/>
              </w:rPr>
            </w:pPr>
            <w:r w:rsidRPr="009A7ADB">
              <w:rPr>
                <w:rFonts w:cstheme="minorHAnsi"/>
                <w:b/>
              </w:rPr>
              <w:lastRenderedPageBreak/>
              <w:t>Statement</w:t>
            </w:r>
          </w:p>
        </w:tc>
        <w:tc>
          <w:tcPr>
            <w:tcW w:w="4059" w:type="dxa"/>
          </w:tcPr>
          <w:p w14:paraId="59BF15D6" w14:textId="77777777" w:rsidR="00822A87" w:rsidRPr="009A7ADB" w:rsidRDefault="00822A87" w:rsidP="001A4957">
            <w:pPr>
              <w:spacing w:line="360" w:lineRule="auto"/>
              <w:rPr>
                <w:rFonts w:cstheme="minorHAnsi"/>
                <w:b/>
              </w:rPr>
            </w:pPr>
            <w:r w:rsidRPr="009A7ADB">
              <w:rPr>
                <w:rFonts w:cstheme="minorHAnsi"/>
                <w:b/>
              </w:rPr>
              <w:t>Percentage of ‘strongly disagree’</w:t>
            </w:r>
          </w:p>
        </w:tc>
      </w:tr>
      <w:tr w:rsidR="00822A87" w:rsidRPr="009A7ADB" w14:paraId="5D238A32" w14:textId="77777777" w:rsidTr="00D42598">
        <w:tc>
          <w:tcPr>
            <w:tcW w:w="4957" w:type="dxa"/>
          </w:tcPr>
          <w:p w14:paraId="5969271A" w14:textId="77777777" w:rsidR="00822A87" w:rsidRPr="009A7ADB" w:rsidRDefault="00822A87" w:rsidP="001A4957">
            <w:pPr>
              <w:spacing w:line="360" w:lineRule="auto"/>
              <w:rPr>
                <w:rFonts w:cstheme="minorHAnsi"/>
              </w:rPr>
            </w:pPr>
            <w:r w:rsidRPr="009A7ADB">
              <w:rPr>
                <w:rFonts w:cstheme="minorHAnsi"/>
              </w:rPr>
              <w:t>I actively join in school activities</w:t>
            </w:r>
          </w:p>
        </w:tc>
        <w:tc>
          <w:tcPr>
            <w:tcW w:w="4059" w:type="dxa"/>
          </w:tcPr>
          <w:p w14:paraId="320DF959" w14:textId="77777777" w:rsidR="00822A87" w:rsidRPr="009A7ADB" w:rsidRDefault="00822A87" w:rsidP="001A4957">
            <w:pPr>
              <w:spacing w:line="360" w:lineRule="auto"/>
              <w:rPr>
                <w:rFonts w:cstheme="minorHAnsi"/>
              </w:rPr>
            </w:pPr>
            <w:r w:rsidRPr="009A7ADB">
              <w:rPr>
                <w:rFonts w:cstheme="minorHAnsi"/>
              </w:rPr>
              <w:t>9.2%</w:t>
            </w:r>
          </w:p>
        </w:tc>
      </w:tr>
      <w:tr w:rsidR="00822A87" w:rsidRPr="009A7ADB" w14:paraId="10DD0C78" w14:textId="77777777" w:rsidTr="00D42598">
        <w:tc>
          <w:tcPr>
            <w:tcW w:w="4957" w:type="dxa"/>
          </w:tcPr>
          <w:p w14:paraId="37798937" w14:textId="77777777" w:rsidR="00822A87" w:rsidRPr="009A7ADB" w:rsidRDefault="00822A87" w:rsidP="001A4957">
            <w:pPr>
              <w:spacing w:line="360" w:lineRule="auto"/>
              <w:rPr>
                <w:rFonts w:cstheme="minorHAnsi"/>
              </w:rPr>
            </w:pPr>
            <w:r w:rsidRPr="009A7ADB">
              <w:rPr>
                <w:rFonts w:cstheme="minorHAnsi"/>
              </w:rPr>
              <w:t>Staff notice when I am worried and try to help</w:t>
            </w:r>
          </w:p>
        </w:tc>
        <w:tc>
          <w:tcPr>
            <w:tcW w:w="4059" w:type="dxa"/>
          </w:tcPr>
          <w:p w14:paraId="4C91CFC8" w14:textId="77777777" w:rsidR="00822A87" w:rsidRPr="009A7ADB" w:rsidRDefault="00822A87" w:rsidP="001A4957">
            <w:pPr>
              <w:spacing w:line="360" w:lineRule="auto"/>
              <w:rPr>
                <w:rFonts w:cstheme="minorHAnsi"/>
              </w:rPr>
            </w:pPr>
            <w:r w:rsidRPr="009A7ADB">
              <w:rPr>
                <w:rFonts w:cstheme="minorHAnsi"/>
              </w:rPr>
              <w:t>7.9%</w:t>
            </w:r>
          </w:p>
        </w:tc>
      </w:tr>
      <w:tr w:rsidR="00822A87" w:rsidRPr="009A7ADB" w14:paraId="052FB1F1" w14:textId="77777777" w:rsidTr="00D42598">
        <w:tc>
          <w:tcPr>
            <w:tcW w:w="4957" w:type="dxa"/>
          </w:tcPr>
          <w:p w14:paraId="0B33FEC9" w14:textId="77777777" w:rsidR="00822A87" w:rsidRPr="009A7ADB" w:rsidRDefault="00822A87" w:rsidP="001A4957">
            <w:pPr>
              <w:spacing w:line="360" w:lineRule="auto"/>
              <w:rPr>
                <w:rFonts w:cstheme="minorHAnsi"/>
              </w:rPr>
            </w:pPr>
            <w:r w:rsidRPr="009A7ADB">
              <w:rPr>
                <w:rFonts w:cstheme="minorHAnsi"/>
              </w:rPr>
              <w:t>There is a member of staff who I feel I can talk to if I am worried</w:t>
            </w:r>
          </w:p>
        </w:tc>
        <w:tc>
          <w:tcPr>
            <w:tcW w:w="4059" w:type="dxa"/>
          </w:tcPr>
          <w:p w14:paraId="64C2186B" w14:textId="77777777" w:rsidR="00822A87" w:rsidRPr="009A7ADB" w:rsidRDefault="00822A87" w:rsidP="001A4957">
            <w:pPr>
              <w:spacing w:line="360" w:lineRule="auto"/>
              <w:rPr>
                <w:rFonts w:cstheme="minorHAnsi"/>
              </w:rPr>
            </w:pPr>
            <w:r w:rsidRPr="009A7ADB">
              <w:rPr>
                <w:rFonts w:cstheme="minorHAnsi"/>
              </w:rPr>
              <w:t>6.6%</w:t>
            </w:r>
          </w:p>
        </w:tc>
      </w:tr>
      <w:tr w:rsidR="00822A87" w:rsidRPr="009A7ADB" w14:paraId="2B649004" w14:textId="77777777" w:rsidTr="00D42598">
        <w:tc>
          <w:tcPr>
            <w:tcW w:w="4957" w:type="dxa"/>
          </w:tcPr>
          <w:p w14:paraId="11CA21B3" w14:textId="77777777" w:rsidR="00822A87" w:rsidRPr="009A7ADB" w:rsidRDefault="00822A87" w:rsidP="001A4957">
            <w:pPr>
              <w:spacing w:line="360" w:lineRule="auto"/>
              <w:rPr>
                <w:rFonts w:cstheme="minorHAnsi"/>
              </w:rPr>
            </w:pPr>
            <w:r w:rsidRPr="009A7ADB">
              <w:rPr>
                <w:rFonts w:cstheme="minorHAnsi"/>
              </w:rPr>
              <w:t>I feel safe from verbal abuse</w:t>
            </w:r>
          </w:p>
        </w:tc>
        <w:tc>
          <w:tcPr>
            <w:tcW w:w="4059" w:type="dxa"/>
          </w:tcPr>
          <w:p w14:paraId="127B9DE2" w14:textId="77777777" w:rsidR="00822A87" w:rsidRPr="009A7ADB" w:rsidRDefault="00822A87" w:rsidP="001A4957">
            <w:pPr>
              <w:spacing w:line="360" w:lineRule="auto"/>
              <w:rPr>
                <w:rFonts w:cstheme="minorHAnsi"/>
              </w:rPr>
            </w:pPr>
            <w:r w:rsidRPr="009A7ADB">
              <w:rPr>
                <w:rFonts w:cstheme="minorHAnsi"/>
              </w:rPr>
              <w:t>5.3%</w:t>
            </w:r>
          </w:p>
        </w:tc>
      </w:tr>
      <w:tr w:rsidR="00822A87" w:rsidRPr="009A7ADB" w14:paraId="4EDBB3E6" w14:textId="77777777" w:rsidTr="00D42598">
        <w:tc>
          <w:tcPr>
            <w:tcW w:w="4957" w:type="dxa"/>
          </w:tcPr>
          <w:p w14:paraId="4BF5A3AC" w14:textId="77777777" w:rsidR="00822A87" w:rsidRPr="009A7ADB" w:rsidRDefault="00822A87" w:rsidP="001A4957">
            <w:pPr>
              <w:spacing w:line="360" w:lineRule="auto"/>
              <w:rPr>
                <w:rFonts w:cstheme="minorHAnsi"/>
              </w:rPr>
            </w:pPr>
            <w:r w:rsidRPr="009A7ADB">
              <w:rPr>
                <w:rFonts w:cstheme="minorHAnsi"/>
              </w:rPr>
              <w:t>If I have an idea about some aspects of school I can share my idea and this might lead to a change/ I have influence over some aspects of school</w:t>
            </w:r>
          </w:p>
        </w:tc>
        <w:tc>
          <w:tcPr>
            <w:tcW w:w="4059" w:type="dxa"/>
          </w:tcPr>
          <w:p w14:paraId="2994DC7F" w14:textId="77777777" w:rsidR="00822A87" w:rsidRPr="009A7ADB" w:rsidRDefault="00822A87" w:rsidP="001A4957">
            <w:pPr>
              <w:spacing w:line="360" w:lineRule="auto"/>
              <w:rPr>
                <w:rFonts w:cstheme="minorHAnsi"/>
              </w:rPr>
            </w:pPr>
            <w:r w:rsidRPr="009A7ADB">
              <w:rPr>
                <w:rFonts w:cstheme="minorHAnsi"/>
              </w:rPr>
              <w:t>5.3%</w:t>
            </w:r>
          </w:p>
        </w:tc>
      </w:tr>
      <w:tr w:rsidR="00822A87" w:rsidRPr="009A7ADB" w14:paraId="1AB48AEC" w14:textId="77777777" w:rsidTr="00D42598">
        <w:tc>
          <w:tcPr>
            <w:tcW w:w="4957" w:type="dxa"/>
          </w:tcPr>
          <w:p w14:paraId="5D916E7F" w14:textId="77777777" w:rsidR="00822A87" w:rsidRPr="009A7ADB" w:rsidRDefault="00822A87" w:rsidP="001A4957">
            <w:pPr>
              <w:spacing w:line="360" w:lineRule="auto"/>
              <w:rPr>
                <w:rFonts w:cstheme="minorHAnsi"/>
              </w:rPr>
            </w:pPr>
            <w:r w:rsidRPr="009A7ADB">
              <w:rPr>
                <w:rFonts w:cstheme="minorHAnsi"/>
              </w:rPr>
              <w:t>I feel like I belong in this school</w:t>
            </w:r>
          </w:p>
        </w:tc>
        <w:tc>
          <w:tcPr>
            <w:tcW w:w="4059" w:type="dxa"/>
          </w:tcPr>
          <w:p w14:paraId="2F48E637" w14:textId="77777777" w:rsidR="00822A87" w:rsidRPr="009A7ADB" w:rsidRDefault="00822A87" w:rsidP="001A4957">
            <w:pPr>
              <w:spacing w:line="360" w:lineRule="auto"/>
              <w:rPr>
                <w:rFonts w:cstheme="minorHAnsi"/>
              </w:rPr>
            </w:pPr>
            <w:r w:rsidRPr="009A7ADB">
              <w:rPr>
                <w:rFonts w:cstheme="minorHAnsi"/>
              </w:rPr>
              <w:t>5.3%</w:t>
            </w:r>
          </w:p>
        </w:tc>
      </w:tr>
    </w:tbl>
    <w:p w14:paraId="1B424964" w14:textId="77777777" w:rsidR="00822A87" w:rsidRPr="009A7ADB" w:rsidRDefault="00822A87" w:rsidP="00822A87">
      <w:pPr>
        <w:spacing w:line="360" w:lineRule="auto"/>
        <w:rPr>
          <w:rFonts w:cstheme="minorHAnsi"/>
          <w:b/>
        </w:rPr>
      </w:pPr>
      <w:r>
        <w:rPr>
          <w:rFonts w:cstheme="minorHAnsi"/>
          <w:b/>
        </w:rPr>
        <w:t>Table C</w:t>
      </w:r>
      <w:r w:rsidRPr="009A7ADB">
        <w:rPr>
          <w:rFonts w:cstheme="minorHAnsi"/>
          <w:b/>
        </w:rPr>
        <w:t>: Over 5% ‘strongly disagree’</w:t>
      </w:r>
    </w:p>
    <w:p w14:paraId="59064A02" w14:textId="77777777" w:rsidR="00822A87" w:rsidRDefault="00822A87" w:rsidP="00822A87">
      <w:pPr>
        <w:rPr>
          <w:b/>
        </w:rPr>
      </w:pPr>
    </w:p>
    <w:p w14:paraId="61520FE8" w14:textId="77777777" w:rsidR="00822A87" w:rsidRDefault="00822A87" w:rsidP="00822A87">
      <w:pPr>
        <w:rPr>
          <w:b/>
        </w:rPr>
      </w:pPr>
    </w:p>
    <w:p w14:paraId="243927AD" w14:textId="77777777" w:rsidR="00822A87" w:rsidRDefault="00822A87" w:rsidP="00822A87">
      <w:pPr>
        <w:rPr>
          <w:b/>
        </w:rPr>
      </w:pPr>
    </w:p>
    <w:p w14:paraId="3FB3DD02" w14:textId="77777777" w:rsidR="00822A87" w:rsidRDefault="00822A87" w:rsidP="00822A87">
      <w:pPr>
        <w:rPr>
          <w:b/>
        </w:rPr>
      </w:pPr>
    </w:p>
    <w:p w14:paraId="7232624D" w14:textId="77777777" w:rsidR="00822A87" w:rsidRDefault="00822A87" w:rsidP="00822A87">
      <w:pPr>
        <w:rPr>
          <w:b/>
        </w:rPr>
      </w:pPr>
    </w:p>
    <w:p w14:paraId="11F2163E" w14:textId="77777777" w:rsidR="00822A87" w:rsidRDefault="00822A87" w:rsidP="00822A87">
      <w:pPr>
        <w:rPr>
          <w:b/>
        </w:rPr>
      </w:pPr>
    </w:p>
    <w:p w14:paraId="0F4BFC27" w14:textId="77777777" w:rsidR="00822A87" w:rsidRDefault="00822A87" w:rsidP="00822A87">
      <w:pPr>
        <w:rPr>
          <w:b/>
        </w:rPr>
      </w:pPr>
    </w:p>
    <w:p w14:paraId="71151D69" w14:textId="77777777" w:rsidR="00822A87" w:rsidRDefault="00822A87" w:rsidP="00822A87">
      <w:pPr>
        <w:rPr>
          <w:b/>
        </w:rPr>
      </w:pPr>
    </w:p>
    <w:p w14:paraId="52163CA8" w14:textId="77777777" w:rsidR="00822A87" w:rsidRDefault="00822A87" w:rsidP="00822A87">
      <w:pPr>
        <w:rPr>
          <w:b/>
        </w:rPr>
      </w:pPr>
    </w:p>
    <w:p w14:paraId="3A21C815" w14:textId="77777777" w:rsidR="00822A87" w:rsidRDefault="00822A87" w:rsidP="00822A87">
      <w:pPr>
        <w:rPr>
          <w:b/>
        </w:rPr>
      </w:pPr>
    </w:p>
    <w:p w14:paraId="3D05994F" w14:textId="77777777" w:rsidR="00822A87" w:rsidRDefault="00822A87" w:rsidP="00822A87">
      <w:pPr>
        <w:rPr>
          <w:b/>
        </w:rPr>
      </w:pPr>
    </w:p>
    <w:p w14:paraId="1AD730B6" w14:textId="77777777" w:rsidR="00822A87" w:rsidRDefault="00822A87" w:rsidP="00822A87">
      <w:pPr>
        <w:rPr>
          <w:b/>
        </w:rPr>
      </w:pPr>
    </w:p>
    <w:p w14:paraId="4C7474C2" w14:textId="77777777" w:rsidR="00822A87" w:rsidRDefault="00822A87" w:rsidP="00822A87">
      <w:pPr>
        <w:rPr>
          <w:b/>
        </w:rPr>
      </w:pPr>
    </w:p>
    <w:p w14:paraId="2AB00A9F" w14:textId="77777777" w:rsidR="00822A87" w:rsidRDefault="00822A87" w:rsidP="00822A87">
      <w:pPr>
        <w:rPr>
          <w:b/>
        </w:rPr>
      </w:pPr>
    </w:p>
    <w:p w14:paraId="3E944EED" w14:textId="77777777" w:rsidR="00822A87" w:rsidRDefault="00822A87" w:rsidP="00822A87">
      <w:pPr>
        <w:rPr>
          <w:b/>
        </w:rPr>
      </w:pPr>
    </w:p>
    <w:p w14:paraId="5AA4B9C8" w14:textId="77777777" w:rsidR="009F6C91" w:rsidRDefault="009F6C91" w:rsidP="00822A87">
      <w:pPr>
        <w:rPr>
          <w:b/>
        </w:rPr>
      </w:pPr>
    </w:p>
    <w:p w14:paraId="7C7805C5" w14:textId="77777777" w:rsidR="00D42598" w:rsidRDefault="00D42598" w:rsidP="00822A87">
      <w:pPr>
        <w:rPr>
          <w:b/>
        </w:rPr>
      </w:pPr>
    </w:p>
    <w:p w14:paraId="238247C9" w14:textId="52232786" w:rsidR="00822A87" w:rsidRPr="003E51A9" w:rsidRDefault="007208F5" w:rsidP="00A93313">
      <w:pPr>
        <w:pStyle w:val="Heading2"/>
      </w:pPr>
      <w:bookmarkStart w:id="123" w:name="_Toc47369433"/>
      <w:r>
        <w:lastRenderedPageBreak/>
        <w:t>Appendix 10</w:t>
      </w:r>
      <w:r w:rsidR="00822A87" w:rsidRPr="003E51A9">
        <w:t>: Qua</w:t>
      </w:r>
      <w:r w:rsidR="00822A87">
        <w:t>litative Data from Q</w:t>
      </w:r>
      <w:r w:rsidR="00822A87" w:rsidRPr="003E51A9">
        <w:t>uestionnaire</w:t>
      </w:r>
      <w:bookmarkEnd w:id="123"/>
    </w:p>
    <w:p w14:paraId="5808AF2D" w14:textId="77777777" w:rsidR="00822A87" w:rsidRPr="00855561" w:rsidRDefault="00822A87" w:rsidP="00822A87">
      <w:pPr>
        <w:rPr>
          <w:rFonts w:asciiTheme="majorHAnsi" w:eastAsia="TUOS Blake" w:hAnsiTheme="majorHAnsi" w:cstheme="majorHAnsi"/>
        </w:rPr>
      </w:pPr>
      <w:r>
        <w:rPr>
          <w:rFonts w:asciiTheme="majorHAnsi" w:eastAsia="TUOS Blake" w:hAnsiTheme="majorHAnsi" w:cstheme="majorHAnsi"/>
        </w:rPr>
        <w:t>Answers to the question: “</w:t>
      </w:r>
      <w:r w:rsidRPr="00752E81">
        <w:rPr>
          <w:rFonts w:asciiTheme="majorHAnsi" w:eastAsia="TUOS Blake" w:hAnsiTheme="majorHAnsi" w:cstheme="majorHAnsi"/>
        </w:rPr>
        <w:t>Is there anything else that helps you come to school and study that you could tell me about?</w:t>
      </w:r>
      <w:r>
        <w:rPr>
          <w:rFonts w:asciiTheme="majorHAnsi" w:eastAsia="TUOS Blake" w:hAnsiTheme="majorHAnsi" w:cstheme="majorHAnsi"/>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22A87" w:rsidRPr="00752E81" w14:paraId="768996C8" w14:textId="77777777" w:rsidTr="00100D76">
        <w:trPr>
          <w:trHeight w:val="300"/>
        </w:trPr>
        <w:tc>
          <w:tcPr>
            <w:tcW w:w="9360" w:type="dxa"/>
            <w:noWrap/>
            <w:hideMark/>
          </w:tcPr>
          <w:p w14:paraId="60354449"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I like double DT and sports in PE, meeting my mates</w:t>
            </w:r>
          </w:p>
        </w:tc>
      </w:tr>
      <w:tr w:rsidR="00822A87" w:rsidRPr="00752E81" w14:paraId="6A618776" w14:textId="77777777" w:rsidTr="00100D76">
        <w:trPr>
          <w:trHeight w:val="300"/>
        </w:trPr>
        <w:tc>
          <w:tcPr>
            <w:tcW w:w="9360" w:type="dxa"/>
            <w:noWrap/>
            <w:hideMark/>
          </w:tcPr>
          <w:p w14:paraId="176A76F0"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I know how important school is and how it's going to help me in the future to do what I want to do</w:t>
            </w:r>
          </w:p>
        </w:tc>
      </w:tr>
      <w:tr w:rsidR="00822A87" w:rsidRPr="00752E81" w14:paraId="42BDBE1A" w14:textId="77777777" w:rsidTr="00100D76">
        <w:trPr>
          <w:trHeight w:val="300"/>
        </w:trPr>
        <w:tc>
          <w:tcPr>
            <w:tcW w:w="9360" w:type="dxa"/>
            <w:noWrap/>
            <w:hideMark/>
          </w:tcPr>
          <w:p w14:paraId="3A96B580"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When I have a subject I like such as PE and I have a teacher that I really enjoy being taught by</w:t>
            </w:r>
          </w:p>
        </w:tc>
      </w:tr>
      <w:tr w:rsidR="00822A87" w:rsidRPr="00752E81" w14:paraId="2823D196" w14:textId="77777777" w:rsidTr="00100D76">
        <w:trPr>
          <w:trHeight w:val="300"/>
        </w:trPr>
        <w:tc>
          <w:tcPr>
            <w:tcW w:w="9360" w:type="dxa"/>
            <w:noWrap/>
            <w:hideMark/>
          </w:tcPr>
          <w:p w14:paraId="0432B3AE"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I know will not be bullied. I was scared at X school. At X school, the teachers didn't care but at x I feel safer than ever.</w:t>
            </w:r>
          </w:p>
        </w:tc>
      </w:tr>
      <w:tr w:rsidR="00822A87" w:rsidRPr="00752E81" w14:paraId="15697E61" w14:textId="77777777" w:rsidTr="00100D76">
        <w:trPr>
          <w:trHeight w:val="300"/>
        </w:trPr>
        <w:tc>
          <w:tcPr>
            <w:tcW w:w="9360" w:type="dxa"/>
            <w:noWrap/>
            <w:hideMark/>
          </w:tcPr>
          <w:p w14:paraId="012C23E3"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 and lessons that I enjoy</w:t>
            </w:r>
          </w:p>
        </w:tc>
      </w:tr>
      <w:tr w:rsidR="00822A87" w:rsidRPr="00752E81" w14:paraId="33FCD613" w14:textId="77777777" w:rsidTr="00100D76">
        <w:trPr>
          <w:trHeight w:val="300"/>
        </w:trPr>
        <w:tc>
          <w:tcPr>
            <w:tcW w:w="9360" w:type="dxa"/>
            <w:noWrap/>
            <w:hideMark/>
          </w:tcPr>
          <w:p w14:paraId="0B220A96"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Staff respect my athletic ability and encourage me to take leadership in sports</w:t>
            </w:r>
          </w:p>
        </w:tc>
      </w:tr>
      <w:tr w:rsidR="00822A87" w:rsidRPr="00752E81" w14:paraId="6A50A4AE" w14:textId="77777777" w:rsidTr="00100D76">
        <w:trPr>
          <w:trHeight w:val="300"/>
        </w:trPr>
        <w:tc>
          <w:tcPr>
            <w:tcW w:w="9360" w:type="dxa"/>
            <w:noWrap/>
            <w:hideMark/>
          </w:tcPr>
          <w:p w14:paraId="05AD743B"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Having mates to chill with</w:t>
            </w:r>
            <w:r>
              <w:rPr>
                <w:rFonts w:ascii="Calibri" w:eastAsia="Times New Roman" w:hAnsi="Calibri" w:cs="Times New Roman"/>
                <w:color w:val="000000"/>
                <w:lang w:eastAsia="en-GB"/>
              </w:rPr>
              <w:t xml:space="preserve"> </w:t>
            </w:r>
            <w:r w:rsidRPr="00752E81">
              <w:rPr>
                <w:rFonts w:ascii="Calibri" w:eastAsia="Times New Roman" w:hAnsi="Calibri" w:cs="Times New Roman"/>
                <w:color w:val="000000"/>
                <w:lang w:eastAsia="en-GB"/>
              </w:rPr>
              <w:t>I have good friends here and the school has good energy and makes me happy</w:t>
            </w:r>
          </w:p>
        </w:tc>
      </w:tr>
      <w:tr w:rsidR="00822A87" w:rsidRPr="00752E81" w14:paraId="209B70B4" w14:textId="77777777" w:rsidTr="00100D76">
        <w:trPr>
          <w:trHeight w:val="300"/>
        </w:trPr>
        <w:tc>
          <w:tcPr>
            <w:tcW w:w="9360" w:type="dxa"/>
            <w:noWrap/>
            <w:hideMark/>
          </w:tcPr>
          <w:p w14:paraId="32CA93F8"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Nothing encourages me to come to this school</w:t>
            </w:r>
          </w:p>
        </w:tc>
      </w:tr>
      <w:tr w:rsidR="00822A87" w:rsidRPr="00752E81" w14:paraId="4C4CCF1B" w14:textId="77777777" w:rsidTr="00100D76">
        <w:trPr>
          <w:trHeight w:val="300"/>
        </w:trPr>
        <w:tc>
          <w:tcPr>
            <w:tcW w:w="9360" w:type="dxa"/>
            <w:noWrap/>
            <w:hideMark/>
          </w:tcPr>
          <w:p w14:paraId="063F7A8B"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 are at this school and I enjoy some lesson</w:t>
            </w:r>
          </w:p>
        </w:tc>
      </w:tr>
      <w:tr w:rsidR="00822A87" w:rsidRPr="00752E81" w14:paraId="02FD8C3C" w14:textId="77777777" w:rsidTr="00100D76">
        <w:trPr>
          <w:trHeight w:val="300"/>
        </w:trPr>
        <w:tc>
          <w:tcPr>
            <w:tcW w:w="9360" w:type="dxa"/>
            <w:noWrap/>
            <w:hideMark/>
          </w:tcPr>
          <w:p w14:paraId="39B229E2"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Knowing that I'll see my friends</w:t>
            </w:r>
          </w:p>
        </w:tc>
      </w:tr>
      <w:tr w:rsidR="00822A87" w:rsidRPr="00752E81" w14:paraId="294B757C" w14:textId="77777777" w:rsidTr="00100D76">
        <w:trPr>
          <w:trHeight w:val="300"/>
        </w:trPr>
        <w:tc>
          <w:tcPr>
            <w:tcW w:w="9360" w:type="dxa"/>
            <w:noWrap/>
            <w:hideMark/>
          </w:tcPr>
          <w:p w14:paraId="53F99810"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 as we always have a laugh and tests, I don't know why, but I love a test</w:t>
            </w:r>
          </w:p>
        </w:tc>
      </w:tr>
      <w:tr w:rsidR="00822A87" w:rsidRPr="00752E81" w14:paraId="077D4377" w14:textId="77777777" w:rsidTr="00100D76">
        <w:trPr>
          <w:trHeight w:val="300"/>
        </w:trPr>
        <w:tc>
          <w:tcPr>
            <w:tcW w:w="9360" w:type="dxa"/>
            <w:noWrap/>
            <w:hideMark/>
          </w:tcPr>
          <w:p w14:paraId="4EE6CE18"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Not at all, I just want another chance at the X school knowing I can and will. Once I was shaking (or skiiving) and crying and no-one batted an eye.</w:t>
            </w:r>
          </w:p>
        </w:tc>
      </w:tr>
      <w:tr w:rsidR="00822A87" w:rsidRPr="00752E81" w14:paraId="58C0F796" w14:textId="77777777" w:rsidTr="00100D76">
        <w:trPr>
          <w:trHeight w:val="300"/>
        </w:trPr>
        <w:tc>
          <w:tcPr>
            <w:tcW w:w="9360" w:type="dxa"/>
            <w:noWrap/>
            <w:hideMark/>
          </w:tcPr>
          <w:p w14:paraId="6B91F06A"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Being able to actually discuss things with my friends in class while getting work done.</w:t>
            </w:r>
          </w:p>
        </w:tc>
      </w:tr>
      <w:tr w:rsidR="00822A87" w:rsidRPr="00752E81" w14:paraId="2477BF3A" w14:textId="77777777" w:rsidTr="00100D76">
        <w:trPr>
          <w:trHeight w:val="300"/>
        </w:trPr>
        <w:tc>
          <w:tcPr>
            <w:tcW w:w="9360" w:type="dxa"/>
            <w:noWrap/>
            <w:hideMark/>
          </w:tcPr>
          <w:p w14:paraId="7DE710AD"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Meeting my mates and learning new things</w:t>
            </w:r>
          </w:p>
        </w:tc>
      </w:tr>
      <w:tr w:rsidR="00822A87" w:rsidRPr="00752E81" w14:paraId="2A1793E9" w14:textId="77777777" w:rsidTr="00100D76">
        <w:trPr>
          <w:trHeight w:val="300"/>
        </w:trPr>
        <w:tc>
          <w:tcPr>
            <w:tcW w:w="9360" w:type="dxa"/>
            <w:noWrap/>
            <w:hideMark/>
          </w:tcPr>
          <w:p w14:paraId="20EFC9A5"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To be able to see my friends</w:t>
            </w:r>
          </w:p>
        </w:tc>
      </w:tr>
      <w:tr w:rsidR="00822A87" w:rsidRPr="00752E81" w14:paraId="337E4703" w14:textId="77777777" w:rsidTr="00100D76">
        <w:trPr>
          <w:trHeight w:val="300"/>
        </w:trPr>
        <w:tc>
          <w:tcPr>
            <w:tcW w:w="9360" w:type="dxa"/>
            <w:noWrap/>
            <w:hideMark/>
          </w:tcPr>
          <w:p w14:paraId="65922ABB"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There are lots of people to turn to if you're having trouble.</w:t>
            </w:r>
          </w:p>
        </w:tc>
      </w:tr>
      <w:tr w:rsidR="00822A87" w:rsidRPr="00752E81" w14:paraId="0A39D2FF" w14:textId="77777777" w:rsidTr="00100D76">
        <w:trPr>
          <w:trHeight w:val="300"/>
        </w:trPr>
        <w:tc>
          <w:tcPr>
            <w:tcW w:w="9360" w:type="dxa"/>
            <w:noWrap/>
            <w:hideMark/>
          </w:tcPr>
          <w:p w14:paraId="0E771A54"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I am really interested in science</w:t>
            </w:r>
          </w:p>
        </w:tc>
      </w:tr>
      <w:tr w:rsidR="00822A87" w:rsidRPr="00752E81" w14:paraId="73E6A9BC" w14:textId="77777777" w:rsidTr="00100D76">
        <w:trPr>
          <w:trHeight w:val="300"/>
        </w:trPr>
        <w:tc>
          <w:tcPr>
            <w:tcW w:w="9360" w:type="dxa"/>
            <w:noWrap/>
            <w:hideMark/>
          </w:tcPr>
          <w:p w14:paraId="6760493D"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This school is the best. In X school they wasn't sorting stuff out, I was bullied, I was put in hospital so many times.</w:t>
            </w:r>
          </w:p>
        </w:tc>
      </w:tr>
      <w:tr w:rsidR="00822A87" w:rsidRPr="00752E81" w14:paraId="75BC416B" w14:textId="77777777" w:rsidTr="00100D76">
        <w:trPr>
          <w:trHeight w:val="300"/>
        </w:trPr>
        <w:tc>
          <w:tcPr>
            <w:tcW w:w="9360" w:type="dxa"/>
            <w:noWrap/>
            <w:hideMark/>
          </w:tcPr>
          <w:p w14:paraId="730A85CF"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Being able to see my friends and some teachers</w:t>
            </w:r>
          </w:p>
        </w:tc>
      </w:tr>
      <w:tr w:rsidR="00822A87" w:rsidRPr="00752E81" w14:paraId="2F567D4E" w14:textId="77777777" w:rsidTr="00100D76">
        <w:trPr>
          <w:trHeight w:val="300"/>
        </w:trPr>
        <w:tc>
          <w:tcPr>
            <w:tcW w:w="9360" w:type="dxa"/>
            <w:noWrap/>
            <w:hideMark/>
          </w:tcPr>
          <w:p w14:paraId="5226A360"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I like to do football and I have a best friend</w:t>
            </w:r>
          </w:p>
        </w:tc>
      </w:tr>
      <w:tr w:rsidR="00822A87" w:rsidRPr="00752E81" w14:paraId="5FE17490" w14:textId="77777777" w:rsidTr="00100D76">
        <w:trPr>
          <w:trHeight w:val="300"/>
        </w:trPr>
        <w:tc>
          <w:tcPr>
            <w:tcW w:w="9360" w:type="dxa"/>
            <w:noWrap/>
            <w:hideMark/>
          </w:tcPr>
          <w:p w14:paraId="2411F49A"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Meeting my friends, playing sport and being myself</w:t>
            </w:r>
          </w:p>
        </w:tc>
      </w:tr>
      <w:tr w:rsidR="00822A87" w:rsidRPr="00752E81" w14:paraId="59431755" w14:textId="77777777" w:rsidTr="00100D76">
        <w:trPr>
          <w:trHeight w:val="300"/>
        </w:trPr>
        <w:tc>
          <w:tcPr>
            <w:tcW w:w="9360" w:type="dxa"/>
            <w:noWrap/>
            <w:hideMark/>
          </w:tcPr>
          <w:p w14:paraId="67419020"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People do call me names but I am used to it, it doesn't bother me anymore. That I have friends that I can trust. That we do a lot of outdoor activities. I don't usually have something to worry about in school.</w:t>
            </w:r>
          </w:p>
        </w:tc>
      </w:tr>
      <w:tr w:rsidR="00822A87" w:rsidRPr="00752E81" w14:paraId="05BC18E4" w14:textId="77777777" w:rsidTr="00100D76">
        <w:trPr>
          <w:trHeight w:val="300"/>
        </w:trPr>
        <w:tc>
          <w:tcPr>
            <w:tcW w:w="9360" w:type="dxa"/>
            <w:noWrap/>
            <w:hideMark/>
          </w:tcPr>
          <w:p w14:paraId="7DE2ED72"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 and the subjects I do, such as PE especially.</w:t>
            </w:r>
          </w:p>
        </w:tc>
      </w:tr>
      <w:tr w:rsidR="00822A87" w:rsidRPr="00752E81" w14:paraId="3720B882" w14:textId="77777777" w:rsidTr="00100D76">
        <w:trPr>
          <w:trHeight w:val="300"/>
        </w:trPr>
        <w:tc>
          <w:tcPr>
            <w:tcW w:w="9360" w:type="dxa"/>
            <w:noWrap/>
            <w:hideMark/>
          </w:tcPr>
          <w:p w14:paraId="1C139AA7"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To get a job, my parents.</w:t>
            </w:r>
          </w:p>
        </w:tc>
      </w:tr>
      <w:tr w:rsidR="00822A87" w:rsidRPr="00752E81" w14:paraId="799046E1" w14:textId="77777777" w:rsidTr="00100D76">
        <w:trPr>
          <w:trHeight w:val="300"/>
        </w:trPr>
        <w:tc>
          <w:tcPr>
            <w:tcW w:w="9360" w:type="dxa"/>
            <w:noWrap/>
            <w:hideMark/>
          </w:tcPr>
          <w:p w14:paraId="7D5323C5"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lastRenderedPageBreak/>
              <w:t>Knowing I won't be judged by people for how I look or believe in</w:t>
            </w:r>
          </w:p>
        </w:tc>
      </w:tr>
      <w:tr w:rsidR="00822A87" w:rsidRPr="00752E81" w14:paraId="1C144B9C" w14:textId="77777777" w:rsidTr="00100D76">
        <w:trPr>
          <w:trHeight w:val="300"/>
        </w:trPr>
        <w:tc>
          <w:tcPr>
            <w:tcW w:w="9360" w:type="dxa"/>
            <w:noWrap/>
            <w:hideMark/>
          </w:tcPr>
          <w:p w14:paraId="2EFC31EE"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The fact that I should for my education. Sometimes a subject and sometimes friends.</w:t>
            </w:r>
          </w:p>
        </w:tc>
      </w:tr>
      <w:tr w:rsidR="00822A87" w:rsidRPr="00752E81" w14:paraId="4E59CBA4" w14:textId="77777777" w:rsidTr="00100D76">
        <w:trPr>
          <w:trHeight w:val="300"/>
        </w:trPr>
        <w:tc>
          <w:tcPr>
            <w:tcW w:w="9360" w:type="dxa"/>
            <w:noWrap/>
            <w:hideMark/>
          </w:tcPr>
          <w:p w14:paraId="51A55279"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Also depends how my mind set is that morning.</w:t>
            </w:r>
          </w:p>
        </w:tc>
      </w:tr>
      <w:tr w:rsidR="00822A87" w:rsidRPr="00752E81" w14:paraId="4A00B984" w14:textId="77777777" w:rsidTr="00100D76">
        <w:trPr>
          <w:trHeight w:val="300"/>
        </w:trPr>
        <w:tc>
          <w:tcPr>
            <w:tcW w:w="9360" w:type="dxa"/>
            <w:noWrap/>
            <w:hideMark/>
          </w:tcPr>
          <w:p w14:paraId="65E62AB1"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 it's a good crack</w:t>
            </w:r>
          </w:p>
        </w:tc>
      </w:tr>
      <w:tr w:rsidR="00822A87" w:rsidRPr="00752E81" w14:paraId="7AB57D06" w14:textId="77777777" w:rsidTr="00100D76">
        <w:trPr>
          <w:trHeight w:val="300"/>
        </w:trPr>
        <w:tc>
          <w:tcPr>
            <w:tcW w:w="9360" w:type="dxa"/>
            <w:noWrap/>
            <w:hideMark/>
          </w:tcPr>
          <w:p w14:paraId="18D9E867"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 are very good at supporting me and accepting me which helps me have a more positive attitude to learning.</w:t>
            </w:r>
          </w:p>
        </w:tc>
      </w:tr>
      <w:tr w:rsidR="00822A87" w:rsidRPr="00752E81" w14:paraId="169BA538" w14:textId="77777777" w:rsidTr="00100D76">
        <w:trPr>
          <w:trHeight w:val="300"/>
        </w:trPr>
        <w:tc>
          <w:tcPr>
            <w:tcW w:w="9360" w:type="dxa"/>
            <w:noWrap/>
            <w:hideMark/>
          </w:tcPr>
          <w:p w14:paraId="1F8A4592"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Friends, football, certain subjects on the day</w:t>
            </w:r>
          </w:p>
        </w:tc>
      </w:tr>
      <w:tr w:rsidR="00822A87" w:rsidRPr="00752E81" w14:paraId="579E4DF3" w14:textId="77777777" w:rsidTr="00100D76">
        <w:trPr>
          <w:trHeight w:val="300"/>
        </w:trPr>
        <w:tc>
          <w:tcPr>
            <w:tcW w:w="9360" w:type="dxa"/>
            <w:noWrap/>
            <w:hideMark/>
          </w:tcPr>
          <w:p w14:paraId="6C1E0B24"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w:t>
            </w:r>
          </w:p>
        </w:tc>
      </w:tr>
      <w:tr w:rsidR="00822A87" w:rsidRPr="00752E81" w14:paraId="6CFE0DDB" w14:textId="77777777" w:rsidTr="00100D76">
        <w:trPr>
          <w:trHeight w:val="300"/>
        </w:trPr>
        <w:tc>
          <w:tcPr>
            <w:tcW w:w="9360" w:type="dxa"/>
            <w:noWrap/>
            <w:hideMark/>
          </w:tcPr>
          <w:p w14:paraId="6F215671"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Having friends that look out for me.</w:t>
            </w:r>
          </w:p>
        </w:tc>
      </w:tr>
      <w:tr w:rsidR="00822A87" w:rsidRPr="00752E81" w14:paraId="1C0EC1CC" w14:textId="77777777" w:rsidTr="00100D76">
        <w:trPr>
          <w:trHeight w:val="300"/>
        </w:trPr>
        <w:tc>
          <w:tcPr>
            <w:tcW w:w="9360" w:type="dxa"/>
            <w:noWrap/>
            <w:hideMark/>
          </w:tcPr>
          <w:p w14:paraId="69667E78"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w:t>
            </w:r>
          </w:p>
        </w:tc>
      </w:tr>
      <w:tr w:rsidR="00822A87" w:rsidRPr="00752E81" w14:paraId="55B2520B" w14:textId="77777777" w:rsidTr="00100D76">
        <w:trPr>
          <w:trHeight w:val="300"/>
        </w:trPr>
        <w:tc>
          <w:tcPr>
            <w:tcW w:w="9360" w:type="dxa"/>
            <w:noWrap/>
            <w:hideMark/>
          </w:tcPr>
          <w:p w14:paraId="7D2D80C7"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The members of staff help you relax and do your best if you are struggling with anything</w:t>
            </w:r>
          </w:p>
        </w:tc>
      </w:tr>
      <w:tr w:rsidR="00822A87" w:rsidRPr="00752E81" w14:paraId="37DC7A1E" w14:textId="77777777" w:rsidTr="00100D76">
        <w:trPr>
          <w:trHeight w:val="300"/>
        </w:trPr>
        <w:tc>
          <w:tcPr>
            <w:tcW w:w="9360" w:type="dxa"/>
            <w:noWrap/>
            <w:hideMark/>
          </w:tcPr>
          <w:p w14:paraId="350264A9"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Knowing my friends will be there and having good lessons with great teachers eg. (for me) music and art</w:t>
            </w:r>
          </w:p>
        </w:tc>
      </w:tr>
      <w:tr w:rsidR="00822A87" w:rsidRPr="00752E81" w14:paraId="2902055F" w14:textId="77777777" w:rsidTr="00100D76">
        <w:trPr>
          <w:trHeight w:val="300"/>
        </w:trPr>
        <w:tc>
          <w:tcPr>
            <w:tcW w:w="9360" w:type="dxa"/>
            <w:noWrap/>
            <w:hideMark/>
          </w:tcPr>
          <w:p w14:paraId="204598C2"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To see my friends, get out the house. If there is a subject I particularly enjoy that day</w:t>
            </w:r>
          </w:p>
        </w:tc>
      </w:tr>
      <w:tr w:rsidR="00822A87" w:rsidRPr="00752E81" w14:paraId="632908A0" w14:textId="77777777" w:rsidTr="00100D76">
        <w:trPr>
          <w:trHeight w:val="300"/>
        </w:trPr>
        <w:tc>
          <w:tcPr>
            <w:tcW w:w="9360" w:type="dxa"/>
            <w:noWrap/>
            <w:hideMark/>
          </w:tcPr>
          <w:p w14:paraId="4D94DE82"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 xml:space="preserve">It's a good environment for learning, the students and teachers help make the school what it is. </w:t>
            </w:r>
          </w:p>
        </w:tc>
      </w:tr>
      <w:tr w:rsidR="00822A87" w:rsidRPr="00752E81" w14:paraId="10D5186F" w14:textId="77777777" w:rsidTr="00100D76">
        <w:trPr>
          <w:trHeight w:val="300"/>
        </w:trPr>
        <w:tc>
          <w:tcPr>
            <w:tcW w:w="9360" w:type="dxa"/>
            <w:noWrap/>
            <w:hideMark/>
          </w:tcPr>
          <w:p w14:paraId="383CD571"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My friends are very welcoming</w:t>
            </w:r>
          </w:p>
        </w:tc>
      </w:tr>
      <w:tr w:rsidR="00822A87" w:rsidRPr="00752E81" w14:paraId="4425645D" w14:textId="77777777" w:rsidTr="00100D76">
        <w:trPr>
          <w:trHeight w:val="300"/>
        </w:trPr>
        <w:tc>
          <w:tcPr>
            <w:tcW w:w="9360" w:type="dxa"/>
            <w:noWrap/>
            <w:hideMark/>
          </w:tcPr>
          <w:p w14:paraId="5A171FA2" w14:textId="77777777" w:rsidR="00822A87" w:rsidRPr="00752E81" w:rsidRDefault="00822A87" w:rsidP="001A4957">
            <w:pPr>
              <w:rPr>
                <w:rFonts w:ascii="Calibri" w:eastAsia="Times New Roman" w:hAnsi="Calibri" w:cs="Times New Roman"/>
                <w:color w:val="000000"/>
                <w:lang w:eastAsia="en-GB"/>
              </w:rPr>
            </w:pPr>
            <w:r w:rsidRPr="00752E81">
              <w:rPr>
                <w:rFonts w:ascii="Calibri" w:eastAsia="Times New Roman" w:hAnsi="Calibri" w:cs="Times New Roman"/>
                <w:color w:val="000000"/>
                <w:lang w:eastAsia="en-GB"/>
              </w:rPr>
              <w:t>Big question on a Tuesday</w:t>
            </w:r>
          </w:p>
        </w:tc>
      </w:tr>
    </w:tbl>
    <w:p w14:paraId="69882DCE" w14:textId="77777777" w:rsidR="00822A87" w:rsidRDefault="00822A87" w:rsidP="00822A87">
      <w:pPr>
        <w:rPr>
          <w:rFonts w:ascii="AdvP40668" w:hAnsi="AdvP40668" w:cs="AdvP40668"/>
          <w:b/>
          <w:sz w:val="18"/>
          <w:szCs w:val="18"/>
        </w:rPr>
      </w:pPr>
    </w:p>
    <w:p w14:paraId="285238DD" w14:textId="77777777" w:rsidR="00822A87" w:rsidRDefault="00822A87" w:rsidP="00822A87">
      <w:pPr>
        <w:rPr>
          <w:rFonts w:ascii="AdvP40668" w:hAnsi="AdvP40668" w:cs="AdvP40668"/>
          <w:b/>
          <w:sz w:val="18"/>
          <w:szCs w:val="18"/>
        </w:rPr>
      </w:pPr>
    </w:p>
    <w:p w14:paraId="755C47E1" w14:textId="77777777" w:rsidR="00822A87" w:rsidRDefault="00822A87" w:rsidP="00822A87">
      <w:pPr>
        <w:rPr>
          <w:rFonts w:ascii="AdvP40668" w:hAnsi="AdvP40668" w:cs="AdvP40668"/>
          <w:b/>
          <w:sz w:val="18"/>
          <w:szCs w:val="18"/>
        </w:rPr>
      </w:pPr>
    </w:p>
    <w:p w14:paraId="703E7B85" w14:textId="77777777" w:rsidR="00822A87" w:rsidRDefault="00822A87" w:rsidP="00822A87">
      <w:pPr>
        <w:rPr>
          <w:rFonts w:ascii="AdvP40668" w:hAnsi="AdvP40668" w:cs="AdvP40668"/>
          <w:b/>
          <w:sz w:val="18"/>
          <w:szCs w:val="18"/>
        </w:rPr>
      </w:pPr>
    </w:p>
    <w:p w14:paraId="28159607" w14:textId="77777777" w:rsidR="00822A87" w:rsidRDefault="00822A87" w:rsidP="00822A87">
      <w:pPr>
        <w:rPr>
          <w:rFonts w:ascii="AdvP40668" w:hAnsi="AdvP40668" w:cs="AdvP40668"/>
          <w:b/>
          <w:sz w:val="18"/>
          <w:szCs w:val="18"/>
        </w:rPr>
      </w:pPr>
    </w:p>
    <w:p w14:paraId="5F2955FF" w14:textId="77777777" w:rsidR="00822A87" w:rsidRDefault="00822A87" w:rsidP="00822A87">
      <w:pPr>
        <w:rPr>
          <w:rFonts w:ascii="AdvP40668" w:hAnsi="AdvP40668" w:cs="AdvP40668"/>
          <w:b/>
          <w:sz w:val="18"/>
          <w:szCs w:val="18"/>
        </w:rPr>
      </w:pPr>
    </w:p>
    <w:p w14:paraId="4FD4EE1A" w14:textId="77777777" w:rsidR="00822A87" w:rsidRDefault="00822A87" w:rsidP="00822A87">
      <w:pPr>
        <w:rPr>
          <w:rFonts w:ascii="AdvP40668" w:hAnsi="AdvP40668" w:cs="AdvP40668"/>
          <w:b/>
          <w:sz w:val="18"/>
          <w:szCs w:val="18"/>
        </w:rPr>
      </w:pPr>
    </w:p>
    <w:p w14:paraId="36BF4CD0" w14:textId="77777777" w:rsidR="00822A87" w:rsidRDefault="00822A87" w:rsidP="00822A87">
      <w:pPr>
        <w:rPr>
          <w:rFonts w:ascii="AdvP40668" w:hAnsi="AdvP40668" w:cs="AdvP40668"/>
          <w:b/>
          <w:sz w:val="18"/>
          <w:szCs w:val="18"/>
        </w:rPr>
      </w:pPr>
    </w:p>
    <w:p w14:paraId="63F29A95" w14:textId="77777777" w:rsidR="00822A87" w:rsidRDefault="00822A87" w:rsidP="00822A87">
      <w:pPr>
        <w:rPr>
          <w:rFonts w:ascii="AdvP40668" w:hAnsi="AdvP40668" w:cs="AdvP40668"/>
          <w:b/>
          <w:sz w:val="18"/>
          <w:szCs w:val="18"/>
        </w:rPr>
      </w:pPr>
    </w:p>
    <w:p w14:paraId="6D2129DB" w14:textId="77777777" w:rsidR="00822A87" w:rsidRDefault="00822A87" w:rsidP="00822A87">
      <w:pPr>
        <w:rPr>
          <w:rFonts w:ascii="AdvP40668" w:hAnsi="AdvP40668" w:cs="AdvP40668"/>
          <w:b/>
          <w:sz w:val="18"/>
          <w:szCs w:val="18"/>
        </w:rPr>
      </w:pPr>
    </w:p>
    <w:p w14:paraId="2C4FADB2" w14:textId="77777777" w:rsidR="00822A87" w:rsidRDefault="00822A87" w:rsidP="00822A87">
      <w:pPr>
        <w:rPr>
          <w:rFonts w:ascii="AdvP40668" w:hAnsi="AdvP40668" w:cs="AdvP40668"/>
          <w:b/>
          <w:sz w:val="18"/>
          <w:szCs w:val="18"/>
        </w:rPr>
      </w:pPr>
    </w:p>
    <w:p w14:paraId="07C75850" w14:textId="77777777" w:rsidR="00822A87" w:rsidRDefault="00822A87" w:rsidP="00822A87">
      <w:pPr>
        <w:rPr>
          <w:rFonts w:ascii="AdvP40668" w:hAnsi="AdvP40668" w:cs="AdvP40668"/>
          <w:b/>
          <w:sz w:val="18"/>
          <w:szCs w:val="18"/>
        </w:rPr>
      </w:pPr>
    </w:p>
    <w:p w14:paraId="0593B5F4" w14:textId="77777777" w:rsidR="00822A87" w:rsidRDefault="00822A87" w:rsidP="00822A87">
      <w:pPr>
        <w:rPr>
          <w:rFonts w:ascii="AdvP40668" w:hAnsi="AdvP40668" w:cs="AdvP40668"/>
          <w:b/>
          <w:sz w:val="18"/>
          <w:szCs w:val="18"/>
        </w:rPr>
      </w:pPr>
    </w:p>
    <w:p w14:paraId="0EB810A9" w14:textId="77777777" w:rsidR="00822A87" w:rsidRDefault="00822A87" w:rsidP="00822A87">
      <w:pPr>
        <w:rPr>
          <w:rFonts w:ascii="AdvP40668" w:hAnsi="AdvP40668" w:cs="AdvP40668"/>
          <w:b/>
          <w:sz w:val="18"/>
          <w:szCs w:val="18"/>
        </w:rPr>
      </w:pPr>
    </w:p>
    <w:p w14:paraId="4663CDA7" w14:textId="77777777" w:rsidR="00822A87" w:rsidRDefault="00822A87" w:rsidP="00822A87">
      <w:pPr>
        <w:rPr>
          <w:rFonts w:ascii="AdvP40668" w:hAnsi="AdvP40668" w:cs="AdvP40668"/>
          <w:b/>
          <w:sz w:val="18"/>
          <w:szCs w:val="18"/>
        </w:rPr>
      </w:pPr>
    </w:p>
    <w:p w14:paraId="7DD56A96" w14:textId="77777777" w:rsidR="00822A87" w:rsidRDefault="00822A87" w:rsidP="00822A87">
      <w:pPr>
        <w:rPr>
          <w:rFonts w:ascii="AdvP40668" w:hAnsi="AdvP40668" w:cs="AdvP40668"/>
          <w:b/>
          <w:sz w:val="18"/>
          <w:szCs w:val="18"/>
        </w:rPr>
      </w:pPr>
    </w:p>
    <w:p w14:paraId="7F670469" w14:textId="319D0838" w:rsidR="00AF03F3" w:rsidRPr="0086671B" w:rsidRDefault="007208F5" w:rsidP="00A93313">
      <w:pPr>
        <w:pStyle w:val="Heading2"/>
      </w:pPr>
      <w:bookmarkStart w:id="124" w:name="_Toc47369434"/>
      <w:r>
        <w:lastRenderedPageBreak/>
        <w:t>Appendix 11</w:t>
      </w:r>
      <w:r w:rsidR="00AF03F3" w:rsidRPr="0086671B">
        <w:t>: Focus Group Details</w:t>
      </w:r>
      <w:bookmarkEnd w:id="124"/>
    </w:p>
    <w:p w14:paraId="2E211D2B" w14:textId="77777777" w:rsidR="00AF03F3" w:rsidRPr="0086671B" w:rsidRDefault="00AF03F3" w:rsidP="00AF03F3">
      <w:pPr>
        <w:rPr>
          <w:b/>
          <w:u w:val="single"/>
        </w:rPr>
      </w:pPr>
      <w:r w:rsidRPr="0086671B">
        <w:rPr>
          <w:b/>
          <w:u w:val="single"/>
        </w:rPr>
        <w:t>Focus Group One</w:t>
      </w:r>
    </w:p>
    <w:p w14:paraId="4768B930" w14:textId="77777777" w:rsidR="00AF03F3" w:rsidRPr="0086671B" w:rsidRDefault="00AF03F3" w:rsidP="00AF03F3">
      <w:pPr>
        <w:spacing w:line="360" w:lineRule="auto"/>
        <w:rPr>
          <w:rFonts w:eastAsia="Times New Roman" w:cstheme="minorHAnsi"/>
          <w:lang w:eastAsia="en-GB"/>
        </w:rPr>
      </w:pPr>
      <w:r w:rsidRPr="0086671B">
        <w:rPr>
          <w:rFonts w:eastAsia="Times New Roman" w:cstheme="minorHAnsi"/>
          <w:lang w:eastAsia="en-GB"/>
        </w:rPr>
        <w:t xml:space="preserve">The first focus group included six students. It lasted for one lesson (forty five minutes) and they came back to finish discussing the statements during registration (fifteen minutes) a few days later. One student had to leave the second session early as he had an instrument lesson. </w:t>
      </w:r>
    </w:p>
    <w:p w14:paraId="1795339E" w14:textId="77777777" w:rsidR="00AF03F3" w:rsidRPr="0086671B" w:rsidRDefault="00AF03F3" w:rsidP="00AF03F3">
      <w:pPr>
        <w:spacing w:line="360" w:lineRule="auto"/>
        <w:rPr>
          <w:rFonts w:eastAsia="Times New Roman" w:cstheme="minorHAnsi"/>
          <w:lang w:eastAsia="en-GB"/>
        </w:rPr>
      </w:pPr>
      <w:r w:rsidRPr="0086671B">
        <w:rPr>
          <w:rFonts w:eastAsia="Times New Roman" w:cstheme="minorHAnsi"/>
          <w:lang w:eastAsia="en-GB"/>
        </w:rPr>
        <w:t xml:space="preserve">This group consisted of two girls and four boys, three year eight and three year nine students. Student number one was a male student who had a lot to say and the other students managed how much he spoke, with kindness. I also used techniques such as asking to go around in a circle to ensure everyone had a chance to speak. </w:t>
      </w:r>
    </w:p>
    <w:p w14:paraId="51E9EB52" w14:textId="77777777" w:rsidR="00024AA1" w:rsidRPr="0086671B" w:rsidRDefault="00024AA1" w:rsidP="00AF03F3">
      <w:pPr>
        <w:spacing w:line="360" w:lineRule="auto"/>
        <w:rPr>
          <w:rFonts w:eastAsia="Times New Roman" w:cstheme="minorHAnsi"/>
          <w:lang w:eastAsia="en-GB"/>
        </w:rPr>
      </w:pPr>
      <w:r w:rsidRPr="0086671B">
        <w:rPr>
          <w:rFonts w:eastAsia="Times New Roman" w:cstheme="minorHAnsi"/>
          <w:lang w:eastAsia="en-GB"/>
        </w:rPr>
        <w:t xml:space="preserve">Student number one was a male student who had a lot to say and the other students managed how much he spoke, with kindness. I also used techniques such as asking to go around in a circle to ensure everyone had a chance to speak. </w:t>
      </w:r>
    </w:p>
    <w:p w14:paraId="15F5881A" w14:textId="77777777" w:rsidR="00AF03F3" w:rsidRPr="0086671B" w:rsidRDefault="00AF03F3" w:rsidP="00AF03F3">
      <w:pPr>
        <w:rPr>
          <w:b/>
          <w:u w:val="single"/>
        </w:rPr>
      </w:pPr>
      <w:r w:rsidRPr="0086671B">
        <w:rPr>
          <w:b/>
          <w:u w:val="single"/>
        </w:rPr>
        <w:t>Focus group Two</w:t>
      </w:r>
    </w:p>
    <w:p w14:paraId="077302B9" w14:textId="77777777" w:rsidR="00AF03F3" w:rsidRPr="0086671B" w:rsidRDefault="00AF03F3" w:rsidP="00AF03F3">
      <w:pPr>
        <w:spacing w:line="360" w:lineRule="auto"/>
        <w:rPr>
          <w:rFonts w:eastAsia="Times New Roman" w:cstheme="minorHAnsi"/>
          <w:lang w:eastAsia="en-GB"/>
        </w:rPr>
      </w:pPr>
      <w:r w:rsidRPr="0086671B">
        <w:rPr>
          <w:rFonts w:eastAsia="Times New Roman" w:cstheme="minorHAnsi"/>
          <w:lang w:eastAsia="en-GB"/>
        </w:rPr>
        <w:t xml:space="preserve">There were six participants in this group, three male and three female, three from year eight and three from year nine. This session lasted for one lesson, around forty five minutes in total. The students were keen to speak, apart from number six who was unsure how to answer the questions or did not want to. Two male students were extremely positive and spoke a lot. Some students were confident enough to disagree with these two students who dominated discussions, I felt their opinions influenced the group as a whole. </w:t>
      </w:r>
    </w:p>
    <w:p w14:paraId="623C2C4D" w14:textId="77777777" w:rsidR="00AF03F3" w:rsidRPr="0086671B" w:rsidRDefault="00AF03F3" w:rsidP="00AF03F3">
      <w:pPr>
        <w:rPr>
          <w:b/>
          <w:u w:val="single"/>
        </w:rPr>
      </w:pPr>
      <w:r w:rsidRPr="0086671B">
        <w:rPr>
          <w:b/>
          <w:u w:val="single"/>
        </w:rPr>
        <w:t>Focus Group Three</w:t>
      </w:r>
    </w:p>
    <w:p w14:paraId="397C6F8C" w14:textId="77777777" w:rsidR="00024AA1" w:rsidRPr="00071E8F" w:rsidRDefault="00024AA1" w:rsidP="00024AA1">
      <w:pPr>
        <w:spacing w:line="360" w:lineRule="auto"/>
        <w:rPr>
          <w:rFonts w:eastAsia="Times New Roman" w:cstheme="minorHAnsi"/>
          <w:lang w:eastAsia="en-GB"/>
        </w:rPr>
      </w:pPr>
      <w:r w:rsidRPr="0086671B">
        <w:rPr>
          <w:rFonts w:eastAsia="Times New Roman" w:cstheme="minorHAnsi"/>
          <w:lang w:eastAsia="en-GB"/>
        </w:rPr>
        <w:t>There were six participants in this group</w:t>
      </w:r>
      <w:r w:rsidRPr="00071E8F">
        <w:rPr>
          <w:rFonts w:eastAsia="Times New Roman" w:cstheme="minorHAnsi"/>
          <w:lang w:eastAsia="en-GB"/>
        </w:rPr>
        <w:t>, four</w:t>
      </w:r>
      <w:r>
        <w:rPr>
          <w:rFonts w:eastAsia="Times New Roman" w:cstheme="minorHAnsi"/>
          <w:lang w:eastAsia="en-GB"/>
        </w:rPr>
        <w:t xml:space="preserve"> male and two female from year eight and nine</w:t>
      </w:r>
      <w:r w:rsidRPr="00071E8F">
        <w:rPr>
          <w:rFonts w:eastAsia="Times New Roman" w:cstheme="minorHAnsi"/>
          <w:lang w:eastAsia="en-GB"/>
        </w:rPr>
        <w:t xml:space="preserve">. The purpose of the third group was to try to dig deeper into some of what had been said by group one and two, but this turned out to be more of a challenge as the group as a whole was reticent and at one point, whilst discussing how the school ‘warmly welcomes’ new students, a member of the group became upset. This meant that the session was cut short (as I spent time with the student). On return to the group, it was important to allow for relaxing conversation and </w:t>
      </w:r>
      <w:r>
        <w:rPr>
          <w:rFonts w:eastAsia="Times New Roman" w:cstheme="minorHAnsi"/>
          <w:lang w:eastAsia="en-GB"/>
        </w:rPr>
        <w:t xml:space="preserve">to </w:t>
      </w:r>
      <w:r w:rsidRPr="00071E8F">
        <w:rPr>
          <w:rFonts w:eastAsia="Times New Roman" w:cstheme="minorHAnsi"/>
          <w:lang w:eastAsia="en-GB"/>
        </w:rPr>
        <w:t>reengage the students. This led to open questions and eventually a</w:t>
      </w:r>
      <w:r>
        <w:rPr>
          <w:rFonts w:eastAsia="Times New Roman" w:cstheme="minorHAnsi"/>
          <w:lang w:eastAsia="en-GB"/>
        </w:rPr>
        <w:t xml:space="preserve"> heated discussion around Year six</w:t>
      </w:r>
      <w:r w:rsidRPr="00071E8F">
        <w:rPr>
          <w:rFonts w:eastAsia="Times New Roman" w:cstheme="minorHAnsi"/>
          <w:lang w:eastAsia="en-GB"/>
        </w:rPr>
        <w:t xml:space="preserve"> Statutory Assessment Test grades and how these reflect</w:t>
      </w:r>
      <w:r>
        <w:rPr>
          <w:rFonts w:eastAsia="Times New Roman" w:cstheme="minorHAnsi"/>
          <w:lang w:eastAsia="en-GB"/>
        </w:rPr>
        <w:t xml:space="preserve"> targets for them in Key Stage three</w:t>
      </w:r>
      <w:r w:rsidRPr="00071E8F">
        <w:rPr>
          <w:rFonts w:eastAsia="Times New Roman" w:cstheme="minorHAnsi"/>
          <w:lang w:eastAsia="en-GB"/>
        </w:rPr>
        <w:t xml:space="preserve">. This in effect gave me an insight to the frustration of top down power felt by the students and their knowledge that teachers had no control over this, even if they disagreed. </w:t>
      </w:r>
    </w:p>
    <w:p w14:paraId="75D02513" w14:textId="77777777" w:rsidR="00024AA1" w:rsidRDefault="00024AA1" w:rsidP="00AF03F3">
      <w:pPr>
        <w:rPr>
          <w:rFonts w:eastAsia="Times New Roman" w:cstheme="minorHAnsi"/>
          <w:lang w:eastAsia="en-GB"/>
        </w:rPr>
      </w:pPr>
    </w:p>
    <w:p w14:paraId="7F8E3358" w14:textId="77777777" w:rsidR="004F4ED1" w:rsidRPr="004F4ED1" w:rsidRDefault="00024AA1" w:rsidP="004734CA">
      <w:pPr>
        <w:spacing w:line="360" w:lineRule="auto"/>
        <w:rPr>
          <w:b/>
          <w:u w:val="single"/>
        </w:rPr>
      </w:pPr>
      <w:r w:rsidRPr="00071E8F">
        <w:rPr>
          <w:rFonts w:eastAsia="Times New Roman" w:cstheme="minorHAnsi"/>
          <w:lang w:eastAsia="en-GB"/>
        </w:rPr>
        <w:lastRenderedPageBreak/>
        <w:t xml:space="preserve">With regard to the student who became upset, I spoke with her and asked if she would be okay with me passing information to the head teacher. She said that was okay. I passed this on and followed up, communicating with the head teacher. He explained he had spoken to her and that all staff were </w:t>
      </w:r>
      <w:r w:rsidR="004F4ED1" w:rsidRPr="00071E8F">
        <w:rPr>
          <w:rFonts w:eastAsia="Times New Roman" w:cstheme="minorHAnsi"/>
          <w:lang w:eastAsia="en-GB"/>
        </w:rPr>
        <w:t xml:space="preserve">aware and were </w:t>
      </w:r>
      <w:r w:rsidR="004F4ED1">
        <w:rPr>
          <w:rFonts w:eastAsia="Times New Roman" w:cstheme="minorHAnsi"/>
          <w:lang w:eastAsia="en-GB"/>
        </w:rPr>
        <w:t>supporting and monitoring her.</w:t>
      </w:r>
    </w:p>
    <w:p w14:paraId="589BBF95" w14:textId="77777777" w:rsidR="004F4ED1" w:rsidRDefault="004F4ED1" w:rsidP="004F4ED1">
      <w:pPr>
        <w:rPr>
          <w:rFonts w:eastAsia="Times New Roman" w:cstheme="minorHAnsi"/>
          <w:lang w:eastAsia="en-GB"/>
        </w:rPr>
      </w:pPr>
    </w:p>
    <w:p w14:paraId="49FF398A" w14:textId="77777777" w:rsidR="004F4ED1" w:rsidRDefault="004F4ED1" w:rsidP="004F4ED1">
      <w:pPr>
        <w:rPr>
          <w:rFonts w:eastAsia="Times New Roman" w:cstheme="minorHAnsi"/>
          <w:lang w:eastAsia="en-GB"/>
        </w:rPr>
      </w:pPr>
    </w:p>
    <w:p w14:paraId="767E6658" w14:textId="77777777" w:rsidR="004F4ED1" w:rsidRDefault="004F4ED1" w:rsidP="004F4ED1">
      <w:pPr>
        <w:rPr>
          <w:rFonts w:eastAsia="Times New Roman" w:cstheme="minorHAnsi"/>
          <w:lang w:eastAsia="en-GB"/>
        </w:rPr>
      </w:pPr>
    </w:p>
    <w:p w14:paraId="39D64422" w14:textId="77777777" w:rsidR="004F4ED1" w:rsidRDefault="004F4ED1" w:rsidP="004F4ED1">
      <w:pPr>
        <w:rPr>
          <w:rFonts w:eastAsia="Times New Roman" w:cstheme="minorHAnsi"/>
          <w:lang w:eastAsia="en-GB"/>
        </w:rPr>
      </w:pPr>
    </w:p>
    <w:p w14:paraId="0184D952" w14:textId="77777777" w:rsidR="004F4ED1" w:rsidRDefault="004F4ED1" w:rsidP="004F4ED1">
      <w:pPr>
        <w:rPr>
          <w:rFonts w:eastAsia="Times New Roman" w:cstheme="minorHAnsi"/>
          <w:lang w:eastAsia="en-GB"/>
        </w:rPr>
      </w:pPr>
    </w:p>
    <w:p w14:paraId="5D98D297" w14:textId="77777777" w:rsidR="004F4ED1" w:rsidRDefault="004F4ED1" w:rsidP="004F4ED1">
      <w:pPr>
        <w:rPr>
          <w:rFonts w:eastAsia="Times New Roman" w:cstheme="minorHAnsi"/>
          <w:lang w:eastAsia="en-GB"/>
        </w:rPr>
      </w:pPr>
    </w:p>
    <w:p w14:paraId="2D4622EE" w14:textId="77777777" w:rsidR="004F4ED1" w:rsidRDefault="004F4ED1" w:rsidP="004F4ED1">
      <w:pPr>
        <w:rPr>
          <w:rFonts w:eastAsia="Times New Roman" w:cstheme="minorHAnsi"/>
          <w:lang w:eastAsia="en-GB"/>
        </w:rPr>
      </w:pPr>
    </w:p>
    <w:p w14:paraId="298339EC" w14:textId="77777777" w:rsidR="004F4ED1" w:rsidRDefault="004F4ED1" w:rsidP="004F4ED1">
      <w:pPr>
        <w:rPr>
          <w:rFonts w:eastAsia="Times New Roman" w:cstheme="minorHAnsi"/>
          <w:lang w:eastAsia="en-GB"/>
        </w:rPr>
      </w:pPr>
    </w:p>
    <w:p w14:paraId="3CA1F628" w14:textId="77777777" w:rsidR="004F4ED1" w:rsidRDefault="004F4ED1" w:rsidP="004F4ED1">
      <w:pPr>
        <w:rPr>
          <w:rFonts w:eastAsia="Times New Roman" w:cstheme="minorHAnsi"/>
          <w:lang w:eastAsia="en-GB"/>
        </w:rPr>
      </w:pPr>
    </w:p>
    <w:p w14:paraId="3DECC07C" w14:textId="77777777" w:rsidR="004F4ED1" w:rsidRDefault="004F4ED1" w:rsidP="004F4ED1">
      <w:pPr>
        <w:rPr>
          <w:rFonts w:eastAsia="Times New Roman" w:cstheme="minorHAnsi"/>
          <w:lang w:eastAsia="en-GB"/>
        </w:rPr>
      </w:pPr>
    </w:p>
    <w:p w14:paraId="4E26A92F" w14:textId="77777777" w:rsidR="004F4ED1" w:rsidRDefault="004F4ED1" w:rsidP="004F4ED1">
      <w:pPr>
        <w:rPr>
          <w:rFonts w:eastAsia="Times New Roman" w:cstheme="minorHAnsi"/>
          <w:lang w:eastAsia="en-GB"/>
        </w:rPr>
      </w:pPr>
    </w:p>
    <w:p w14:paraId="5DDB4C1F" w14:textId="77777777" w:rsidR="004F4ED1" w:rsidRDefault="004F4ED1" w:rsidP="004F4ED1">
      <w:pPr>
        <w:rPr>
          <w:rFonts w:eastAsia="Times New Roman" w:cstheme="minorHAnsi"/>
          <w:lang w:eastAsia="en-GB"/>
        </w:rPr>
      </w:pPr>
    </w:p>
    <w:p w14:paraId="3D28EF0D" w14:textId="77777777" w:rsidR="004F4ED1" w:rsidRDefault="004F4ED1" w:rsidP="004F4ED1">
      <w:pPr>
        <w:rPr>
          <w:rFonts w:eastAsia="Times New Roman" w:cstheme="minorHAnsi"/>
          <w:lang w:eastAsia="en-GB"/>
        </w:rPr>
      </w:pPr>
    </w:p>
    <w:p w14:paraId="719169E1" w14:textId="77777777" w:rsidR="004F4ED1" w:rsidRDefault="004F4ED1" w:rsidP="004F4ED1">
      <w:pPr>
        <w:rPr>
          <w:rFonts w:eastAsia="Times New Roman" w:cstheme="minorHAnsi"/>
          <w:lang w:eastAsia="en-GB"/>
        </w:rPr>
      </w:pPr>
    </w:p>
    <w:p w14:paraId="2AC3FCB4" w14:textId="77777777" w:rsidR="004F4ED1" w:rsidRDefault="004F4ED1" w:rsidP="004F4ED1">
      <w:pPr>
        <w:rPr>
          <w:rFonts w:eastAsia="Times New Roman" w:cstheme="minorHAnsi"/>
          <w:lang w:eastAsia="en-GB"/>
        </w:rPr>
      </w:pPr>
    </w:p>
    <w:p w14:paraId="7B00201A" w14:textId="77777777" w:rsidR="004F4ED1" w:rsidRDefault="004F4ED1" w:rsidP="004F4ED1">
      <w:pPr>
        <w:rPr>
          <w:rFonts w:eastAsia="Times New Roman" w:cstheme="minorHAnsi"/>
          <w:lang w:eastAsia="en-GB"/>
        </w:rPr>
      </w:pPr>
    </w:p>
    <w:p w14:paraId="08C46C7F" w14:textId="77777777" w:rsidR="004F4ED1" w:rsidRDefault="004F4ED1" w:rsidP="004F4ED1">
      <w:pPr>
        <w:rPr>
          <w:rFonts w:eastAsia="Times New Roman" w:cstheme="minorHAnsi"/>
          <w:lang w:eastAsia="en-GB"/>
        </w:rPr>
      </w:pPr>
    </w:p>
    <w:p w14:paraId="0FA5EE49" w14:textId="77777777" w:rsidR="004F4ED1" w:rsidRDefault="004F4ED1" w:rsidP="004F4ED1">
      <w:pPr>
        <w:rPr>
          <w:rFonts w:eastAsia="Times New Roman" w:cstheme="minorHAnsi"/>
          <w:lang w:eastAsia="en-GB"/>
        </w:rPr>
      </w:pPr>
    </w:p>
    <w:p w14:paraId="66A5123D" w14:textId="77777777" w:rsidR="004F4ED1" w:rsidRDefault="004F4ED1" w:rsidP="004F4ED1">
      <w:pPr>
        <w:rPr>
          <w:rFonts w:eastAsia="Times New Roman" w:cstheme="minorHAnsi"/>
          <w:lang w:eastAsia="en-GB"/>
        </w:rPr>
      </w:pPr>
    </w:p>
    <w:p w14:paraId="67FF2211" w14:textId="77777777" w:rsidR="004F4ED1" w:rsidRDefault="004F4ED1" w:rsidP="004F4ED1">
      <w:pPr>
        <w:rPr>
          <w:rFonts w:eastAsia="Times New Roman" w:cstheme="minorHAnsi"/>
          <w:lang w:eastAsia="en-GB"/>
        </w:rPr>
      </w:pPr>
    </w:p>
    <w:p w14:paraId="262EE1B0" w14:textId="77777777" w:rsidR="004F4ED1" w:rsidRDefault="004F4ED1" w:rsidP="004F4ED1">
      <w:pPr>
        <w:rPr>
          <w:rFonts w:eastAsia="Times New Roman" w:cstheme="minorHAnsi"/>
          <w:lang w:eastAsia="en-GB"/>
        </w:rPr>
      </w:pPr>
    </w:p>
    <w:p w14:paraId="56B33A14" w14:textId="77777777" w:rsidR="004F4ED1" w:rsidRDefault="004F4ED1" w:rsidP="004F4ED1">
      <w:pPr>
        <w:rPr>
          <w:rFonts w:eastAsia="Times New Roman" w:cstheme="minorHAnsi"/>
          <w:lang w:eastAsia="en-GB"/>
        </w:rPr>
      </w:pPr>
    </w:p>
    <w:p w14:paraId="66C4A839" w14:textId="77777777" w:rsidR="004F4ED1" w:rsidRDefault="004F4ED1" w:rsidP="004F4ED1">
      <w:pPr>
        <w:rPr>
          <w:rFonts w:eastAsia="Times New Roman" w:cstheme="minorHAnsi"/>
          <w:lang w:eastAsia="en-GB"/>
        </w:rPr>
      </w:pPr>
    </w:p>
    <w:p w14:paraId="527D41E3" w14:textId="77777777" w:rsidR="004F4ED1" w:rsidRDefault="004F4ED1" w:rsidP="004F4ED1">
      <w:pPr>
        <w:rPr>
          <w:rFonts w:eastAsia="Times New Roman" w:cstheme="minorHAnsi"/>
          <w:lang w:eastAsia="en-GB"/>
        </w:rPr>
      </w:pPr>
    </w:p>
    <w:p w14:paraId="3200CD95" w14:textId="77777777" w:rsidR="004F4ED1" w:rsidRDefault="004F4ED1" w:rsidP="004F4ED1">
      <w:pPr>
        <w:rPr>
          <w:rFonts w:eastAsia="Times New Roman" w:cstheme="minorHAnsi"/>
          <w:lang w:eastAsia="en-GB"/>
        </w:rPr>
      </w:pPr>
    </w:p>
    <w:p w14:paraId="5CAFE0D9" w14:textId="77777777" w:rsidR="004F4ED1" w:rsidRDefault="004F4ED1" w:rsidP="004F4ED1">
      <w:pPr>
        <w:rPr>
          <w:rFonts w:eastAsia="Times New Roman" w:cstheme="minorHAnsi"/>
          <w:lang w:eastAsia="en-GB"/>
        </w:rPr>
      </w:pPr>
    </w:p>
    <w:p w14:paraId="036F20A1" w14:textId="77777777" w:rsidR="004F4ED1" w:rsidRDefault="004F4ED1" w:rsidP="004F4ED1">
      <w:pPr>
        <w:rPr>
          <w:rFonts w:eastAsia="Times New Roman" w:cstheme="minorHAnsi"/>
          <w:lang w:eastAsia="en-GB"/>
        </w:rPr>
      </w:pPr>
    </w:p>
    <w:p w14:paraId="0D7F6552" w14:textId="5F15F620" w:rsidR="00822A87" w:rsidRPr="001E7361" w:rsidRDefault="007208F5" w:rsidP="00A93313">
      <w:pPr>
        <w:pStyle w:val="Heading2"/>
      </w:pPr>
      <w:bookmarkStart w:id="125" w:name="_Toc47369435"/>
      <w:r>
        <w:lastRenderedPageBreak/>
        <w:t>Appendix 12</w:t>
      </w:r>
      <w:r w:rsidR="00822A87" w:rsidRPr="001E7361">
        <w:t>: Focus Group Transcripts</w:t>
      </w:r>
      <w:r w:rsidR="000F0A5A">
        <w:t xml:space="preserve"> (example, Focus Group 1 only)</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tblGrid>
      <w:tr w:rsidR="00030058" w14:paraId="2D66B4D0" w14:textId="77777777" w:rsidTr="00030058">
        <w:tc>
          <w:tcPr>
            <w:tcW w:w="8465" w:type="dxa"/>
          </w:tcPr>
          <w:p w14:paraId="6B5EC2DE" w14:textId="77777777" w:rsidR="00030058" w:rsidRDefault="00030058" w:rsidP="001A4957">
            <w:r>
              <w:t>Focus Group 1 transcript</w:t>
            </w:r>
          </w:p>
        </w:tc>
      </w:tr>
      <w:tr w:rsidR="00030058" w14:paraId="0FA2917B" w14:textId="77777777" w:rsidTr="00030058">
        <w:tc>
          <w:tcPr>
            <w:tcW w:w="8465" w:type="dxa"/>
          </w:tcPr>
          <w:p w14:paraId="58335445" w14:textId="77777777" w:rsidR="00030058" w:rsidRDefault="00030058" w:rsidP="00030058">
            <w:pPr>
              <w:spacing w:line="240" w:lineRule="auto"/>
            </w:pPr>
            <w:r>
              <w:t xml:space="preserve">RF: The first thing that came up from the questionnaire was that a lot of people agreed with </w:t>
            </w:r>
          </w:p>
          <w:p w14:paraId="4434CA8F" w14:textId="77777777" w:rsidR="00030058" w:rsidRDefault="00030058" w:rsidP="00030058">
            <w:pPr>
              <w:spacing w:line="240" w:lineRule="auto"/>
            </w:pPr>
            <w:r>
              <w:t xml:space="preserve">was that they have friends in school to share their problems with. Can anyone tell me about </w:t>
            </w:r>
          </w:p>
          <w:p w14:paraId="384BB494" w14:textId="77777777" w:rsidR="00030058" w:rsidRDefault="00030058" w:rsidP="00030058">
            <w:pPr>
              <w:spacing w:line="240" w:lineRule="auto"/>
            </w:pPr>
            <w:r>
              <w:t>what a friend is?</w:t>
            </w:r>
          </w:p>
          <w:p w14:paraId="4B5B696E" w14:textId="77777777" w:rsidR="00030058" w:rsidRDefault="00030058" w:rsidP="00030058">
            <w:pPr>
              <w:spacing w:line="240" w:lineRule="auto"/>
            </w:pPr>
            <w:r>
              <w:t>1: Someone you can actually trust</w:t>
            </w:r>
          </w:p>
          <w:p w14:paraId="0CE88EBC" w14:textId="77777777" w:rsidR="00030058" w:rsidRDefault="00030058" w:rsidP="00030058">
            <w:pPr>
              <w:spacing w:line="240" w:lineRule="auto"/>
            </w:pPr>
            <w:r>
              <w:t>2: You can freely talk to</w:t>
            </w:r>
          </w:p>
          <w:p w14:paraId="50B879BE" w14:textId="77777777" w:rsidR="00030058" w:rsidRDefault="00030058" w:rsidP="00030058">
            <w:pPr>
              <w:spacing w:line="240" w:lineRule="auto"/>
            </w:pPr>
            <w:r>
              <w:t>3: Someone you can talk to and not be judged by</w:t>
            </w:r>
          </w:p>
          <w:p w14:paraId="502357BF" w14:textId="77777777" w:rsidR="00030058" w:rsidRDefault="00030058" w:rsidP="00030058">
            <w:pPr>
              <w:spacing w:line="240" w:lineRule="auto"/>
            </w:pPr>
            <w:r>
              <w:t>4: someone you like being with</w:t>
            </w:r>
          </w:p>
          <w:p w14:paraId="76EA1F89" w14:textId="77777777" w:rsidR="00030058" w:rsidRDefault="00030058" w:rsidP="00030058">
            <w:pPr>
              <w:spacing w:line="240" w:lineRule="auto"/>
            </w:pPr>
            <w:r>
              <w:t>5: Someone whose not afraid to help you</w:t>
            </w:r>
          </w:p>
          <w:p w14:paraId="0EC8D338" w14:textId="77777777" w:rsidR="00030058" w:rsidRDefault="00030058" w:rsidP="00030058">
            <w:pPr>
              <w:spacing w:line="240" w:lineRule="auto"/>
            </w:pPr>
            <w:r>
              <w:t>RF: And do you have experiences of that in school?</w:t>
            </w:r>
          </w:p>
          <w:p w14:paraId="495BB5FA" w14:textId="77777777" w:rsidR="00030058" w:rsidRDefault="00030058" w:rsidP="00030058">
            <w:pPr>
              <w:spacing w:line="240" w:lineRule="auto"/>
            </w:pPr>
            <w:r>
              <w:t>General agreement from everyone</w:t>
            </w:r>
          </w:p>
          <w:p w14:paraId="5E611F38" w14:textId="77777777" w:rsidR="00030058" w:rsidRDefault="00030058" w:rsidP="00030058">
            <w:pPr>
              <w:spacing w:line="240" w:lineRule="auto"/>
            </w:pPr>
            <w:r>
              <w:t>RF: can anyone give me an example</w:t>
            </w:r>
          </w:p>
          <w:p w14:paraId="4EF79AA8" w14:textId="77777777" w:rsidR="00030058" w:rsidRDefault="00030058" w:rsidP="00030058">
            <w:pPr>
              <w:spacing w:line="240" w:lineRule="auto"/>
            </w:pPr>
            <w:r>
              <w:t xml:space="preserve">3: Sounds a bit dramatic, but when my boyfriend broke up with me, my friends were like, </w:t>
            </w:r>
          </w:p>
          <w:p w14:paraId="0BF50DC7" w14:textId="77777777" w:rsidR="00030058" w:rsidRDefault="00030058" w:rsidP="00030058">
            <w:pPr>
              <w:spacing w:line="240" w:lineRule="auto"/>
            </w:pPr>
            <w:r>
              <w:t>caring, they all helped to make sure I was happy.</w:t>
            </w:r>
          </w:p>
          <w:p w14:paraId="531E509A" w14:textId="77777777" w:rsidR="00030058" w:rsidRDefault="00030058" w:rsidP="00030058">
            <w:pPr>
              <w:spacing w:line="240" w:lineRule="auto"/>
            </w:pPr>
            <w:r>
              <w:t>RF: And did that help you come to school?</w:t>
            </w:r>
          </w:p>
          <w:p w14:paraId="4D06FE75" w14:textId="77777777" w:rsidR="00030058" w:rsidRDefault="00030058" w:rsidP="00030058">
            <w:pPr>
              <w:spacing w:line="240" w:lineRule="auto"/>
            </w:pPr>
            <w:r>
              <w:t>3: yeah</w:t>
            </w:r>
          </w:p>
          <w:p w14:paraId="205CB888" w14:textId="77777777" w:rsidR="00030058" w:rsidRDefault="00030058" w:rsidP="00030058">
            <w:pPr>
              <w:spacing w:line="240" w:lineRule="auto"/>
            </w:pPr>
            <w:r>
              <w:t>1: Mine was y7 because I usually got picked on and he was an absolute person who always stood by me and never really judged or mattered what I looked like.</w:t>
            </w:r>
          </w:p>
          <w:p w14:paraId="201FEDB5" w14:textId="77777777" w:rsidR="00030058" w:rsidRDefault="00030058" w:rsidP="00030058">
            <w:pPr>
              <w:spacing w:line="240" w:lineRule="auto"/>
            </w:pPr>
            <w:r>
              <w:t>RF: Anyone else?</w:t>
            </w:r>
          </w:p>
          <w:p w14:paraId="03EF0A5B" w14:textId="77777777" w:rsidR="00030058" w:rsidRDefault="00030058" w:rsidP="00030058">
            <w:pPr>
              <w:spacing w:line="240" w:lineRule="auto"/>
            </w:pPr>
            <w:r>
              <w:t>2: I used to get bullied, nah, picked on a lot for how my teeth were and everything and my mates would just tell me they were fine and they would help me however they could when I was sad.</w:t>
            </w:r>
          </w:p>
          <w:p w14:paraId="046CF11F" w14:textId="77777777" w:rsidR="00030058" w:rsidRDefault="00030058" w:rsidP="00030058">
            <w:pPr>
              <w:spacing w:line="240" w:lineRule="auto"/>
            </w:pPr>
            <w:r>
              <w:t>1: help rebuild your confidence.</w:t>
            </w:r>
          </w:p>
          <w:p w14:paraId="626ADE3E" w14:textId="77777777" w:rsidR="00030058" w:rsidRDefault="00030058" w:rsidP="00030058">
            <w:pPr>
              <w:spacing w:line="240" w:lineRule="auto"/>
            </w:pPr>
            <w:r>
              <w:t>RF: How does that help you with coming into school?</w:t>
            </w:r>
          </w:p>
          <w:p w14:paraId="38DCE244" w14:textId="77777777" w:rsidR="00030058" w:rsidRDefault="00030058" w:rsidP="00030058">
            <w:pPr>
              <w:spacing w:line="240" w:lineRule="auto"/>
            </w:pPr>
            <w:r>
              <w:t>1: It kinda reassures you that there are people behind you all the way, not just teachers.</w:t>
            </w:r>
          </w:p>
          <w:p w14:paraId="0CE11A35" w14:textId="77777777" w:rsidR="00030058" w:rsidRDefault="00030058" w:rsidP="00030058">
            <w:pPr>
              <w:spacing w:line="240" w:lineRule="auto"/>
            </w:pPr>
            <w:r>
              <w:t>6: Makes you confident to go that extra step</w:t>
            </w:r>
          </w:p>
          <w:p w14:paraId="32B70C04" w14:textId="77777777" w:rsidR="00030058" w:rsidRDefault="00030058" w:rsidP="00030058">
            <w:pPr>
              <w:spacing w:line="240" w:lineRule="auto"/>
            </w:pPr>
            <w:r>
              <w:t>2: Doesn’t make you worry as much.</w:t>
            </w:r>
          </w:p>
          <w:p w14:paraId="3354C81A" w14:textId="77777777" w:rsidR="00030058" w:rsidRDefault="00030058" w:rsidP="00030058">
            <w:pPr>
              <w:spacing w:line="240" w:lineRule="auto"/>
            </w:pPr>
            <w:r>
              <w:t>3: Makes it more worth it maybe, like because you wouldn’t be on your own or the only one involved.</w:t>
            </w:r>
          </w:p>
          <w:p w14:paraId="568D4E55" w14:textId="77777777" w:rsidR="00030058" w:rsidRDefault="00030058" w:rsidP="00030058">
            <w:pPr>
              <w:spacing w:line="240" w:lineRule="auto"/>
            </w:pPr>
            <w:r>
              <w:t>1: Expanding on his idea, would help you a lot and kinda have reassurance, not just people behind me, there are people you can trust and you can always be yourself around.</w:t>
            </w:r>
          </w:p>
          <w:p w14:paraId="0602F843" w14:textId="77777777" w:rsidR="00030058" w:rsidRDefault="00030058" w:rsidP="00030058">
            <w:pPr>
              <w:spacing w:line="240" w:lineRule="auto"/>
            </w:pPr>
            <w:r>
              <w:t>RF: You can’t put in words how important friendship is.</w:t>
            </w:r>
          </w:p>
          <w:p w14:paraId="3AFACC9A" w14:textId="77777777" w:rsidR="00030058" w:rsidRDefault="00030058" w:rsidP="001A4957">
            <w:r>
              <w:t>1: something you can always trust, have a brilliant time with.</w:t>
            </w:r>
          </w:p>
          <w:p w14:paraId="4287F481" w14:textId="77777777" w:rsidR="00030058" w:rsidRDefault="00030058" w:rsidP="00030058">
            <w:pPr>
              <w:spacing w:line="240" w:lineRule="auto"/>
            </w:pPr>
            <w:r>
              <w:lastRenderedPageBreak/>
              <w:t>RF: In the questionnaires Girls scored more highly on ‘I have friends to share my problems with’, what do you think, is it different for girls and boys?</w:t>
            </w:r>
          </w:p>
          <w:p w14:paraId="74BBDA6B" w14:textId="77777777" w:rsidR="00030058" w:rsidRDefault="00030058" w:rsidP="00030058">
            <w:pPr>
              <w:spacing w:line="240" w:lineRule="auto"/>
            </w:pPr>
            <w:r>
              <w:t>1: Girls are always around their own gender, boys feel more comfortable about which person they hang out with</w:t>
            </w:r>
          </w:p>
          <w:p w14:paraId="65B727BD" w14:textId="77777777" w:rsidR="00030058" w:rsidRDefault="00030058" w:rsidP="00030058">
            <w:pPr>
              <w:spacing w:line="240" w:lineRule="auto"/>
            </w:pPr>
            <w:r>
              <w:t>4: I do think girls are more supportive to each other than boys are</w:t>
            </w:r>
          </w:p>
          <w:p w14:paraId="3E7C7B04" w14:textId="77777777" w:rsidR="00030058" w:rsidRDefault="00030058" w:rsidP="00030058">
            <w:pPr>
              <w:spacing w:line="240" w:lineRule="auto"/>
            </w:pPr>
            <w:r>
              <w:t>Rf: in what way?</w:t>
            </w:r>
          </w:p>
          <w:p w14:paraId="48881DDF" w14:textId="77777777" w:rsidR="00030058" w:rsidRDefault="00030058" w:rsidP="00030058">
            <w:pPr>
              <w:spacing w:line="240" w:lineRule="auto"/>
            </w:pPr>
            <w:r>
              <w:t>4: Well, when a guy says like to a friend- what’s up, the girls help more than the guys would, I don’t know why.</w:t>
            </w:r>
          </w:p>
          <w:p w14:paraId="28EED08D" w14:textId="77777777" w:rsidR="00030058" w:rsidRDefault="00030058" w:rsidP="00030058">
            <w:pPr>
              <w:spacing w:line="240" w:lineRule="auto"/>
            </w:pPr>
            <w:r>
              <w:t>5: I’d say they take it more seriously</w:t>
            </w:r>
          </w:p>
          <w:p w14:paraId="6CC37136" w14:textId="77777777" w:rsidR="00030058" w:rsidRDefault="00030058" w:rsidP="00030058">
            <w:pPr>
              <w:spacing w:line="240" w:lineRule="auto"/>
            </w:pPr>
            <w:r>
              <w:t>RF: So are boys friendships more jokey?</w:t>
            </w:r>
          </w:p>
          <w:p w14:paraId="20DB031B" w14:textId="77777777" w:rsidR="00030058" w:rsidRDefault="00030058" w:rsidP="00030058">
            <w:pPr>
              <w:spacing w:line="240" w:lineRule="auto"/>
            </w:pPr>
            <w:r>
              <w:t>5: More relaxed</w:t>
            </w:r>
          </w:p>
          <w:p w14:paraId="0D12D83C" w14:textId="77777777" w:rsidR="00030058" w:rsidRDefault="00030058" w:rsidP="00030058">
            <w:pPr>
              <w:spacing w:line="240" w:lineRule="auto"/>
            </w:pPr>
            <w:r>
              <w:t>4: Girls go to the toilet together, what’s that about?</w:t>
            </w:r>
          </w:p>
          <w:p w14:paraId="26FE3CD5" w14:textId="77777777" w:rsidR="00030058" w:rsidRDefault="00030058" w:rsidP="00030058">
            <w:pPr>
              <w:spacing w:line="240" w:lineRule="auto"/>
            </w:pPr>
            <w:r>
              <w:t>2: Girls, we have jokes and stuff, but we share more things that are private.</w:t>
            </w:r>
          </w:p>
          <w:p w14:paraId="0270725A" w14:textId="77777777" w:rsidR="00030058" w:rsidRDefault="00030058" w:rsidP="00030058">
            <w:pPr>
              <w:spacing w:line="240" w:lineRule="auto"/>
            </w:pPr>
            <w:r>
              <w:t>4: Boys still do it, but just not as much.</w:t>
            </w:r>
          </w:p>
          <w:p w14:paraId="2EDF984D" w14:textId="77777777" w:rsidR="00030058" w:rsidRDefault="00030058" w:rsidP="00030058">
            <w:pPr>
              <w:spacing w:line="240" w:lineRule="auto"/>
            </w:pPr>
            <w:r>
              <w:t>3: Girls get into a lot a lot more drama than boys do and like falling out and split into different friendship groups.</w:t>
            </w:r>
          </w:p>
          <w:p w14:paraId="52E27EE4" w14:textId="77777777" w:rsidR="00030058" w:rsidRDefault="00030058" w:rsidP="00030058">
            <w:pPr>
              <w:spacing w:line="240" w:lineRule="auto"/>
            </w:pPr>
            <w:r>
              <w:t>5: Boys use fists, girls use words.</w:t>
            </w:r>
          </w:p>
          <w:p w14:paraId="562AD528" w14:textId="77777777" w:rsidR="00030058" w:rsidRDefault="00030058" w:rsidP="00030058">
            <w:pPr>
              <w:spacing w:line="240" w:lineRule="auto"/>
            </w:pPr>
            <w:r>
              <w:t>2: yeah, if girls fall out, lasts years, if lads fall out, can last months, but normally a couple of days.</w:t>
            </w:r>
          </w:p>
          <w:p w14:paraId="444041B0" w14:textId="77777777" w:rsidR="00030058" w:rsidRDefault="00030058" w:rsidP="00030058">
            <w:pPr>
              <w:spacing w:line="240" w:lineRule="auto"/>
            </w:pPr>
            <w:r>
              <w:t>4: For me, it’s like an hour! For most guys an hour</w:t>
            </w:r>
          </w:p>
          <w:p w14:paraId="7024D4D3" w14:textId="77777777" w:rsidR="00030058" w:rsidRDefault="00030058" w:rsidP="00030058">
            <w:pPr>
              <w:spacing w:line="240" w:lineRule="auto"/>
            </w:pPr>
            <w:r>
              <w:t>1: Most guys, it could be less</w:t>
            </w:r>
          </w:p>
          <w:p w14:paraId="5005A554" w14:textId="77777777" w:rsidR="00030058" w:rsidRDefault="00030058" w:rsidP="00030058">
            <w:pPr>
              <w:spacing w:line="240" w:lineRule="auto"/>
            </w:pPr>
            <w:r>
              <w:t>RF: Any more to add around friends to share your problems with and why that helps you come to school or feel good in school.</w:t>
            </w:r>
          </w:p>
          <w:p w14:paraId="03A458F7" w14:textId="77777777" w:rsidR="00030058" w:rsidRDefault="00030058" w:rsidP="00030058">
            <w:pPr>
              <w:spacing w:line="240" w:lineRule="auto"/>
            </w:pPr>
            <w:r>
              <w:t>1: Gives you more reassurance, more reason, confidence and purpose, not just for educational reasons, for friendship reasons.</w:t>
            </w:r>
          </w:p>
          <w:p w14:paraId="52F5C037" w14:textId="77777777" w:rsidR="00030058" w:rsidRDefault="00030058" w:rsidP="00030058">
            <w:pPr>
              <w:spacing w:line="240" w:lineRule="auto"/>
            </w:pPr>
            <w:r>
              <w:t>RF: Part of the reason you come to school is friends, what percentage would that be?</w:t>
            </w:r>
          </w:p>
          <w:p w14:paraId="38DBD892" w14:textId="77777777" w:rsidR="00030058" w:rsidRDefault="00030058" w:rsidP="00030058">
            <w:pPr>
              <w:spacing w:line="240" w:lineRule="auto"/>
            </w:pPr>
            <w:r>
              <w:t>All: 80-95%</w:t>
            </w:r>
          </w:p>
          <w:p w14:paraId="651023AA" w14:textId="77777777" w:rsidR="00030058" w:rsidRDefault="00030058" w:rsidP="00030058">
            <w:pPr>
              <w:spacing w:line="240" w:lineRule="auto"/>
            </w:pPr>
            <w:r>
              <w:t>3: I would say 75% as I like school more than some.</w:t>
            </w:r>
          </w:p>
          <w:p w14:paraId="37352DAA" w14:textId="77777777" w:rsidR="00030058" w:rsidRDefault="00030058" w:rsidP="00030058">
            <w:pPr>
              <w:spacing w:line="240" w:lineRule="auto"/>
            </w:pPr>
            <w:r>
              <w:t>1: A lot of people like school because of certain subjects, I come in on Thursday because of PE</w:t>
            </w:r>
          </w:p>
          <w:p w14:paraId="0E25A4BC" w14:textId="77777777" w:rsidR="00030058" w:rsidRDefault="00030058" w:rsidP="00030058">
            <w:pPr>
              <w:spacing w:line="240" w:lineRule="auto"/>
            </w:pPr>
            <w:r>
              <w:t>3: We need less English and more PE.</w:t>
            </w:r>
          </w:p>
          <w:p w14:paraId="552D68D5" w14:textId="77777777" w:rsidR="00030058" w:rsidRDefault="00030058" w:rsidP="00030058">
            <w:pPr>
              <w:spacing w:line="240" w:lineRule="auto"/>
            </w:pPr>
            <w:r>
              <w:t>RF: What makes PE good?</w:t>
            </w:r>
          </w:p>
          <w:p w14:paraId="4A1B977C" w14:textId="77777777" w:rsidR="00030058" w:rsidRDefault="00030058" w:rsidP="00030058">
            <w:pPr>
              <w:spacing w:line="240" w:lineRule="auto"/>
            </w:pPr>
            <w:r>
              <w:t>4: You actually get to talk people</w:t>
            </w:r>
          </w:p>
          <w:p w14:paraId="1F8F3D4D" w14:textId="77777777" w:rsidR="00030058" w:rsidRDefault="00030058" w:rsidP="001A4957">
            <w:r>
              <w:t>1: You get more physical rather than sit and write.</w:t>
            </w:r>
          </w:p>
          <w:p w14:paraId="552F70DD" w14:textId="77777777" w:rsidR="00030058" w:rsidRDefault="00030058" w:rsidP="001A4957">
            <w:r>
              <w:t>5: I consider it more of a break than a lesson</w:t>
            </w:r>
          </w:p>
          <w:p w14:paraId="1809A97A" w14:textId="77777777" w:rsidR="00030058" w:rsidRDefault="00030058" w:rsidP="00030058">
            <w:pPr>
              <w:spacing w:line="240" w:lineRule="auto"/>
            </w:pPr>
            <w:r>
              <w:lastRenderedPageBreak/>
              <w:t>4: Cricket is time off school, with me mates, playing a game.</w:t>
            </w:r>
          </w:p>
          <w:p w14:paraId="45B762F8" w14:textId="77777777" w:rsidR="00030058" w:rsidRDefault="00030058" w:rsidP="00030058">
            <w:pPr>
              <w:spacing w:line="240" w:lineRule="auto"/>
            </w:pPr>
            <w:r>
              <w:t>RF: When is sitting in a class ok?</w:t>
            </w:r>
          </w:p>
          <w:p w14:paraId="275CA008" w14:textId="77777777" w:rsidR="00030058" w:rsidRDefault="00030058" w:rsidP="00030058">
            <w:pPr>
              <w:spacing w:line="240" w:lineRule="auto"/>
            </w:pPr>
            <w:r>
              <w:t>1: Like when you do exams, for getting good grades, but don’t want that much time just sitting there and writing, you want time to have a laugh and giggle with your friends. Exam times is serious as you want to get good grades. Like Geography, I get told off for as I turn round and talk.</w:t>
            </w:r>
          </w:p>
          <w:p w14:paraId="277427E0" w14:textId="77777777" w:rsidR="00030058" w:rsidRDefault="00030058" w:rsidP="00030058">
            <w:pPr>
              <w:spacing w:line="240" w:lineRule="auto"/>
            </w:pPr>
            <w:r>
              <w:t>RF: So being sociable is important in class too.</w:t>
            </w:r>
          </w:p>
          <w:p w14:paraId="2E2A9577" w14:textId="77777777" w:rsidR="00030058" w:rsidRDefault="00030058" w:rsidP="00030058">
            <w:pPr>
              <w:spacing w:line="240" w:lineRule="auto"/>
            </w:pPr>
            <w:r>
              <w:t>2: I feel like it is important to be sociable.</w:t>
            </w:r>
          </w:p>
          <w:p w14:paraId="32B4CEF2" w14:textId="77777777" w:rsidR="00030058" w:rsidRDefault="00030058" w:rsidP="00030058">
            <w:pPr>
              <w:spacing w:line="240" w:lineRule="auto"/>
            </w:pPr>
            <w:r>
              <w:t>1: I know paying attention in class is vital, but they don’t let you have enough time to actually have social time.</w:t>
            </w:r>
          </w:p>
          <w:p w14:paraId="5D73F626" w14:textId="77777777" w:rsidR="00030058" w:rsidRDefault="00030058" w:rsidP="00030058">
            <w:pPr>
              <w:spacing w:line="240" w:lineRule="auto"/>
            </w:pPr>
            <w:r>
              <w:t>4: I feel like that’s break time though.</w:t>
            </w:r>
          </w:p>
          <w:p w14:paraId="44B700A6" w14:textId="77777777" w:rsidR="00030058" w:rsidRDefault="00030058" w:rsidP="00030058">
            <w:pPr>
              <w:spacing w:line="240" w:lineRule="auto"/>
            </w:pPr>
            <w:r>
              <w:t>RF: So you are quite happy with working in class.</w:t>
            </w:r>
          </w:p>
          <w:p w14:paraId="3BA0A8E9" w14:textId="77777777" w:rsidR="00030058" w:rsidRDefault="00030058" w:rsidP="00030058">
            <w:pPr>
              <w:spacing w:line="240" w:lineRule="auto"/>
            </w:pPr>
            <w:r>
              <w:t>4: Yes.</w:t>
            </w:r>
          </w:p>
          <w:p w14:paraId="1D7CCCDC" w14:textId="77777777" w:rsidR="00030058" w:rsidRDefault="00030058" w:rsidP="00030058">
            <w:pPr>
              <w:spacing w:line="240" w:lineRule="auto"/>
            </w:pPr>
            <w:r>
              <w:t>1: Like when you are discussing something, say in English- when you need to do and talk a lot, like English speaking tests, you might want to be more social during then than in a writing one.</w:t>
            </w:r>
          </w:p>
          <w:p w14:paraId="57CBE212" w14:textId="77777777" w:rsidR="00030058" w:rsidRDefault="00030058" w:rsidP="00030058">
            <w:pPr>
              <w:spacing w:line="240" w:lineRule="auto"/>
            </w:pPr>
            <w:r>
              <w:t>RF: Next statement a lot of you agreed with- there are clear rules in this school. How do you feel about having clear rules in school?</w:t>
            </w:r>
          </w:p>
          <w:p w14:paraId="43ACB7B0" w14:textId="77777777" w:rsidR="00030058" w:rsidRDefault="00030058" w:rsidP="00030058">
            <w:pPr>
              <w:spacing w:line="240" w:lineRule="auto"/>
            </w:pPr>
            <w:r>
              <w:t>2: I feel like sometimes there is one rule for one person and one rule for another.</w:t>
            </w:r>
          </w:p>
          <w:p w14:paraId="540FAB09" w14:textId="77777777" w:rsidR="00030058" w:rsidRDefault="00030058" w:rsidP="00030058">
            <w:pPr>
              <w:spacing w:line="240" w:lineRule="auto"/>
            </w:pPr>
            <w:r>
              <w:t>RF: Is that a good or a bad thing?</w:t>
            </w:r>
          </w:p>
          <w:p w14:paraId="782158C6" w14:textId="77777777" w:rsidR="00030058" w:rsidRDefault="00030058" w:rsidP="00030058">
            <w:pPr>
              <w:spacing w:line="240" w:lineRule="auto"/>
            </w:pPr>
            <w:r>
              <w:t>2: Bad, everyone should be equal in school.</w:t>
            </w:r>
          </w:p>
          <w:p w14:paraId="3257A256" w14:textId="77777777" w:rsidR="00030058" w:rsidRDefault="00030058" w:rsidP="00030058">
            <w:pPr>
              <w:spacing w:line="240" w:lineRule="auto"/>
            </w:pPr>
            <w:r>
              <w:t>RF: What does anyone else think?</w:t>
            </w:r>
          </w:p>
          <w:p w14:paraId="66FB8133" w14:textId="77777777" w:rsidR="00030058" w:rsidRDefault="00030058" w:rsidP="00030058">
            <w:pPr>
              <w:spacing w:line="240" w:lineRule="auto"/>
            </w:pPr>
            <w:r>
              <w:t>1: Clear rules is like really vital, cos like you can understand and get in less trouble than if it was just rules like ‘be you’, but if ‘be you’ is like being a little violent and aggressive.</w:t>
            </w:r>
          </w:p>
          <w:p w14:paraId="59987810" w14:textId="77777777" w:rsidR="00030058" w:rsidRDefault="00030058" w:rsidP="00030058">
            <w:pPr>
              <w:spacing w:line="240" w:lineRule="auto"/>
            </w:pPr>
            <w:r>
              <w:t>RF: does it make you feel safer coming to school?</w:t>
            </w:r>
          </w:p>
          <w:p w14:paraId="4942E54A" w14:textId="77777777" w:rsidR="00030058" w:rsidRDefault="00030058" w:rsidP="00030058">
            <w:pPr>
              <w:spacing w:line="240" w:lineRule="auto"/>
            </w:pPr>
            <w:r>
              <w:t>3: yeah, if no rules, chaos</w:t>
            </w:r>
          </w:p>
          <w:p w14:paraId="26631BCE" w14:textId="77777777" w:rsidR="00030058" w:rsidRDefault="00030058" w:rsidP="00030058">
            <w:pPr>
              <w:spacing w:line="240" w:lineRule="auto"/>
            </w:pPr>
            <w:r>
              <w:t>4: I feel like there are some rules that are a bit over the top.</w:t>
            </w:r>
          </w:p>
          <w:p w14:paraId="432E7219" w14:textId="77777777" w:rsidR="00030058" w:rsidRDefault="00030058" w:rsidP="00030058">
            <w:pPr>
              <w:spacing w:line="240" w:lineRule="auto"/>
            </w:pPr>
            <w:r>
              <w:t>2: Like uniform stuff</w:t>
            </w:r>
          </w:p>
          <w:p w14:paraId="67DBEEC3" w14:textId="77777777" w:rsidR="00030058" w:rsidRDefault="00030058" w:rsidP="00030058">
            <w:pPr>
              <w:spacing w:line="240" w:lineRule="auto"/>
            </w:pPr>
            <w:r>
              <w:t>5: Like shoes</w:t>
            </w:r>
          </w:p>
          <w:p w14:paraId="7B63AC31" w14:textId="77777777" w:rsidR="00030058" w:rsidRDefault="00030058" w:rsidP="00030058">
            <w:pPr>
              <w:spacing w:line="240" w:lineRule="auto"/>
            </w:pPr>
            <w:r>
              <w:t>2: Like I don’t see why you have to wear the same uniform, you come to school to learn, not like to be a lawyer.</w:t>
            </w:r>
          </w:p>
          <w:p w14:paraId="39D1CF95" w14:textId="77777777" w:rsidR="00030058" w:rsidRDefault="00030058" w:rsidP="00030058">
            <w:pPr>
              <w:spacing w:line="240" w:lineRule="auto"/>
            </w:pPr>
            <w:r>
              <w:t>6: I always get told off for my shirt being out. That’s not good.</w:t>
            </w:r>
          </w:p>
          <w:p w14:paraId="411563AA" w14:textId="77777777" w:rsidR="00030058" w:rsidRDefault="00030058" w:rsidP="00030058">
            <w:pPr>
              <w:spacing w:line="240" w:lineRule="auto"/>
            </w:pPr>
            <w:r>
              <w:t>RF: Do rules help you in class?</w:t>
            </w:r>
          </w:p>
          <w:p w14:paraId="6C9D571C" w14:textId="77777777" w:rsidR="00030058" w:rsidRDefault="00030058" w:rsidP="00030058">
            <w:pPr>
              <w:spacing w:line="240" w:lineRule="auto"/>
            </w:pPr>
            <w:r>
              <w:t>5: People in our year don’t want to get in trouble.</w:t>
            </w:r>
          </w:p>
          <w:p w14:paraId="6B23ABA7" w14:textId="77777777" w:rsidR="00030058" w:rsidRDefault="00030058" w:rsidP="00030058">
            <w:pPr>
              <w:spacing w:line="240" w:lineRule="auto"/>
            </w:pPr>
            <w:r>
              <w:t>1: After you break up with some of your friends, it relieves you of that stress when you are outside, you can’t argue in class because the teachers would stop you.</w:t>
            </w:r>
          </w:p>
          <w:p w14:paraId="527D27D1" w14:textId="77777777" w:rsidR="00030058" w:rsidRDefault="00030058" w:rsidP="00030058">
            <w:pPr>
              <w:spacing w:line="240" w:lineRule="auto"/>
            </w:pPr>
            <w:r>
              <w:lastRenderedPageBreak/>
              <w:t>2: I feel like some of the serious rules are like for no one in our class, no-one would want to or be capable of doing that.</w:t>
            </w:r>
          </w:p>
          <w:p w14:paraId="266D6A66" w14:textId="77777777" w:rsidR="00030058" w:rsidRDefault="00030058" w:rsidP="00030058">
            <w:pPr>
              <w:spacing w:line="240" w:lineRule="auto"/>
            </w:pPr>
            <w:r>
              <w:t>RF: Being encouraged to act on your own ideas, what do you think about this statement? Can you tell me more?</w:t>
            </w:r>
          </w:p>
          <w:p w14:paraId="4E978CFE" w14:textId="77777777" w:rsidR="00030058" w:rsidRDefault="00030058" w:rsidP="00030058">
            <w:pPr>
              <w:spacing w:line="240" w:lineRule="auto"/>
            </w:pPr>
            <w:r>
              <w:t>1: In and out of class, you can do it in class, make your own decision in class, if in a difficult class like science and you are comparing results, you might wanna have your own idea and make own decision, but you don’t need to go straight in and have a fall out because you have a different idea to someone else. Everyone thinks differently and that’s ok.</w:t>
            </w:r>
          </w:p>
          <w:p w14:paraId="2708C01F" w14:textId="77777777" w:rsidR="00030058" w:rsidRDefault="00030058" w:rsidP="00030058">
            <w:pPr>
              <w:spacing w:line="240" w:lineRule="auto"/>
            </w:pPr>
            <w:r>
              <w:t>RF: Why is that good</w:t>
            </w:r>
          </w:p>
          <w:p w14:paraId="15BF228E" w14:textId="77777777" w:rsidR="00030058" w:rsidRDefault="00030058" w:rsidP="00030058">
            <w:pPr>
              <w:spacing w:line="240" w:lineRule="auto"/>
            </w:pPr>
            <w:r>
              <w:t>1: It says ‘be you’ you can be yourself, if you are a talky person like me, you can say what you think more than write down.</w:t>
            </w:r>
          </w:p>
          <w:p w14:paraId="609D6B63" w14:textId="77777777" w:rsidR="00030058" w:rsidRDefault="00030058" w:rsidP="00030058">
            <w:pPr>
              <w:spacing w:line="240" w:lineRule="auto"/>
            </w:pPr>
            <w:r>
              <w:t>6: Makes you feel more independent</w:t>
            </w:r>
          </w:p>
          <w:p w14:paraId="122DB1F3" w14:textId="77777777" w:rsidR="00030058" w:rsidRDefault="00030058" w:rsidP="00030058">
            <w:pPr>
              <w:spacing w:line="240" w:lineRule="auto"/>
            </w:pPr>
            <w:r>
              <w:t>RF: What’s good about that?</w:t>
            </w:r>
          </w:p>
          <w:p w14:paraId="7E1069DA" w14:textId="77777777" w:rsidR="00030058" w:rsidRDefault="00030058" w:rsidP="00030058">
            <w:pPr>
              <w:spacing w:line="240" w:lineRule="auto"/>
            </w:pPr>
            <w:r>
              <w:t>1: You can have your own ideas, which relieves you of more stress as the idea doesn’t get stuck in your head.</w:t>
            </w:r>
          </w:p>
          <w:p w14:paraId="56B9C156" w14:textId="77777777" w:rsidR="00030058" w:rsidRDefault="00030058" w:rsidP="00030058">
            <w:pPr>
              <w:spacing w:line="240" w:lineRule="auto"/>
            </w:pPr>
            <w:r>
              <w:t>4: It makes me feel confident that I can have my own ideas and share them I can’t get it wrong</w:t>
            </w:r>
          </w:p>
          <w:p w14:paraId="2F3AE4DF" w14:textId="77777777" w:rsidR="00030058" w:rsidRDefault="00030058" w:rsidP="00030058">
            <w:pPr>
              <w:spacing w:line="240" w:lineRule="auto"/>
            </w:pPr>
            <w:r>
              <w:t xml:space="preserve">6: It makes you feel confident </w:t>
            </w:r>
          </w:p>
          <w:p w14:paraId="016B16AF" w14:textId="77777777" w:rsidR="00030058" w:rsidRDefault="00030058" w:rsidP="00030058">
            <w:pPr>
              <w:spacing w:line="240" w:lineRule="auto"/>
            </w:pPr>
            <w:r>
              <w:t>1: There is a lunch club where you can share your own ideas.</w:t>
            </w:r>
          </w:p>
          <w:p w14:paraId="0451D89F" w14:textId="77777777" w:rsidR="00030058" w:rsidRDefault="00030058" w:rsidP="00030058">
            <w:pPr>
              <w:spacing w:line="240" w:lineRule="auto"/>
            </w:pPr>
            <w:r>
              <w:t>6: I went to that, but I am not really religious</w:t>
            </w:r>
          </w:p>
          <w:p w14:paraId="52F00336" w14:textId="77777777" w:rsidR="00030058" w:rsidRDefault="00030058" w:rsidP="00030058">
            <w:pPr>
              <w:spacing w:line="240" w:lineRule="auto"/>
            </w:pPr>
            <w:r>
              <w:t>1: It is run by a Christian what is asking us questions about day to day life</w:t>
            </w:r>
          </w:p>
          <w:p w14:paraId="5CB7FD79" w14:textId="77777777" w:rsidR="00030058" w:rsidRDefault="00030058" w:rsidP="00030058">
            <w:pPr>
              <w:spacing w:line="240" w:lineRule="auto"/>
            </w:pPr>
            <w:r>
              <w:t>3: Asking questions and share your ideas, I go back to that.</w:t>
            </w:r>
          </w:p>
          <w:p w14:paraId="1983F728" w14:textId="77777777" w:rsidR="00030058" w:rsidRDefault="00030058" w:rsidP="00030058">
            <w:pPr>
              <w:spacing w:line="240" w:lineRule="auto"/>
            </w:pPr>
            <w:r>
              <w:t>RF: What about in lessons?</w:t>
            </w:r>
          </w:p>
          <w:p w14:paraId="76AD7818" w14:textId="77777777" w:rsidR="00030058" w:rsidRDefault="00030058" w:rsidP="00030058">
            <w:pPr>
              <w:spacing w:line="240" w:lineRule="auto"/>
            </w:pPr>
            <w:r>
              <w:t>6: You are allowed to make decisions for yourself sometimes…</w:t>
            </w:r>
          </w:p>
          <w:p w14:paraId="77E52441" w14:textId="77777777" w:rsidR="00030058" w:rsidRDefault="00030058" w:rsidP="00030058">
            <w:pPr>
              <w:spacing w:line="240" w:lineRule="auto"/>
            </w:pPr>
            <w:r>
              <w:t>1: (interrupting) you’re allowed to do what you want, but the teachers give you other ways to do it- do it in a different way to you, you think you can do more if you do it your way.</w:t>
            </w:r>
          </w:p>
          <w:p w14:paraId="2CACD56A" w14:textId="77777777" w:rsidR="00030058" w:rsidRDefault="00030058" w:rsidP="00030058">
            <w:pPr>
              <w:spacing w:line="240" w:lineRule="auto"/>
            </w:pPr>
            <w:r>
              <w:t>4: Like in science, miss will tell us one way to do it, but she will let you do it another way if you want.</w:t>
            </w:r>
          </w:p>
          <w:p w14:paraId="7D840A76" w14:textId="77777777" w:rsidR="00030058" w:rsidRDefault="00030058" w:rsidP="00030058">
            <w:pPr>
              <w:spacing w:line="240" w:lineRule="auto"/>
            </w:pPr>
            <w:r>
              <w:t>2: I stick to what they tell me to do.</w:t>
            </w:r>
          </w:p>
          <w:p w14:paraId="4D925198" w14:textId="77777777" w:rsidR="00030058" w:rsidRDefault="00030058" w:rsidP="00030058">
            <w:pPr>
              <w:spacing w:line="240" w:lineRule="auto"/>
            </w:pPr>
            <w:r>
              <w:t>5: To be honest, I haven’t come across it much.</w:t>
            </w:r>
          </w:p>
          <w:p w14:paraId="01511076" w14:textId="77777777" w:rsidR="00030058" w:rsidRDefault="00030058" w:rsidP="00030058">
            <w:pPr>
              <w:spacing w:line="240" w:lineRule="auto"/>
            </w:pPr>
            <w:r>
              <w:t>3: I think it is good if they can show you to do it different ways and then you choose.</w:t>
            </w:r>
          </w:p>
          <w:p w14:paraId="1DF122FC" w14:textId="77777777" w:rsidR="00030058" w:rsidRDefault="00030058" w:rsidP="00030058">
            <w:pPr>
              <w:spacing w:line="240" w:lineRule="auto"/>
            </w:pPr>
            <w:r>
              <w:t>1: Like maths</w:t>
            </w:r>
          </w:p>
          <w:p w14:paraId="46D7E627" w14:textId="77777777" w:rsidR="00030058" w:rsidRDefault="00030058" w:rsidP="00030058">
            <w:pPr>
              <w:spacing w:line="240" w:lineRule="auto"/>
            </w:pPr>
            <w:r>
              <w:t>3: Instead of doing it this way, as some people find it hard.</w:t>
            </w:r>
          </w:p>
          <w:p w14:paraId="63A54BE2" w14:textId="77777777" w:rsidR="00030058" w:rsidRDefault="00030058" w:rsidP="00030058">
            <w:pPr>
              <w:spacing w:line="240" w:lineRule="auto"/>
            </w:pPr>
            <w:r>
              <w:t>6: It is good to be able to choose a way of doing it or do it own way.</w:t>
            </w:r>
          </w:p>
          <w:p w14:paraId="575CF9DD" w14:textId="77777777" w:rsidR="00030058" w:rsidRDefault="00030058" w:rsidP="00030058">
            <w:pPr>
              <w:spacing w:line="240" w:lineRule="auto"/>
            </w:pPr>
            <w:r>
              <w:t>RF: Girls/ boys?</w:t>
            </w:r>
          </w:p>
          <w:p w14:paraId="24EA682E" w14:textId="77777777" w:rsidR="00030058" w:rsidRDefault="00030058" w:rsidP="00030058">
            <w:pPr>
              <w:spacing w:line="240" w:lineRule="auto"/>
            </w:pPr>
            <w:r>
              <w:t>4: I don’t think there is a difference</w:t>
            </w:r>
          </w:p>
          <w:p w14:paraId="4FAB7ED5" w14:textId="77777777" w:rsidR="00030058" w:rsidRDefault="00030058" w:rsidP="00030058">
            <w:pPr>
              <w:spacing w:line="240" w:lineRule="auto"/>
            </w:pPr>
            <w:r>
              <w:lastRenderedPageBreak/>
              <w:t>2: I don’t think teachers would allow a difference</w:t>
            </w:r>
          </w:p>
          <w:p w14:paraId="012D8E38" w14:textId="77777777" w:rsidR="00030058" w:rsidRDefault="00030058" w:rsidP="00030058">
            <w:pPr>
              <w:spacing w:line="240" w:lineRule="auto"/>
            </w:pPr>
            <w:r>
              <w:t>RF: The next statement was staff respect diversity</w:t>
            </w:r>
          </w:p>
          <w:p w14:paraId="4BB5AFD8" w14:textId="77777777" w:rsidR="00030058" w:rsidRDefault="00030058" w:rsidP="00030058">
            <w:pPr>
              <w:spacing w:line="240" w:lineRule="auto"/>
            </w:pPr>
            <w:r>
              <w:t>1: School makes sure you treated as an individual not how your life at home is or outside of school is.</w:t>
            </w:r>
          </w:p>
          <w:p w14:paraId="1427BF79" w14:textId="77777777" w:rsidR="00030058" w:rsidRDefault="00030058" w:rsidP="00030058">
            <w:pPr>
              <w:spacing w:line="240" w:lineRule="auto"/>
            </w:pPr>
            <w:r>
              <w:t>General agreement</w:t>
            </w:r>
          </w:p>
          <w:p w14:paraId="53E94745" w14:textId="77777777" w:rsidR="00030058" w:rsidRDefault="00030058" w:rsidP="00030058">
            <w:pPr>
              <w:spacing w:line="240" w:lineRule="auto"/>
            </w:pPr>
            <w:r>
              <w:t>RF: Staff respect each other</w:t>
            </w:r>
          </w:p>
          <w:p w14:paraId="375FF264" w14:textId="77777777" w:rsidR="00030058" w:rsidRDefault="00030058" w:rsidP="00030058">
            <w:pPr>
              <w:spacing w:line="240" w:lineRule="auto"/>
            </w:pPr>
            <w:r>
              <w:t>2: I feel like some of them respect each other, some don’t.</w:t>
            </w:r>
          </w:p>
          <w:p w14:paraId="76E2B560" w14:textId="77777777" w:rsidR="00030058" w:rsidRDefault="00030058" w:rsidP="00030058">
            <w:pPr>
              <w:spacing w:line="240" w:lineRule="auto"/>
            </w:pPr>
            <w:r>
              <w:t>3: Some tell us they don’t like each other, but don’t tell us who.</w:t>
            </w:r>
          </w:p>
          <w:p w14:paraId="725515EA" w14:textId="77777777" w:rsidR="00030058" w:rsidRDefault="00030058" w:rsidP="00030058">
            <w:pPr>
              <w:spacing w:line="240" w:lineRule="auto"/>
            </w:pPr>
            <w:r>
              <w:t>4: You don’t want to go to a school and see teachers having a scrap, it’s not like- funny- but don’t really want it to happen.</w:t>
            </w:r>
          </w:p>
          <w:p w14:paraId="45369D88" w14:textId="77777777" w:rsidR="00030058" w:rsidRDefault="00030058" w:rsidP="00030058">
            <w:pPr>
              <w:spacing w:line="240" w:lineRule="auto"/>
            </w:pPr>
            <w:r>
              <w:t>1: Our science teacher said all science teachers arguing about the name of the new aquatic creature is, what name it is.</w:t>
            </w:r>
          </w:p>
          <w:p w14:paraId="5B46370E" w14:textId="77777777" w:rsidR="00030058" w:rsidRDefault="00030058" w:rsidP="00030058">
            <w:pPr>
              <w:spacing w:line="240" w:lineRule="auto"/>
            </w:pPr>
            <w:r>
              <w:t>4: Always war in science, fun kind of game.</w:t>
            </w:r>
          </w:p>
          <w:p w14:paraId="2FBB0D52" w14:textId="77777777" w:rsidR="00030058" w:rsidRDefault="00030058" w:rsidP="00030058">
            <w:pPr>
              <w:spacing w:line="240" w:lineRule="auto"/>
            </w:pPr>
            <w:r>
              <w:t>RF: Do they like each other though?</w:t>
            </w:r>
          </w:p>
          <w:p w14:paraId="35FAD895" w14:textId="77777777" w:rsidR="00030058" w:rsidRDefault="00030058" w:rsidP="00030058">
            <w:pPr>
              <w:spacing w:line="240" w:lineRule="auto"/>
            </w:pPr>
            <w:r>
              <w:t>4: yeah</w:t>
            </w:r>
          </w:p>
          <w:p w14:paraId="7353A524" w14:textId="77777777" w:rsidR="00030058" w:rsidRDefault="00030058" w:rsidP="00030058">
            <w:pPr>
              <w:spacing w:line="240" w:lineRule="auto"/>
            </w:pPr>
            <w:r>
              <w:t>2: Some teachers don’t like the younger ones… I’ve heard some rumours…</w:t>
            </w:r>
          </w:p>
          <w:p w14:paraId="6AF34E30" w14:textId="77777777" w:rsidR="00030058" w:rsidRDefault="00030058" w:rsidP="00030058">
            <w:pPr>
              <w:spacing w:line="240" w:lineRule="auto"/>
            </w:pPr>
            <w:r>
              <w:t>RF: Is that damaging to your education/ how you feel about school?</w:t>
            </w:r>
          </w:p>
          <w:p w14:paraId="130B67E0" w14:textId="77777777" w:rsidR="00030058" w:rsidRDefault="00030058" w:rsidP="00030058">
            <w:pPr>
              <w:spacing w:line="240" w:lineRule="auto"/>
            </w:pPr>
            <w:r>
              <w:t>5: No, education is how you are taught</w:t>
            </w:r>
          </w:p>
          <w:p w14:paraId="379CA729" w14:textId="77777777" w:rsidR="00030058" w:rsidRDefault="00030058" w:rsidP="00030058">
            <w:pPr>
              <w:spacing w:line="240" w:lineRule="auto"/>
            </w:pPr>
            <w:r>
              <w:t xml:space="preserve">2: If role model- no-one’s friends with everyone- none of them is gonnna like every single one. </w:t>
            </w:r>
          </w:p>
          <w:p w14:paraId="0FC59EDF" w14:textId="77777777" w:rsidR="00030058" w:rsidRDefault="00030058" w:rsidP="00030058">
            <w:pPr>
              <w:spacing w:line="240" w:lineRule="auto"/>
            </w:pPr>
            <w:r>
              <w:t>RF: Is it important to be proud of your school?</w:t>
            </w:r>
          </w:p>
          <w:p w14:paraId="2B6C95B9" w14:textId="77777777" w:rsidR="00030058" w:rsidRDefault="00030058" w:rsidP="00030058">
            <w:pPr>
              <w:spacing w:line="240" w:lineRule="auto"/>
            </w:pPr>
            <w:r>
              <w:t>3: It might help as it might want to prove that your school is better maybe?</w:t>
            </w:r>
          </w:p>
          <w:p w14:paraId="7FB8A355" w14:textId="77777777" w:rsidR="00030058" w:rsidRDefault="00030058" w:rsidP="00030058">
            <w:pPr>
              <w:spacing w:line="240" w:lineRule="auto"/>
            </w:pPr>
            <w:r>
              <w:t>6: Not in all, but in sports, makes me play better if on a team.</w:t>
            </w:r>
          </w:p>
          <w:p w14:paraId="695EFEDE" w14:textId="77777777" w:rsidR="00030058" w:rsidRDefault="00030058" w:rsidP="00030058">
            <w:pPr>
              <w:spacing w:line="240" w:lineRule="auto"/>
            </w:pPr>
            <w:r>
              <w:t>5: Playing for your school</w:t>
            </w:r>
          </w:p>
          <w:p w14:paraId="7C6488C0" w14:textId="77777777" w:rsidR="00030058" w:rsidRDefault="00030058" w:rsidP="00030058">
            <w:pPr>
              <w:spacing w:line="240" w:lineRule="auto"/>
            </w:pPr>
            <w:r>
              <w:t>2: I’m not bothered whether I am proud of my school or not, cos we are going to leave anyway. I’m obviously going to remember what my school was or anything, but not going to tell people how proud I was.</w:t>
            </w:r>
          </w:p>
          <w:p w14:paraId="37DF227D" w14:textId="77777777" w:rsidR="00030058" w:rsidRDefault="00030058" w:rsidP="00030058">
            <w:pPr>
              <w:spacing w:line="240" w:lineRule="auto"/>
            </w:pPr>
            <w:r>
              <w:t>1: You can be proud and disappointed- if school involved in something illegal, disappointed, but if won a cricket tournament, you would be proud of school and be proud of being part of school. Like GCSEs</w:t>
            </w:r>
          </w:p>
          <w:p w14:paraId="063AEF41" w14:textId="77777777" w:rsidR="00030058" w:rsidRDefault="00030058" w:rsidP="00030058">
            <w:pPr>
              <w:spacing w:line="240" w:lineRule="auto"/>
            </w:pPr>
            <w:r>
              <w:t>4: If other people can do it, so can you.</w:t>
            </w:r>
          </w:p>
          <w:p w14:paraId="1DF93BED" w14:textId="77777777" w:rsidR="00030058" w:rsidRDefault="00030058" w:rsidP="00030058">
            <w:pPr>
              <w:spacing w:line="240" w:lineRule="auto"/>
            </w:pPr>
            <w:r>
              <w:t>5: Something you can work towards</w:t>
            </w:r>
          </w:p>
          <w:p w14:paraId="7D7CA61F" w14:textId="77777777" w:rsidR="00030058" w:rsidRDefault="00030058" w:rsidP="00030058">
            <w:pPr>
              <w:spacing w:line="240" w:lineRule="auto"/>
            </w:pPr>
            <w:r>
              <w:t>4: Maybe try and beat</w:t>
            </w:r>
          </w:p>
          <w:p w14:paraId="31FDE7DA" w14:textId="77777777" w:rsidR="00030058" w:rsidRDefault="00030058" w:rsidP="00030058">
            <w:pPr>
              <w:spacing w:line="240" w:lineRule="auto"/>
            </w:pPr>
            <w:r>
              <w:t>2: I have heard of bigger schools that help more</w:t>
            </w:r>
          </w:p>
          <w:p w14:paraId="74B461F2" w14:textId="77777777" w:rsidR="00030058" w:rsidRDefault="00030058" w:rsidP="00030058">
            <w:pPr>
              <w:spacing w:line="240" w:lineRule="auto"/>
            </w:pPr>
            <w:r>
              <w:lastRenderedPageBreak/>
              <w:t xml:space="preserve">1: It doesn’t really depend on size of school- this school does help you, but it might be better if it had more staff as you know which staff you work best with and which ones you don’t. </w:t>
            </w:r>
          </w:p>
          <w:p w14:paraId="471E7341" w14:textId="77777777" w:rsidR="00030058" w:rsidRDefault="00030058" w:rsidP="00030058">
            <w:pPr>
              <w:spacing w:line="240" w:lineRule="auto"/>
            </w:pPr>
            <w:r>
              <w:t>RF: Having another student you can work well with- Is this true for you?</w:t>
            </w:r>
          </w:p>
          <w:p w14:paraId="763865A4" w14:textId="77777777" w:rsidR="00030058" w:rsidRDefault="00030058" w:rsidP="00030058">
            <w:pPr>
              <w:spacing w:line="240" w:lineRule="auto"/>
            </w:pPr>
            <w:r>
              <w:t>3: it depends, in some lessons, my friends are quite good at them, so I can just be with them and we work well. In others I go with people I work well with, but I don’t specifically class them as my friends.</w:t>
            </w:r>
          </w:p>
          <w:p w14:paraId="6CA04D65" w14:textId="77777777" w:rsidR="00030058" w:rsidRDefault="00030058" w:rsidP="00030058">
            <w:pPr>
              <w:spacing w:line="240" w:lineRule="auto"/>
            </w:pPr>
            <w:r>
              <w:t>4: I feel like I can work well with anyone and do my best with anyone.</w:t>
            </w:r>
          </w:p>
          <w:p w14:paraId="5CC60F9B" w14:textId="77777777" w:rsidR="00030058" w:rsidRDefault="00030058" w:rsidP="00030058">
            <w:pPr>
              <w:spacing w:line="240" w:lineRule="auto"/>
            </w:pPr>
            <w:r>
              <w:t>2: Depends who I’m with.</w:t>
            </w:r>
          </w:p>
          <w:p w14:paraId="35518726" w14:textId="77777777" w:rsidR="00030058" w:rsidRDefault="00030058" w:rsidP="00030058">
            <w:pPr>
              <w:spacing w:line="240" w:lineRule="auto"/>
            </w:pPr>
            <w:r>
              <w:t>1: it does help you if you’ve got like, I they’re not just your friend, it makes you want to be like them, a smart person in my class that I work well with and we actually get a lot of work done. That gives me a reason to come to school and actually improve myself as I want to be like them, but in my own way. Cos, they get high grades and I get low grades and I want to get higher grades.</w:t>
            </w:r>
          </w:p>
          <w:p w14:paraId="13BA8E7B" w14:textId="77777777" w:rsidR="00030058" w:rsidRDefault="00030058" w:rsidP="00030058">
            <w:pPr>
              <w:spacing w:line="240" w:lineRule="auto"/>
            </w:pPr>
            <w:r>
              <w:t xml:space="preserve">4: I like a bit of competition, </w:t>
            </w:r>
          </w:p>
          <w:p w14:paraId="76F8B7B5" w14:textId="77777777" w:rsidR="00030058" w:rsidRDefault="00030058" w:rsidP="00030058">
            <w:pPr>
              <w:spacing w:line="240" w:lineRule="auto"/>
            </w:pPr>
            <w:r>
              <w:t>5: Yeah, I like working with someone I can compete with.</w:t>
            </w:r>
          </w:p>
          <w:p w14:paraId="3EAC8F58" w14:textId="77777777" w:rsidR="00030058" w:rsidRDefault="00030058" w:rsidP="00030058">
            <w:pPr>
              <w:spacing w:line="240" w:lineRule="auto"/>
            </w:pPr>
            <w:r>
              <w:t>1: Working as a team like in sporty subjects</w:t>
            </w:r>
          </w:p>
          <w:p w14:paraId="7D03EEB8" w14:textId="77777777" w:rsidR="00030058" w:rsidRDefault="00030058" w:rsidP="00030058">
            <w:pPr>
              <w:spacing w:line="240" w:lineRule="auto"/>
            </w:pPr>
            <w:r>
              <w:t>RF: what about science working as a team.</w:t>
            </w:r>
          </w:p>
          <w:p w14:paraId="1AE9FB30" w14:textId="77777777" w:rsidR="00030058" w:rsidRDefault="00030058" w:rsidP="00030058">
            <w:pPr>
              <w:spacing w:line="240" w:lineRule="auto"/>
            </w:pPr>
            <w:r>
              <w:t>6: I find with one or two people it works, but 5-6 it doesn’t really work.</w:t>
            </w:r>
          </w:p>
          <w:p w14:paraId="1D561B1C" w14:textId="77777777" w:rsidR="00030058" w:rsidRDefault="00030058" w:rsidP="00030058">
            <w:pPr>
              <w:spacing w:line="240" w:lineRule="auto"/>
            </w:pPr>
            <w:r>
              <w:t>2: too chaotic</w:t>
            </w:r>
          </w:p>
          <w:p w14:paraId="0B5ABD45" w14:textId="77777777" w:rsidR="00030058" w:rsidRDefault="00030058" w:rsidP="00030058">
            <w:pPr>
              <w:spacing w:line="240" w:lineRule="auto"/>
            </w:pPr>
            <w:r>
              <w:t>RF: Do you think it is different for girls and boys</w:t>
            </w:r>
          </w:p>
          <w:p w14:paraId="331BA71B" w14:textId="77777777" w:rsidR="00030058" w:rsidRDefault="00030058" w:rsidP="00030058">
            <w:pPr>
              <w:spacing w:line="240" w:lineRule="auto"/>
            </w:pPr>
            <w:r>
              <w:t>3: Yeah, it’s important for girls, but I see why a lot wouldn’t as they find it quite hard to get on with each other- might have different opinions.</w:t>
            </w:r>
          </w:p>
          <w:p w14:paraId="46E682A3" w14:textId="77777777" w:rsidR="00030058" w:rsidRDefault="00030058" w:rsidP="00030058">
            <w:pPr>
              <w:spacing w:line="240" w:lineRule="auto"/>
            </w:pPr>
            <w:r>
              <w:t>6: Sometimes if I am with people who know what they are doing, they can help me sometimes I help other people.</w:t>
            </w:r>
          </w:p>
          <w:p w14:paraId="142E7A2A" w14:textId="77777777" w:rsidR="00030058" w:rsidRDefault="00030058" w:rsidP="00030058">
            <w:pPr>
              <w:spacing w:line="240" w:lineRule="auto"/>
            </w:pPr>
            <w:r>
              <w:t>4: Yes, helping other people.</w:t>
            </w:r>
          </w:p>
          <w:p w14:paraId="561153A8" w14:textId="77777777" w:rsidR="00030058" w:rsidRDefault="00030058" w:rsidP="00030058">
            <w:pPr>
              <w:spacing w:line="240" w:lineRule="auto"/>
            </w:pPr>
            <w:r>
              <w:t>4: Sometimes you don’t have to be good at it and you try and get confident- soon I will get good at it, working with people can help get confident.</w:t>
            </w:r>
          </w:p>
          <w:p w14:paraId="71C328EC" w14:textId="77777777" w:rsidR="00030058" w:rsidRDefault="00030058" w:rsidP="00030058">
            <w:pPr>
              <w:spacing w:line="240" w:lineRule="auto"/>
            </w:pPr>
            <w:r>
              <w:t>3: Sometimes when I help people, it can help people discover what it is like to get good at it.</w:t>
            </w:r>
          </w:p>
          <w:p w14:paraId="6705DE38" w14:textId="77777777" w:rsidR="00030058" w:rsidRDefault="00030058" w:rsidP="00030058">
            <w:pPr>
              <w:spacing w:line="240" w:lineRule="auto"/>
            </w:pPr>
            <w:r>
              <w:t>2: Sometimes if someone gets a better grade than someone else, they can brag.</w:t>
            </w:r>
          </w:p>
          <w:p w14:paraId="672AE72E" w14:textId="77777777" w:rsidR="00030058" w:rsidRDefault="00030058" w:rsidP="00030058">
            <w:pPr>
              <w:spacing w:line="240" w:lineRule="auto"/>
            </w:pPr>
            <w:r>
              <w:t>Break…</w:t>
            </w:r>
          </w:p>
          <w:p w14:paraId="73F3AB92" w14:textId="77777777" w:rsidR="00030058" w:rsidRDefault="00030058" w:rsidP="00030058">
            <w:pPr>
              <w:spacing w:line="240" w:lineRule="auto"/>
            </w:pPr>
          </w:p>
          <w:p w14:paraId="6609F467" w14:textId="77777777" w:rsidR="00030058" w:rsidRDefault="00030058" w:rsidP="00030058">
            <w:pPr>
              <w:spacing w:line="240" w:lineRule="auto"/>
            </w:pPr>
            <w:r>
              <w:t>RF: Teachers want me to do well</w:t>
            </w:r>
          </w:p>
          <w:p w14:paraId="26F1F0B5" w14:textId="77777777" w:rsidR="00030058" w:rsidRDefault="00030058" w:rsidP="00030058">
            <w:pPr>
              <w:spacing w:line="240" w:lineRule="auto"/>
            </w:pPr>
            <w:r>
              <w:t xml:space="preserve">3: Exam time, they give you tips and examples. If you do bad, it makes them look good. </w:t>
            </w:r>
          </w:p>
          <w:p w14:paraId="2AAC08B3" w14:textId="77777777" w:rsidR="00030058" w:rsidRDefault="00030058" w:rsidP="00030058">
            <w:pPr>
              <w:spacing w:line="240" w:lineRule="auto"/>
            </w:pPr>
            <w:r>
              <w:t>2: they want you to do well for you as well.</w:t>
            </w:r>
          </w:p>
          <w:p w14:paraId="24D696AB" w14:textId="77777777" w:rsidR="00030058" w:rsidRDefault="00030058" w:rsidP="00030058">
            <w:pPr>
              <w:spacing w:line="240" w:lineRule="auto"/>
            </w:pPr>
            <w:r>
              <w:t>4: if teachers encourage me, I want to do well.</w:t>
            </w:r>
          </w:p>
          <w:p w14:paraId="575ED737" w14:textId="77777777" w:rsidR="00030058" w:rsidRDefault="00030058" w:rsidP="00030058">
            <w:pPr>
              <w:spacing w:line="240" w:lineRule="auto"/>
            </w:pPr>
            <w:r>
              <w:lastRenderedPageBreak/>
              <w:t>6: Sometimes they compare your work to people whose work is a lot higher than you, which makes me annoyed, so I don’t try as well.</w:t>
            </w:r>
          </w:p>
          <w:p w14:paraId="6C73428D" w14:textId="77777777" w:rsidR="00030058" w:rsidRDefault="00030058" w:rsidP="00030058">
            <w:pPr>
              <w:spacing w:line="240" w:lineRule="auto"/>
            </w:pPr>
            <w:r>
              <w:t>4: Competition makes me work harder</w:t>
            </w:r>
          </w:p>
          <w:p w14:paraId="1CCD18CE" w14:textId="77777777" w:rsidR="00030058" w:rsidRDefault="00030058" w:rsidP="00030058">
            <w:pPr>
              <w:spacing w:line="240" w:lineRule="auto"/>
            </w:pPr>
            <w:r>
              <w:t>5: Can make you hide in a shell, but I like.</w:t>
            </w:r>
          </w:p>
          <w:p w14:paraId="033D5ACD" w14:textId="77777777" w:rsidR="00030058" w:rsidRDefault="00030058" w:rsidP="00030058">
            <w:pPr>
              <w:spacing w:line="240" w:lineRule="auto"/>
            </w:pPr>
            <w:r>
              <w:t>2: I’d give up… Different for different people. I wouldn’t feel bothered.</w:t>
            </w:r>
          </w:p>
          <w:p w14:paraId="63D11448" w14:textId="77777777" w:rsidR="00030058" w:rsidRDefault="00030058" w:rsidP="00030058">
            <w:pPr>
              <w:spacing w:line="240" w:lineRule="auto"/>
            </w:pPr>
            <w:r>
              <w:t>3: If it happens in lessons you were enjoying, it really annoying.</w:t>
            </w:r>
          </w:p>
          <w:p w14:paraId="6703F5A2" w14:textId="77777777" w:rsidR="00030058" w:rsidRDefault="00030058" w:rsidP="00030058">
            <w:pPr>
              <w:spacing w:line="240" w:lineRule="auto"/>
            </w:pPr>
            <w:r>
              <w:t>4: If they know you, they won’t do it if you don’t like it.</w:t>
            </w:r>
          </w:p>
          <w:p w14:paraId="1DF332C7" w14:textId="77777777" w:rsidR="00030058" w:rsidRDefault="00030058" w:rsidP="00030058">
            <w:pPr>
              <w:spacing w:line="240" w:lineRule="auto"/>
            </w:pPr>
            <w:r>
              <w:t>1: It kind of depends on which lesson, it happens with running with me because there are people that run faster than me because sir thinks I can out do them.</w:t>
            </w:r>
          </w:p>
          <w:p w14:paraId="15EFB77D" w14:textId="77777777" w:rsidR="00030058" w:rsidRDefault="00030058" w:rsidP="00030058">
            <w:pPr>
              <w:spacing w:line="240" w:lineRule="auto"/>
            </w:pPr>
            <w:r>
              <w:t>RF: Staff help students behave</w:t>
            </w:r>
          </w:p>
          <w:p w14:paraId="285EFCEB" w14:textId="77777777" w:rsidR="00030058" w:rsidRDefault="00030058" w:rsidP="00030058">
            <w:pPr>
              <w:spacing w:line="240" w:lineRule="auto"/>
            </w:pPr>
            <w:r>
              <w:t>2: they just shout at you and give you a detention and if you carry on, send you to office.</w:t>
            </w:r>
          </w:p>
          <w:p w14:paraId="5F199A49" w14:textId="77777777" w:rsidR="00030058" w:rsidRDefault="00030058" w:rsidP="00030058">
            <w:pPr>
              <w:spacing w:line="240" w:lineRule="auto"/>
            </w:pPr>
            <w:r>
              <w:t>4: Most time you just get a warning, then c1… detention.</w:t>
            </w:r>
          </w:p>
          <w:p w14:paraId="7440D754" w14:textId="77777777" w:rsidR="00030058" w:rsidRDefault="00030058" w:rsidP="00030058">
            <w:pPr>
              <w:spacing w:line="240" w:lineRule="auto"/>
            </w:pPr>
            <w:r>
              <w:t>1: It kind of helps me feel safe in school.</w:t>
            </w:r>
          </w:p>
          <w:p w14:paraId="7691B889" w14:textId="77777777" w:rsidR="00030058" w:rsidRDefault="00030058" w:rsidP="00030058">
            <w:pPr>
              <w:spacing w:line="240" w:lineRule="auto"/>
            </w:pPr>
            <w:r>
              <w:t>3: If they are being told off, they would do it again</w:t>
            </w:r>
          </w:p>
          <w:p w14:paraId="4F6145E5" w14:textId="77777777" w:rsidR="00030058" w:rsidRDefault="00030058" w:rsidP="00030058">
            <w:pPr>
              <w:spacing w:line="240" w:lineRule="auto"/>
            </w:pPr>
            <w:r>
              <w:t>4: if they didn’t tell them off, what would happen?</w:t>
            </w:r>
          </w:p>
          <w:p w14:paraId="61C35235" w14:textId="77777777" w:rsidR="00030058" w:rsidRDefault="00030058" w:rsidP="00030058">
            <w:pPr>
              <w:spacing w:line="240" w:lineRule="auto"/>
            </w:pPr>
            <w:r>
              <w:t>6: I don’t think it really makes a difference to them.</w:t>
            </w:r>
          </w:p>
          <w:p w14:paraId="1D35AA4D" w14:textId="77777777" w:rsidR="00030058" w:rsidRDefault="00030058" w:rsidP="00030058">
            <w:pPr>
              <w:spacing w:line="240" w:lineRule="auto"/>
            </w:pPr>
            <w:r>
              <w:t>5: Some people it might.</w:t>
            </w:r>
          </w:p>
          <w:p w14:paraId="2ED306CB" w14:textId="77777777" w:rsidR="00030058" w:rsidRDefault="00030058" w:rsidP="00030058">
            <w:pPr>
              <w:spacing w:line="240" w:lineRule="auto"/>
            </w:pPr>
            <w:r>
              <w:t>6: For people who do it often, it doesn’t matter to them, it’s kind of normal and they kind of enjoy it, the attention of being told off.</w:t>
            </w:r>
          </w:p>
          <w:p w14:paraId="70B863C6" w14:textId="77777777" w:rsidR="00030058" w:rsidRDefault="00030058" w:rsidP="00030058">
            <w:pPr>
              <w:spacing w:line="240" w:lineRule="auto"/>
            </w:pPr>
            <w:r>
              <w:t xml:space="preserve">2: I think the class would be the same </w:t>
            </w:r>
          </w:p>
          <w:p w14:paraId="6CD88E73" w14:textId="77777777" w:rsidR="00030058" w:rsidRDefault="00030058" w:rsidP="00030058">
            <w:pPr>
              <w:spacing w:line="240" w:lineRule="auto"/>
            </w:pPr>
            <w:r>
              <w:t>1: I think worse</w:t>
            </w:r>
          </w:p>
          <w:p w14:paraId="4ADDC4CB" w14:textId="77777777" w:rsidR="00030058" w:rsidRDefault="00030058" w:rsidP="00030058">
            <w:pPr>
              <w:spacing w:line="240" w:lineRule="auto"/>
            </w:pPr>
            <w:r>
              <w:t>RF: hands up who feels it doesn’t change behaviour, who feels it does?</w:t>
            </w:r>
          </w:p>
          <w:p w14:paraId="38D372B1" w14:textId="77777777" w:rsidR="00030058" w:rsidRDefault="00030058" w:rsidP="00030058">
            <w:pPr>
              <w:spacing w:line="240" w:lineRule="auto"/>
            </w:pPr>
            <w:r>
              <w:t>Response: 4 doesn’t change behaviour, 1 borderline, 2 makes a change.</w:t>
            </w:r>
          </w:p>
          <w:p w14:paraId="22E3CD10" w14:textId="77777777" w:rsidR="00030058" w:rsidRDefault="00030058" w:rsidP="00030058">
            <w:pPr>
              <w:spacing w:line="240" w:lineRule="auto"/>
            </w:pPr>
            <w:r>
              <w:t>5: if sent out, it is quieter.</w:t>
            </w:r>
          </w:p>
          <w:p w14:paraId="183EB3B6" w14:textId="77777777" w:rsidR="00030058" w:rsidRDefault="00030058" w:rsidP="00030058">
            <w:pPr>
              <w:spacing w:line="240" w:lineRule="auto"/>
            </w:pPr>
            <w:r>
              <w:t>1: or if they don’t get attention, might just stop as they do it for attention and they might stop.</w:t>
            </w:r>
          </w:p>
          <w:p w14:paraId="3880F8E0" w14:textId="77777777" w:rsidR="00030058" w:rsidRDefault="00030058" w:rsidP="00030058">
            <w:pPr>
              <w:spacing w:line="240" w:lineRule="auto"/>
            </w:pPr>
            <w:r>
              <w:t>RF: New students warmly welcomed</w:t>
            </w:r>
          </w:p>
          <w:p w14:paraId="46D88636" w14:textId="77777777" w:rsidR="00030058" w:rsidRDefault="00030058" w:rsidP="00030058">
            <w:pPr>
              <w:spacing w:line="240" w:lineRule="auto"/>
            </w:pPr>
            <w:r>
              <w:t>1: Yeah, like new students are welcomed, we will go and take them round and like make sure they know where things are.</w:t>
            </w:r>
          </w:p>
          <w:p w14:paraId="7BA1A17A" w14:textId="77777777" w:rsidR="00030058" w:rsidRDefault="00030058" w:rsidP="00030058">
            <w:pPr>
              <w:spacing w:line="240" w:lineRule="auto"/>
            </w:pPr>
            <w:r>
              <w:t>4: They have someone to spend time with, so they aren’t alone.</w:t>
            </w:r>
          </w:p>
          <w:p w14:paraId="02BCB9B0" w14:textId="77777777" w:rsidR="00030058" w:rsidRDefault="00030058" w:rsidP="00030058">
            <w:pPr>
              <w:spacing w:line="240" w:lineRule="auto"/>
            </w:pPr>
            <w:r>
              <w:t>2: It would be lonely or hard in a new school… we take em round school, introduce them to people.</w:t>
            </w:r>
          </w:p>
          <w:p w14:paraId="1D2C4BDD" w14:textId="77777777" w:rsidR="00030058" w:rsidRDefault="00030058" w:rsidP="00030058">
            <w:pPr>
              <w:spacing w:line="240" w:lineRule="auto"/>
            </w:pPr>
            <w:r>
              <w:t>1: Like you need a friend to make you come and feel okay.</w:t>
            </w:r>
          </w:p>
          <w:p w14:paraId="4767163C" w14:textId="77777777" w:rsidR="00030058" w:rsidRDefault="00030058" w:rsidP="00030058">
            <w:pPr>
              <w:spacing w:line="240" w:lineRule="auto"/>
            </w:pPr>
            <w:r>
              <w:t>3: You can make new friends too.</w:t>
            </w:r>
          </w:p>
          <w:p w14:paraId="58CCC813" w14:textId="77777777" w:rsidR="00030058" w:rsidRDefault="00030058" w:rsidP="00030058">
            <w:pPr>
              <w:spacing w:line="240" w:lineRule="auto"/>
            </w:pPr>
            <w:r>
              <w:lastRenderedPageBreak/>
              <w:t>1: It is important to being in this school</w:t>
            </w:r>
          </w:p>
          <w:p w14:paraId="4324574B" w14:textId="77777777" w:rsidR="00030058" w:rsidRDefault="00030058" w:rsidP="00030058">
            <w:pPr>
              <w:spacing w:line="240" w:lineRule="auto"/>
            </w:pPr>
            <w:r>
              <w:t>RF: Staff understand where I am with my learning</w:t>
            </w:r>
          </w:p>
          <w:p w14:paraId="6435C2A4" w14:textId="77777777" w:rsidR="00030058" w:rsidRDefault="00030058" w:rsidP="00030058">
            <w:pPr>
              <w:spacing w:line="240" w:lineRule="auto"/>
            </w:pPr>
            <w:r>
              <w:t>4: makes you feel a bit more confident with their teaching.</w:t>
            </w:r>
          </w:p>
          <w:p w14:paraId="7D790B14" w14:textId="77777777" w:rsidR="00030058" w:rsidRDefault="00030058" w:rsidP="00030058">
            <w:pPr>
              <w:spacing w:line="240" w:lineRule="auto"/>
            </w:pPr>
            <w:r>
              <w:t>(4 then left for another lesson)</w:t>
            </w:r>
          </w:p>
          <w:p w14:paraId="27AB07FC" w14:textId="77777777" w:rsidR="00030058" w:rsidRDefault="00030058" w:rsidP="00030058">
            <w:pPr>
              <w:spacing w:line="240" w:lineRule="auto"/>
            </w:pPr>
            <w:r>
              <w:t>2: if easier, would go, if too hard, wouldn’t want to go, some teachers don’t help you get progress because the work’s too easy, they just mess about. It being social makes me want to go though. Not making progress isn’t ok, but I like to chat.</w:t>
            </w:r>
          </w:p>
          <w:p w14:paraId="675E22FD" w14:textId="77777777" w:rsidR="00030058" w:rsidRDefault="00030058" w:rsidP="00030058">
            <w:pPr>
              <w:spacing w:line="240" w:lineRule="auto"/>
            </w:pPr>
            <w:r>
              <w:t>3: I get the right level of challenge, it can make me want to try harder.</w:t>
            </w:r>
          </w:p>
          <w:p w14:paraId="217138F3" w14:textId="77777777" w:rsidR="00030058" w:rsidRDefault="00030058" w:rsidP="00030058">
            <w:pPr>
              <w:spacing w:line="240" w:lineRule="auto"/>
            </w:pPr>
            <w:r>
              <w:t>1: If they start giving you the harder stuff, they want you to do better, they start comparing you and the easier stuff, they will give you more help.</w:t>
            </w:r>
          </w:p>
        </w:tc>
      </w:tr>
    </w:tbl>
    <w:p w14:paraId="6AB3CEEF" w14:textId="77777777" w:rsidR="00822A87" w:rsidRDefault="00822A87" w:rsidP="00822A87"/>
    <w:p w14:paraId="0F1689F5" w14:textId="77777777" w:rsidR="00822A87" w:rsidRDefault="00822A87" w:rsidP="00822A87">
      <w:r>
        <w:t>They confirmed what I had written on the big sheet, taking notes was representative of their ideas.</w:t>
      </w:r>
    </w:p>
    <w:p w14:paraId="6EB73B64" w14:textId="77777777" w:rsidR="00822A87" w:rsidRDefault="00822A87" w:rsidP="00822A87"/>
    <w:p w14:paraId="066E5ECC" w14:textId="77777777" w:rsidR="00D42598" w:rsidRDefault="00D42598" w:rsidP="00822A87"/>
    <w:p w14:paraId="53376823" w14:textId="77777777" w:rsidR="00D42598" w:rsidRDefault="00D42598" w:rsidP="00822A87"/>
    <w:p w14:paraId="0FA2F11E" w14:textId="77777777" w:rsidR="00D42598" w:rsidRDefault="00D42598" w:rsidP="00822A87"/>
    <w:p w14:paraId="7908BCAC" w14:textId="77777777" w:rsidR="00D42598" w:rsidRDefault="00D42598" w:rsidP="00822A87"/>
    <w:p w14:paraId="5F3B1C33" w14:textId="77777777" w:rsidR="00D42598" w:rsidRDefault="00D42598" w:rsidP="00822A87"/>
    <w:p w14:paraId="79B5CB55" w14:textId="77777777" w:rsidR="00D42598" w:rsidRDefault="00D42598" w:rsidP="00822A87"/>
    <w:p w14:paraId="4E4670EB" w14:textId="77777777" w:rsidR="00D42598" w:rsidRDefault="00D42598" w:rsidP="00822A87"/>
    <w:p w14:paraId="7F66B6B7" w14:textId="77777777" w:rsidR="00D42598" w:rsidRDefault="00D42598" w:rsidP="00822A87"/>
    <w:p w14:paraId="227C9866" w14:textId="77777777" w:rsidR="00D42598" w:rsidRDefault="00D42598" w:rsidP="00822A87"/>
    <w:p w14:paraId="20EF35BB" w14:textId="77777777" w:rsidR="00D42598" w:rsidRDefault="00D42598" w:rsidP="00822A87"/>
    <w:p w14:paraId="13ED1503" w14:textId="77777777" w:rsidR="00D42598" w:rsidRDefault="00D42598" w:rsidP="00822A87"/>
    <w:p w14:paraId="094BD1E9" w14:textId="77777777" w:rsidR="00D42598" w:rsidRDefault="00D42598" w:rsidP="00822A87"/>
    <w:p w14:paraId="3CC08580" w14:textId="77777777" w:rsidR="00D42598" w:rsidRDefault="00D42598" w:rsidP="00822A87"/>
    <w:p w14:paraId="40CE5FA2" w14:textId="77777777" w:rsidR="00D42598" w:rsidRDefault="00D42598" w:rsidP="00822A87"/>
    <w:p w14:paraId="4837A56A" w14:textId="77777777" w:rsidR="00D42598" w:rsidRDefault="00D42598" w:rsidP="00822A87"/>
    <w:p w14:paraId="19D1AC00" w14:textId="77777777" w:rsidR="00D42598" w:rsidRDefault="00D42598" w:rsidP="00822A87"/>
    <w:p w14:paraId="78D64F4C" w14:textId="77777777" w:rsidR="00822A87" w:rsidRDefault="00822A87" w:rsidP="00822A87">
      <w:pPr>
        <w:rPr>
          <w:rFonts w:ascii="AdvP40668" w:hAnsi="AdvP40668" w:cs="AdvP40668"/>
          <w:b/>
          <w:sz w:val="18"/>
          <w:szCs w:val="18"/>
        </w:rPr>
        <w:sectPr w:rsidR="00822A87" w:rsidSect="003234D9">
          <w:footerReference w:type="first" r:id="rId85"/>
          <w:pgSz w:w="11906" w:h="16838"/>
          <w:pgMar w:top="1440" w:right="1440" w:bottom="1440" w:left="1440" w:header="708" w:footer="708" w:gutter="0"/>
          <w:cols w:space="708"/>
          <w:titlePg/>
          <w:docGrid w:linePitch="360"/>
        </w:sectPr>
      </w:pPr>
    </w:p>
    <w:p w14:paraId="50AD1C0E" w14:textId="48EDB848" w:rsidR="00822A87" w:rsidRDefault="00822A87" w:rsidP="00A93313">
      <w:pPr>
        <w:pStyle w:val="Heading2"/>
      </w:pPr>
      <w:bookmarkStart w:id="126" w:name="_Toc47369436"/>
      <w:r w:rsidRPr="003E6A2F">
        <w:lastRenderedPageBreak/>
        <w:t>Appe</w:t>
      </w:r>
      <w:r w:rsidR="007208F5">
        <w:t>ndix 13</w:t>
      </w:r>
      <w:r w:rsidRPr="003E6A2F">
        <w:t>: Open and In Vivo coding from Focus Group 1 transcript</w:t>
      </w:r>
      <w:bookmarkEnd w:id="126"/>
    </w:p>
    <w:p w14:paraId="1C1A3242" w14:textId="77777777" w:rsidR="00822A87" w:rsidRPr="003E6A2F" w:rsidRDefault="00822A87" w:rsidP="00822A87">
      <w:pPr>
        <w:rPr>
          <w:b/>
        </w:rPr>
      </w:pPr>
      <w:r>
        <w:rPr>
          <w:b/>
        </w:rPr>
        <w:t xml:space="preserve">Statements from Student Questionnaire.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359"/>
        <w:gridCol w:w="3112"/>
        <w:gridCol w:w="389"/>
      </w:tblGrid>
      <w:tr w:rsidR="00493C38" w14:paraId="39661047" w14:textId="77777777" w:rsidTr="00493C38">
        <w:tc>
          <w:tcPr>
            <w:tcW w:w="1545" w:type="dxa"/>
          </w:tcPr>
          <w:p w14:paraId="3406DA68" w14:textId="77777777" w:rsidR="00493C38" w:rsidRDefault="00493C38" w:rsidP="001A4957">
            <w:r>
              <w:t xml:space="preserve">Statement 18: </w:t>
            </w:r>
            <w:r w:rsidRPr="00E33185">
              <w:t>I have friends in school who I can share my problems with</w:t>
            </w:r>
          </w:p>
        </w:tc>
        <w:tc>
          <w:tcPr>
            <w:tcW w:w="8359" w:type="dxa"/>
          </w:tcPr>
          <w:p w14:paraId="05F585C0" w14:textId="77777777" w:rsidR="00493C38" w:rsidRDefault="00493C38" w:rsidP="001A4957">
            <w:r>
              <w:t>Transcript (from Focus Group 1 transcript)</w:t>
            </w:r>
          </w:p>
        </w:tc>
        <w:tc>
          <w:tcPr>
            <w:tcW w:w="3112" w:type="dxa"/>
          </w:tcPr>
          <w:p w14:paraId="3718D28B" w14:textId="77777777" w:rsidR="00493C38" w:rsidRDefault="00493C38" w:rsidP="001A4957">
            <w:r>
              <w:t>Initial coding</w:t>
            </w:r>
          </w:p>
        </w:tc>
        <w:tc>
          <w:tcPr>
            <w:tcW w:w="389" w:type="dxa"/>
          </w:tcPr>
          <w:p w14:paraId="4E51F663" w14:textId="77777777" w:rsidR="00493C38" w:rsidRDefault="00493C38" w:rsidP="001A4957">
            <w:r>
              <w:t>IC</w:t>
            </w:r>
          </w:p>
        </w:tc>
      </w:tr>
      <w:tr w:rsidR="00493C38" w14:paraId="63B48675" w14:textId="77777777" w:rsidTr="00493C38">
        <w:tc>
          <w:tcPr>
            <w:tcW w:w="1545" w:type="dxa"/>
          </w:tcPr>
          <w:p w14:paraId="1B8B453E" w14:textId="77777777" w:rsidR="00493C38" w:rsidRDefault="00493C38" w:rsidP="001A4957"/>
        </w:tc>
        <w:tc>
          <w:tcPr>
            <w:tcW w:w="8359" w:type="dxa"/>
          </w:tcPr>
          <w:p w14:paraId="48EC2002" w14:textId="77777777" w:rsidR="00493C38" w:rsidRDefault="00493C38" w:rsidP="001A4957">
            <w:r>
              <w:t>1: Someone you can actually trust</w:t>
            </w:r>
          </w:p>
          <w:p w14:paraId="2594C751" w14:textId="77777777" w:rsidR="00493C38" w:rsidRDefault="00493C38" w:rsidP="001A4957">
            <w:r>
              <w:t>1: something you can always trust, have a brilliant time with.</w:t>
            </w:r>
          </w:p>
        </w:tc>
        <w:tc>
          <w:tcPr>
            <w:tcW w:w="3112" w:type="dxa"/>
          </w:tcPr>
          <w:p w14:paraId="57AF390E" w14:textId="77777777" w:rsidR="00493C38" w:rsidRDefault="00493C38" w:rsidP="001A4957">
            <w:r>
              <w:t>Trust and enjoy (safe friendship)</w:t>
            </w:r>
          </w:p>
        </w:tc>
        <w:tc>
          <w:tcPr>
            <w:tcW w:w="389" w:type="dxa"/>
          </w:tcPr>
          <w:p w14:paraId="782CA4A0" w14:textId="77777777" w:rsidR="00493C38" w:rsidRDefault="00493C38" w:rsidP="001A4957">
            <w:r>
              <w:t>1</w:t>
            </w:r>
          </w:p>
        </w:tc>
      </w:tr>
      <w:tr w:rsidR="00493C38" w14:paraId="0A6759AF" w14:textId="77777777" w:rsidTr="00493C38">
        <w:tc>
          <w:tcPr>
            <w:tcW w:w="1545" w:type="dxa"/>
          </w:tcPr>
          <w:p w14:paraId="1F972BEB" w14:textId="77777777" w:rsidR="00493C38" w:rsidRDefault="00493C38" w:rsidP="001A4957"/>
        </w:tc>
        <w:tc>
          <w:tcPr>
            <w:tcW w:w="8359" w:type="dxa"/>
          </w:tcPr>
          <w:p w14:paraId="057CA20D" w14:textId="77777777" w:rsidR="00493C38" w:rsidRDefault="00493C38" w:rsidP="001A4957">
            <w:r>
              <w:t>2: You can freely talk to</w:t>
            </w:r>
          </w:p>
          <w:p w14:paraId="196191BC" w14:textId="77777777" w:rsidR="00493C38" w:rsidRDefault="00493C38" w:rsidP="001A4957">
            <w:r>
              <w:t>3: Someone you can talk to and not be judged by</w:t>
            </w:r>
          </w:p>
          <w:p w14:paraId="4F2097F0" w14:textId="77777777" w:rsidR="00493C38" w:rsidRDefault="00493C38" w:rsidP="001A4957">
            <w:r>
              <w:t>5: Someone whose not afraid to help you</w:t>
            </w:r>
          </w:p>
        </w:tc>
        <w:tc>
          <w:tcPr>
            <w:tcW w:w="3112" w:type="dxa"/>
          </w:tcPr>
          <w:p w14:paraId="3071A655" w14:textId="77777777" w:rsidR="00493C38" w:rsidRDefault="00493C38" w:rsidP="001A4957">
            <w:r>
              <w:t>Not be judged by/ supportive friendship</w:t>
            </w:r>
          </w:p>
        </w:tc>
        <w:tc>
          <w:tcPr>
            <w:tcW w:w="389" w:type="dxa"/>
          </w:tcPr>
          <w:p w14:paraId="1306E40C" w14:textId="77777777" w:rsidR="00493C38" w:rsidRDefault="00493C38" w:rsidP="001A4957">
            <w:r>
              <w:t>2</w:t>
            </w:r>
          </w:p>
        </w:tc>
      </w:tr>
      <w:tr w:rsidR="00493C38" w14:paraId="41321CD3" w14:textId="77777777" w:rsidTr="00493C38">
        <w:tc>
          <w:tcPr>
            <w:tcW w:w="1545" w:type="dxa"/>
          </w:tcPr>
          <w:p w14:paraId="39E84054" w14:textId="77777777" w:rsidR="00493C38" w:rsidRDefault="00493C38" w:rsidP="001A4957"/>
        </w:tc>
        <w:tc>
          <w:tcPr>
            <w:tcW w:w="8359" w:type="dxa"/>
          </w:tcPr>
          <w:p w14:paraId="1DF8A15F" w14:textId="77777777" w:rsidR="00493C38" w:rsidRDefault="00493C38" w:rsidP="001A4957">
            <w:r>
              <w:t>4: someone you like being with</w:t>
            </w:r>
          </w:p>
        </w:tc>
        <w:tc>
          <w:tcPr>
            <w:tcW w:w="3112" w:type="dxa"/>
          </w:tcPr>
          <w:p w14:paraId="66537E98" w14:textId="77777777" w:rsidR="00493C38" w:rsidRDefault="00493C38" w:rsidP="001A4957">
            <w:r>
              <w:t>Affiliation enjoyment</w:t>
            </w:r>
          </w:p>
        </w:tc>
        <w:tc>
          <w:tcPr>
            <w:tcW w:w="389" w:type="dxa"/>
          </w:tcPr>
          <w:p w14:paraId="2C2C7931" w14:textId="77777777" w:rsidR="00493C38" w:rsidRDefault="00493C38" w:rsidP="001A4957">
            <w:r>
              <w:t>3</w:t>
            </w:r>
          </w:p>
        </w:tc>
      </w:tr>
      <w:tr w:rsidR="00493C38" w14:paraId="28E6B2E7" w14:textId="77777777" w:rsidTr="00493C38">
        <w:tc>
          <w:tcPr>
            <w:tcW w:w="1545" w:type="dxa"/>
          </w:tcPr>
          <w:p w14:paraId="3A88A431" w14:textId="77777777" w:rsidR="00493C38" w:rsidRDefault="00493C38" w:rsidP="001A4957"/>
        </w:tc>
        <w:tc>
          <w:tcPr>
            <w:tcW w:w="8359" w:type="dxa"/>
          </w:tcPr>
          <w:p w14:paraId="270FC7F7" w14:textId="77777777" w:rsidR="00493C38" w:rsidRDefault="00493C38" w:rsidP="001A4957">
            <w:r>
              <w:t>3: Sounds a bit dramatic, but when my boyfriend broke up with me, my friends were like, caring, they all helped to make sure I was happy.</w:t>
            </w:r>
          </w:p>
          <w:p w14:paraId="2377123E" w14:textId="77777777" w:rsidR="00493C38" w:rsidRDefault="00493C38" w:rsidP="001A4957">
            <w:r>
              <w:t>RF: And did that help you come to school?</w:t>
            </w:r>
          </w:p>
          <w:p w14:paraId="2A03A140" w14:textId="77777777" w:rsidR="00493C38" w:rsidRDefault="00493C38" w:rsidP="001A4957">
            <w:r>
              <w:t>3: yeah</w:t>
            </w:r>
          </w:p>
          <w:p w14:paraId="684DEE16" w14:textId="77777777" w:rsidR="00493C38" w:rsidRDefault="00493C38" w:rsidP="001A4957">
            <w:r>
              <w:t>2: I used to get bullied, nah, picked on a lot for how my teeth were and everything and my mates would just tell me they were fine and they would help me however they could when I was sad.</w:t>
            </w:r>
          </w:p>
          <w:p w14:paraId="10B3BA08" w14:textId="77777777" w:rsidR="00493C38" w:rsidRDefault="00493C38" w:rsidP="001A4957">
            <w:r>
              <w:t>1: help rebuild your confidence.</w:t>
            </w:r>
          </w:p>
          <w:p w14:paraId="59F477EE" w14:textId="77777777" w:rsidR="00493C38" w:rsidRDefault="00493C38" w:rsidP="001A4957">
            <w:r>
              <w:t>RF: How does that help you with coming into school?</w:t>
            </w:r>
          </w:p>
          <w:p w14:paraId="12A9DA0D" w14:textId="77777777" w:rsidR="00493C38" w:rsidRDefault="00493C38" w:rsidP="001A4957">
            <w:r>
              <w:lastRenderedPageBreak/>
              <w:t>1: It kinda reassures you that there are people behind you all the way, not just teachers.</w:t>
            </w:r>
          </w:p>
          <w:p w14:paraId="191EF07A" w14:textId="77777777" w:rsidR="00493C38" w:rsidRDefault="00493C38" w:rsidP="001A4957">
            <w:r>
              <w:t>6: Makes you confident to go that extra step</w:t>
            </w:r>
          </w:p>
          <w:p w14:paraId="52FC444C" w14:textId="77777777" w:rsidR="00493C38" w:rsidRDefault="00493C38" w:rsidP="001A4957">
            <w:r>
              <w:t>2: Doesn’t make you worry as much.</w:t>
            </w:r>
          </w:p>
          <w:p w14:paraId="32D4F87E" w14:textId="77777777" w:rsidR="00493C38" w:rsidRDefault="00493C38" w:rsidP="001A4957">
            <w:r>
              <w:t>3: Makes it more worth it maybe, like because you wouldn’t be on your own or the only one involved.</w:t>
            </w:r>
          </w:p>
          <w:p w14:paraId="2F4DCE4B" w14:textId="77777777" w:rsidR="00493C38" w:rsidRDefault="00493C38" w:rsidP="001A4957">
            <w:r>
              <w:t>1: Expanding on his idea, would help you a lot and kinda have reassurance, not just people behind me, there are people you can trust and you can always be yourself around.</w:t>
            </w:r>
          </w:p>
          <w:p w14:paraId="56EFE8E3" w14:textId="77777777" w:rsidR="00493C38" w:rsidRDefault="00493C38" w:rsidP="001A4957">
            <w:r>
              <w:t>1: Gives you more reassurance, more reason, confidence and purpose, not just for educational reasons, for friendship reasons.</w:t>
            </w:r>
          </w:p>
          <w:p w14:paraId="4CC63DE8" w14:textId="77777777" w:rsidR="00493C38" w:rsidRDefault="00493C38" w:rsidP="001A4957"/>
        </w:tc>
        <w:tc>
          <w:tcPr>
            <w:tcW w:w="3112" w:type="dxa"/>
          </w:tcPr>
          <w:p w14:paraId="6C41C745" w14:textId="77777777" w:rsidR="00493C38" w:rsidRDefault="00493C38" w:rsidP="001A4957">
            <w:r>
              <w:lastRenderedPageBreak/>
              <w:t>Caring/supportive friendships helping come to school</w:t>
            </w:r>
          </w:p>
          <w:p w14:paraId="328681AD" w14:textId="77777777" w:rsidR="00493C38" w:rsidRDefault="00493C38" w:rsidP="001A4957"/>
          <w:p w14:paraId="6D299AFE" w14:textId="77777777" w:rsidR="00493C38" w:rsidRDefault="00493C38" w:rsidP="001A4957"/>
          <w:p w14:paraId="702BF79C" w14:textId="77777777" w:rsidR="00493C38" w:rsidRDefault="00493C38" w:rsidP="001A4957"/>
          <w:p w14:paraId="61C706E4" w14:textId="77777777" w:rsidR="00493C38" w:rsidRDefault="00493C38" w:rsidP="001A4957"/>
          <w:p w14:paraId="2B605656" w14:textId="77777777" w:rsidR="00493C38" w:rsidRDefault="00493C38" w:rsidP="001A4957">
            <w:r>
              <w:t xml:space="preserve">Friendships build confidence </w:t>
            </w:r>
          </w:p>
          <w:p w14:paraId="29DCDE3C" w14:textId="77777777" w:rsidR="00493C38" w:rsidRDefault="00493C38" w:rsidP="001A4957"/>
          <w:p w14:paraId="19467818" w14:textId="77777777" w:rsidR="00493C38" w:rsidRDefault="00493C38" w:rsidP="001A4957"/>
          <w:p w14:paraId="3F79F175" w14:textId="77777777" w:rsidR="00493C38" w:rsidRDefault="00493C38" w:rsidP="001A4957"/>
          <w:p w14:paraId="4430ECF2" w14:textId="77777777" w:rsidR="00493C38" w:rsidRDefault="00493C38" w:rsidP="001A4957">
            <w:r>
              <w:t>Reassurance</w:t>
            </w:r>
          </w:p>
          <w:p w14:paraId="23FED8C8" w14:textId="77777777" w:rsidR="00493C38" w:rsidRDefault="00493C38" w:rsidP="001A4957">
            <w:r>
              <w:t>Friendships give confidence</w:t>
            </w:r>
          </w:p>
          <w:p w14:paraId="02CF3478" w14:textId="77777777" w:rsidR="00493C38" w:rsidRDefault="00493C38" w:rsidP="001A4957">
            <w:r>
              <w:t>Reduces worry</w:t>
            </w:r>
          </w:p>
          <w:p w14:paraId="621CA1D4" w14:textId="77777777" w:rsidR="00493C38" w:rsidRDefault="00493C38" w:rsidP="001A4957"/>
          <w:p w14:paraId="7F7931BC" w14:textId="77777777" w:rsidR="00493C38" w:rsidRDefault="00493C38" w:rsidP="001A4957"/>
          <w:p w14:paraId="6775E378" w14:textId="77777777" w:rsidR="00493C38" w:rsidRDefault="00493C38" w:rsidP="001A4957">
            <w:r>
              <w:t>Not being lonely/ affiliation</w:t>
            </w:r>
          </w:p>
          <w:p w14:paraId="30A45B45" w14:textId="77777777" w:rsidR="00493C38" w:rsidRDefault="00493C38" w:rsidP="001A4957">
            <w:r>
              <w:t>Reassurance</w:t>
            </w:r>
          </w:p>
        </w:tc>
        <w:tc>
          <w:tcPr>
            <w:tcW w:w="389" w:type="dxa"/>
          </w:tcPr>
          <w:p w14:paraId="2C4E3664" w14:textId="77777777" w:rsidR="00493C38" w:rsidRDefault="00493C38" w:rsidP="001A4957">
            <w:r>
              <w:lastRenderedPageBreak/>
              <w:t>4</w:t>
            </w:r>
          </w:p>
          <w:p w14:paraId="4F896960" w14:textId="77777777" w:rsidR="00493C38" w:rsidRDefault="00493C38" w:rsidP="001A4957"/>
          <w:p w14:paraId="659C79EA" w14:textId="77777777" w:rsidR="00493C38" w:rsidRDefault="00493C38" w:rsidP="001A4957"/>
          <w:p w14:paraId="3EFDF161" w14:textId="77777777" w:rsidR="00493C38" w:rsidRDefault="00493C38" w:rsidP="001A4957"/>
          <w:p w14:paraId="2F21FB3E" w14:textId="77777777" w:rsidR="00493C38" w:rsidRDefault="00493C38" w:rsidP="001A4957"/>
          <w:p w14:paraId="45B04DAB" w14:textId="77777777" w:rsidR="00493C38" w:rsidRDefault="00493C38" w:rsidP="001A4957"/>
          <w:p w14:paraId="17A0724A" w14:textId="77777777" w:rsidR="00493C38" w:rsidRDefault="00493C38" w:rsidP="001A4957"/>
          <w:p w14:paraId="014D3A35" w14:textId="77777777" w:rsidR="00493C38" w:rsidRDefault="00493C38" w:rsidP="001A4957"/>
          <w:p w14:paraId="0ABEB503" w14:textId="77777777" w:rsidR="00493C38" w:rsidRDefault="00493C38" w:rsidP="001A4957"/>
          <w:p w14:paraId="5132D895" w14:textId="77777777" w:rsidR="00493C38" w:rsidRDefault="00493C38" w:rsidP="001A4957"/>
          <w:p w14:paraId="26AB9CB7" w14:textId="77777777" w:rsidR="00493C38" w:rsidRDefault="00493C38" w:rsidP="001A4957"/>
          <w:p w14:paraId="20A7ECB4" w14:textId="77777777" w:rsidR="00493C38" w:rsidRDefault="00493C38" w:rsidP="001A4957"/>
          <w:p w14:paraId="65306F29" w14:textId="77777777" w:rsidR="00493C38" w:rsidRDefault="00493C38" w:rsidP="001A4957"/>
          <w:p w14:paraId="0E255376" w14:textId="77777777" w:rsidR="00493C38" w:rsidRDefault="00493C38" w:rsidP="001A4957"/>
          <w:p w14:paraId="48FF87FE" w14:textId="77777777" w:rsidR="00493C38" w:rsidRDefault="00493C38" w:rsidP="001A4957"/>
          <w:p w14:paraId="0E1108F9" w14:textId="77777777" w:rsidR="00493C38" w:rsidRDefault="00493C38" w:rsidP="001A4957"/>
          <w:p w14:paraId="3E91E8F0" w14:textId="77777777" w:rsidR="00493C38" w:rsidRDefault="00493C38" w:rsidP="001A4957"/>
          <w:p w14:paraId="7EA206AA" w14:textId="77777777" w:rsidR="00493C38" w:rsidRDefault="00493C38" w:rsidP="001A4957"/>
        </w:tc>
      </w:tr>
      <w:tr w:rsidR="00493C38" w14:paraId="2EAE860E" w14:textId="77777777" w:rsidTr="00493C38">
        <w:tc>
          <w:tcPr>
            <w:tcW w:w="1545" w:type="dxa"/>
          </w:tcPr>
          <w:p w14:paraId="356A073C" w14:textId="77777777" w:rsidR="00493C38" w:rsidRDefault="00493C38" w:rsidP="001A4957"/>
        </w:tc>
        <w:tc>
          <w:tcPr>
            <w:tcW w:w="8359" w:type="dxa"/>
          </w:tcPr>
          <w:p w14:paraId="3FA44EEE" w14:textId="77777777" w:rsidR="00493C38" w:rsidRDefault="00493C38" w:rsidP="001A4957">
            <w:r>
              <w:t>1: A lot of people like school because of certain subjects, I come in on Thursday because of PE</w:t>
            </w:r>
          </w:p>
          <w:p w14:paraId="1D74DAE7" w14:textId="77777777" w:rsidR="00493C38" w:rsidRDefault="00493C38" w:rsidP="001A4957">
            <w:r>
              <w:t>3: We need less English and more PE.</w:t>
            </w:r>
          </w:p>
          <w:p w14:paraId="26FE8C9D" w14:textId="77777777" w:rsidR="00493C38" w:rsidRDefault="00493C38" w:rsidP="001A4957">
            <w:r>
              <w:t>RF: What makes PE good?</w:t>
            </w:r>
          </w:p>
          <w:p w14:paraId="0E651B76" w14:textId="77777777" w:rsidR="00493C38" w:rsidRDefault="00493C38" w:rsidP="001A4957">
            <w:r>
              <w:t>4: You actually get to talk people</w:t>
            </w:r>
          </w:p>
          <w:p w14:paraId="57DB28BA" w14:textId="77777777" w:rsidR="00493C38" w:rsidRDefault="00493C38" w:rsidP="001A4957">
            <w:r>
              <w:t>1: You get more physical rather than sit and write.</w:t>
            </w:r>
          </w:p>
          <w:p w14:paraId="0DB63D84" w14:textId="77777777" w:rsidR="00493C38" w:rsidRDefault="00493C38" w:rsidP="001A4957">
            <w:r>
              <w:t>5: I consider it more of a break than a lesson</w:t>
            </w:r>
          </w:p>
          <w:p w14:paraId="2362B18B" w14:textId="77777777" w:rsidR="00493C38" w:rsidRDefault="00493C38" w:rsidP="001A4957">
            <w:r>
              <w:t>4: Cricket is time off school, with me mates, playing a game.</w:t>
            </w:r>
          </w:p>
          <w:p w14:paraId="1C41EB01" w14:textId="77777777" w:rsidR="00493C38" w:rsidRDefault="00493C38" w:rsidP="001A4957">
            <w:r>
              <w:t>RF: When is sitting in a class ok?</w:t>
            </w:r>
          </w:p>
          <w:p w14:paraId="27E1401C" w14:textId="77777777" w:rsidR="00493C38" w:rsidRDefault="00493C38" w:rsidP="001A4957">
            <w:r>
              <w:t xml:space="preserve">1: Like when you do exams, for getting good grades, but don’t want that much time just sitting there and writing, you want time to have a laugh and giggle with your friends. Exam </w:t>
            </w:r>
            <w:r>
              <w:lastRenderedPageBreak/>
              <w:t>times is serious as you want to get good grades. Like Geography, I get told off for as I turn round and talk.</w:t>
            </w:r>
          </w:p>
          <w:p w14:paraId="0765353D" w14:textId="77777777" w:rsidR="00493C38" w:rsidRDefault="00493C38" w:rsidP="001A4957">
            <w:r>
              <w:t>RF: So being sociable is important in class too.</w:t>
            </w:r>
          </w:p>
          <w:p w14:paraId="50B80813" w14:textId="77777777" w:rsidR="00493C38" w:rsidRDefault="00493C38" w:rsidP="001A4957">
            <w:r>
              <w:t>2: I feel like it is important to be sociable.</w:t>
            </w:r>
          </w:p>
          <w:p w14:paraId="3F1AB378" w14:textId="77777777" w:rsidR="00493C38" w:rsidRDefault="00493C38" w:rsidP="001A4957">
            <w:r>
              <w:t>1: I know paying attention in class is vital, but they don’t let you have enough time to actually have social time.</w:t>
            </w:r>
          </w:p>
          <w:p w14:paraId="7E63D204" w14:textId="77777777" w:rsidR="00493C38" w:rsidRDefault="00493C38" w:rsidP="001A4957">
            <w:r>
              <w:t>1: Like when you are discussing something, say in English- when you need to do and talk a lot, like English speaking tests, you might want to be more social during then than in a writing one.</w:t>
            </w:r>
          </w:p>
        </w:tc>
        <w:tc>
          <w:tcPr>
            <w:tcW w:w="3112" w:type="dxa"/>
          </w:tcPr>
          <w:p w14:paraId="567CD1F9" w14:textId="77777777" w:rsidR="00493C38" w:rsidRDefault="00493C38" w:rsidP="001A4957">
            <w:r>
              <w:lastRenderedPageBreak/>
              <w:t xml:space="preserve">Social time in class </w:t>
            </w:r>
          </w:p>
          <w:p w14:paraId="0D90144D" w14:textId="77777777" w:rsidR="00493C38" w:rsidRDefault="00493C38" w:rsidP="001A4957"/>
          <w:p w14:paraId="6B679574" w14:textId="77777777" w:rsidR="00493C38" w:rsidRDefault="00493C38" w:rsidP="001A4957">
            <w:r>
              <w:t>Structured social time</w:t>
            </w:r>
          </w:p>
          <w:p w14:paraId="7FDD67EA" w14:textId="77777777" w:rsidR="00493C38" w:rsidRDefault="00493C38" w:rsidP="001A4957"/>
          <w:p w14:paraId="6BE8880C" w14:textId="77777777" w:rsidR="00493C38" w:rsidRDefault="00493C38" w:rsidP="001A4957">
            <w:r>
              <w:t>Need time to talk to peers</w:t>
            </w:r>
          </w:p>
          <w:p w14:paraId="52B820EE" w14:textId="77777777" w:rsidR="00493C38" w:rsidRDefault="00493C38" w:rsidP="001A4957"/>
          <w:p w14:paraId="7CD42BF0" w14:textId="77777777" w:rsidR="00493C38" w:rsidRDefault="00493C38" w:rsidP="001A4957"/>
          <w:p w14:paraId="72A6A273" w14:textId="77777777" w:rsidR="00493C38" w:rsidRDefault="00493C38" w:rsidP="001A4957">
            <w:r>
              <w:t>Playing games with friends important</w:t>
            </w:r>
          </w:p>
          <w:p w14:paraId="7DB3172D" w14:textId="77777777" w:rsidR="00493C38" w:rsidRDefault="00493C38" w:rsidP="001A4957"/>
          <w:p w14:paraId="5A8D0DDC" w14:textId="77777777" w:rsidR="00493C38" w:rsidRDefault="00493C38" w:rsidP="001A4957">
            <w:r>
              <w:lastRenderedPageBreak/>
              <w:t>Laughing affiliation</w:t>
            </w:r>
          </w:p>
          <w:p w14:paraId="70599C24" w14:textId="77777777" w:rsidR="00493C38" w:rsidRDefault="00493C38" w:rsidP="001A4957"/>
          <w:p w14:paraId="38C80E82" w14:textId="77777777" w:rsidR="00493C38" w:rsidRDefault="00493C38" w:rsidP="001A4957"/>
          <w:p w14:paraId="6DE16DC3" w14:textId="77777777" w:rsidR="00493C38" w:rsidRDefault="00493C38" w:rsidP="001A4957"/>
          <w:p w14:paraId="7C3CB830" w14:textId="77777777" w:rsidR="00493C38" w:rsidRDefault="00493C38" w:rsidP="001A4957"/>
          <w:p w14:paraId="40730E6F" w14:textId="77777777" w:rsidR="00493C38" w:rsidRDefault="00493C38" w:rsidP="001A4957">
            <w:r>
              <w:t>Socialising is important</w:t>
            </w:r>
          </w:p>
          <w:p w14:paraId="18FDA20D" w14:textId="77777777" w:rsidR="00493C38" w:rsidRDefault="00493C38" w:rsidP="001A4957"/>
          <w:p w14:paraId="553E8B83" w14:textId="77777777" w:rsidR="00493C38" w:rsidRDefault="00493C38" w:rsidP="001A4957"/>
          <w:p w14:paraId="5B7B02AB" w14:textId="77777777" w:rsidR="00493C38" w:rsidRDefault="00493C38" w:rsidP="001A4957">
            <w:r>
              <w:t>Some lessons let you talk</w:t>
            </w:r>
          </w:p>
          <w:p w14:paraId="19225169" w14:textId="77777777" w:rsidR="00493C38" w:rsidRDefault="00493C38" w:rsidP="001A4957"/>
        </w:tc>
        <w:tc>
          <w:tcPr>
            <w:tcW w:w="389" w:type="dxa"/>
          </w:tcPr>
          <w:p w14:paraId="5499E337" w14:textId="77777777" w:rsidR="00493C38" w:rsidRDefault="00493C38" w:rsidP="001A4957">
            <w:r>
              <w:lastRenderedPageBreak/>
              <w:t>5</w:t>
            </w:r>
          </w:p>
        </w:tc>
      </w:tr>
      <w:tr w:rsidR="00493C38" w14:paraId="492AAAA1" w14:textId="77777777" w:rsidTr="00493C38">
        <w:tc>
          <w:tcPr>
            <w:tcW w:w="1545" w:type="dxa"/>
          </w:tcPr>
          <w:p w14:paraId="78598F17" w14:textId="77777777" w:rsidR="00493C38" w:rsidRDefault="00493C38" w:rsidP="001A4957"/>
        </w:tc>
        <w:tc>
          <w:tcPr>
            <w:tcW w:w="8359" w:type="dxa"/>
          </w:tcPr>
          <w:p w14:paraId="1ED3548D" w14:textId="77777777" w:rsidR="00493C38" w:rsidRDefault="00493C38" w:rsidP="001A4957">
            <w:r>
              <w:t>4: I feel like that’s break time though.</w:t>
            </w:r>
          </w:p>
          <w:p w14:paraId="2C5F6DFB" w14:textId="77777777" w:rsidR="00493C38" w:rsidRDefault="00493C38" w:rsidP="001A4957">
            <w:r>
              <w:t>RF: So you are quite happy with working in class.</w:t>
            </w:r>
          </w:p>
          <w:p w14:paraId="640AF7F8" w14:textId="77777777" w:rsidR="00493C38" w:rsidRDefault="00493C38" w:rsidP="001A4957">
            <w:r>
              <w:t>4: Yes.</w:t>
            </w:r>
          </w:p>
        </w:tc>
        <w:tc>
          <w:tcPr>
            <w:tcW w:w="3112" w:type="dxa"/>
          </w:tcPr>
          <w:p w14:paraId="13D7D15E" w14:textId="77777777" w:rsidR="00493C38" w:rsidRDefault="00493C38" w:rsidP="001A4957">
            <w:r>
              <w:t>Lessons are for learning, break time is enough socialising</w:t>
            </w:r>
          </w:p>
        </w:tc>
        <w:tc>
          <w:tcPr>
            <w:tcW w:w="389" w:type="dxa"/>
          </w:tcPr>
          <w:p w14:paraId="5987C8AE" w14:textId="77777777" w:rsidR="00493C38" w:rsidRDefault="00493C38" w:rsidP="001A4957"/>
        </w:tc>
      </w:tr>
    </w:tbl>
    <w:p w14:paraId="04E0C027" w14:textId="77777777" w:rsidR="00822A87" w:rsidRDefault="00822A87" w:rsidP="00822A87"/>
    <w:p w14:paraId="3D384D98" w14:textId="77777777" w:rsidR="00822A87" w:rsidRDefault="00822A87" w:rsidP="00822A87"/>
    <w:p w14:paraId="34058740" w14:textId="77777777" w:rsidR="00822A87" w:rsidRDefault="00822A87" w:rsidP="00822A87"/>
    <w:p w14:paraId="53228395" w14:textId="77777777" w:rsidR="00822A87" w:rsidRDefault="00822A87" w:rsidP="00822A87"/>
    <w:p w14:paraId="6E1EC318" w14:textId="77777777" w:rsidR="009F6C91" w:rsidRDefault="009F6C91" w:rsidP="00822A87"/>
    <w:p w14:paraId="2D2F5300"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8345"/>
        <w:gridCol w:w="3109"/>
        <w:gridCol w:w="389"/>
      </w:tblGrid>
      <w:tr w:rsidR="00493C38" w14:paraId="634FD7F8" w14:textId="77777777" w:rsidTr="00493C38">
        <w:tc>
          <w:tcPr>
            <w:tcW w:w="1554" w:type="dxa"/>
          </w:tcPr>
          <w:p w14:paraId="0B8FF468" w14:textId="77777777" w:rsidR="00493C38" w:rsidRDefault="00493C38" w:rsidP="001A4957">
            <w:r>
              <w:lastRenderedPageBreak/>
              <w:t xml:space="preserve">Statement 1: </w:t>
            </w:r>
            <w:r w:rsidRPr="00472618">
              <w:rPr>
                <w:sz w:val="24"/>
                <w:szCs w:val="24"/>
              </w:rPr>
              <w:t>There are clear rules in our school</w:t>
            </w:r>
          </w:p>
        </w:tc>
        <w:tc>
          <w:tcPr>
            <w:tcW w:w="8345" w:type="dxa"/>
          </w:tcPr>
          <w:p w14:paraId="2C9FDF3F" w14:textId="77777777" w:rsidR="00493C38" w:rsidRDefault="00493C38" w:rsidP="001A4957">
            <w:r>
              <w:t>Transcript (from Focus Group 1 transcript)</w:t>
            </w:r>
          </w:p>
        </w:tc>
        <w:tc>
          <w:tcPr>
            <w:tcW w:w="3109" w:type="dxa"/>
          </w:tcPr>
          <w:p w14:paraId="0C4446D6" w14:textId="77777777" w:rsidR="00493C38" w:rsidRDefault="00493C38" w:rsidP="001A4957">
            <w:r>
              <w:t>Initial coding</w:t>
            </w:r>
          </w:p>
        </w:tc>
        <w:tc>
          <w:tcPr>
            <w:tcW w:w="389" w:type="dxa"/>
          </w:tcPr>
          <w:p w14:paraId="325E3624" w14:textId="77777777" w:rsidR="00493C38" w:rsidRDefault="00493C38" w:rsidP="001A4957">
            <w:r>
              <w:t>IC</w:t>
            </w:r>
          </w:p>
        </w:tc>
      </w:tr>
      <w:tr w:rsidR="00493C38" w14:paraId="5165A6A6" w14:textId="77777777" w:rsidTr="00493C38">
        <w:tc>
          <w:tcPr>
            <w:tcW w:w="1554" w:type="dxa"/>
          </w:tcPr>
          <w:p w14:paraId="091D3D95" w14:textId="77777777" w:rsidR="00493C38" w:rsidRDefault="00493C38" w:rsidP="001A4957"/>
        </w:tc>
        <w:tc>
          <w:tcPr>
            <w:tcW w:w="8345" w:type="dxa"/>
          </w:tcPr>
          <w:p w14:paraId="41D0339A" w14:textId="77777777" w:rsidR="00493C38" w:rsidRDefault="00493C38" w:rsidP="001A4957">
            <w:r>
              <w:t>2: I feel like sometimes there is one rule for one person and one rule for another.</w:t>
            </w:r>
          </w:p>
          <w:p w14:paraId="6B5876CE" w14:textId="77777777" w:rsidR="00493C38" w:rsidRDefault="00493C38" w:rsidP="001A4957">
            <w:r>
              <w:t>RF: Is that a good or a bad thing?</w:t>
            </w:r>
          </w:p>
          <w:p w14:paraId="3BD2B133" w14:textId="77777777" w:rsidR="00493C38" w:rsidRDefault="00493C38" w:rsidP="001A4957">
            <w:r>
              <w:t>2: Bad, everyone should be equal in school.</w:t>
            </w:r>
          </w:p>
        </w:tc>
        <w:tc>
          <w:tcPr>
            <w:tcW w:w="3109" w:type="dxa"/>
          </w:tcPr>
          <w:p w14:paraId="1CE4CED1" w14:textId="77777777" w:rsidR="00493C38" w:rsidRDefault="00493C38" w:rsidP="001A4957">
            <w:r>
              <w:t>Rules not consistent is not good</w:t>
            </w:r>
          </w:p>
        </w:tc>
        <w:tc>
          <w:tcPr>
            <w:tcW w:w="389" w:type="dxa"/>
          </w:tcPr>
          <w:p w14:paraId="10DEE0E0" w14:textId="77777777" w:rsidR="00493C38" w:rsidRDefault="00493C38" w:rsidP="001A4957">
            <w:r>
              <w:t>6</w:t>
            </w:r>
          </w:p>
        </w:tc>
      </w:tr>
      <w:tr w:rsidR="00493C38" w14:paraId="459E2F71" w14:textId="77777777" w:rsidTr="00493C38">
        <w:tc>
          <w:tcPr>
            <w:tcW w:w="1554" w:type="dxa"/>
          </w:tcPr>
          <w:p w14:paraId="43B70DC3" w14:textId="77777777" w:rsidR="00493C38" w:rsidRDefault="00493C38" w:rsidP="001A4957"/>
        </w:tc>
        <w:tc>
          <w:tcPr>
            <w:tcW w:w="8345" w:type="dxa"/>
          </w:tcPr>
          <w:p w14:paraId="6097DB6A" w14:textId="77777777" w:rsidR="00493C38" w:rsidRDefault="00493C38" w:rsidP="001A4957">
            <w:r>
              <w:t>1: Clear rules is like really vital, cos like you can understand and get in less trouble than if it was just rules like ‘be you’, but if ‘be you’ is like being a little violent and aggressive.</w:t>
            </w:r>
          </w:p>
          <w:p w14:paraId="3CC948BA" w14:textId="77777777" w:rsidR="00493C38" w:rsidRDefault="00493C38" w:rsidP="001A4957">
            <w:r>
              <w:t>RF: does it make you feel safer coming to school?</w:t>
            </w:r>
          </w:p>
          <w:p w14:paraId="10F7CB89" w14:textId="77777777" w:rsidR="00493C38" w:rsidRDefault="00493C38" w:rsidP="001A4957">
            <w:r>
              <w:t>3: yeah, if no rules, chaos</w:t>
            </w:r>
          </w:p>
        </w:tc>
        <w:tc>
          <w:tcPr>
            <w:tcW w:w="3109" w:type="dxa"/>
          </w:tcPr>
          <w:p w14:paraId="0D47F095" w14:textId="77777777" w:rsidR="00493C38" w:rsidRDefault="00493C38" w:rsidP="001A4957">
            <w:r>
              <w:t>Clear rules make you feel safer</w:t>
            </w:r>
          </w:p>
        </w:tc>
        <w:tc>
          <w:tcPr>
            <w:tcW w:w="389" w:type="dxa"/>
          </w:tcPr>
          <w:p w14:paraId="1BE5453E" w14:textId="77777777" w:rsidR="00493C38" w:rsidRDefault="00493C38" w:rsidP="001A4957">
            <w:r>
              <w:t>7</w:t>
            </w:r>
          </w:p>
        </w:tc>
      </w:tr>
      <w:tr w:rsidR="00493C38" w14:paraId="0E53A0B7" w14:textId="77777777" w:rsidTr="00493C38">
        <w:tc>
          <w:tcPr>
            <w:tcW w:w="1554" w:type="dxa"/>
          </w:tcPr>
          <w:p w14:paraId="608EECAC" w14:textId="77777777" w:rsidR="00493C38" w:rsidRDefault="00493C38" w:rsidP="001A4957"/>
        </w:tc>
        <w:tc>
          <w:tcPr>
            <w:tcW w:w="8345" w:type="dxa"/>
          </w:tcPr>
          <w:p w14:paraId="661A6E87" w14:textId="77777777" w:rsidR="00493C38" w:rsidRDefault="00493C38" w:rsidP="001A4957">
            <w:r>
              <w:t>4: I feel like there are some rules that are a bit over the top.</w:t>
            </w:r>
          </w:p>
          <w:p w14:paraId="1F0F2E66" w14:textId="77777777" w:rsidR="00493C38" w:rsidRDefault="00493C38" w:rsidP="001A4957">
            <w:r>
              <w:t>2: Like uniform stuff</w:t>
            </w:r>
          </w:p>
          <w:p w14:paraId="2473D47A" w14:textId="77777777" w:rsidR="00493C38" w:rsidRDefault="00493C38" w:rsidP="001A4957">
            <w:r>
              <w:t>5: Like shoes</w:t>
            </w:r>
          </w:p>
          <w:p w14:paraId="0AAB027F" w14:textId="77777777" w:rsidR="00493C38" w:rsidRDefault="00493C38" w:rsidP="001A4957">
            <w:r>
              <w:t>2: Like I don’t see why you have to wear the same uniform, you come to school to learn, not like to be a lawyer.</w:t>
            </w:r>
          </w:p>
          <w:p w14:paraId="5D8B8220" w14:textId="77777777" w:rsidR="00493C38" w:rsidRDefault="00493C38" w:rsidP="001A4957">
            <w:r>
              <w:t>6: I always get told off for my shirt being out. That’s not good.</w:t>
            </w:r>
          </w:p>
          <w:p w14:paraId="4C0BE41C" w14:textId="77777777" w:rsidR="00493C38" w:rsidRDefault="00493C38" w:rsidP="001A4957">
            <w:r>
              <w:t>5: People in our year don’t want to get in trouble.</w:t>
            </w:r>
          </w:p>
          <w:p w14:paraId="7F3AE1E1" w14:textId="77777777" w:rsidR="00493C38" w:rsidRDefault="00493C38" w:rsidP="001A4957">
            <w:r>
              <w:t>2: I feel like some of the serious rules are like for no one in our class, no-one would want to or be capable of doing that.</w:t>
            </w:r>
          </w:p>
        </w:tc>
        <w:tc>
          <w:tcPr>
            <w:tcW w:w="3109" w:type="dxa"/>
          </w:tcPr>
          <w:p w14:paraId="10F88188" w14:textId="77777777" w:rsidR="00493C38" w:rsidRDefault="00493C38" w:rsidP="001A4957">
            <w:r>
              <w:t>Some rules are over the top</w:t>
            </w:r>
          </w:p>
          <w:p w14:paraId="288DFD93" w14:textId="77777777" w:rsidR="00493C38" w:rsidRDefault="00493C38" w:rsidP="001A4957"/>
          <w:p w14:paraId="6A45A899" w14:textId="77777777" w:rsidR="00493C38" w:rsidRDefault="00493C38" w:rsidP="001A4957">
            <w:r>
              <w:t>Feel controlled even though we behave well</w:t>
            </w:r>
          </w:p>
          <w:p w14:paraId="0D61D844" w14:textId="77777777" w:rsidR="00493C38" w:rsidRDefault="00493C38" w:rsidP="001A4957"/>
          <w:p w14:paraId="7DB264A4" w14:textId="77777777" w:rsidR="00493C38" w:rsidRDefault="00493C38" w:rsidP="001A4957">
            <w:r>
              <w:t>We should be trusted?</w:t>
            </w:r>
          </w:p>
        </w:tc>
        <w:tc>
          <w:tcPr>
            <w:tcW w:w="389" w:type="dxa"/>
          </w:tcPr>
          <w:p w14:paraId="3FCBF3C5" w14:textId="77777777" w:rsidR="00493C38" w:rsidRDefault="00493C38" w:rsidP="001A4957">
            <w:r>
              <w:t>8</w:t>
            </w:r>
          </w:p>
        </w:tc>
      </w:tr>
      <w:tr w:rsidR="00493C38" w14:paraId="13558666" w14:textId="77777777" w:rsidTr="00493C38">
        <w:tc>
          <w:tcPr>
            <w:tcW w:w="1554" w:type="dxa"/>
          </w:tcPr>
          <w:p w14:paraId="39493F48" w14:textId="77777777" w:rsidR="00493C38" w:rsidRDefault="00493C38" w:rsidP="001A4957"/>
        </w:tc>
        <w:tc>
          <w:tcPr>
            <w:tcW w:w="8345" w:type="dxa"/>
          </w:tcPr>
          <w:p w14:paraId="4A0D8CD7" w14:textId="77777777" w:rsidR="00493C38" w:rsidRDefault="00493C38" w:rsidP="001A4957">
            <w:r>
              <w:t>1: After you break up with some of your friends, it relieves you of that stress when you are outside, you can’t argue in class because the teachers would stop you.</w:t>
            </w:r>
          </w:p>
        </w:tc>
        <w:tc>
          <w:tcPr>
            <w:tcW w:w="3109" w:type="dxa"/>
          </w:tcPr>
          <w:p w14:paraId="04E0EC3A" w14:textId="77777777" w:rsidR="00493C38" w:rsidRDefault="00493C38" w:rsidP="001A4957">
            <w:r>
              <w:t>Structure around social situations can help</w:t>
            </w:r>
          </w:p>
        </w:tc>
        <w:tc>
          <w:tcPr>
            <w:tcW w:w="389" w:type="dxa"/>
          </w:tcPr>
          <w:p w14:paraId="43D3118F" w14:textId="77777777" w:rsidR="00493C38" w:rsidRDefault="00493C38" w:rsidP="001A4957">
            <w:r>
              <w:t>9</w:t>
            </w:r>
          </w:p>
        </w:tc>
      </w:tr>
    </w:tbl>
    <w:p w14:paraId="5311BCAA"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518"/>
        <w:gridCol w:w="2881"/>
        <w:gridCol w:w="440"/>
      </w:tblGrid>
      <w:tr w:rsidR="00493C38" w14:paraId="1F0DF446" w14:textId="77777777" w:rsidTr="00960364">
        <w:tc>
          <w:tcPr>
            <w:tcW w:w="1558" w:type="dxa"/>
          </w:tcPr>
          <w:p w14:paraId="6A7F95C7" w14:textId="77777777" w:rsidR="00493C38" w:rsidRDefault="00493C38" w:rsidP="001A4957">
            <w:r>
              <w:t xml:space="preserve">Statement 8: </w:t>
            </w:r>
            <w:r w:rsidRPr="00472618">
              <w:rPr>
                <w:sz w:val="24"/>
                <w:szCs w:val="24"/>
              </w:rPr>
              <w:t>I am encouraged by staff to use my own ideas</w:t>
            </w:r>
          </w:p>
        </w:tc>
        <w:tc>
          <w:tcPr>
            <w:tcW w:w="8518" w:type="dxa"/>
          </w:tcPr>
          <w:p w14:paraId="3BA1F332" w14:textId="77777777" w:rsidR="00493C38" w:rsidRDefault="00493C38" w:rsidP="001A4957">
            <w:r>
              <w:t>Transcript (from Focus Group 1 transcript)</w:t>
            </w:r>
          </w:p>
        </w:tc>
        <w:tc>
          <w:tcPr>
            <w:tcW w:w="2881" w:type="dxa"/>
          </w:tcPr>
          <w:p w14:paraId="4EFBA153" w14:textId="77777777" w:rsidR="00493C38" w:rsidRDefault="00493C38" w:rsidP="001A4957">
            <w:r>
              <w:t>Initial coding</w:t>
            </w:r>
          </w:p>
        </w:tc>
        <w:tc>
          <w:tcPr>
            <w:tcW w:w="440" w:type="dxa"/>
          </w:tcPr>
          <w:p w14:paraId="2668D707" w14:textId="77777777" w:rsidR="00493C38" w:rsidRDefault="00493C38" w:rsidP="001A4957">
            <w:r>
              <w:t>IC</w:t>
            </w:r>
          </w:p>
        </w:tc>
      </w:tr>
      <w:tr w:rsidR="00493C38" w14:paraId="49BA7143" w14:textId="77777777" w:rsidTr="00960364">
        <w:tc>
          <w:tcPr>
            <w:tcW w:w="1558" w:type="dxa"/>
          </w:tcPr>
          <w:p w14:paraId="7560D4E7" w14:textId="77777777" w:rsidR="00493C38" w:rsidRDefault="00493C38" w:rsidP="001A4957"/>
        </w:tc>
        <w:tc>
          <w:tcPr>
            <w:tcW w:w="8518" w:type="dxa"/>
          </w:tcPr>
          <w:p w14:paraId="1ED499F5" w14:textId="77777777" w:rsidR="00493C38" w:rsidRDefault="00493C38" w:rsidP="001A4957">
            <w:r>
              <w:t>1: In and out of class, you can do it in class, make your own decision in class, if in a difficult class like science and you are comparing results, you might wanna have your own idea and make own decision, but you don’t need to go straight in and have a fall out because you have a different idea to someone else. Everyone thinks differently and that’s ok.</w:t>
            </w:r>
          </w:p>
          <w:p w14:paraId="5D22FF2E" w14:textId="77777777" w:rsidR="00493C38" w:rsidRDefault="00493C38" w:rsidP="001A4957">
            <w:r>
              <w:t>1: It says ‘be you’ you can be yourself, if you are a talky person like me, you can say what you think more than write down.</w:t>
            </w:r>
          </w:p>
          <w:p w14:paraId="22A463E0" w14:textId="77777777" w:rsidR="00493C38" w:rsidRDefault="00493C38" w:rsidP="001A4957">
            <w:r>
              <w:t>6: You are allowed to make decisions for yourself sometimes…</w:t>
            </w:r>
          </w:p>
          <w:p w14:paraId="17984BE3" w14:textId="77777777" w:rsidR="00493C38" w:rsidRDefault="00493C38" w:rsidP="001A4957">
            <w:r>
              <w:t>1: (interrupting) you’re allowed to do what you want, but the teachers give you other ways to do it- do it in a different way to you, you think you can do more if you do it your way.</w:t>
            </w:r>
          </w:p>
          <w:p w14:paraId="48A41031" w14:textId="77777777" w:rsidR="00493C38" w:rsidRDefault="00493C38" w:rsidP="001A4957">
            <w:r>
              <w:t>4: Like in science, miss will tell us one way to do it, but she will let you do it another way if you want.</w:t>
            </w:r>
          </w:p>
          <w:p w14:paraId="590E01A3" w14:textId="77777777" w:rsidR="00493C38" w:rsidRDefault="00493C38" w:rsidP="001A4957">
            <w:r>
              <w:t>6: It is good to be able to choose a way of doing it or do it own way.</w:t>
            </w:r>
          </w:p>
        </w:tc>
        <w:tc>
          <w:tcPr>
            <w:tcW w:w="2881" w:type="dxa"/>
          </w:tcPr>
          <w:p w14:paraId="0961C241" w14:textId="77777777" w:rsidR="00493C38" w:rsidRDefault="00493C38" w:rsidP="001A4957">
            <w:r>
              <w:t>It’s okay to think differently and do different things and make decisions for yourself. Acceptance.</w:t>
            </w:r>
          </w:p>
          <w:p w14:paraId="0665EAA5" w14:textId="77777777" w:rsidR="00493C38" w:rsidRDefault="00493C38" w:rsidP="001A4957"/>
          <w:p w14:paraId="0EE763CE" w14:textId="77777777" w:rsidR="00493C38" w:rsidRDefault="00493C38" w:rsidP="001A4957"/>
          <w:p w14:paraId="5DECA196" w14:textId="77777777" w:rsidR="00493C38" w:rsidRDefault="00493C38" w:rsidP="001A4957"/>
        </w:tc>
        <w:tc>
          <w:tcPr>
            <w:tcW w:w="440" w:type="dxa"/>
          </w:tcPr>
          <w:p w14:paraId="59FFE9D5" w14:textId="77777777" w:rsidR="00493C38" w:rsidRDefault="00493C38" w:rsidP="001A4957">
            <w:r>
              <w:t>10</w:t>
            </w:r>
          </w:p>
        </w:tc>
      </w:tr>
      <w:tr w:rsidR="00493C38" w14:paraId="048DFC0F" w14:textId="77777777" w:rsidTr="00960364">
        <w:tc>
          <w:tcPr>
            <w:tcW w:w="1558" w:type="dxa"/>
          </w:tcPr>
          <w:p w14:paraId="1097EBDD" w14:textId="77777777" w:rsidR="00493C38" w:rsidRDefault="00493C38" w:rsidP="001A4957"/>
        </w:tc>
        <w:tc>
          <w:tcPr>
            <w:tcW w:w="8518" w:type="dxa"/>
          </w:tcPr>
          <w:p w14:paraId="2F402C91" w14:textId="77777777" w:rsidR="00493C38" w:rsidRDefault="00493C38" w:rsidP="001A4957">
            <w:r>
              <w:t>6: Makes you feel more independent</w:t>
            </w:r>
          </w:p>
        </w:tc>
        <w:tc>
          <w:tcPr>
            <w:tcW w:w="2881" w:type="dxa"/>
          </w:tcPr>
          <w:p w14:paraId="4BFA81C1" w14:textId="77777777" w:rsidR="00493C38" w:rsidRDefault="00493C38" w:rsidP="001A4957">
            <w:r>
              <w:t>Choice gives you independence</w:t>
            </w:r>
          </w:p>
        </w:tc>
        <w:tc>
          <w:tcPr>
            <w:tcW w:w="440" w:type="dxa"/>
          </w:tcPr>
          <w:p w14:paraId="6450A31A" w14:textId="77777777" w:rsidR="00493C38" w:rsidRDefault="00493C38" w:rsidP="001A4957">
            <w:r>
              <w:t>11</w:t>
            </w:r>
          </w:p>
        </w:tc>
      </w:tr>
      <w:tr w:rsidR="00493C38" w14:paraId="71CCEB78" w14:textId="77777777" w:rsidTr="00960364">
        <w:tc>
          <w:tcPr>
            <w:tcW w:w="1558" w:type="dxa"/>
          </w:tcPr>
          <w:p w14:paraId="560B763B" w14:textId="77777777" w:rsidR="00493C38" w:rsidRDefault="00493C38" w:rsidP="001A4957"/>
        </w:tc>
        <w:tc>
          <w:tcPr>
            <w:tcW w:w="8518" w:type="dxa"/>
          </w:tcPr>
          <w:p w14:paraId="10C3AAC6" w14:textId="77777777" w:rsidR="00493C38" w:rsidRDefault="00493C38" w:rsidP="001A4957">
            <w:r>
              <w:t>1: You can have your own ideas, which relieves you of more stress as the idea doesn’t get stuck in your head.</w:t>
            </w:r>
          </w:p>
          <w:p w14:paraId="3D7B32A4" w14:textId="77777777" w:rsidR="00493C38" w:rsidRDefault="00493C38" w:rsidP="001A4957">
            <w:r>
              <w:lastRenderedPageBreak/>
              <w:t>4: It makes me feel confident that I can have my own ideas and share them I can’t get it wrong</w:t>
            </w:r>
          </w:p>
          <w:p w14:paraId="3A5286B5" w14:textId="77777777" w:rsidR="00493C38" w:rsidRDefault="00493C38" w:rsidP="001A4957">
            <w:r>
              <w:t xml:space="preserve">6: It makes you feel confident </w:t>
            </w:r>
          </w:p>
        </w:tc>
        <w:tc>
          <w:tcPr>
            <w:tcW w:w="2881" w:type="dxa"/>
          </w:tcPr>
          <w:p w14:paraId="0B06B263" w14:textId="77777777" w:rsidR="00493C38" w:rsidRDefault="00493C38" w:rsidP="001A4957">
            <w:r>
              <w:lastRenderedPageBreak/>
              <w:t>Choice gives you confidence and reduces stress</w:t>
            </w:r>
          </w:p>
        </w:tc>
        <w:tc>
          <w:tcPr>
            <w:tcW w:w="440" w:type="dxa"/>
          </w:tcPr>
          <w:p w14:paraId="1AF63145" w14:textId="77777777" w:rsidR="00493C38" w:rsidRDefault="00493C38" w:rsidP="001A4957">
            <w:r>
              <w:t>12</w:t>
            </w:r>
          </w:p>
        </w:tc>
      </w:tr>
      <w:tr w:rsidR="00493C38" w14:paraId="6A956110" w14:textId="77777777" w:rsidTr="00960364">
        <w:tc>
          <w:tcPr>
            <w:tcW w:w="1558" w:type="dxa"/>
          </w:tcPr>
          <w:p w14:paraId="5D725EC4" w14:textId="77777777" w:rsidR="00493C38" w:rsidRDefault="00493C38" w:rsidP="001A4957"/>
        </w:tc>
        <w:tc>
          <w:tcPr>
            <w:tcW w:w="8518" w:type="dxa"/>
          </w:tcPr>
          <w:p w14:paraId="07AA6EEE" w14:textId="77777777" w:rsidR="00493C38" w:rsidRDefault="00493C38" w:rsidP="001A4957">
            <w:r>
              <w:t>1: There is a lunch club where you can share your own ideas.</w:t>
            </w:r>
          </w:p>
          <w:p w14:paraId="306E5F41" w14:textId="77777777" w:rsidR="00493C38" w:rsidRDefault="00493C38" w:rsidP="001A4957">
            <w:r>
              <w:t>6: I went to that, but I am not really religious</w:t>
            </w:r>
          </w:p>
          <w:p w14:paraId="1548FC56" w14:textId="77777777" w:rsidR="00493C38" w:rsidRDefault="00493C38" w:rsidP="001A4957">
            <w:r>
              <w:t>1: It is run by a Christian what is asking us questions about day to day life</w:t>
            </w:r>
          </w:p>
          <w:p w14:paraId="2C0519CE" w14:textId="77777777" w:rsidR="00493C38" w:rsidRDefault="00493C38" w:rsidP="001A4957">
            <w:r>
              <w:t>3: Asking questions and share your ideas, I go back to that.</w:t>
            </w:r>
          </w:p>
        </w:tc>
        <w:tc>
          <w:tcPr>
            <w:tcW w:w="2881" w:type="dxa"/>
          </w:tcPr>
          <w:p w14:paraId="5ABBADE7" w14:textId="77777777" w:rsidR="00493C38" w:rsidRDefault="00493C38" w:rsidP="001A4957">
            <w:r>
              <w:t>Opportunities to share your ideas are important and motivate you to engage</w:t>
            </w:r>
          </w:p>
        </w:tc>
        <w:tc>
          <w:tcPr>
            <w:tcW w:w="440" w:type="dxa"/>
          </w:tcPr>
          <w:p w14:paraId="6D0B6E5A" w14:textId="77777777" w:rsidR="00493C38" w:rsidRDefault="00493C38" w:rsidP="001A4957">
            <w:r>
              <w:t>13</w:t>
            </w:r>
          </w:p>
        </w:tc>
      </w:tr>
      <w:tr w:rsidR="00493C38" w14:paraId="7FFADF91" w14:textId="77777777" w:rsidTr="00960364">
        <w:tc>
          <w:tcPr>
            <w:tcW w:w="1558" w:type="dxa"/>
          </w:tcPr>
          <w:p w14:paraId="7FB99214" w14:textId="77777777" w:rsidR="00493C38" w:rsidRDefault="00493C38" w:rsidP="001A4957"/>
        </w:tc>
        <w:tc>
          <w:tcPr>
            <w:tcW w:w="8518" w:type="dxa"/>
          </w:tcPr>
          <w:p w14:paraId="0D25FF5B" w14:textId="77777777" w:rsidR="00493C38" w:rsidRDefault="00493C38" w:rsidP="001A4957">
            <w:r>
              <w:t>2: I stick to what they tell me to do.</w:t>
            </w:r>
          </w:p>
        </w:tc>
        <w:tc>
          <w:tcPr>
            <w:tcW w:w="2881" w:type="dxa"/>
          </w:tcPr>
          <w:p w14:paraId="05C203BA" w14:textId="77777777" w:rsidR="00493C38" w:rsidRDefault="00493C38" w:rsidP="001A4957">
            <w:r>
              <w:t>I prefer to follow their guidance, possibly safer</w:t>
            </w:r>
          </w:p>
        </w:tc>
        <w:tc>
          <w:tcPr>
            <w:tcW w:w="440" w:type="dxa"/>
          </w:tcPr>
          <w:p w14:paraId="7F15BCD9" w14:textId="77777777" w:rsidR="00493C38" w:rsidRDefault="00493C38" w:rsidP="001A4957">
            <w:r>
              <w:t>14</w:t>
            </w:r>
          </w:p>
        </w:tc>
      </w:tr>
      <w:tr w:rsidR="00493C38" w14:paraId="4E9BF1D5" w14:textId="77777777" w:rsidTr="00960364">
        <w:tc>
          <w:tcPr>
            <w:tcW w:w="1558" w:type="dxa"/>
          </w:tcPr>
          <w:p w14:paraId="565FBEED" w14:textId="77777777" w:rsidR="00493C38" w:rsidRDefault="00493C38" w:rsidP="001A4957"/>
        </w:tc>
        <w:tc>
          <w:tcPr>
            <w:tcW w:w="8518" w:type="dxa"/>
          </w:tcPr>
          <w:p w14:paraId="322C70AD" w14:textId="77777777" w:rsidR="00493C38" w:rsidRDefault="00493C38" w:rsidP="001A4957">
            <w:r>
              <w:t>5: To be honest, I haven’t come across it much.</w:t>
            </w:r>
          </w:p>
        </w:tc>
        <w:tc>
          <w:tcPr>
            <w:tcW w:w="2881" w:type="dxa"/>
          </w:tcPr>
          <w:p w14:paraId="6DEB69DF" w14:textId="77777777" w:rsidR="00493C38" w:rsidRDefault="00493C38" w:rsidP="001A4957">
            <w:r>
              <w:t>Doesn’t happen</w:t>
            </w:r>
          </w:p>
        </w:tc>
        <w:tc>
          <w:tcPr>
            <w:tcW w:w="440" w:type="dxa"/>
          </w:tcPr>
          <w:p w14:paraId="7B4985B9" w14:textId="77777777" w:rsidR="00493C38" w:rsidRDefault="00493C38" w:rsidP="001A4957">
            <w:r>
              <w:t>15</w:t>
            </w:r>
          </w:p>
        </w:tc>
      </w:tr>
      <w:tr w:rsidR="00493C38" w14:paraId="48758044" w14:textId="77777777" w:rsidTr="00960364">
        <w:tc>
          <w:tcPr>
            <w:tcW w:w="1558" w:type="dxa"/>
          </w:tcPr>
          <w:p w14:paraId="4F995A4F" w14:textId="77777777" w:rsidR="00493C38" w:rsidRDefault="00493C38" w:rsidP="001A4957"/>
        </w:tc>
        <w:tc>
          <w:tcPr>
            <w:tcW w:w="8518" w:type="dxa"/>
          </w:tcPr>
          <w:p w14:paraId="492A720C" w14:textId="77777777" w:rsidR="00493C38" w:rsidRDefault="00493C38" w:rsidP="001A4957">
            <w:r>
              <w:t>3: I think it is good if they can show you to do it different ways and then you choose.</w:t>
            </w:r>
          </w:p>
          <w:p w14:paraId="7C661F08" w14:textId="77777777" w:rsidR="00493C38" w:rsidRDefault="00493C38" w:rsidP="001A4957">
            <w:r>
              <w:t>1: Like maths</w:t>
            </w:r>
          </w:p>
          <w:p w14:paraId="74C16C97" w14:textId="77777777" w:rsidR="00493C38" w:rsidRDefault="00493C38" w:rsidP="001A4957">
            <w:r>
              <w:t>3: Instead of doing it this way, as some people find it hard.</w:t>
            </w:r>
          </w:p>
        </w:tc>
        <w:tc>
          <w:tcPr>
            <w:tcW w:w="2881" w:type="dxa"/>
          </w:tcPr>
          <w:p w14:paraId="3B6FD245" w14:textId="77777777" w:rsidR="00493C38" w:rsidRDefault="00493C38" w:rsidP="001A4957">
            <w:r>
              <w:t>You can work at your own level if you have choice.</w:t>
            </w:r>
          </w:p>
        </w:tc>
        <w:tc>
          <w:tcPr>
            <w:tcW w:w="440" w:type="dxa"/>
          </w:tcPr>
          <w:p w14:paraId="4BE26CD2" w14:textId="77777777" w:rsidR="00493C38" w:rsidRDefault="00493C38" w:rsidP="001A4957">
            <w:r>
              <w:t>16</w:t>
            </w:r>
          </w:p>
        </w:tc>
      </w:tr>
    </w:tbl>
    <w:p w14:paraId="5EC69195" w14:textId="77777777" w:rsidR="00822A87" w:rsidRDefault="00822A87" w:rsidP="00822A87"/>
    <w:p w14:paraId="02CBFC04" w14:textId="77777777" w:rsidR="00822A87" w:rsidRDefault="00822A87" w:rsidP="00822A87"/>
    <w:p w14:paraId="668FD4BB" w14:textId="77777777" w:rsidR="009F6C91" w:rsidRDefault="009F6C91" w:rsidP="00822A87"/>
    <w:p w14:paraId="36E0FB61" w14:textId="77777777" w:rsidR="009F6C91" w:rsidRDefault="009F6C91" w:rsidP="00822A87"/>
    <w:p w14:paraId="701882DD" w14:textId="77777777" w:rsidR="009F6C91" w:rsidRDefault="009F6C91" w:rsidP="00822A87"/>
    <w:p w14:paraId="77615530" w14:textId="77777777" w:rsidR="009F6C91" w:rsidRDefault="009F6C91" w:rsidP="00822A87"/>
    <w:p w14:paraId="6C0E0AD8" w14:textId="77777777" w:rsidR="009F6C91" w:rsidRDefault="009F6C91"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551"/>
        <w:gridCol w:w="8518"/>
        <w:gridCol w:w="2881"/>
        <w:gridCol w:w="440"/>
      </w:tblGrid>
      <w:tr w:rsidR="00822A87" w14:paraId="597174AD" w14:textId="77777777" w:rsidTr="00960364">
        <w:tc>
          <w:tcPr>
            <w:tcW w:w="1558" w:type="dxa"/>
          </w:tcPr>
          <w:p w14:paraId="71C2FCC6" w14:textId="77777777" w:rsidR="00822A87" w:rsidRDefault="00822A87" w:rsidP="001A4957">
            <w:r>
              <w:lastRenderedPageBreak/>
              <w:t xml:space="preserve">Statement 13: </w:t>
            </w:r>
            <w:r w:rsidRPr="00472618">
              <w:rPr>
                <w:sz w:val="24"/>
                <w:szCs w:val="24"/>
              </w:rPr>
              <w:t>Staff respect diversity (ability, race, culture, gender, sexuality)</w:t>
            </w:r>
          </w:p>
        </w:tc>
        <w:tc>
          <w:tcPr>
            <w:tcW w:w="551" w:type="dxa"/>
          </w:tcPr>
          <w:p w14:paraId="60681EF4" w14:textId="77777777" w:rsidR="00822A87" w:rsidRDefault="00822A87" w:rsidP="001A4957">
            <w:r>
              <w:t>line</w:t>
            </w:r>
          </w:p>
        </w:tc>
        <w:tc>
          <w:tcPr>
            <w:tcW w:w="8518" w:type="dxa"/>
          </w:tcPr>
          <w:p w14:paraId="15786D8E" w14:textId="77777777" w:rsidR="00822A87" w:rsidRDefault="00822A87" w:rsidP="001A4957">
            <w:r>
              <w:t>Transcript (from Focus Group 1 transcript)</w:t>
            </w:r>
          </w:p>
        </w:tc>
        <w:tc>
          <w:tcPr>
            <w:tcW w:w="2881" w:type="dxa"/>
          </w:tcPr>
          <w:p w14:paraId="480F9E2D" w14:textId="77777777" w:rsidR="00822A87" w:rsidRDefault="00822A87" w:rsidP="001A4957">
            <w:r>
              <w:t>Initial coding</w:t>
            </w:r>
          </w:p>
        </w:tc>
        <w:tc>
          <w:tcPr>
            <w:tcW w:w="440" w:type="dxa"/>
          </w:tcPr>
          <w:p w14:paraId="1A340A07" w14:textId="77777777" w:rsidR="00822A87" w:rsidRDefault="00822A87" w:rsidP="001A4957">
            <w:r>
              <w:t>IC</w:t>
            </w:r>
          </w:p>
        </w:tc>
      </w:tr>
      <w:tr w:rsidR="00822A87" w14:paraId="0C808348" w14:textId="77777777" w:rsidTr="00960364">
        <w:tc>
          <w:tcPr>
            <w:tcW w:w="1558" w:type="dxa"/>
          </w:tcPr>
          <w:p w14:paraId="7095EB49" w14:textId="77777777" w:rsidR="00822A87" w:rsidRDefault="00822A87" w:rsidP="001A4957"/>
        </w:tc>
        <w:tc>
          <w:tcPr>
            <w:tcW w:w="551" w:type="dxa"/>
          </w:tcPr>
          <w:p w14:paraId="42703293" w14:textId="77777777" w:rsidR="00822A87" w:rsidRDefault="00822A87" w:rsidP="001A4957">
            <w:r>
              <w:t>142</w:t>
            </w:r>
          </w:p>
        </w:tc>
        <w:tc>
          <w:tcPr>
            <w:tcW w:w="8518" w:type="dxa"/>
          </w:tcPr>
          <w:p w14:paraId="65511056" w14:textId="77777777" w:rsidR="00822A87" w:rsidRDefault="00822A87" w:rsidP="001A4957">
            <w:r>
              <w:t>1: School makes sure you treated as an individual not how your life at home is or outside of school is.</w:t>
            </w:r>
          </w:p>
          <w:p w14:paraId="71EC9266" w14:textId="77777777" w:rsidR="00822A87" w:rsidRDefault="00822A87" w:rsidP="001A4957"/>
        </w:tc>
        <w:tc>
          <w:tcPr>
            <w:tcW w:w="2881" w:type="dxa"/>
          </w:tcPr>
          <w:p w14:paraId="1BB9471F" w14:textId="77777777" w:rsidR="00822A87" w:rsidRDefault="00822A87" w:rsidP="001A4957">
            <w:r>
              <w:t>Staff respect you for who you are</w:t>
            </w:r>
          </w:p>
        </w:tc>
        <w:tc>
          <w:tcPr>
            <w:tcW w:w="440" w:type="dxa"/>
          </w:tcPr>
          <w:p w14:paraId="2DEA31AD" w14:textId="77777777" w:rsidR="00822A87" w:rsidRDefault="00822A87" w:rsidP="001A4957">
            <w:r>
              <w:t>17</w:t>
            </w:r>
          </w:p>
        </w:tc>
      </w:tr>
    </w:tbl>
    <w:p w14:paraId="393914EF" w14:textId="77777777" w:rsidR="00822A87" w:rsidRDefault="00822A87" w:rsidP="00822A87"/>
    <w:p w14:paraId="5DE4DC01" w14:textId="77777777" w:rsidR="00822A87" w:rsidRDefault="00822A87" w:rsidP="00822A87"/>
    <w:p w14:paraId="2FD901A2" w14:textId="77777777" w:rsidR="00822A87" w:rsidRDefault="00822A87" w:rsidP="00822A87"/>
    <w:p w14:paraId="33207394" w14:textId="77777777" w:rsidR="00822A87" w:rsidRDefault="00822A87" w:rsidP="00822A87"/>
    <w:p w14:paraId="7EFEB26E" w14:textId="77777777" w:rsidR="00822A87" w:rsidRDefault="00822A87" w:rsidP="00822A87"/>
    <w:p w14:paraId="0C10129C" w14:textId="77777777" w:rsidR="00822A87" w:rsidRDefault="00822A87" w:rsidP="00822A87"/>
    <w:p w14:paraId="5FA6ACD5" w14:textId="77777777" w:rsidR="00822A87" w:rsidRDefault="00822A87" w:rsidP="00822A87"/>
    <w:p w14:paraId="18415022" w14:textId="77777777" w:rsidR="00822A87" w:rsidRDefault="00822A87" w:rsidP="00822A87"/>
    <w:p w14:paraId="1CABD948" w14:textId="77777777" w:rsidR="009F6C91" w:rsidRDefault="009F6C91" w:rsidP="00822A87"/>
    <w:p w14:paraId="07BB6A17" w14:textId="77777777" w:rsidR="009F6C91" w:rsidRDefault="009F6C91" w:rsidP="00822A87"/>
    <w:p w14:paraId="3BE19A0C"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518"/>
        <w:gridCol w:w="2881"/>
        <w:gridCol w:w="440"/>
      </w:tblGrid>
      <w:tr w:rsidR="00493C38" w14:paraId="22CAAA6A" w14:textId="77777777" w:rsidTr="00960364">
        <w:tc>
          <w:tcPr>
            <w:tcW w:w="1558" w:type="dxa"/>
          </w:tcPr>
          <w:p w14:paraId="58DF7FD8" w14:textId="77777777" w:rsidR="00493C38" w:rsidRDefault="00493C38" w:rsidP="001A4957">
            <w:r>
              <w:lastRenderedPageBreak/>
              <w:t xml:space="preserve">Statement 14: </w:t>
            </w:r>
            <w:r w:rsidRPr="00472618">
              <w:rPr>
                <w:sz w:val="24"/>
                <w:szCs w:val="24"/>
              </w:rPr>
              <w:t>Staff respect each other in school</w:t>
            </w:r>
          </w:p>
        </w:tc>
        <w:tc>
          <w:tcPr>
            <w:tcW w:w="8518" w:type="dxa"/>
          </w:tcPr>
          <w:p w14:paraId="1138783C" w14:textId="77777777" w:rsidR="00493C38" w:rsidRDefault="00493C38" w:rsidP="001A4957">
            <w:r>
              <w:t>Transcript (from Focus Group 1 transcript)</w:t>
            </w:r>
          </w:p>
        </w:tc>
        <w:tc>
          <w:tcPr>
            <w:tcW w:w="2881" w:type="dxa"/>
          </w:tcPr>
          <w:p w14:paraId="3E694574" w14:textId="77777777" w:rsidR="00493C38" w:rsidRDefault="00493C38" w:rsidP="001A4957">
            <w:r>
              <w:t>Initial coding</w:t>
            </w:r>
          </w:p>
        </w:tc>
        <w:tc>
          <w:tcPr>
            <w:tcW w:w="440" w:type="dxa"/>
          </w:tcPr>
          <w:p w14:paraId="679A3AB2" w14:textId="77777777" w:rsidR="00493C38" w:rsidRDefault="00493C38" w:rsidP="001A4957">
            <w:r>
              <w:t>IC</w:t>
            </w:r>
          </w:p>
        </w:tc>
      </w:tr>
      <w:tr w:rsidR="00493C38" w14:paraId="3A0D3FD0" w14:textId="77777777" w:rsidTr="00960364">
        <w:tc>
          <w:tcPr>
            <w:tcW w:w="1558" w:type="dxa"/>
          </w:tcPr>
          <w:p w14:paraId="53F85FA0" w14:textId="77777777" w:rsidR="00493C38" w:rsidRDefault="00493C38" w:rsidP="001A4957"/>
        </w:tc>
        <w:tc>
          <w:tcPr>
            <w:tcW w:w="8518" w:type="dxa"/>
          </w:tcPr>
          <w:p w14:paraId="7A796306" w14:textId="77777777" w:rsidR="00493C38" w:rsidRDefault="00493C38" w:rsidP="001A4957">
            <w:r>
              <w:t>2: I feel like some of them respect each other, some don’t.</w:t>
            </w:r>
          </w:p>
          <w:p w14:paraId="1DD8DE95" w14:textId="77777777" w:rsidR="00493C38" w:rsidRDefault="00493C38" w:rsidP="001A4957">
            <w:r>
              <w:t>3: Some tell us they don’t like each other, but don’t tell us who.</w:t>
            </w:r>
          </w:p>
          <w:p w14:paraId="23DFC848" w14:textId="77777777" w:rsidR="00493C38" w:rsidRDefault="00493C38" w:rsidP="001A4957">
            <w:r>
              <w:t>4: You don’t want to go to a school and see teachers having a scrap, it’s not like- funny- but don’t really want it to happen.</w:t>
            </w:r>
          </w:p>
        </w:tc>
        <w:tc>
          <w:tcPr>
            <w:tcW w:w="2881" w:type="dxa"/>
          </w:tcPr>
          <w:p w14:paraId="5B1336F0" w14:textId="77777777" w:rsidR="00493C38" w:rsidRDefault="00493C38" w:rsidP="001A4957">
            <w:r>
              <w:t>Aware of staff who don’t like each other</w:t>
            </w:r>
          </w:p>
        </w:tc>
        <w:tc>
          <w:tcPr>
            <w:tcW w:w="440" w:type="dxa"/>
          </w:tcPr>
          <w:p w14:paraId="0B2F8BA7" w14:textId="77777777" w:rsidR="00493C38" w:rsidRDefault="00493C38" w:rsidP="001A4957">
            <w:r>
              <w:t>18</w:t>
            </w:r>
          </w:p>
        </w:tc>
      </w:tr>
      <w:tr w:rsidR="00493C38" w14:paraId="65424A0D" w14:textId="77777777" w:rsidTr="00960364">
        <w:tc>
          <w:tcPr>
            <w:tcW w:w="1558" w:type="dxa"/>
          </w:tcPr>
          <w:p w14:paraId="2955E69B" w14:textId="77777777" w:rsidR="00493C38" w:rsidRDefault="00493C38" w:rsidP="001A4957"/>
        </w:tc>
        <w:tc>
          <w:tcPr>
            <w:tcW w:w="8518" w:type="dxa"/>
          </w:tcPr>
          <w:p w14:paraId="5F7C8C31" w14:textId="77777777" w:rsidR="00493C38" w:rsidRDefault="00493C38" w:rsidP="001A4957">
            <w:r>
              <w:t>1: Our science teacher said all science teachers arguing about the name of the new aquatic creature is, what name it is.</w:t>
            </w:r>
          </w:p>
          <w:p w14:paraId="481B235E" w14:textId="77777777" w:rsidR="00493C38" w:rsidRDefault="00493C38" w:rsidP="001A4957">
            <w:r>
              <w:t>4: Always war in science, fun kind of game.</w:t>
            </w:r>
          </w:p>
          <w:p w14:paraId="5428B8BF" w14:textId="77777777" w:rsidR="00493C38" w:rsidRDefault="00493C38" w:rsidP="001A4957">
            <w:r>
              <w:t>RF: Do they like each other though?</w:t>
            </w:r>
          </w:p>
          <w:p w14:paraId="39444AEF" w14:textId="77777777" w:rsidR="00493C38" w:rsidRDefault="00493C38" w:rsidP="001A4957">
            <w:r>
              <w:t>4: yeah</w:t>
            </w:r>
          </w:p>
          <w:p w14:paraId="0BFB7A9C" w14:textId="77777777" w:rsidR="00493C38" w:rsidRDefault="00493C38" w:rsidP="001A4957">
            <w:r>
              <w:t xml:space="preserve">2: Some teachers don’t like the younger ones… I’ve heard some rumours… </w:t>
            </w:r>
          </w:p>
        </w:tc>
        <w:tc>
          <w:tcPr>
            <w:tcW w:w="2881" w:type="dxa"/>
          </w:tcPr>
          <w:p w14:paraId="499B6699" w14:textId="77777777" w:rsidR="00493C38" w:rsidRDefault="00493C38" w:rsidP="001A4957">
            <w:r>
              <w:t>Staff relationships are funny</w:t>
            </w:r>
          </w:p>
        </w:tc>
        <w:tc>
          <w:tcPr>
            <w:tcW w:w="440" w:type="dxa"/>
          </w:tcPr>
          <w:p w14:paraId="69BBD0B3" w14:textId="77777777" w:rsidR="00493C38" w:rsidRDefault="00493C38" w:rsidP="001A4957">
            <w:r>
              <w:t>19</w:t>
            </w:r>
          </w:p>
        </w:tc>
      </w:tr>
      <w:tr w:rsidR="00493C38" w14:paraId="30EE9016" w14:textId="77777777" w:rsidTr="00960364">
        <w:tc>
          <w:tcPr>
            <w:tcW w:w="1558" w:type="dxa"/>
          </w:tcPr>
          <w:p w14:paraId="3B1FCB8F" w14:textId="77777777" w:rsidR="00493C38" w:rsidRDefault="00493C38" w:rsidP="001A4957"/>
        </w:tc>
        <w:tc>
          <w:tcPr>
            <w:tcW w:w="8518" w:type="dxa"/>
          </w:tcPr>
          <w:p w14:paraId="4DD109EF" w14:textId="77777777" w:rsidR="00493C38" w:rsidRDefault="00493C38" w:rsidP="001A4957">
            <w:r>
              <w:t>RF: Is that damaging to your education/ how you feel about school?</w:t>
            </w:r>
          </w:p>
          <w:p w14:paraId="6776FF9F" w14:textId="77777777" w:rsidR="00493C38" w:rsidRDefault="00493C38" w:rsidP="001A4957">
            <w:r>
              <w:t>5: No, education is how you are taught</w:t>
            </w:r>
          </w:p>
          <w:p w14:paraId="5B3962E2" w14:textId="77777777" w:rsidR="00493C38" w:rsidRDefault="00493C38" w:rsidP="001A4957">
            <w:r>
              <w:t>2: If role model- no-one’s friends with everyone- none of them is gonnna like every single one.</w:t>
            </w:r>
          </w:p>
        </w:tc>
        <w:tc>
          <w:tcPr>
            <w:tcW w:w="2881" w:type="dxa"/>
          </w:tcPr>
          <w:p w14:paraId="43935610" w14:textId="77777777" w:rsidR="00493C38" w:rsidRDefault="00493C38" w:rsidP="001A4957">
            <w:r>
              <w:t>Not important to our education</w:t>
            </w:r>
          </w:p>
        </w:tc>
        <w:tc>
          <w:tcPr>
            <w:tcW w:w="440" w:type="dxa"/>
          </w:tcPr>
          <w:p w14:paraId="0659751D" w14:textId="77777777" w:rsidR="00493C38" w:rsidRDefault="00493C38" w:rsidP="001A4957">
            <w:r>
              <w:t>20</w:t>
            </w:r>
          </w:p>
        </w:tc>
      </w:tr>
    </w:tbl>
    <w:p w14:paraId="4B1A5875" w14:textId="77777777" w:rsidR="00822A87" w:rsidRDefault="00822A87" w:rsidP="00822A87"/>
    <w:p w14:paraId="4CC070BF" w14:textId="77777777" w:rsidR="00822A87" w:rsidRDefault="00822A87" w:rsidP="00822A87"/>
    <w:p w14:paraId="0DB22CFA" w14:textId="77777777" w:rsidR="00822A87" w:rsidRDefault="00822A87" w:rsidP="00822A87"/>
    <w:p w14:paraId="07742148"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376"/>
        <w:gridCol w:w="3023"/>
        <w:gridCol w:w="440"/>
      </w:tblGrid>
      <w:tr w:rsidR="00493C38" w14:paraId="70E7B6A1" w14:textId="77777777" w:rsidTr="00960364">
        <w:tc>
          <w:tcPr>
            <w:tcW w:w="1558" w:type="dxa"/>
          </w:tcPr>
          <w:p w14:paraId="0D2D6BF3" w14:textId="77777777" w:rsidR="00493C38" w:rsidRDefault="00493C38" w:rsidP="001A4957">
            <w:r>
              <w:lastRenderedPageBreak/>
              <w:t xml:space="preserve">Statement 25: </w:t>
            </w:r>
            <w:r w:rsidRPr="00472618">
              <w:rPr>
                <w:sz w:val="24"/>
                <w:szCs w:val="24"/>
              </w:rPr>
              <w:t>I am proud to call this my school</w:t>
            </w:r>
            <w:r>
              <w:t xml:space="preserve"> </w:t>
            </w:r>
          </w:p>
        </w:tc>
        <w:tc>
          <w:tcPr>
            <w:tcW w:w="8376" w:type="dxa"/>
          </w:tcPr>
          <w:p w14:paraId="229303E0" w14:textId="77777777" w:rsidR="00493C38" w:rsidRDefault="00493C38" w:rsidP="001A4957">
            <w:r>
              <w:t>Transcript (from Focus Group 1 transcript)</w:t>
            </w:r>
          </w:p>
        </w:tc>
        <w:tc>
          <w:tcPr>
            <w:tcW w:w="3023" w:type="dxa"/>
          </w:tcPr>
          <w:p w14:paraId="7D085D7F" w14:textId="77777777" w:rsidR="00493C38" w:rsidRDefault="00493C38" w:rsidP="001A4957">
            <w:r>
              <w:t>Initial coding</w:t>
            </w:r>
          </w:p>
        </w:tc>
        <w:tc>
          <w:tcPr>
            <w:tcW w:w="440" w:type="dxa"/>
          </w:tcPr>
          <w:p w14:paraId="44F7C906" w14:textId="77777777" w:rsidR="00493C38" w:rsidRDefault="00493C38" w:rsidP="001A4957">
            <w:r>
              <w:t>IC</w:t>
            </w:r>
          </w:p>
        </w:tc>
      </w:tr>
      <w:tr w:rsidR="00493C38" w14:paraId="15728922" w14:textId="77777777" w:rsidTr="00960364">
        <w:tc>
          <w:tcPr>
            <w:tcW w:w="1558" w:type="dxa"/>
          </w:tcPr>
          <w:p w14:paraId="04563B53" w14:textId="77777777" w:rsidR="00493C38" w:rsidRDefault="00493C38" w:rsidP="001A4957"/>
        </w:tc>
        <w:tc>
          <w:tcPr>
            <w:tcW w:w="8376" w:type="dxa"/>
          </w:tcPr>
          <w:p w14:paraId="7B2E83F0" w14:textId="77777777" w:rsidR="00493C38" w:rsidRDefault="00493C38" w:rsidP="001A4957">
            <w:r>
              <w:t>RF: Is it important to be proud of your school?</w:t>
            </w:r>
          </w:p>
          <w:p w14:paraId="42889582" w14:textId="77777777" w:rsidR="00493C38" w:rsidRDefault="00493C38" w:rsidP="001A4957">
            <w:r>
              <w:t>3: It might help as it might want to prove that your school is better maybe?</w:t>
            </w:r>
          </w:p>
          <w:p w14:paraId="0CDC77DE" w14:textId="77777777" w:rsidR="00493C38" w:rsidRDefault="00493C38" w:rsidP="001A4957">
            <w:r>
              <w:t>6: Not in all, but in sports, makes me play better if on a team.</w:t>
            </w:r>
          </w:p>
          <w:p w14:paraId="00EF38BF" w14:textId="77777777" w:rsidR="00493C38" w:rsidRDefault="00493C38" w:rsidP="001A4957">
            <w:r>
              <w:t>5: Playing for your school</w:t>
            </w:r>
          </w:p>
          <w:p w14:paraId="7460BA98" w14:textId="77777777" w:rsidR="00493C38" w:rsidRDefault="00493C38" w:rsidP="001A4957">
            <w:r>
              <w:t>1: You can be proud and disappointed- if school involved in something illegal, disappointed, but if won a cricket tournament, you would be proud of school and be proud of being part of school. Like GCSEs</w:t>
            </w:r>
          </w:p>
          <w:p w14:paraId="3DE356CD" w14:textId="77777777" w:rsidR="00493C38" w:rsidRDefault="00493C38" w:rsidP="001A4957">
            <w:r>
              <w:t>4: If other people can do it, so can you.</w:t>
            </w:r>
          </w:p>
          <w:p w14:paraId="5585C5F8" w14:textId="77777777" w:rsidR="00493C38" w:rsidRDefault="00493C38" w:rsidP="001A4957">
            <w:r>
              <w:t>5: Something you can work towards</w:t>
            </w:r>
          </w:p>
          <w:p w14:paraId="0808B096" w14:textId="77777777" w:rsidR="00493C38" w:rsidRDefault="00493C38" w:rsidP="001A4957">
            <w:r>
              <w:t>4: Maybe try and beat</w:t>
            </w:r>
          </w:p>
          <w:p w14:paraId="506B16C6" w14:textId="77777777" w:rsidR="00493C38" w:rsidRDefault="00493C38" w:rsidP="001A4957">
            <w:r>
              <w:t>2: I have heard of bigger schools that help more</w:t>
            </w:r>
          </w:p>
          <w:p w14:paraId="3755912F" w14:textId="77777777" w:rsidR="00493C38" w:rsidRDefault="00493C38" w:rsidP="001A4957">
            <w:r>
              <w:t xml:space="preserve">1: It doesn’t really depend on size of school- this school does help you, but it might be better if it had more staff as you know which staff you work best with and which ones you don’t. </w:t>
            </w:r>
          </w:p>
        </w:tc>
        <w:tc>
          <w:tcPr>
            <w:tcW w:w="3023" w:type="dxa"/>
          </w:tcPr>
          <w:p w14:paraId="68AF7716" w14:textId="77777777" w:rsidR="00493C38" w:rsidRDefault="00493C38" w:rsidP="001A4957">
            <w:r>
              <w:t>Being proud of your school can make you more motivated to try.</w:t>
            </w:r>
          </w:p>
          <w:p w14:paraId="2E787DFB" w14:textId="77777777" w:rsidR="00493C38" w:rsidRDefault="00493C38" w:rsidP="001A4957"/>
          <w:p w14:paraId="5F85CABE" w14:textId="77777777" w:rsidR="00493C38" w:rsidRDefault="00493C38" w:rsidP="001A4957"/>
          <w:p w14:paraId="2ABFBC95" w14:textId="77777777" w:rsidR="00493C38" w:rsidRDefault="00493C38" w:rsidP="001A4957"/>
          <w:p w14:paraId="18B266A4" w14:textId="77777777" w:rsidR="00493C38" w:rsidRDefault="00493C38" w:rsidP="001A4957"/>
          <w:p w14:paraId="0F185223" w14:textId="77777777" w:rsidR="00493C38" w:rsidRDefault="00493C38" w:rsidP="001A4957">
            <w:r>
              <w:t>Seeing that you have done really well compared to others can make you feel proud, which can make you try.</w:t>
            </w:r>
          </w:p>
        </w:tc>
        <w:tc>
          <w:tcPr>
            <w:tcW w:w="440" w:type="dxa"/>
          </w:tcPr>
          <w:p w14:paraId="3313B0CD" w14:textId="77777777" w:rsidR="00493C38" w:rsidRDefault="00493C38" w:rsidP="001A4957">
            <w:r>
              <w:t>21</w:t>
            </w:r>
          </w:p>
        </w:tc>
      </w:tr>
      <w:tr w:rsidR="00493C38" w14:paraId="6ECB218D" w14:textId="77777777" w:rsidTr="00960364">
        <w:tc>
          <w:tcPr>
            <w:tcW w:w="1558" w:type="dxa"/>
          </w:tcPr>
          <w:p w14:paraId="66039CF7" w14:textId="77777777" w:rsidR="00493C38" w:rsidRDefault="00493C38" w:rsidP="001A4957"/>
        </w:tc>
        <w:tc>
          <w:tcPr>
            <w:tcW w:w="8376" w:type="dxa"/>
          </w:tcPr>
          <w:p w14:paraId="33A991BD" w14:textId="77777777" w:rsidR="00493C38" w:rsidRDefault="00493C38" w:rsidP="001A4957">
            <w:r>
              <w:t>2: I’m not bothered whether I am proud of my school or not, cos we are going to leave anyway. I’m obviously going to remember what my school was or anything, but not going to tell people how proud I was.</w:t>
            </w:r>
          </w:p>
        </w:tc>
        <w:tc>
          <w:tcPr>
            <w:tcW w:w="3023" w:type="dxa"/>
          </w:tcPr>
          <w:p w14:paraId="0B48C99E" w14:textId="77777777" w:rsidR="00493C38" w:rsidRDefault="00493C38" w:rsidP="001A4957">
            <w:r>
              <w:t>Pride in my school doesn’t matter</w:t>
            </w:r>
          </w:p>
        </w:tc>
        <w:tc>
          <w:tcPr>
            <w:tcW w:w="440" w:type="dxa"/>
          </w:tcPr>
          <w:p w14:paraId="026B7098" w14:textId="77777777" w:rsidR="00493C38" w:rsidRDefault="00493C38" w:rsidP="001A4957">
            <w:r>
              <w:t>22</w:t>
            </w:r>
          </w:p>
        </w:tc>
      </w:tr>
    </w:tbl>
    <w:p w14:paraId="01D3101F" w14:textId="77777777" w:rsidR="00822A87" w:rsidRDefault="00822A87" w:rsidP="00822A87"/>
    <w:p w14:paraId="191E1D0D"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659"/>
        <w:gridCol w:w="2740"/>
        <w:gridCol w:w="440"/>
      </w:tblGrid>
      <w:tr w:rsidR="00493C38" w14:paraId="47DBE0D2" w14:textId="77777777" w:rsidTr="00960364">
        <w:tc>
          <w:tcPr>
            <w:tcW w:w="1558" w:type="dxa"/>
          </w:tcPr>
          <w:p w14:paraId="334D4083" w14:textId="77777777" w:rsidR="00493C38" w:rsidRDefault="00493C38" w:rsidP="001A4957">
            <w:r>
              <w:lastRenderedPageBreak/>
              <w:t xml:space="preserve">Statement 19: </w:t>
            </w:r>
            <w:r w:rsidRPr="00472618">
              <w:rPr>
                <w:sz w:val="24"/>
                <w:szCs w:val="24"/>
              </w:rPr>
              <w:t>There are students in school who I work well with</w:t>
            </w:r>
            <w:r>
              <w:t xml:space="preserve"> </w:t>
            </w:r>
          </w:p>
        </w:tc>
        <w:tc>
          <w:tcPr>
            <w:tcW w:w="8659" w:type="dxa"/>
          </w:tcPr>
          <w:p w14:paraId="35B0A254" w14:textId="77777777" w:rsidR="00493C38" w:rsidRDefault="00493C38" w:rsidP="001A4957">
            <w:r>
              <w:t>Transcript (from Focus Group 1 transcript)</w:t>
            </w:r>
          </w:p>
        </w:tc>
        <w:tc>
          <w:tcPr>
            <w:tcW w:w="2740" w:type="dxa"/>
          </w:tcPr>
          <w:p w14:paraId="545047F5" w14:textId="77777777" w:rsidR="00493C38" w:rsidRDefault="00493C38" w:rsidP="001A4957">
            <w:r>
              <w:t>Initial coding</w:t>
            </w:r>
          </w:p>
        </w:tc>
        <w:tc>
          <w:tcPr>
            <w:tcW w:w="440" w:type="dxa"/>
          </w:tcPr>
          <w:p w14:paraId="26E55ADF" w14:textId="77777777" w:rsidR="00493C38" w:rsidRDefault="00493C38" w:rsidP="001A4957">
            <w:r>
              <w:t>IC</w:t>
            </w:r>
          </w:p>
        </w:tc>
      </w:tr>
      <w:tr w:rsidR="00493C38" w14:paraId="38072631" w14:textId="77777777" w:rsidTr="00960364">
        <w:tc>
          <w:tcPr>
            <w:tcW w:w="1558" w:type="dxa"/>
          </w:tcPr>
          <w:p w14:paraId="594CC0E3" w14:textId="77777777" w:rsidR="00493C38" w:rsidRDefault="00493C38" w:rsidP="001A4957"/>
        </w:tc>
        <w:tc>
          <w:tcPr>
            <w:tcW w:w="8659" w:type="dxa"/>
          </w:tcPr>
          <w:p w14:paraId="7090B42E" w14:textId="77777777" w:rsidR="00493C38" w:rsidRDefault="00493C38" w:rsidP="001A4957">
            <w:r>
              <w:t>3: it depends, in some lessons, my friends are quite good at them, so I can just be with them and we work well. In others I go with people I work well with, but I don’t specifically class them as my friends.</w:t>
            </w:r>
          </w:p>
          <w:p w14:paraId="7A5D423E" w14:textId="77777777" w:rsidR="00493C38" w:rsidRDefault="00493C38" w:rsidP="001A4957">
            <w:r>
              <w:t>4: I feel like I can work well with anyone and do my best with anyone.</w:t>
            </w:r>
          </w:p>
          <w:p w14:paraId="66C33656" w14:textId="77777777" w:rsidR="00493C38" w:rsidRDefault="00493C38" w:rsidP="001A4957">
            <w:r>
              <w:t>2: Depends who I’m with.</w:t>
            </w:r>
          </w:p>
        </w:tc>
        <w:tc>
          <w:tcPr>
            <w:tcW w:w="2740" w:type="dxa"/>
          </w:tcPr>
          <w:p w14:paraId="6A087E25" w14:textId="77777777" w:rsidR="00493C38" w:rsidRDefault="00493C38" w:rsidP="001A4957">
            <w:r>
              <w:t>It can be good to work with friends, but also people who are not your friends</w:t>
            </w:r>
          </w:p>
        </w:tc>
        <w:tc>
          <w:tcPr>
            <w:tcW w:w="440" w:type="dxa"/>
          </w:tcPr>
          <w:p w14:paraId="62DC49C6" w14:textId="77777777" w:rsidR="00493C38" w:rsidRDefault="00493C38" w:rsidP="001A4957">
            <w:r>
              <w:t>23</w:t>
            </w:r>
          </w:p>
        </w:tc>
      </w:tr>
      <w:tr w:rsidR="00493C38" w14:paraId="01C97686" w14:textId="77777777" w:rsidTr="00960364">
        <w:tc>
          <w:tcPr>
            <w:tcW w:w="1558" w:type="dxa"/>
          </w:tcPr>
          <w:p w14:paraId="055109E9" w14:textId="77777777" w:rsidR="00493C38" w:rsidRDefault="00493C38" w:rsidP="001A4957"/>
        </w:tc>
        <w:tc>
          <w:tcPr>
            <w:tcW w:w="8659" w:type="dxa"/>
          </w:tcPr>
          <w:p w14:paraId="10F5D689" w14:textId="77777777" w:rsidR="00493C38" w:rsidRDefault="00493C38" w:rsidP="001A4957">
            <w:r>
              <w:t>1: it does help you if you’ve got like, I they’re not just your friend, it makes you want to be like them, a smart person in my class that I work well with and we actually get a lot of work done. That gives me a reason to come to school and actually improve myself as I want to be like them, but in my own way. Cos, they get high grades and I get low grades and I want to get higher grades.</w:t>
            </w:r>
          </w:p>
          <w:p w14:paraId="423403A9" w14:textId="77777777" w:rsidR="00493C38" w:rsidRDefault="00493C38" w:rsidP="001A4957">
            <w:r>
              <w:t xml:space="preserve">4: I like a bit of competition, </w:t>
            </w:r>
          </w:p>
          <w:p w14:paraId="607D4595" w14:textId="77777777" w:rsidR="00493C38" w:rsidRDefault="00493C38" w:rsidP="001A4957">
            <w:r>
              <w:t>5: Yeah, I like working with someone I can compete with.</w:t>
            </w:r>
          </w:p>
          <w:p w14:paraId="40E34124" w14:textId="77777777" w:rsidR="00493C38" w:rsidRDefault="00493C38" w:rsidP="001A4957">
            <w:r>
              <w:t>1: Working as a team like in sporty subjects</w:t>
            </w:r>
          </w:p>
        </w:tc>
        <w:tc>
          <w:tcPr>
            <w:tcW w:w="2740" w:type="dxa"/>
          </w:tcPr>
          <w:p w14:paraId="6946DE03" w14:textId="77777777" w:rsidR="00493C38" w:rsidRDefault="00493C38" w:rsidP="001A4957">
            <w:r>
              <w:t>Working with others can inspire and motivate you</w:t>
            </w:r>
          </w:p>
          <w:p w14:paraId="5EC0146C" w14:textId="77777777" w:rsidR="00493C38" w:rsidRDefault="00493C38" w:rsidP="001A4957"/>
          <w:p w14:paraId="09DC4C54" w14:textId="77777777" w:rsidR="00493C38" w:rsidRDefault="00493C38" w:rsidP="001A4957"/>
          <w:p w14:paraId="6368E4DE" w14:textId="77777777" w:rsidR="00493C38" w:rsidRDefault="00493C38" w:rsidP="001A4957"/>
          <w:p w14:paraId="4A20F4E3" w14:textId="77777777" w:rsidR="00493C38" w:rsidRDefault="00493C38" w:rsidP="001A4957">
            <w:r>
              <w:t>Competition can inspire</w:t>
            </w:r>
          </w:p>
        </w:tc>
        <w:tc>
          <w:tcPr>
            <w:tcW w:w="440" w:type="dxa"/>
          </w:tcPr>
          <w:p w14:paraId="6D5F72F1" w14:textId="77777777" w:rsidR="00493C38" w:rsidRDefault="00493C38" w:rsidP="001A4957">
            <w:r>
              <w:t>24</w:t>
            </w:r>
          </w:p>
        </w:tc>
      </w:tr>
      <w:tr w:rsidR="00493C38" w14:paraId="1410B3F1" w14:textId="77777777" w:rsidTr="00960364">
        <w:tc>
          <w:tcPr>
            <w:tcW w:w="1558" w:type="dxa"/>
          </w:tcPr>
          <w:p w14:paraId="28D4A69B" w14:textId="77777777" w:rsidR="00493C38" w:rsidRDefault="00493C38" w:rsidP="001A4957"/>
        </w:tc>
        <w:tc>
          <w:tcPr>
            <w:tcW w:w="8659" w:type="dxa"/>
          </w:tcPr>
          <w:p w14:paraId="01085D6F" w14:textId="77777777" w:rsidR="00493C38" w:rsidRDefault="00493C38" w:rsidP="001A4957">
            <w:r>
              <w:t>6: I find with one or two people it works, but 5-6 it doesn’t really work.</w:t>
            </w:r>
          </w:p>
          <w:p w14:paraId="38F51CA1" w14:textId="77777777" w:rsidR="00493C38" w:rsidRDefault="00493C38" w:rsidP="001A4957">
            <w:r>
              <w:t>2: too chaotic</w:t>
            </w:r>
          </w:p>
        </w:tc>
        <w:tc>
          <w:tcPr>
            <w:tcW w:w="2740" w:type="dxa"/>
          </w:tcPr>
          <w:p w14:paraId="2E5813E6" w14:textId="77777777" w:rsidR="00493C38" w:rsidRDefault="00493C38" w:rsidP="001A4957">
            <w:r>
              <w:t>Working in big groups doesn’t work</w:t>
            </w:r>
          </w:p>
        </w:tc>
        <w:tc>
          <w:tcPr>
            <w:tcW w:w="440" w:type="dxa"/>
          </w:tcPr>
          <w:p w14:paraId="04002178" w14:textId="77777777" w:rsidR="00493C38" w:rsidRDefault="00493C38" w:rsidP="001A4957">
            <w:r>
              <w:t>25</w:t>
            </w:r>
          </w:p>
        </w:tc>
      </w:tr>
      <w:tr w:rsidR="00493C38" w14:paraId="7F4C8243" w14:textId="77777777" w:rsidTr="00960364">
        <w:tc>
          <w:tcPr>
            <w:tcW w:w="1558" w:type="dxa"/>
          </w:tcPr>
          <w:p w14:paraId="5FD3D2A1" w14:textId="77777777" w:rsidR="00493C38" w:rsidRDefault="00493C38" w:rsidP="001A4957"/>
        </w:tc>
        <w:tc>
          <w:tcPr>
            <w:tcW w:w="8659" w:type="dxa"/>
          </w:tcPr>
          <w:p w14:paraId="5C445F86" w14:textId="77777777" w:rsidR="00493C38" w:rsidRDefault="00493C38" w:rsidP="001A4957">
            <w:r>
              <w:t>6: Sometimes if I am with people who know what they are doing, they can help me sometimes I help other people.</w:t>
            </w:r>
          </w:p>
          <w:p w14:paraId="46118D3E" w14:textId="77777777" w:rsidR="00493C38" w:rsidRDefault="00493C38" w:rsidP="001A4957">
            <w:r>
              <w:lastRenderedPageBreak/>
              <w:t>4: Yes, helping other people.</w:t>
            </w:r>
          </w:p>
          <w:p w14:paraId="2A645D24" w14:textId="77777777" w:rsidR="00493C38" w:rsidRDefault="00493C38" w:rsidP="001A4957">
            <w:r>
              <w:t>4: Sometimes you don’t have to be good at it and you try and get confident- soon I will get good at it, working with people can help get confident.</w:t>
            </w:r>
          </w:p>
          <w:p w14:paraId="6755EAD8" w14:textId="77777777" w:rsidR="00493C38" w:rsidRDefault="00493C38" w:rsidP="001A4957">
            <w:r>
              <w:t>3: Sometimes when I help people, it can help people discover what it is like to get good at it.</w:t>
            </w:r>
          </w:p>
        </w:tc>
        <w:tc>
          <w:tcPr>
            <w:tcW w:w="2740" w:type="dxa"/>
          </w:tcPr>
          <w:p w14:paraId="661F4638" w14:textId="77777777" w:rsidR="00493C38" w:rsidRDefault="00493C38" w:rsidP="001A4957">
            <w:r>
              <w:lastRenderedPageBreak/>
              <w:t xml:space="preserve">Helping others </w:t>
            </w:r>
          </w:p>
          <w:p w14:paraId="58D5C5CF" w14:textId="77777777" w:rsidR="00493C38" w:rsidRDefault="00493C38" w:rsidP="001A4957"/>
          <w:p w14:paraId="1C126C85" w14:textId="77777777" w:rsidR="00493C38" w:rsidRDefault="00493C38" w:rsidP="001A4957"/>
          <w:p w14:paraId="09D9E763" w14:textId="77777777" w:rsidR="00493C38" w:rsidRDefault="00493C38" w:rsidP="001A4957">
            <w:r>
              <w:t>Being helped by others can increase confidence.</w:t>
            </w:r>
          </w:p>
        </w:tc>
        <w:tc>
          <w:tcPr>
            <w:tcW w:w="440" w:type="dxa"/>
          </w:tcPr>
          <w:p w14:paraId="078E75DE" w14:textId="77777777" w:rsidR="00493C38" w:rsidRDefault="00493C38" w:rsidP="001A4957">
            <w:r>
              <w:lastRenderedPageBreak/>
              <w:t>26</w:t>
            </w:r>
          </w:p>
        </w:tc>
      </w:tr>
      <w:tr w:rsidR="00493C38" w14:paraId="54977A4A" w14:textId="77777777" w:rsidTr="00960364">
        <w:tc>
          <w:tcPr>
            <w:tcW w:w="1558" w:type="dxa"/>
          </w:tcPr>
          <w:p w14:paraId="352E4285" w14:textId="77777777" w:rsidR="00493C38" w:rsidRDefault="00493C38" w:rsidP="001A4957"/>
        </w:tc>
        <w:tc>
          <w:tcPr>
            <w:tcW w:w="8659" w:type="dxa"/>
          </w:tcPr>
          <w:p w14:paraId="4ABABDA9" w14:textId="77777777" w:rsidR="00493C38" w:rsidRDefault="00493C38" w:rsidP="001A4957">
            <w:r>
              <w:t>2: Sometimes if someone gets a better grade than someone else, they can brag.</w:t>
            </w:r>
          </w:p>
        </w:tc>
        <w:tc>
          <w:tcPr>
            <w:tcW w:w="2740" w:type="dxa"/>
          </w:tcPr>
          <w:p w14:paraId="790AD1F6" w14:textId="77777777" w:rsidR="00493C38" w:rsidRDefault="00493C38" w:rsidP="001A4957">
            <w:r>
              <w:t>Being with someone who brags is demotivating</w:t>
            </w:r>
          </w:p>
        </w:tc>
        <w:tc>
          <w:tcPr>
            <w:tcW w:w="440" w:type="dxa"/>
          </w:tcPr>
          <w:p w14:paraId="2F25B4D7" w14:textId="77777777" w:rsidR="00493C38" w:rsidRDefault="00493C38" w:rsidP="001A4957">
            <w:r>
              <w:t>27</w:t>
            </w:r>
          </w:p>
        </w:tc>
      </w:tr>
    </w:tbl>
    <w:p w14:paraId="523B4F16" w14:textId="77777777" w:rsidR="00822A87" w:rsidRDefault="00822A87" w:rsidP="00822A87"/>
    <w:p w14:paraId="4855CF8A" w14:textId="77777777" w:rsidR="00822A87" w:rsidRDefault="00822A87" w:rsidP="00822A87"/>
    <w:p w14:paraId="1F07C517" w14:textId="77777777" w:rsidR="00822A87" w:rsidRDefault="00822A87" w:rsidP="00822A87"/>
    <w:p w14:paraId="0820C2AC" w14:textId="77777777" w:rsidR="009F6C91" w:rsidRDefault="009F6C91" w:rsidP="00822A87"/>
    <w:p w14:paraId="6BD9069D" w14:textId="77777777" w:rsidR="009F6C91" w:rsidRDefault="009F6C91" w:rsidP="00822A87"/>
    <w:p w14:paraId="7FDFB5D5" w14:textId="77777777" w:rsidR="009F6C91" w:rsidRDefault="009F6C91" w:rsidP="00822A87"/>
    <w:p w14:paraId="444FB5DF" w14:textId="77777777" w:rsidR="009F6C91" w:rsidRDefault="009F6C91" w:rsidP="00822A87"/>
    <w:p w14:paraId="410111D7" w14:textId="77777777" w:rsidR="009F6C91" w:rsidRDefault="009F6C91" w:rsidP="00822A87"/>
    <w:p w14:paraId="6116392C" w14:textId="77777777" w:rsidR="009F6C91" w:rsidRDefault="009F6C91" w:rsidP="00822A87"/>
    <w:p w14:paraId="2C9C458C" w14:textId="77777777" w:rsidR="009F6C91" w:rsidRDefault="009F6C91" w:rsidP="00822A87"/>
    <w:p w14:paraId="0224C94E" w14:textId="77777777" w:rsidR="009F6C91" w:rsidRDefault="009F6C91" w:rsidP="00822A87"/>
    <w:p w14:paraId="584B66B6" w14:textId="77777777" w:rsidR="009F6C91" w:rsidRDefault="009F6C91" w:rsidP="00822A87"/>
    <w:p w14:paraId="5FB048DB" w14:textId="77777777" w:rsidR="009F6C91" w:rsidRDefault="009F6C91" w:rsidP="00822A87"/>
    <w:p w14:paraId="08E7EA41" w14:textId="77777777" w:rsidR="009F6C91" w:rsidRDefault="009F6C91"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659"/>
        <w:gridCol w:w="2740"/>
        <w:gridCol w:w="440"/>
      </w:tblGrid>
      <w:tr w:rsidR="00493C38" w14:paraId="326348E6" w14:textId="77777777" w:rsidTr="00960364">
        <w:tc>
          <w:tcPr>
            <w:tcW w:w="1558" w:type="dxa"/>
          </w:tcPr>
          <w:p w14:paraId="44127A48" w14:textId="77777777" w:rsidR="00493C38" w:rsidRDefault="00493C38" w:rsidP="001A4957">
            <w:r>
              <w:lastRenderedPageBreak/>
              <w:t xml:space="preserve">Statement 15: </w:t>
            </w:r>
            <w:r w:rsidRPr="00472618">
              <w:rPr>
                <w:sz w:val="24"/>
                <w:szCs w:val="24"/>
              </w:rPr>
              <w:t>Staff want me to do well in school</w:t>
            </w:r>
          </w:p>
        </w:tc>
        <w:tc>
          <w:tcPr>
            <w:tcW w:w="8659" w:type="dxa"/>
          </w:tcPr>
          <w:p w14:paraId="13E9FE9D" w14:textId="77777777" w:rsidR="00493C38" w:rsidRDefault="00493C38" w:rsidP="001A4957">
            <w:r>
              <w:t>Transcript (from Focus Group 1 transcript)</w:t>
            </w:r>
          </w:p>
        </w:tc>
        <w:tc>
          <w:tcPr>
            <w:tcW w:w="2740" w:type="dxa"/>
          </w:tcPr>
          <w:p w14:paraId="12D99A70" w14:textId="77777777" w:rsidR="00493C38" w:rsidRDefault="00493C38" w:rsidP="001A4957">
            <w:r>
              <w:t>Initial coding</w:t>
            </w:r>
          </w:p>
        </w:tc>
        <w:tc>
          <w:tcPr>
            <w:tcW w:w="440" w:type="dxa"/>
          </w:tcPr>
          <w:p w14:paraId="41068684" w14:textId="77777777" w:rsidR="00493C38" w:rsidRDefault="00493C38" w:rsidP="001A4957">
            <w:r>
              <w:t>IC</w:t>
            </w:r>
          </w:p>
        </w:tc>
      </w:tr>
      <w:tr w:rsidR="00493C38" w14:paraId="341FDC8C" w14:textId="77777777" w:rsidTr="00960364">
        <w:tc>
          <w:tcPr>
            <w:tcW w:w="1558" w:type="dxa"/>
          </w:tcPr>
          <w:p w14:paraId="25F07C51" w14:textId="77777777" w:rsidR="00493C38" w:rsidRDefault="00493C38" w:rsidP="001A4957"/>
        </w:tc>
        <w:tc>
          <w:tcPr>
            <w:tcW w:w="8659" w:type="dxa"/>
          </w:tcPr>
          <w:p w14:paraId="15DE0453" w14:textId="77777777" w:rsidR="00493C38" w:rsidRDefault="00493C38" w:rsidP="001A4957">
            <w:r>
              <w:t xml:space="preserve">3: Exam time, they give you tips and examples. If you do bad, it makes them look good. </w:t>
            </w:r>
          </w:p>
        </w:tc>
        <w:tc>
          <w:tcPr>
            <w:tcW w:w="2740" w:type="dxa"/>
          </w:tcPr>
          <w:p w14:paraId="01588FEA" w14:textId="77777777" w:rsidR="00493C38" w:rsidRDefault="00493C38" w:rsidP="001A4957">
            <w:r>
              <w:t>They want you to do well for them</w:t>
            </w:r>
          </w:p>
        </w:tc>
        <w:tc>
          <w:tcPr>
            <w:tcW w:w="440" w:type="dxa"/>
          </w:tcPr>
          <w:p w14:paraId="3D95BA7B" w14:textId="77777777" w:rsidR="00493C38" w:rsidRDefault="00493C38" w:rsidP="001A4957">
            <w:r>
              <w:t>28</w:t>
            </w:r>
          </w:p>
        </w:tc>
      </w:tr>
      <w:tr w:rsidR="00493C38" w14:paraId="34688030" w14:textId="77777777" w:rsidTr="00960364">
        <w:tc>
          <w:tcPr>
            <w:tcW w:w="1558" w:type="dxa"/>
          </w:tcPr>
          <w:p w14:paraId="455CC053" w14:textId="77777777" w:rsidR="00493C38" w:rsidRDefault="00493C38" w:rsidP="001A4957"/>
        </w:tc>
        <w:tc>
          <w:tcPr>
            <w:tcW w:w="8659" w:type="dxa"/>
          </w:tcPr>
          <w:p w14:paraId="124B0559" w14:textId="77777777" w:rsidR="00493C38" w:rsidRDefault="00493C38" w:rsidP="001A4957">
            <w:r>
              <w:t>2: they want you to do well for you as well.</w:t>
            </w:r>
          </w:p>
          <w:p w14:paraId="6318EEF6" w14:textId="77777777" w:rsidR="00493C38" w:rsidRDefault="00493C38" w:rsidP="001A4957"/>
        </w:tc>
        <w:tc>
          <w:tcPr>
            <w:tcW w:w="2740" w:type="dxa"/>
          </w:tcPr>
          <w:p w14:paraId="4E944615" w14:textId="77777777" w:rsidR="00493C38" w:rsidRDefault="00493C38" w:rsidP="001A4957">
            <w:r>
              <w:t>They want you to do well for you</w:t>
            </w:r>
          </w:p>
        </w:tc>
        <w:tc>
          <w:tcPr>
            <w:tcW w:w="440" w:type="dxa"/>
          </w:tcPr>
          <w:p w14:paraId="295170FE" w14:textId="77777777" w:rsidR="00493C38" w:rsidRDefault="00493C38" w:rsidP="001A4957">
            <w:r>
              <w:t>29</w:t>
            </w:r>
          </w:p>
        </w:tc>
      </w:tr>
      <w:tr w:rsidR="00493C38" w14:paraId="1A46FB24" w14:textId="77777777" w:rsidTr="00960364">
        <w:tc>
          <w:tcPr>
            <w:tcW w:w="1558" w:type="dxa"/>
          </w:tcPr>
          <w:p w14:paraId="280A88F5" w14:textId="77777777" w:rsidR="00493C38" w:rsidRDefault="00493C38" w:rsidP="001A4957"/>
        </w:tc>
        <w:tc>
          <w:tcPr>
            <w:tcW w:w="8659" w:type="dxa"/>
          </w:tcPr>
          <w:p w14:paraId="3734D87A" w14:textId="77777777" w:rsidR="00493C38" w:rsidRDefault="00493C38" w:rsidP="001A4957">
            <w:r>
              <w:t>2: they want you to do well for you as well.</w:t>
            </w:r>
          </w:p>
          <w:p w14:paraId="01618003" w14:textId="77777777" w:rsidR="00493C38" w:rsidRDefault="00493C38" w:rsidP="001A4957"/>
        </w:tc>
        <w:tc>
          <w:tcPr>
            <w:tcW w:w="2740" w:type="dxa"/>
          </w:tcPr>
          <w:p w14:paraId="1478B5B4" w14:textId="77777777" w:rsidR="00493C38" w:rsidRDefault="00493C38" w:rsidP="001A4957">
            <w:r>
              <w:t>If they want you to do well, it is motivating</w:t>
            </w:r>
          </w:p>
        </w:tc>
        <w:tc>
          <w:tcPr>
            <w:tcW w:w="440" w:type="dxa"/>
          </w:tcPr>
          <w:p w14:paraId="75DF8039" w14:textId="77777777" w:rsidR="00493C38" w:rsidRDefault="00493C38" w:rsidP="001A4957">
            <w:r>
              <w:t>30</w:t>
            </w:r>
          </w:p>
        </w:tc>
      </w:tr>
      <w:tr w:rsidR="00493C38" w14:paraId="7300169B" w14:textId="77777777" w:rsidTr="00960364">
        <w:tc>
          <w:tcPr>
            <w:tcW w:w="1558" w:type="dxa"/>
          </w:tcPr>
          <w:p w14:paraId="301D49A7" w14:textId="77777777" w:rsidR="00493C38" w:rsidRDefault="00493C38" w:rsidP="001A4957"/>
        </w:tc>
        <w:tc>
          <w:tcPr>
            <w:tcW w:w="8659" w:type="dxa"/>
          </w:tcPr>
          <w:p w14:paraId="6E9F60A2" w14:textId="77777777" w:rsidR="00493C38" w:rsidRDefault="00493C38" w:rsidP="001A4957">
            <w:r>
              <w:t>6: Sometimes they compare your work to people whose work is a lot higher than you, which makes me annoyed, so I don’t try as well.</w:t>
            </w:r>
          </w:p>
          <w:p w14:paraId="734B264D" w14:textId="77777777" w:rsidR="00493C38" w:rsidRDefault="00493C38" w:rsidP="001A4957">
            <w:pPr>
              <w:tabs>
                <w:tab w:val="left" w:pos="2361"/>
              </w:tabs>
            </w:pPr>
          </w:p>
        </w:tc>
        <w:tc>
          <w:tcPr>
            <w:tcW w:w="2740" w:type="dxa"/>
          </w:tcPr>
          <w:p w14:paraId="25095721" w14:textId="77777777" w:rsidR="00493C38" w:rsidRDefault="00493C38" w:rsidP="001A4957">
            <w:r>
              <w:t>Comparison is demotivating</w:t>
            </w:r>
          </w:p>
        </w:tc>
        <w:tc>
          <w:tcPr>
            <w:tcW w:w="440" w:type="dxa"/>
          </w:tcPr>
          <w:p w14:paraId="726049E7" w14:textId="77777777" w:rsidR="00493C38" w:rsidRDefault="00493C38" w:rsidP="001A4957">
            <w:r>
              <w:t>31</w:t>
            </w:r>
          </w:p>
        </w:tc>
      </w:tr>
      <w:tr w:rsidR="00493C38" w14:paraId="6EE0E458" w14:textId="77777777" w:rsidTr="00960364">
        <w:tc>
          <w:tcPr>
            <w:tcW w:w="1558" w:type="dxa"/>
          </w:tcPr>
          <w:p w14:paraId="65702387" w14:textId="77777777" w:rsidR="00493C38" w:rsidRDefault="00493C38" w:rsidP="001A4957"/>
        </w:tc>
        <w:tc>
          <w:tcPr>
            <w:tcW w:w="8659" w:type="dxa"/>
          </w:tcPr>
          <w:p w14:paraId="1A0FEF8D" w14:textId="77777777" w:rsidR="00493C38" w:rsidRDefault="00493C38" w:rsidP="001A4957">
            <w:r>
              <w:t>4: Competition makes me work harder</w:t>
            </w:r>
          </w:p>
          <w:p w14:paraId="7065B136" w14:textId="77777777" w:rsidR="00493C38" w:rsidRDefault="00493C38" w:rsidP="001A4957">
            <w:r>
              <w:t>5: Can make you hide in a shell, but I like.</w:t>
            </w:r>
          </w:p>
          <w:p w14:paraId="084C5F47" w14:textId="77777777" w:rsidR="00493C38" w:rsidRDefault="00493C38" w:rsidP="001A4957">
            <w:r>
              <w:t>2: I’d give up… Different for different people. I wouldn’t feel bothered.</w:t>
            </w:r>
          </w:p>
          <w:p w14:paraId="74EFE79A" w14:textId="77777777" w:rsidR="00493C38" w:rsidRDefault="00493C38" w:rsidP="001A4957">
            <w:r>
              <w:t>3: If it happens in lessons you were enjoying, it really annoying.</w:t>
            </w:r>
          </w:p>
          <w:p w14:paraId="329503B8" w14:textId="77777777" w:rsidR="00493C38" w:rsidRDefault="00493C38" w:rsidP="001A4957">
            <w:r>
              <w:t>4: If they know you, they won’t do it if you don’t like it.</w:t>
            </w:r>
          </w:p>
          <w:p w14:paraId="19BC7E97" w14:textId="77777777" w:rsidR="00493C38" w:rsidRDefault="00493C38" w:rsidP="001A4957">
            <w:r>
              <w:t>1: It kind of depends on which lesson, it happens with running with me because there are people that run faster than me because sir thinks I can out do them.</w:t>
            </w:r>
          </w:p>
          <w:p w14:paraId="6F512B0A" w14:textId="77777777" w:rsidR="00493C38" w:rsidRDefault="00493C38" w:rsidP="001A4957"/>
        </w:tc>
        <w:tc>
          <w:tcPr>
            <w:tcW w:w="2740" w:type="dxa"/>
          </w:tcPr>
          <w:p w14:paraId="17ED03B7" w14:textId="77777777" w:rsidR="00493C38" w:rsidRDefault="00493C38" w:rsidP="001A4957">
            <w:r>
              <w:t>The staff need to know you in that subject to gauge how to motivate you.</w:t>
            </w:r>
          </w:p>
        </w:tc>
        <w:tc>
          <w:tcPr>
            <w:tcW w:w="440" w:type="dxa"/>
          </w:tcPr>
          <w:p w14:paraId="7AB4384D" w14:textId="77777777" w:rsidR="00493C38" w:rsidRDefault="00493C38" w:rsidP="001A4957">
            <w:r>
              <w:t>32</w:t>
            </w:r>
          </w:p>
        </w:tc>
      </w:tr>
    </w:tbl>
    <w:p w14:paraId="44A50645" w14:textId="77777777" w:rsidR="00822A87" w:rsidRDefault="00822A87" w:rsidP="00822A87"/>
    <w:p w14:paraId="09EE5A1D" w14:textId="77777777" w:rsidR="00822A87" w:rsidRDefault="00822A87" w:rsidP="00822A87"/>
    <w:p w14:paraId="1803C43C" w14:textId="77777777" w:rsidR="00822A87" w:rsidRDefault="00822A87" w:rsidP="00822A87"/>
    <w:p w14:paraId="638BE007" w14:textId="77777777" w:rsidR="00822A87" w:rsidRDefault="00822A87" w:rsidP="00822A87"/>
    <w:p w14:paraId="081E4928"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659"/>
        <w:gridCol w:w="2740"/>
        <w:gridCol w:w="440"/>
      </w:tblGrid>
      <w:tr w:rsidR="00493C38" w14:paraId="4C79A124" w14:textId="77777777" w:rsidTr="00960364">
        <w:tc>
          <w:tcPr>
            <w:tcW w:w="1558" w:type="dxa"/>
          </w:tcPr>
          <w:p w14:paraId="0CE94A7E" w14:textId="77777777" w:rsidR="00493C38" w:rsidRDefault="00493C38" w:rsidP="001A4957">
            <w:r>
              <w:t xml:space="preserve">Statement 11: </w:t>
            </w:r>
            <w:r>
              <w:rPr>
                <w:sz w:val="24"/>
                <w:szCs w:val="24"/>
              </w:rPr>
              <w:t>Staff help</w:t>
            </w:r>
            <w:r w:rsidRPr="00B50398">
              <w:rPr>
                <w:sz w:val="24"/>
                <w:szCs w:val="24"/>
              </w:rPr>
              <w:t xml:space="preserve"> students to behave in school</w:t>
            </w:r>
          </w:p>
        </w:tc>
        <w:tc>
          <w:tcPr>
            <w:tcW w:w="8659" w:type="dxa"/>
          </w:tcPr>
          <w:p w14:paraId="6CDB77C5" w14:textId="77777777" w:rsidR="00493C38" w:rsidRDefault="00493C38" w:rsidP="001A4957">
            <w:r>
              <w:t>Transcript (from Focus Group 1 transcript)</w:t>
            </w:r>
          </w:p>
        </w:tc>
        <w:tc>
          <w:tcPr>
            <w:tcW w:w="2740" w:type="dxa"/>
          </w:tcPr>
          <w:p w14:paraId="3A8EC304" w14:textId="77777777" w:rsidR="00493C38" w:rsidRDefault="00493C38" w:rsidP="001A4957">
            <w:r>
              <w:t>Initial coding</w:t>
            </w:r>
          </w:p>
        </w:tc>
        <w:tc>
          <w:tcPr>
            <w:tcW w:w="440" w:type="dxa"/>
          </w:tcPr>
          <w:p w14:paraId="11DC5370" w14:textId="77777777" w:rsidR="00493C38" w:rsidRDefault="00493C38" w:rsidP="001A4957">
            <w:r>
              <w:t>IC</w:t>
            </w:r>
          </w:p>
        </w:tc>
      </w:tr>
      <w:tr w:rsidR="00493C38" w14:paraId="3CA6A416" w14:textId="77777777" w:rsidTr="00960364">
        <w:tc>
          <w:tcPr>
            <w:tcW w:w="1558" w:type="dxa"/>
          </w:tcPr>
          <w:p w14:paraId="7127B76B" w14:textId="77777777" w:rsidR="00493C38" w:rsidRDefault="00493C38" w:rsidP="001A4957"/>
        </w:tc>
        <w:tc>
          <w:tcPr>
            <w:tcW w:w="8659" w:type="dxa"/>
          </w:tcPr>
          <w:p w14:paraId="1BB47FCE" w14:textId="77777777" w:rsidR="00493C38" w:rsidRPr="008E41CA" w:rsidRDefault="00493C38" w:rsidP="001A4957">
            <w:pPr>
              <w:rPr>
                <w:highlight w:val="yellow"/>
              </w:rPr>
            </w:pPr>
            <w:r w:rsidRPr="008E41CA">
              <w:rPr>
                <w:highlight w:val="yellow"/>
              </w:rPr>
              <w:t>2: they just shout at you and give you a detention and if you carry on, send you to office.</w:t>
            </w:r>
          </w:p>
          <w:p w14:paraId="7697C618" w14:textId="77777777" w:rsidR="00493C38" w:rsidRDefault="00493C38" w:rsidP="001A4957">
            <w:r w:rsidRPr="008E41CA">
              <w:rPr>
                <w:highlight w:val="yellow"/>
              </w:rPr>
              <w:t>4: Most time you just get a warning, then c1… detention.</w:t>
            </w:r>
          </w:p>
          <w:p w14:paraId="379772C4" w14:textId="77777777" w:rsidR="00493C38" w:rsidRDefault="00493C38" w:rsidP="001A4957">
            <w:r>
              <w:t>1: It kind of helps me feel safe in school.</w:t>
            </w:r>
          </w:p>
          <w:p w14:paraId="481AA058" w14:textId="77777777" w:rsidR="00493C38" w:rsidRDefault="00493C38" w:rsidP="001A4957">
            <w:r w:rsidRPr="008E41CA">
              <w:rPr>
                <w:highlight w:val="yellow"/>
              </w:rPr>
              <w:t>3: If they are being told off, they would do it again</w:t>
            </w:r>
          </w:p>
          <w:p w14:paraId="40863353" w14:textId="77777777" w:rsidR="00493C38" w:rsidRDefault="00493C38" w:rsidP="001A4957">
            <w:r>
              <w:t>4: if they didn’t tell them off, what would happen?</w:t>
            </w:r>
          </w:p>
          <w:p w14:paraId="776BCB72" w14:textId="77777777" w:rsidR="00493C38" w:rsidRDefault="00493C38" w:rsidP="001A4957">
            <w:r w:rsidRPr="008E41CA">
              <w:rPr>
                <w:highlight w:val="yellow"/>
              </w:rPr>
              <w:t>6: I don’t think it really makes a difference to them.</w:t>
            </w:r>
          </w:p>
          <w:p w14:paraId="7D68BB83" w14:textId="77777777" w:rsidR="00493C38" w:rsidRDefault="00493C38" w:rsidP="001A4957">
            <w:r>
              <w:t>5: Some people it might.</w:t>
            </w:r>
          </w:p>
          <w:p w14:paraId="35EE8E65" w14:textId="77777777" w:rsidR="00493C38" w:rsidRPr="008E41CA" w:rsidRDefault="00493C38" w:rsidP="001A4957">
            <w:pPr>
              <w:rPr>
                <w:highlight w:val="yellow"/>
              </w:rPr>
            </w:pPr>
            <w:r w:rsidRPr="008E41CA">
              <w:rPr>
                <w:highlight w:val="yellow"/>
              </w:rPr>
              <w:t>6: For people who do it often, it doesn’t matter to them, it’s kind of normal and they kind of enjoy it, the attention of being told off.</w:t>
            </w:r>
          </w:p>
          <w:p w14:paraId="1BD991A2" w14:textId="77777777" w:rsidR="00493C38" w:rsidRDefault="00493C38" w:rsidP="001A4957">
            <w:r w:rsidRPr="008E41CA">
              <w:rPr>
                <w:highlight w:val="yellow"/>
              </w:rPr>
              <w:t>2: I think the class would be the same</w:t>
            </w:r>
            <w:r>
              <w:t>.</w:t>
            </w:r>
          </w:p>
          <w:p w14:paraId="04B4BEA2" w14:textId="77777777" w:rsidR="00493C38" w:rsidRDefault="00493C38" w:rsidP="001A4957">
            <w:r>
              <w:t>1: I think worse</w:t>
            </w:r>
          </w:p>
          <w:p w14:paraId="25020AF8" w14:textId="77777777" w:rsidR="00493C38" w:rsidRDefault="00493C38" w:rsidP="001A4957">
            <w:r>
              <w:t>4 wouldn’t change behaviour, 1 borderline, 2 makes a change.</w:t>
            </w:r>
          </w:p>
          <w:p w14:paraId="5A6B95D2" w14:textId="77777777" w:rsidR="00493C38" w:rsidRDefault="00493C38" w:rsidP="001A4957">
            <w:r>
              <w:lastRenderedPageBreak/>
              <w:t>5: if sent out, it is quieter.</w:t>
            </w:r>
          </w:p>
          <w:p w14:paraId="6C5F8F4C" w14:textId="77777777" w:rsidR="00493C38" w:rsidRDefault="00493C38" w:rsidP="001A4957">
            <w:r>
              <w:t>1: or if they don’t get attention, might just stop as they do it for attention and they might stop.</w:t>
            </w:r>
          </w:p>
        </w:tc>
        <w:tc>
          <w:tcPr>
            <w:tcW w:w="2740" w:type="dxa"/>
          </w:tcPr>
          <w:p w14:paraId="29095A09" w14:textId="77777777" w:rsidR="00493C38" w:rsidRDefault="00493C38" w:rsidP="001A4957">
            <w:r w:rsidRPr="00F95321">
              <w:rPr>
                <w:highlight w:val="yellow"/>
              </w:rPr>
              <w:lastRenderedPageBreak/>
              <w:t>They use rules and don’t listen, just shout. It doesn’t help when teachers try to help students behave.</w:t>
            </w:r>
          </w:p>
          <w:p w14:paraId="66CFD5D2" w14:textId="77777777" w:rsidR="00493C38" w:rsidRDefault="00493C38" w:rsidP="001A4957"/>
          <w:p w14:paraId="4E4ACF3A" w14:textId="77777777" w:rsidR="00493C38" w:rsidRDefault="00493C38" w:rsidP="001A4957"/>
          <w:p w14:paraId="26FCBA2A" w14:textId="77777777" w:rsidR="00493C38" w:rsidRDefault="00493C38" w:rsidP="001A4957"/>
          <w:p w14:paraId="487EABC8" w14:textId="77777777" w:rsidR="00493C38" w:rsidRDefault="00493C38" w:rsidP="001A4957"/>
          <w:p w14:paraId="3E90FF48" w14:textId="77777777" w:rsidR="00493C38" w:rsidRDefault="00493C38" w:rsidP="001A4957">
            <w:r>
              <w:t>It does help when teachers help students to behave. It makes me feel safer in school.</w:t>
            </w:r>
          </w:p>
          <w:p w14:paraId="5B9E4F03" w14:textId="77777777" w:rsidR="00493C38" w:rsidRDefault="00493C38" w:rsidP="001A4957"/>
        </w:tc>
        <w:tc>
          <w:tcPr>
            <w:tcW w:w="440" w:type="dxa"/>
          </w:tcPr>
          <w:p w14:paraId="634A0878" w14:textId="77777777" w:rsidR="00493C38" w:rsidRDefault="00493C38" w:rsidP="001A4957">
            <w:r>
              <w:t>33</w:t>
            </w:r>
          </w:p>
          <w:p w14:paraId="2A33D064" w14:textId="77777777" w:rsidR="00493C38" w:rsidRDefault="00493C38" w:rsidP="001A4957"/>
          <w:p w14:paraId="20CE5C47" w14:textId="77777777" w:rsidR="00493C38" w:rsidRDefault="00493C38" w:rsidP="001A4957"/>
          <w:p w14:paraId="27B6E25E" w14:textId="77777777" w:rsidR="00493C38" w:rsidRDefault="00493C38" w:rsidP="001A4957"/>
          <w:p w14:paraId="2E16EA12" w14:textId="77777777" w:rsidR="00493C38" w:rsidRDefault="00493C38" w:rsidP="001A4957"/>
          <w:p w14:paraId="401E77AD" w14:textId="77777777" w:rsidR="00493C38" w:rsidRDefault="00493C38" w:rsidP="001A4957"/>
          <w:p w14:paraId="6BE1F818" w14:textId="77777777" w:rsidR="00493C38" w:rsidRDefault="00493C38" w:rsidP="001A4957"/>
          <w:p w14:paraId="56F79F29" w14:textId="77777777" w:rsidR="00493C38" w:rsidRDefault="00493C38" w:rsidP="001A4957"/>
          <w:p w14:paraId="74A1DE34" w14:textId="77777777" w:rsidR="00493C38" w:rsidRDefault="00493C38" w:rsidP="001A4957"/>
          <w:p w14:paraId="00D669D4" w14:textId="77777777" w:rsidR="00493C38" w:rsidRDefault="00493C38" w:rsidP="001A4957">
            <w:r>
              <w:t>34</w:t>
            </w:r>
          </w:p>
        </w:tc>
      </w:tr>
    </w:tbl>
    <w:p w14:paraId="5FF1B110" w14:textId="77777777" w:rsidR="00822A87" w:rsidRDefault="00822A87" w:rsidP="00822A87"/>
    <w:p w14:paraId="5622ACA5" w14:textId="77777777" w:rsidR="00822A87" w:rsidRDefault="00822A87" w:rsidP="00822A87"/>
    <w:p w14:paraId="0B461D1F" w14:textId="77777777" w:rsidR="00822A87" w:rsidRDefault="00822A87" w:rsidP="00822A87"/>
    <w:p w14:paraId="1BD7E650" w14:textId="77777777" w:rsidR="00822A87" w:rsidRDefault="00822A87" w:rsidP="00822A87"/>
    <w:p w14:paraId="43319859" w14:textId="5776DE19" w:rsidR="009F6C91" w:rsidRDefault="009F6C91" w:rsidP="00822A87"/>
    <w:p w14:paraId="06333A5B" w14:textId="084474EA" w:rsidR="007208F5" w:rsidRDefault="007208F5" w:rsidP="00822A87"/>
    <w:p w14:paraId="4545E842" w14:textId="0DFCA54B" w:rsidR="007208F5" w:rsidRDefault="007208F5" w:rsidP="00822A87"/>
    <w:p w14:paraId="305DD86F" w14:textId="0E3E27CA" w:rsidR="007208F5" w:rsidRDefault="007208F5" w:rsidP="00822A87"/>
    <w:p w14:paraId="01892E94" w14:textId="24DF1455" w:rsidR="007208F5" w:rsidRDefault="007208F5" w:rsidP="00822A87"/>
    <w:p w14:paraId="1D1BC391" w14:textId="0AE8FC9E" w:rsidR="007208F5" w:rsidRDefault="007208F5" w:rsidP="00822A87"/>
    <w:p w14:paraId="272FE994" w14:textId="50203A7F" w:rsidR="007208F5" w:rsidRDefault="007208F5" w:rsidP="00822A87"/>
    <w:p w14:paraId="7F70E98F" w14:textId="29E4D2E5" w:rsidR="007208F5" w:rsidRDefault="007208F5" w:rsidP="00822A87"/>
    <w:p w14:paraId="4A7B6C30" w14:textId="1E2CC058" w:rsidR="007208F5" w:rsidRDefault="007208F5" w:rsidP="00822A87"/>
    <w:p w14:paraId="35DBB414" w14:textId="7E98A560" w:rsidR="007208F5" w:rsidRDefault="007208F5" w:rsidP="00822A87"/>
    <w:p w14:paraId="410D5966" w14:textId="77777777" w:rsidR="007208F5" w:rsidRDefault="007208F5" w:rsidP="00822A87"/>
    <w:p w14:paraId="60AE7642" w14:textId="77777777" w:rsidR="009F6C91" w:rsidRDefault="009F6C91"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659"/>
        <w:gridCol w:w="2740"/>
        <w:gridCol w:w="440"/>
      </w:tblGrid>
      <w:tr w:rsidR="00493C38" w14:paraId="1853D827" w14:textId="77777777" w:rsidTr="00BB5091">
        <w:tc>
          <w:tcPr>
            <w:tcW w:w="1558" w:type="dxa"/>
          </w:tcPr>
          <w:p w14:paraId="1FFB9958" w14:textId="77777777" w:rsidR="00493C38" w:rsidRDefault="00493C38" w:rsidP="001A4957">
            <w:r>
              <w:lastRenderedPageBreak/>
              <w:t xml:space="preserve">Statement 20: </w:t>
            </w:r>
            <w:r w:rsidRPr="00472618">
              <w:rPr>
                <w:sz w:val="24"/>
                <w:szCs w:val="24"/>
              </w:rPr>
              <w:t>New students are warmly welcomed to this school</w:t>
            </w:r>
          </w:p>
        </w:tc>
        <w:tc>
          <w:tcPr>
            <w:tcW w:w="8659" w:type="dxa"/>
          </w:tcPr>
          <w:p w14:paraId="123696DE" w14:textId="77777777" w:rsidR="00493C38" w:rsidRDefault="00493C38" w:rsidP="001A4957">
            <w:r>
              <w:t>Transcript (from Focus Group 1 transcript)</w:t>
            </w:r>
          </w:p>
        </w:tc>
        <w:tc>
          <w:tcPr>
            <w:tcW w:w="2740" w:type="dxa"/>
          </w:tcPr>
          <w:p w14:paraId="53468A94" w14:textId="77777777" w:rsidR="00493C38" w:rsidRDefault="00493C38" w:rsidP="001A4957">
            <w:r>
              <w:t>Initial coding</w:t>
            </w:r>
          </w:p>
        </w:tc>
        <w:tc>
          <w:tcPr>
            <w:tcW w:w="440" w:type="dxa"/>
          </w:tcPr>
          <w:p w14:paraId="543F37FD" w14:textId="77777777" w:rsidR="00493C38" w:rsidRDefault="00493C38" w:rsidP="001A4957">
            <w:r>
              <w:t>IC</w:t>
            </w:r>
          </w:p>
        </w:tc>
      </w:tr>
      <w:tr w:rsidR="00493C38" w14:paraId="376C08A4" w14:textId="77777777" w:rsidTr="00BB5091">
        <w:tc>
          <w:tcPr>
            <w:tcW w:w="1558" w:type="dxa"/>
          </w:tcPr>
          <w:p w14:paraId="63981194" w14:textId="77777777" w:rsidR="00493C38" w:rsidRDefault="00493C38" w:rsidP="001A4957"/>
        </w:tc>
        <w:tc>
          <w:tcPr>
            <w:tcW w:w="8659" w:type="dxa"/>
          </w:tcPr>
          <w:p w14:paraId="5BE74A8F" w14:textId="77777777" w:rsidR="00493C38" w:rsidRDefault="00493C38" w:rsidP="001A4957">
            <w:r>
              <w:t>1: Yeah, like new students are welcomed, we will go and take them round and like make sure they know where things are.</w:t>
            </w:r>
          </w:p>
          <w:p w14:paraId="53242A16" w14:textId="77777777" w:rsidR="00493C38" w:rsidRDefault="00493C38" w:rsidP="001A4957">
            <w:r>
              <w:t>4: They have someone to spend time with, so they aren’t alone.</w:t>
            </w:r>
          </w:p>
          <w:p w14:paraId="2D6F7B8A" w14:textId="77777777" w:rsidR="00493C38" w:rsidRDefault="00493C38" w:rsidP="001A4957">
            <w:r>
              <w:t>2: It would be lonely or hard in a new school… we take em round school, introduce them to people.</w:t>
            </w:r>
          </w:p>
          <w:p w14:paraId="28E3260A" w14:textId="77777777" w:rsidR="00493C38" w:rsidRDefault="00493C38" w:rsidP="001A4957">
            <w:r>
              <w:t>1: Like you need a friend to make you come and feel okay.</w:t>
            </w:r>
          </w:p>
        </w:tc>
        <w:tc>
          <w:tcPr>
            <w:tcW w:w="2740" w:type="dxa"/>
          </w:tcPr>
          <w:p w14:paraId="2D371D5C" w14:textId="77777777" w:rsidR="00493C38" w:rsidRDefault="00493C38" w:rsidP="001A4957">
            <w:r>
              <w:t>Feeling lonely would make you feel unsettled. Need friends.</w:t>
            </w:r>
          </w:p>
        </w:tc>
        <w:tc>
          <w:tcPr>
            <w:tcW w:w="440" w:type="dxa"/>
          </w:tcPr>
          <w:p w14:paraId="366E1017" w14:textId="77777777" w:rsidR="00493C38" w:rsidRDefault="00493C38" w:rsidP="001A4957">
            <w:r>
              <w:t>35</w:t>
            </w:r>
          </w:p>
        </w:tc>
      </w:tr>
      <w:tr w:rsidR="00493C38" w14:paraId="6E1C80E3" w14:textId="77777777" w:rsidTr="00BB5091">
        <w:tc>
          <w:tcPr>
            <w:tcW w:w="1558" w:type="dxa"/>
          </w:tcPr>
          <w:p w14:paraId="46943D97" w14:textId="77777777" w:rsidR="00493C38" w:rsidRDefault="00493C38" w:rsidP="001A4957"/>
        </w:tc>
        <w:tc>
          <w:tcPr>
            <w:tcW w:w="8659" w:type="dxa"/>
          </w:tcPr>
          <w:p w14:paraId="400BA4AB" w14:textId="77777777" w:rsidR="00493C38" w:rsidRDefault="00493C38" w:rsidP="001A4957">
            <w:r>
              <w:t>3: You can make new friends too.</w:t>
            </w:r>
          </w:p>
          <w:p w14:paraId="19B913A8" w14:textId="77777777" w:rsidR="00493C38" w:rsidRDefault="00493C38" w:rsidP="001A4957"/>
        </w:tc>
        <w:tc>
          <w:tcPr>
            <w:tcW w:w="2740" w:type="dxa"/>
          </w:tcPr>
          <w:p w14:paraId="6C33DE35" w14:textId="77777777" w:rsidR="00493C38" w:rsidRDefault="00493C38" w:rsidP="001A4957">
            <w:r>
              <w:t>Meeting new people is good.</w:t>
            </w:r>
          </w:p>
        </w:tc>
        <w:tc>
          <w:tcPr>
            <w:tcW w:w="440" w:type="dxa"/>
          </w:tcPr>
          <w:p w14:paraId="1CE090B7" w14:textId="77777777" w:rsidR="00493C38" w:rsidRDefault="00493C38" w:rsidP="001A4957">
            <w:r>
              <w:t>36</w:t>
            </w:r>
          </w:p>
        </w:tc>
      </w:tr>
      <w:tr w:rsidR="00493C38" w14:paraId="67BA576A" w14:textId="77777777" w:rsidTr="00BB5091">
        <w:tc>
          <w:tcPr>
            <w:tcW w:w="1558" w:type="dxa"/>
          </w:tcPr>
          <w:p w14:paraId="56897E72" w14:textId="77777777" w:rsidR="00493C38" w:rsidRDefault="00493C38" w:rsidP="001A4957"/>
        </w:tc>
        <w:tc>
          <w:tcPr>
            <w:tcW w:w="8659" w:type="dxa"/>
          </w:tcPr>
          <w:p w14:paraId="73C4D086" w14:textId="77777777" w:rsidR="00493C38" w:rsidRDefault="00493C38" w:rsidP="001A4957">
            <w:r>
              <w:t>1: It is important to being in this school</w:t>
            </w:r>
          </w:p>
        </w:tc>
        <w:tc>
          <w:tcPr>
            <w:tcW w:w="2740" w:type="dxa"/>
          </w:tcPr>
          <w:p w14:paraId="6080A135" w14:textId="77777777" w:rsidR="00493C38" w:rsidRDefault="00493C38" w:rsidP="001A4957">
            <w:r>
              <w:t>Being friendly to new people defines this school</w:t>
            </w:r>
          </w:p>
        </w:tc>
        <w:tc>
          <w:tcPr>
            <w:tcW w:w="440" w:type="dxa"/>
          </w:tcPr>
          <w:p w14:paraId="41B56A43" w14:textId="77777777" w:rsidR="00493C38" w:rsidRDefault="00493C38" w:rsidP="001A4957">
            <w:r>
              <w:t>37</w:t>
            </w:r>
          </w:p>
        </w:tc>
      </w:tr>
    </w:tbl>
    <w:p w14:paraId="72B87DDB" w14:textId="77777777" w:rsidR="00822A87" w:rsidRDefault="00822A87" w:rsidP="00822A87"/>
    <w:p w14:paraId="2AC14088" w14:textId="77777777" w:rsidR="00822A87" w:rsidRDefault="00822A87" w:rsidP="00822A87"/>
    <w:p w14:paraId="52D5728E" w14:textId="77777777" w:rsidR="00822A87" w:rsidRDefault="00822A87" w:rsidP="00822A87"/>
    <w:p w14:paraId="6198808F" w14:textId="77777777" w:rsidR="00822A87" w:rsidRDefault="00822A87" w:rsidP="00822A87"/>
    <w:p w14:paraId="3288D906" w14:textId="77777777" w:rsidR="00822A87" w:rsidRDefault="00822A87" w:rsidP="00822A87"/>
    <w:p w14:paraId="46FA844F" w14:textId="77777777" w:rsidR="00822A87"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659"/>
        <w:gridCol w:w="2740"/>
        <w:gridCol w:w="440"/>
      </w:tblGrid>
      <w:tr w:rsidR="00493C38" w14:paraId="16194E80" w14:textId="77777777" w:rsidTr="00BB5091">
        <w:tc>
          <w:tcPr>
            <w:tcW w:w="1558" w:type="dxa"/>
          </w:tcPr>
          <w:p w14:paraId="13B2AF55" w14:textId="77777777" w:rsidR="00493C38" w:rsidRDefault="00493C38" w:rsidP="001A4957">
            <w:r>
              <w:lastRenderedPageBreak/>
              <w:t xml:space="preserve">Statement 10: </w:t>
            </w:r>
            <w:r w:rsidRPr="00472618">
              <w:rPr>
                <w:sz w:val="24"/>
                <w:szCs w:val="24"/>
              </w:rPr>
              <w:t>Staff understand where I am with my learning</w:t>
            </w:r>
          </w:p>
        </w:tc>
        <w:tc>
          <w:tcPr>
            <w:tcW w:w="8659" w:type="dxa"/>
          </w:tcPr>
          <w:p w14:paraId="48FD012E" w14:textId="77777777" w:rsidR="00493C38" w:rsidRDefault="00493C38" w:rsidP="001A4957">
            <w:r>
              <w:t>Transcript (from Focus Group 1 transcript)</w:t>
            </w:r>
          </w:p>
        </w:tc>
        <w:tc>
          <w:tcPr>
            <w:tcW w:w="2740" w:type="dxa"/>
          </w:tcPr>
          <w:p w14:paraId="2D232F7B" w14:textId="77777777" w:rsidR="00493C38" w:rsidRDefault="00493C38" w:rsidP="001A4957">
            <w:r>
              <w:t>Initial coding</w:t>
            </w:r>
          </w:p>
        </w:tc>
        <w:tc>
          <w:tcPr>
            <w:tcW w:w="440" w:type="dxa"/>
          </w:tcPr>
          <w:p w14:paraId="39E15F7F" w14:textId="77777777" w:rsidR="00493C38" w:rsidRDefault="00493C38" w:rsidP="001A4957">
            <w:r>
              <w:t>IC</w:t>
            </w:r>
          </w:p>
        </w:tc>
      </w:tr>
      <w:tr w:rsidR="00493C38" w14:paraId="3D1BA085" w14:textId="77777777" w:rsidTr="00BB5091">
        <w:tc>
          <w:tcPr>
            <w:tcW w:w="1558" w:type="dxa"/>
          </w:tcPr>
          <w:p w14:paraId="63E5434A" w14:textId="77777777" w:rsidR="00493C38" w:rsidRDefault="00493C38" w:rsidP="001A4957"/>
        </w:tc>
        <w:tc>
          <w:tcPr>
            <w:tcW w:w="8659" w:type="dxa"/>
          </w:tcPr>
          <w:p w14:paraId="6D534FF6" w14:textId="77777777" w:rsidR="00493C38" w:rsidRDefault="00493C38" w:rsidP="001A4957">
            <w:r>
              <w:t>4: makes you feel a bit more confident with their teaching.</w:t>
            </w:r>
          </w:p>
        </w:tc>
        <w:tc>
          <w:tcPr>
            <w:tcW w:w="2740" w:type="dxa"/>
          </w:tcPr>
          <w:p w14:paraId="302F87A8" w14:textId="77777777" w:rsidR="00493C38" w:rsidRDefault="00493C38" w:rsidP="001A4957">
            <w:r>
              <w:t>You trust them if they get it right.</w:t>
            </w:r>
          </w:p>
        </w:tc>
        <w:tc>
          <w:tcPr>
            <w:tcW w:w="440" w:type="dxa"/>
          </w:tcPr>
          <w:p w14:paraId="2A73F21A" w14:textId="77777777" w:rsidR="00493C38" w:rsidRDefault="00493C38" w:rsidP="001A4957">
            <w:r>
              <w:t>38</w:t>
            </w:r>
          </w:p>
        </w:tc>
      </w:tr>
      <w:tr w:rsidR="00493C38" w14:paraId="0B94C1A5" w14:textId="77777777" w:rsidTr="00BB5091">
        <w:tc>
          <w:tcPr>
            <w:tcW w:w="1558" w:type="dxa"/>
          </w:tcPr>
          <w:p w14:paraId="67E9D652" w14:textId="77777777" w:rsidR="00493C38" w:rsidRDefault="00493C38" w:rsidP="001A4957"/>
        </w:tc>
        <w:tc>
          <w:tcPr>
            <w:tcW w:w="8659" w:type="dxa"/>
          </w:tcPr>
          <w:p w14:paraId="10CFF6FC" w14:textId="77777777" w:rsidR="00493C38" w:rsidRDefault="00493C38" w:rsidP="001A4957">
            <w:r>
              <w:t>2: if easier, would go, if too hard, wouldn’t want to go, some teachers don’t help you get progress because the work’s too easy, they just mess about. It being social makes me want to go though. Not making progress isn’t ok, but I like to chat.</w:t>
            </w:r>
          </w:p>
          <w:p w14:paraId="1542EA4E" w14:textId="77777777" w:rsidR="00493C38" w:rsidRDefault="00493C38" w:rsidP="001A4957">
            <w:r>
              <w:t>3: I get the right level of challenge, it can make me want to try harder.</w:t>
            </w:r>
          </w:p>
          <w:p w14:paraId="43237420" w14:textId="77777777" w:rsidR="00493C38" w:rsidRDefault="00493C38" w:rsidP="001A4957">
            <w:pPr>
              <w:tabs>
                <w:tab w:val="left" w:pos="5308"/>
              </w:tabs>
            </w:pPr>
          </w:p>
        </w:tc>
        <w:tc>
          <w:tcPr>
            <w:tcW w:w="2740" w:type="dxa"/>
          </w:tcPr>
          <w:p w14:paraId="422AB589" w14:textId="77777777" w:rsidR="00493C38" w:rsidRDefault="00493C38" w:rsidP="001A4957">
            <w:r>
              <w:t xml:space="preserve">If teachers get the level right, it helps you engage and try harder. </w:t>
            </w:r>
          </w:p>
          <w:p w14:paraId="7B830E4D" w14:textId="77777777" w:rsidR="00493C38" w:rsidRDefault="00493C38" w:rsidP="001A4957"/>
          <w:p w14:paraId="6DC88F63" w14:textId="77777777" w:rsidR="00493C38" w:rsidRDefault="00493C38" w:rsidP="001A4957"/>
        </w:tc>
        <w:tc>
          <w:tcPr>
            <w:tcW w:w="440" w:type="dxa"/>
          </w:tcPr>
          <w:p w14:paraId="4231CD10" w14:textId="77777777" w:rsidR="00493C38" w:rsidRDefault="00493C38" w:rsidP="001A4957">
            <w:r>
              <w:t>39</w:t>
            </w:r>
          </w:p>
        </w:tc>
      </w:tr>
      <w:tr w:rsidR="00493C38" w14:paraId="2616E863" w14:textId="77777777" w:rsidTr="00BB5091">
        <w:tc>
          <w:tcPr>
            <w:tcW w:w="1558" w:type="dxa"/>
          </w:tcPr>
          <w:p w14:paraId="64D5A0D2" w14:textId="77777777" w:rsidR="00493C38" w:rsidRDefault="00493C38" w:rsidP="001A4957"/>
        </w:tc>
        <w:tc>
          <w:tcPr>
            <w:tcW w:w="8659" w:type="dxa"/>
          </w:tcPr>
          <w:p w14:paraId="728775DF" w14:textId="77777777" w:rsidR="00493C38" w:rsidRDefault="00493C38" w:rsidP="001A4957">
            <w:r>
              <w:t>1: If they start giving you the harder stuff, they want you to do better, they start comparing you and the easier stuff, they will give you more help.</w:t>
            </w:r>
          </w:p>
        </w:tc>
        <w:tc>
          <w:tcPr>
            <w:tcW w:w="2740" w:type="dxa"/>
          </w:tcPr>
          <w:p w14:paraId="51C1E731" w14:textId="77777777" w:rsidR="00493C38" w:rsidRDefault="00493C38" w:rsidP="001A4957">
            <w:r>
              <w:t>If the work is too hard and they know you well, they help you.</w:t>
            </w:r>
          </w:p>
        </w:tc>
        <w:tc>
          <w:tcPr>
            <w:tcW w:w="440" w:type="dxa"/>
          </w:tcPr>
          <w:p w14:paraId="16CF3452" w14:textId="77777777" w:rsidR="00493C38" w:rsidRDefault="00493C38" w:rsidP="001A4957">
            <w:r>
              <w:t>40</w:t>
            </w:r>
          </w:p>
        </w:tc>
      </w:tr>
    </w:tbl>
    <w:p w14:paraId="57DDD316" w14:textId="77777777" w:rsidR="00822A87" w:rsidRDefault="00822A87" w:rsidP="00822A87"/>
    <w:p w14:paraId="73F7EAE0" w14:textId="77777777" w:rsidR="00822A87" w:rsidRDefault="00822A87" w:rsidP="00822A87"/>
    <w:p w14:paraId="08FA8532" w14:textId="77777777" w:rsidR="00822A87" w:rsidRDefault="00822A87" w:rsidP="00822A87"/>
    <w:p w14:paraId="0DD47F59" w14:textId="77777777" w:rsidR="00822A87" w:rsidRDefault="00822A87" w:rsidP="00822A87"/>
    <w:p w14:paraId="2C2624F1" w14:textId="77777777" w:rsidR="00822A87" w:rsidRDefault="00822A87" w:rsidP="00822A87"/>
    <w:p w14:paraId="4E640073" w14:textId="77777777" w:rsidR="00822A87" w:rsidRDefault="00822A87" w:rsidP="00822A87"/>
    <w:p w14:paraId="6D721FE1" w14:textId="77777777" w:rsidR="00822A87" w:rsidRDefault="00822A87" w:rsidP="00822A87"/>
    <w:p w14:paraId="4E3DEE5A" w14:textId="09896267" w:rsidR="00822A87" w:rsidRDefault="007208F5" w:rsidP="009F6C91">
      <w:pPr>
        <w:pStyle w:val="Heading2"/>
      </w:pPr>
      <w:bookmarkStart w:id="127" w:name="_Toc47369437"/>
      <w:r>
        <w:lastRenderedPageBreak/>
        <w:t>Appendix 14</w:t>
      </w:r>
      <w:r w:rsidR="00822A87">
        <w:t>: Open Coding and Causation Coding</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932"/>
        <w:gridCol w:w="5880"/>
        <w:gridCol w:w="5041"/>
      </w:tblGrid>
      <w:tr w:rsidR="00822A87" w:rsidRPr="00365B2B" w14:paraId="19C182BE" w14:textId="77777777" w:rsidTr="00493C38">
        <w:tc>
          <w:tcPr>
            <w:tcW w:w="1095" w:type="dxa"/>
          </w:tcPr>
          <w:p w14:paraId="38EDD706" w14:textId="77777777" w:rsidR="00822A87" w:rsidRPr="00365B2B" w:rsidRDefault="00822A87" w:rsidP="001A4957">
            <w:r>
              <w:t>Topic</w:t>
            </w:r>
          </w:p>
        </w:tc>
        <w:tc>
          <w:tcPr>
            <w:tcW w:w="1932" w:type="dxa"/>
          </w:tcPr>
          <w:p w14:paraId="175EE357" w14:textId="77777777" w:rsidR="00822A87" w:rsidRPr="00365B2B" w:rsidRDefault="00822A87" w:rsidP="001A4957">
            <w:r w:rsidRPr="00365B2B">
              <w:t>Initial/ In vivo code</w:t>
            </w:r>
          </w:p>
        </w:tc>
        <w:tc>
          <w:tcPr>
            <w:tcW w:w="5880" w:type="dxa"/>
          </w:tcPr>
          <w:p w14:paraId="2E443222" w14:textId="77777777" w:rsidR="00822A87" w:rsidRPr="00365B2B" w:rsidRDefault="00822A87" w:rsidP="001A4957">
            <w:r w:rsidRPr="00365B2B">
              <w:t>Quote/description</w:t>
            </w:r>
          </w:p>
        </w:tc>
        <w:tc>
          <w:tcPr>
            <w:tcW w:w="5041" w:type="dxa"/>
          </w:tcPr>
          <w:p w14:paraId="09441EAB" w14:textId="77777777" w:rsidR="00822A87" w:rsidRPr="00365B2B" w:rsidRDefault="00822A87" w:rsidP="001A4957">
            <w:r w:rsidRPr="00365B2B">
              <w:t>Causation coding</w:t>
            </w:r>
          </w:p>
          <w:p w14:paraId="15593135" w14:textId="77777777" w:rsidR="00822A87" w:rsidRPr="00365B2B" w:rsidRDefault="00822A87" w:rsidP="001A4957">
            <w:r w:rsidRPr="00365B2B">
              <w:t>Antecedent Conditions&gt;</w:t>
            </w:r>
          </w:p>
        </w:tc>
      </w:tr>
      <w:tr w:rsidR="00822A87" w:rsidRPr="00365B2B" w14:paraId="0979332D" w14:textId="77777777" w:rsidTr="00493C38">
        <w:tc>
          <w:tcPr>
            <w:tcW w:w="1095" w:type="dxa"/>
          </w:tcPr>
          <w:p w14:paraId="2FC16740" w14:textId="77777777" w:rsidR="00822A87" w:rsidRPr="00365B2B" w:rsidRDefault="00822A87" w:rsidP="001A4957">
            <w:r w:rsidRPr="00365B2B">
              <w:t xml:space="preserve">I have friends to share problems with (85.5%) </w:t>
            </w:r>
          </w:p>
        </w:tc>
        <w:tc>
          <w:tcPr>
            <w:tcW w:w="1932" w:type="dxa"/>
          </w:tcPr>
          <w:p w14:paraId="29A2CCE1" w14:textId="77777777" w:rsidR="00822A87" w:rsidRPr="00365B2B" w:rsidRDefault="00822A87" w:rsidP="001A4957">
            <w:r w:rsidRPr="00365B2B">
              <w:t>“Stops you from stressing”</w:t>
            </w:r>
          </w:p>
        </w:tc>
        <w:tc>
          <w:tcPr>
            <w:tcW w:w="5880" w:type="dxa"/>
          </w:tcPr>
          <w:p w14:paraId="659AAA47" w14:textId="77777777" w:rsidR="00822A87" w:rsidRPr="00365B2B" w:rsidRDefault="00822A87" w:rsidP="001A4957">
            <w:r w:rsidRPr="00365B2B">
              <w:t>“stops you from stressing, gets things off your back”</w:t>
            </w:r>
          </w:p>
          <w:p w14:paraId="79835E20" w14:textId="77777777" w:rsidR="00822A87" w:rsidRPr="00365B2B" w:rsidRDefault="00822A87" w:rsidP="001A4957"/>
          <w:p w14:paraId="3FBEE6E3" w14:textId="77777777" w:rsidR="00822A87" w:rsidRPr="00365B2B" w:rsidRDefault="00822A87" w:rsidP="001A4957">
            <w:r w:rsidRPr="00365B2B">
              <w:t>Comforting</w:t>
            </w:r>
          </w:p>
          <w:p w14:paraId="19AC76A6" w14:textId="77777777" w:rsidR="00822A87" w:rsidRPr="00365B2B" w:rsidRDefault="00822A87" w:rsidP="001A4957"/>
          <w:p w14:paraId="08506C2A" w14:textId="77777777" w:rsidR="00822A87" w:rsidRPr="00365B2B" w:rsidRDefault="00822A87" w:rsidP="001A4957">
            <w:r w:rsidRPr="00365B2B">
              <w:t>“When you are  worried, it stops you from learning”</w:t>
            </w:r>
          </w:p>
          <w:p w14:paraId="10524108" w14:textId="77777777" w:rsidR="00822A87" w:rsidRPr="00365B2B" w:rsidRDefault="00822A87" w:rsidP="001A4957"/>
          <w:p w14:paraId="3E95851B" w14:textId="77777777" w:rsidR="00822A87" w:rsidRPr="00365B2B" w:rsidRDefault="00822A87" w:rsidP="001A4957">
            <w:r w:rsidRPr="00365B2B">
              <w:t>Remind you about homework</w:t>
            </w:r>
          </w:p>
          <w:p w14:paraId="0920354D" w14:textId="77777777" w:rsidR="00822A87" w:rsidRPr="00365B2B" w:rsidRDefault="00822A87" w:rsidP="001A4957">
            <w:r w:rsidRPr="00365B2B">
              <w:t>Give you things to do at lunch and break</w:t>
            </w:r>
          </w:p>
          <w:p w14:paraId="33A9924E" w14:textId="77777777" w:rsidR="00822A87" w:rsidRPr="00365B2B" w:rsidRDefault="00822A87" w:rsidP="001A4957"/>
          <w:p w14:paraId="0B5E912E" w14:textId="77777777" w:rsidR="00822A87" w:rsidRPr="00365B2B" w:rsidRDefault="00822A87" w:rsidP="001A4957">
            <w:r w:rsidRPr="00365B2B">
              <w:t>How much you socialise increases the amount you enjoy the lesson.</w:t>
            </w:r>
          </w:p>
          <w:p w14:paraId="45F45931" w14:textId="77777777" w:rsidR="00822A87" w:rsidRPr="00365B2B" w:rsidRDefault="00822A87" w:rsidP="001A4957"/>
          <w:p w14:paraId="4A0E9194" w14:textId="77777777" w:rsidR="00822A87" w:rsidRPr="00365B2B" w:rsidRDefault="00822A87" w:rsidP="001A4957">
            <w:r w:rsidRPr="00365B2B">
              <w:t>“Not being judged”</w:t>
            </w:r>
          </w:p>
          <w:p w14:paraId="2BF3C05F" w14:textId="77777777" w:rsidR="00822A87" w:rsidRPr="00365B2B" w:rsidRDefault="00822A87" w:rsidP="001A4957"/>
          <w:p w14:paraId="4127BBAD" w14:textId="77777777" w:rsidR="00822A87" w:rsidRPr="00365B2B" w:rsidRDefault="00822A87" w:rsidP="001A4957">
            <w:r w:rsidRPr="00365B2B">
              <w:t>“always stood by me, never judged me.”</w:t>
            </w:r>
          </w:p>
          <w:p w14:paraId="2C57BA69" w14:textId="77777777" w:rsidR="00822A87" w:rsidRPr="00365B2B" w:rsidRDefault="00822A87" w:rsidP="001A4957"/>
        </w:tc>
        <w:tc>
          <w:tcPr>
            <w:tcW w:w="5041" w:type="dxa"/>
          </w:tcPr>
          <w:p w14:paraId="3C970A76" w14:textId="77777777" w:rsidR="00822A87" w:rsidRPr="00365B2B" w:rsidRDefault="00822A87" w:rsidP="001A4957">
            <w:r w:rsidRPr="00365B2B">
              <w:t>Having friends to share problems&gt; Stops you worrying/makes you happier&gt; helps you learn</w:t>
            </w:r>
          </w:p>
        </w:tc>
      </w:tr>
      <w:tr w:rsidR="00822A87" w:rsidRPr="00365B2B" w14:paraId="0B96159D" w14:textId="77777777" w:rsidTr="00493C38">
        <w:tc>
          <w:tcPr>
            <w:tcW w:w="1095" w:type="dxa"/>
          </w:tcPr>
          <w:p w14:paraId="09AD04D1" w14:textId="77777777" w:rsidR="00822A87" w:rsidRPr="00365B2B" w:rsidRDefault="00822A87" w:rsidP="001A4957"/>
        </w:tc>
        <w:tc>
          <w:tcPr>
            <w:tcW w:w="1932" w:type="dxa"/>
          </w:tcPr>
          <w:p w14:paraId="4D9E73A2" w14:textId="77777777" w:rsidR="00822A87" w:rsidRPr="00365B2B" w:rsidRDefault="00822A87" w:rsidP="001A4957">
            <w:r w:rsidRPr="00365B2B">
              <w:t>Gives you confidence</w:t>
            </w:r>
          </w:p>
        </w:tc>
        <w:tc>
          <w:tcPr>
            <w:tcW w:w="5880" w:type="dxa"/>
          </w:tcPr>
          <w:p w14:paraId="52C6E00C" w14:textId="77777777" w:rsidR="00822A87" w:rsidRPr="00365B2B" w:rsidRDefault="00822A87" w:rsidP="001A4957">
            <w:r w:rsidRPr="00365B2B">
              <w:t>“help me rebuild my confidence”</w:t>
            </w:r>
          </w:p>
          <w:p w14:paraId="328E102A" w14:textId="77777777" w:rsidR="00822A87" w:rsidRPr="00365B2B" w:rsidRDefault="00822A87" w:rsidP="001A4957"/>
          <w:p w14:paraId="0F0EF301" w14:textId="77777777" w:rsidR="00822A87" w:rsidRPr="00365B2B" w:rsidRDefault="00822A87" w:rsidP="001A4957">
            <w:r w:rsidRPr="00365B2B">
              <w:t>Knowing you have friends can uplift your mood.</w:t>
            </w:r>
          </w:p>
          <w:p w14:paraId="4B8D1560" w14:textId="77777777" w:rsidR="00822A87" w:rsidRPr="00365B2B" w:rsidRDefault="00822A87" w:rsidP="001A4957"/>
          <w:p w14:paraId="7E79DD90" w14:textId="77777777" w:rsidR="00822A87" w:rsidRPr="00365B2B" w:rsidRDefault="00822A87" w:rsidP="001A4957">
            <w:r w:rsidRPr="00365B2B">
              <w:t>“makes you confident to go that extra step” “makes you feel like it is more worth it.” (about going to school)</w:t>
            </w:r>
          </w:p>
          <w:p w14:paraId="2435C76A" w14:textId="77777777" w:rsidR="00822A87" w:rsidRPr="00365B2B" w:rsidRDefault="00822A87" w:rsidP="001A4957"/>
          <w:p w14:paraId="3E2FE8C7" w14:textId="77777777" w:rsidR="00822A87" w:rsidRPr="00365B2B" w:rsidRDefault="00822A87" w:rsidP="001A4957">
            <w:r w:rsidRPr="00365B2B">
              <w:t>Makes them happier, having friends</w:t>
            </w:r>
          </w:p>
          <w:p w14:paraId="4F01E7C5" w14:textId="77777777" w:rsidR="00822A87" w:rsidRPr="00365B2B" w:rsidRDefault="00822A87" w:rsidP="001A4957"/>
        </w:tc>
        <w:tc>
          <w:tcPr>
            <w:tcW w:w="5041" w:type="dxa"/>
          </w:tcPr>
          <w:p w14:paraId="1725435D" w14:textId="77777777" w:rsidR="00822A87" w:rsidRPr="00365B2B" w:rsidRDefault="00822A87" w:rsidP="001A4957">
            <w:r w:rsidRPr="00365B2B">
              <w:t>Having friends to share problems with&gt; Gives you confidence&gt; helps with wellbeing</w:t>
            </w:r>
          </w:p>
        </w:tc>
      </w:tr>
      <w:tr w:rsidR="00822A87" w:rsidRPr="00365B2B" w14:paraId="75326588" w14:textId="77777777" w:rsidTr="00493C38">
        <w:tc>
          <w:tcPr>
            <w:tcW w:w="1095" w:type="dxa"/>
          </w:tcPr>
          <w:p w14:paraId="17C7DECF" w14:textId="77777777" w:rsidR="00822A87" w:rsidRPr="00365B2B" w:rsidRDefault="00822A87" w:rsidP="001A4957"/>
        </w:tc>
        <w:tc>
          <w:tcPr>
            <w:tcW w:w="1932" w:type="dxa"/>
          </w:tcPr>
          <w:p w14:paraId="69BB7C92" w14:textId="77777777" w:rsidR="00822A87" w:rsidRPr="00365B2B" w:rsidRDefault="00822A87" w:rsidP="001A4957">
            <w:r w:rsidRPr="00365B2B">
              <w:t>“Girls share more things…”</w:t>
            </w:r>
          </w:p>
          <w:p w14:paraId="58A6D0EB" w14:textId="77777777" w:rsidR="00822A87" w:rsidRPr="00365B2B" w:rsidRDefault="00822A87" w:rsidP="001A4957"/>
        </w:tc>
        <w:tc>
          <w:tcPr>
            <w:tcW w:w="5880" w:type="dxa"/>
          </w:tcPr>
          <w:p w14:paraId="12A9A615" w14:textId="77777777" w:rsidR="00822A87" w:rsidRPr="00365B2B" w:rsidRDefault="00822A87" w:rsidP="001A4957">
            <w:r w:rsidRPr="00365B2B">
              <w:t xml:space="preserve">Girls more open than boys and girl’s friendships have a bigger impact as talk about more. </w:t>
            </w:r>
          </w:p>
          <w:p w14:paraId="11553DE3" w14:textId="77777777" w:rsidR="00822A87" w:rsidRPr="00365B2B" w:rsidRDefault="00822A87" w:rsidP="001A4957"/>
          <w:p w14:paraId="0E33E12B" w14:textId="77777777" w:rsidR="00822A87" w:rsidRPr="00365B2B" w:rsidRDefault="00822A87" w:rsidP="001A4957">
            <w:r w:rsidRPr="00365B2B">
              <w:t>One didn’t agree- boys as supportive as girls</w:t>
            </w:r>
          </w:p>
          <w:p w14:paraId="7751EED5" w14:textId="77777777" w:rsidR="00822A87" w:rsidRPr="00365B2B" w:rsidRDefault="00822A87" w:rsidP="001A4957"/>
          <w:p w14:paraId="1D4454C5" w14:textId="77777777" w:rsidR="00822A87" w:rsidRPr="00365B2B" w:rsidRDefault="00822A87" w:rsidP="001A4957">
            <w:r w:rsidRPr="00365B2B">
              <w:t>Boys “shy away from” talking about feelings- this may be that they don’t feel they have someone to share with- could be a cultural thing or family thing. They felt it wasn’t to do with school.</w:t>
            </w:r>
          </w:p>
          <w:p w14:paraId="6174D8EA" w14:textId="77777777" w:rsidR="00822A87" w:rsidRPr="00365B2B" w:rsidRDefault="00822A87" w:rsidP="001A4957"/>
          <w:p w14:paraId="5AB2708F" w14:textId="77777777" w:rsidR="00822A87" w:rsidRPr="00365B2B" w:rsidRDefault="00822A87" w:rsidP="001A4957">
            <w:r w:rsidRPr="00365B2B">
              <w:t>“girls help more than a guy would.”</w:t>
            </w:r>
          </w:p>
          <w:p w14:paraId="0A94F8D7" w14:textId="77777777" w:rsidR="00822A87" w:rsidRPr="00365B2B" w:rsidRDefault="00822A87" w:rsidP="001A4957"/>
          <w:p w14:paraId="101B103F" w14:textId="77777777" w:rsidR="00822A87" w:rsidRPr="00365B2B" w:rsidRDefault="00822A87" w:rsidP="001A4957">
            <w:r w:rsidRPr="00365B2B">
              <w:lastRenderedPageBreak/>
              <w:t>“Girls share more things which are more private.”</w:t>
            </w:r>
          </w:p>
          <w:p w14:paraId="794B06F1" w14:textId="77777777" w:rsidR="00822A87" w:rsidRPr="00365B2B" w:rsidRDefault="00822A87" w:rsidP="001A4957"/>
          <w:p w14:paraId="4E564562" w14:textId="77777777" w:rsidR="00822A87" w:rsidRPr="00365B2B" w:rsidRDefault="00822A87" w:rsidP="001A4957">
            <w:r w:rsidRPr="00365B2B">
              <w:t>“Boys use fists, girls use words.”</w:t>
            </w:r>
          </w:p>
          <w:p w14:paraId="5EB0A7ED" w14:textId="77777777" w:rsidR="00822A87" w:rsidRPr="00365B2B" w:rsidRDefault="00822A87" w:rsidP="001A4957"/>
          <w:p w14:paraId="3A271B72" w14:textId="77777777" w:rsidR="00822A87" w:rsidRPr="00365B2B" w:rsidRDefault="00822A87" w:rsidP="001A4957">
            <w:r w:rsidRPr="00365B2B">
              <w:t>“Boys friendships more jokey”</w:t>
            </w:r>
          </w:p>
          <w:p w14:paraId="0954B0EB" w14:textId="77777777" w:rsidR="00822A87" w:rsidRPr="00365B2B" w:rsidRDefault="00822A87" w:rsidP="001A4957"/>
          <w:p w14:paraId="1113EC4F" w14:textId="77777777" w:rsidR="00822A87" w:rsidRPr="00365B2B" w:rsidRDefault="00822A87" w:rsidP="001A4957">
            <w:r w:rsidRPr="00365B2B">
              <w:t>“If a girl and girl fall out, it lasts months or weeks, boys an hour or a day.”</w:t>
            </w:r>
          </w:p>
        </w:tc>
        <w:tc>
          <w:tcPr>
            <w:tcW w:w="5041" w:type="dxa"/>
          </w:tcPr>
          <w:p w14:paraId="445D4A5F" w14:textId="77777777" w:rsidR="00822A87" w:rsidRPr="00365B2B" w:rsidRDefault="00822A87" w:rsidP="001A4957">
            <w:r w:rsidRPr="00365B2B">
              <w:lastRenderedPageBreak/>
              <w:t>Girls having friends&gt; share more information&gt; more supportive friendships (?)</w:t>
            </w:r>
          </w:p>
          <w:p w14:paraId="49FAF6C7" w14:textId="77777777" w:rsidR="00822A87" w:rsidRPr="00365B2B" w:rsidRDefault="00822A87" w:rsidP="001A4957"/>
          <w:p w14:paraId="3BDA0915" w14:textId="77777777" w:rsidR="00822A87" w:rsidRPr="00365B2B" w:rsidRDefault="00822A87" w:rsidP="001A4957">
            <w:r w:rsidRPr="00365B2B">
              <w:t>Boys having friends&gt; more light hearted relationships&gt;?</w:t>
            </w:r>
          </w:p>
          <w:p w14:paraId="369B4DD6" w14:textId="77777777" w:rsidR="00822A87" w:rsidRPr="00365B2B" w:rsidRDefault="00822A87" w:rsidP="001A4957"/>
          <w:p w14:paraId="7F05D119" w14:textId="77777777" w:rsidR="00822A87" w:rsidRPr="00365B2B" w:rsidRDefault="00822A87" w:rsidP="001A4957">
            <w:r w:rsidRPr="00365B2B">
              <w:t xml:space="preserve">Can I bring in other research to coding? Does it then become different coding? Elaborative coding?- </w:t>
            </w:r>
          </w:p>
          <w:p w14:paraId="1D339B6E" w14:textId="77777777" w:rsidR="00822A87" w:rsidRPr="00365B2B" w:rsidRDefault="00822A87" w:rsidP="001A4957"/>
          <w:p w14:paraId="5FDE7B70" w14:textId="77777777" w:rsidR="00822A87" w:rsidRPr="00365B2B" w:rsidRDefault="00822A87" w:rsidP="001A4957">
            <w:r w:rsidRPr="00365B2B">
              <w:t xml:space="preserve">Could I take on board the idea of ‘tend and befriend’ here and link to girls talking more and sharing more to create affiliative groups and reduce stress? Could </w:t>
            </w:r>
            <w:r w:rsidRPr="00365B2B">
              <w:lastRenderedPageBreak/>
              <w:t>this link to Patel and also increase in female teen suicides?</w:t>
            </w:r>
          </w:p>
        </w:tc>
      </w:tr>
      <w:tr w:rsidR="00822A87" w:rsidRPr="00365B2B" w14:paraId="2E1A41A5" w14:textId="77777777" w:rsidTr="00493C38">
        <w:tc>
          <w:tcPr>
            <w:tcW w:w="1095" w:type="dxa"/>
          </w:tcPr>
          <w:p w14:paraId="296DF730" w14:textId="77777777" w:rsidR="00822A87" w:rsidRPr="00365B2B" w:rsidRDefault="00822A87" w:rsidP="001A4957"/>
        </w:tc>
        <w:tc>
          <w:tcPr>
            <w:tcW w:w="1932" w:type="dxa"/>
          </w:tcPr>
          <w:p w14:paraId="7AB0ABC0" w14:textId="77777777" w:rsidR="00822A87" w:rsidRPr="00365B2B" w:rsidRDefault="00822A87" w:rsidP="001A4957">
            <w:r w:rsidRPr="00365B2B">
              <w:t>Friends help with wellbeing</w:t>
            </w:r>
          </w:p>
        </w:tc>
        <w:tc>
          <w:tcPr>
            <w:tcW w:w="5880" w:type="dxa"/>
          </w:tcPr>
          <w:p w14:paraId="66B9D13E" w14:textId="77777777" w:rsidR="00822A87" w:rsidRPr="00365B2B" w:rsidRDefault="00822A87" w:rsidP="001A4957">
            <w:r w:rsidRPr="00365B2B">
              <w:t>Comforting</w:t>
            </w:r>
          </w:p>
          <w:p w14:paraId="019D3854" w14:textId="77777777" w:rsidR="00822A87" w:rsidRPr="00365B2B" w:rsidRDefault="00822A87" w:rsidP="001A4957"/>
          <w:p w14:paraId="0786AB36" w14:textId="77777777" w:rsidR="00822A87" w:rsidRPr="00365B2B" w:rsidRDefault="00822A87" w:rsidP="001A4957">
            <w:r w:rsidRPr="00365B2B">
              <w:t>“When you are  worried, it stops you from learning”</w:t>
            </w:r>
          </w:p>
          <w:p w14:paraId="5462EF0A" w14:textId="77777777" w:rsidR="00822A87" w:rsidRPr="00365B2B" w:rsidRDefault="00822A87" w:rsidP="001A4957"/>
          <w:p w14:paraId="72792F5B" w14:textId="77777777" w:rsidR="00822A87" w:rsidRPr="00365B2B" w:rsidRDefault="00822A87" w:rsidP="001A4957">
            <w:r w:rsidRPr="00365B2B">
              <w:t>Knowing you have friends can uplift your mood.</w:t>
            </w:r>
          </w:p>
          <w:p w14:paraId="2E1A9A9D" w14:textId="77777777" w:rsidR="00822A87" w:rsidRPr="00365B2B" w:rsidRDefault="00822A87" w:rsidP="001A4957"/>
          <w:p w14:paraId="4DAA49E2" w14:textId="77777777" w:rsidR="00822A87" w:rsidRPr="00365B2B" w:rsidRDefault="00822A87" w:rsidP="001A4957">
            <w:r w:rsidRPr="00365B2B">
              <w:t>Makes them happier, having friends</w:t>
            </w:r>
          </w:p>
          <w:p w14:paraId="18E13C92" w14:textId="77777777" w:rsidR="00822A87" w:rsidRPr="00365B2B" w:rsidRDefault="00822A87" w:rsidP="001A4957"/>
        </w:tc>
        <w:tc>
          <w:tcPr>
            <w:tcW w:w="5041" w:type="dxa"/>
          </w:tcPr>
          <w:p w14:paraId="13DD5BDF" w14:textId="77777777" w:rsidR="00822A87" w:rsidRPr="00365B2B" w:rsidRDefault="00822A87" w:rsidP="001A4957">
            <w:r w:rsidRPr="00365B2B">
              <w:t>As above</w:t>
            </w:r>
          </w:p>
        </w:tc>
      </w:tr>
    </w:tbl>
    <w:p w14:paraId="4055234B" w14:textId="77777777" w:rsidR="00822A87" w:rsidRPr="00365B2B" w:rsidRDefault="00822A87" w:rsidP="00822A87"/>
    <w:p w14:paraId="1D37D19C" w14:textId="77777777" w:rsidR="00822A87" w:rsidRDefault="00822A87" w:rsidP="00822A87"/>
    <w:p w14:paraId="01710D97" w14:textId="77777777" w:rsidR="009F6C91" w:rsidRDefault="009F6C91" w:rsidP="00822A87"/>
    <w:p w14:paraId="69230B02" w14:textId="77777777" w:rsidR="009F6C91" w:rsidRPr="00365B2B" w:rsidRDefault="009F6C91" w:rsidP="00822A87"/>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525"/>
        <w:gridCol w:w="4850"/>
        <w:gridCol w:w="4129"/>
      </w:tblGrid>
      <w:tr w:rsidR="00822A87" w:rsidRPr="00365B2B" w14:paraId="4B529BCD" w14:textId="77777777" w:rsidTr="00584BEF">
        <w:tc>
          <w:tcPr>
            <w:tcW w:w="2525" w:type="dxa"/>
          </w:tcPr>
          <w:p w14:paraId="006A2B91" w14:textId="77777777" w:rsidR="00822A87" w:rsidRPr="00365B2B" w:rsidRDefault="00822A87" w:rsidP="001A4957">
            <w:r w:rsidRPr="00365B2B">
              <w:lastRenderedPageBreak/>
              <w:t>Topic</w:t>
            </w:r>
          </w:p>
        </w:tc>
        <w:tc>
          <w:tcPr>
            <w:tcW w:w="2525" w:type="dxa"/>
          </w:tcPr>
          <w:p w14:paraId="0415FE78" w14:textId="77777777" w:rsidR="00822A87" w:rsidRPr="00365B2B" w:rsidRDefault="00822A87" w:rsidP="001A4957">
            <w:r w:rsidRPr="00365B2B">
              <w:t>Initial and In vivo code</w:t>
            </w:r>
          </w:p>
        </w:tc>
        <w:tc>
          <w:tcPr>
            <w:tcW w:w="4850" w:type="dxa"/>
          </w:tcPr>
          <w:p w14:paraId="5ACFFC30" w14:textId="77777777" w:rsidR="00822A87" w:rsidRPr="00365B2B" w:rsidRDefault="00822A87" w:rsidP="001A4957">
            <w:r w:rsidRPr="00365B2B">
              <w:t>said</w:t>
            </w:r>
          </w:p>
        </w:tc>
        <w:tc>
          <w:tcPr>
            <w:tcW w:w="4129" w:type="dxa"/>
          </w:tcPr>
          <w:p w14:paraId="780AA46B" w14:textId="77777777" w:rsidR="00822A87" w:rsidRPr="00365B2B" w:rsidRDefault="00822A87" w:rsidP="001A4957">
            <w:r w:rsidRPr="00365B2B">
              <w:t>Causation code</w:t>
            </w:r>
          </w:p>
        </w:tc>
      </w:tr>
      <w:tr w:rsidR="00822A87" w:rsidRPr="00365B2B" w14:paraId="3E34BEAA" w14:textId="77777777" w:rsidTr="00584BEF">
        <w:tc>
          <w:tcPr>
            <w:tcW w:w="2525" w:type="dxa"/>
          </w:tcPr>
          <w:p w14:paraId="3B2FD5EC" w14:textId="77777777" w:rsidR="00822A87" w:rsidRPr="00365B2B" w:rsidRDefault="00822A87" w:rsidP="001A4957">
            <w:r w:rsidRPr="00365B2B">
              <w:t>Making decisions for self / own ideas(81.6%)</w:t>
            </w:r>
          </w:p>
          <w:p w14:paraId="352E9F65" w14:textId="77777777" w:rsidR="00822A87" w:rsidRPr="00365B2B" w:rsidRDefault="00822A87" w:rsidP="001A4957"/>
          <w:p w14:paraId="58A5A54E" w14:textId="77777777" w:rsidR="00822A87" w:rsidRPr="00365B2B" w:rsidRDefault="00822A87" w:rsidP="001A4957">
            <w:r w:rsidRPr="00365B2B">
              <w:t>“be you is a rule”</w:t>
            </w:r>
          </w:p>
        </w:tc>
        <w:tc>
          <w:tcPr>
            <w:tcW w:w="2525" w:type="dxa"/>
          </w:tcPr>
          <w:p w14:paraId="65C38357" w14:textId="77777777" w:rsidR="00822A87" w:rsidRPr="00365B2B" w:rsidRDefault="00822A87" w:rsidP="001A4957">
            <w:r w:rsidRPr="00365B2B">
              <w:t>“makes you feel confident- no right or wrong”</w:t>
            </w:r>
          </w:p>
          <w:p w14:paraId="189290ED" w14:textId="77777777" w:rsidR="00822A87" w:rsidRPr="00365B2B" w:rsidRDefault="00822A87" w:rsidP="001A4957"/>
          <w:p w14:paraId="49CE924A" w14:textId="77777777" w:rsidR="00822A87" w:rsidRPr="00365B2B" w:rsidRDefault="00822A87" w:rsidP="001A4957">
            <w:r w:rsidRPr="00365B2B">
              <w:t>Being trusted to make choices</w:t>
            </w:r>
          </w:p>
          <w:p w14:paraId="14CEF195" w14:textId="77777777" w:rsidR="00822A87" w:rsidRPr="00365B2B" w:rsidRDefault="00822A87" w:rsidP="001A4957"/>
          <w:p w14:paraId="6216ACA8" w14:textId="77777777" w:rsidR="00822A87" w:rsidRPr="00365B2B" w:rsidRDefault="00822A87" w:rsidP="001A4957">
            <w:r w:rsidRPr="00365B2B">
              <w:t>Self-efficacy</w:t>
            </w:r>
          </w:p>
          <w:p w14:paraId="1AEA8678" w14:textId="77777777" w:rsidR="00822A87" w:rsidRPr="00365B2B" w:rsidRDefault="00822A87" w:rsidP="001A4957"/>
          <w:p w14:paraId="3235707A" w14:textId="77777777" w:rsidR="00822A87" w:rsidRPr="00365B2B" w:rsidRDefault="00822A87" w:rsidP="001A4957"/>
          <w:p w14:paraId="4728CBB7" w14:textId="77777777" w:rsidR="00822A87" w:rsidRPr="00365B2B" w:rsidRDefault="00822A87" w:rsidP="001A4957"/>
          <w:p w14:paraId="031C0BB1" w14:textId="77777777" w:rsidR="00822A87" w:rsidRPr="00365B2B" w:rsidRDefault="00822A87" w:rsidP="001A4957"/>
          <w:p w14:paraId="65F94177" w14:textId="77777777" w:rsidR="00822A87" w:rsidRPr="00365B2B" w:rsidRDefault="00822A87" w:rsidP="001A4957"/>
          <w:p w14:paraId="26516CF8" w14:textId="77777777" w:rsidR="00822A87" w:rsidRPr="00365B2B" w:rsidRDefault="00822A87" w:rsidP="001A4957"/>
          <w:p w14:paraId="1CCE1E71" w14:textId="77777777" w:rsidR="00822A87" w:rsidRPr="00365B2B" w:rsidRDefault="00822A87" w:rsidP="001A4957">
            <w:r w:rsidRPr="00365B2B">
              <w:t>Something about wellbeing and choice</w:t>
            </w:r>
          </w:p>
          <w:p w14:paraId="2A729F4E" w14:textId="77777777" w:rsidR="00822A87" w:rsidRPr="00365B2B" w:rsidRDefault="00822A87" w:rsidP="001A4957"/>
          <w:p w14:paraId="0A564D67" w14:textId="77777777" w:rsidR="00822A87" w:rsidRPr="00365B2B" w:rsidRDefault="00822A87" w:rsidP="001A4957"/>
        </w:tc>
        <w:tc>
          <w:tcPr>
            <w:tcW w:w="4850" w:type="dxa"/>
          </w:tcPr>
          <w:p w14:paraId="2BE428A2" w14:textId="77777777" w:rsidR="00822A87" w:rsidRPr="00365B2B" w:rsidRDefault="00822A87" w:rsidP="001A4957">
            <w:r w:rsidRPr="00365B2B">
              <w:t>“no right or wrong”</w:t>
            </w:r>
          </w:p>
          <w:p w14:paraId="6AF79BE0" w14:textId="77777777" w:rsidR="00822A87" w:rsidRPr="00365B2B" w:rsidRDefault="00822A87" w:rsidP="001A4957"/>
          <w:p w14:paraId="3823D617" w14:textId="77777777" w:rsidR="00822A87" w:rsidRPr="00365B2B" w:rsidRDefault="00822A87" w:rsidP="001A4957">
            <w:r w:rsidRPr="00365B2B">
              <w:t xml:space="preserve"> “makes you feel confident- no right or wrong.” </w:t>
            </w:r>
          </w:p>
          <w:p w14:paraId="51D8F19E" w14:textId="77777777" w:rsidR="00822A87" w:rsidRPr="00365B2B" w:rsidRDefault="00822A87" w:rsidP="001A4957">
            <w:r w:rsidRPr="00365B2B">
              <w:t>Would give up answering if got a question wrong.</w:t>
            </w:r>
          </w:p>
          <w:p w14:paraId="0ABA1C42" w14:textId="77777777" w:rsidR="00822A87" w:rsidRPr="00365B2B" w:rsidRDefault="00822A87" w:rsidP="001A4957"/>
          <w:p w14:paraId="20DACBFF" w14:textId="77777777" w:rsidR="00822A87" w:rsidRPr="00365B2B" w:rsidRDefault="00822A87" w:rsidP="001A4957">
            <w:r w:rsidRPr="00365B2B">
              <w:t>“ If you choose the easy sheet and go up, it’s a boost”</w:t>
            </w:r>
          </w:p>
          <w:p w14:paraId="04D0BC13" w14:textId="77777777" w:rsidR="00822A87" w:rsidRPr="00365B2B" w:rsidRDefault="00822A87" w:rsidP="001A4957"/>
          <w:p w14:paraId="56CBCE7D" w14:textId="77777777" w:rsidR="00822A87" w:rsidRPr="00365B2B" w:rsidRDefault="00822A87" w:rsidP="001A4957">
            <w:r w:rsidRPr="00365B2B">
              <w:t>“good for learning, go with what you feel.”</w:t>
            </w:r>
          </w:p>
          <w:p w14:paraId="63BD63FB" w14:textId="77777777" w:rsidR="00822A87" w:rsidRPr="00365B2B" w:rsidRDefault="00822A87" w:rsidP="001A4957"/>
          <w:p w14:paraId="73B17477" w14:textId="77777777" w:rsidR="00822A87" w:rsidRPr="00365B2B" w:rsidRDefault="00822A87" w:rsidP="001A4957">
            <w:r w:rsidRPr="00365B2B">
              <w:t>Choice leads to finding the right challenges</w:t>
            </w:r>
          </w:p>
          <w:p w14:paraId="79CDE2BA" w14:textId="77777777" w:rsidR="00822A87" w:rsidRPr="00365B2B" w:rsidRDefault="00822A87" w:rsidP="001A4957"/>
          <w:p w14:paraId="6A7FF02E" w14:textId="77777777" w:rsidR="00822A87" w:rsidRPr="00365B2B" w:rsidRDefault="00822A87" w:rsidP="001A4957">
            <w:r w:rsidRPr="00365B2B">
              <w:t>Can choose to speak rather than record your ideas in writing if you like to talk</w:t>
            </w:r>
          </w:p>
          <w:p w14:paraId="492E033B" w14:textId="77777777" w:rsidR="00822A87" w:rsidRPr="00365B2B" w:rsidRDefault="00822A87" w:rsidP="001A4957"/>
          <w:p w14:paraId="053EC534" w14:textId="77777777" w:rsidR="00822A87" w:rsidRPr="00365B2B" w:rsidRDefault="00822A87" w:rsidP="001A4957">
            <w:r w:rsidRPr="00365B2B">
              <w:t>Choice can help you learn as some might be easier than others</w:t>
            </w:r>
          </w:p>
          <w:p w14:paraId="54201C67" w14:textId="77777777" w:rsidR="00822A87" w:rsidRPr="00365B2B" w:rsidRDefault="00822A87" w:rsidP="001A4957"/>
          <w:p w14:paraId="6EEE8451" w14:textId="77777777" w:rsidR="00822A87" w:rsidRPr="00365B2B" w:rsidRDefault="00822A87" w:rsidP="001A4957">
            <w:r w:rsidRPr="00365B2B">
              <w:t>“In Science miss will let you do your way of doing things.”</w:t>
            </w:r>
          </w:p>
          <w:p w14:paraId="4F56FCA7" w14:textId="77777777" w:rsidR="00822A87" w:rsidRPr="00365B2B" w:rsidRDefault="00822A87" w:rsidP="001A4957"/>
          <w:p w14:paraId="57277BCB" w14:textId="77777777" w:rsidR="00822A87" w:rsidRPr="00365B2B" w:rsidRDefault="00822A87" w:rsidP="001A4957">
            <w:r w:rsidRPr="00365B2B">
              <w:t>“I think it is good to be able to do it your way.”</w:t>
            </w:r>
          </w:p>
          <w:p w14:paraId="20C4EE85" w14:textId="77777777" w:rsidR="00822A87" w:rsidRPr="00365B2B" w:rsidRDefault="00822A87" w:rsidP="001A4957"/>
          <w:p w14:paraId="3DFF1AA4" w14:textId="77777777" w:rsidR="00822A87" w:rsidRPr="00365B2B" w:rsidRDefault="00822A87" w:rsidP="001A4957">
            <w:r w:rsidRPr="00365B2B">
              <w:t>All said it helped with learning- less bored, stressed and annoyed.</w:t>
            </w:r>
          </w:p>
          <w:p w14:paraId="7EADD380" w14:textId="77777777" w:rsidR="00822A87" w:rsidRPr="00365B2B" w:rsidRDefault="00822A87" w:rsidP="001A4957"/>
          <w:p w14:paraId="6D97D21A" w14:textId="77777777" w:rsidR="00822A87" w:rsidRPr="00365B2B" w:rsidRDefault="00822A87" w:rsidP="001A4957">
            <w:r w:rsidRPr="00365B2B">
              <w:t>In art, makes you feel more laid back.</w:t>
            </w:r>
          </w:p>
          <w:p w14:paraId="74643258" w14:textId="77777777" w:rsidR="00822A87" w:rsidRPr="00365B2B" w:rsidRDefault="00822A87" w:rsidP="001A4957"/>
          <w:p w14:paraId="42EC4065" w14:textId="77777777" w:rsidR="00822A87" w:rsidRPr="00365B2B" w:rsidRDefault="00822A87" w:rsidP="001A4957">
            <w:r w:rsidRPr="00365B2B">
              <w:t>It is a structured choice, not free choice- they don’t just choose easiest.</w:t>
            </w:r>
          </w:p>
          <w:p w14:paraId="7C6F4837" w14:textId="77777777" w:rsidR="00822A87" w:rsidRPr="00365B2B" w:rsidRDefault="00822A87" w:rsidP="001A4957"/>
        </w:tc>
        <w:tc>
          <w:tcPr>
            <w:tcW w:w="4129" w:type="dxa"/>
          </w:tcPr>
          <w:p w14:paraId="54326AE7" w14:textId="77777777" w:rsidR="00822A87" w:rsidRPr="00365B2B" w:rsidRDefault="00822A87" w:rsidP="001A4957">
            <w:r w:rsidRPr="00365B2B">
              <w:lastRenderedPageBreak/>
              <w:t>Using own ideas&gt; Makes you feel confident&gt; wellbeing (it’s a boost)</w:t>
            </w:r>
          </w:p>
          <w:p w14:paraId="2D3C02C0" w14:textId="77777777" w:rsidR="00822A87" w:rsidRPr="00365B2B" w:rsidRDefault="00822A87" w:rsidP="001A4957"/>
          <w:p w14:paraId="724249A0" w14:textId="77777777" w:rsidR="00822A87" w:rsidRPr="00365B2B" w:rsidRDefault="00822A87" w:rsidP="001A4957"/>
          <w:p w14:paraId="740F8312" w14:textId="77777777" w:rsidR="00822A87" w:rsidRPr="00365B2B" w:rsidRDefault="00822A87" w:rsidP="001A4957"/>
          <w:p w14:paraId="122444CD" w14:textId="77777777" w:rsidR="00822A87" w:rsidRPr="00365B2B" w:rsidRDefault="00822A87" w:rsidP="001A4957">
            <w:r w:rsidRPr="00365B2B">
              <w:t>Use own ideas&gt; choice&gt; better learning</w:t>
            </w:r>
          </w:p>
          <w:p w14:paraId="1470184F" w14:textId="77777777" w:rsidR="00822A87" w:rsidRPr="00365B2B" w:rsidRDefault="00822A87" w:rsidP="001A4957"/>
          <w:p w14:paraId="2B614C24" w14:textId="77777777" w:rsidR="00822A87" w:rsidRPr="00365B2B" w:rsidRDefault="00822A87" w:rsidP="001A4957">
            <w:r w:rsidRPr="00365B2B">
              <w:t>Use own ideas&gt; go with what you feel&gt; self-efficacy</w:t>
            </w:r>
          </w:p>
          <w:p w14:paraId="4EB2D8D2" w14:textId="77777777" w:rsidR="00822A87" w:rsidRPr="00365B2B" w:rsidRDefault="00822A87" w:rsidP="001A4957"/>
        </w:tc>
      </w:tr>
      <w:tr w:rsidR="00822A87" w:rsidRPr="00365B2B" w14:paraId="20A46D31" w14:textId="77777777" w:rsidTr="00584BEF">
        <w:tc>
          <w:tcPr>
            <w:tcW w:w="2525" w:type="dxa"/>
          </w:tcPr>
          <w:p w14:paraId="08835973" w14:textId="77777777" w:rsidR="00822A87" w:rsidRPr="00365B2B" w:rsidRDefault="00822A87" w:rsidP="001A4957"/>
        </w:tc>
        <w:tc>
          <w:tcPr>
            <w:tcW w:w="2525" w:type="dxa"/>
          </w:tcPr>
          <w:p w14:paraId="320B5484" w14:textId="77777777" w:rsidR="00822A87" w:rsidRPr="00365B2B" w:rsidRDefault="00822A87" w:rsidP="001A4957">
            <w:r w:rsidRPr="00365B2B">
              <w:t>Something about choice helping with learning</w:t>
            </w:r>
          </w:p>
        </w:tc>
        <w:tc>
          <w:tcPr>
            <w:tcW w:w="4850" w:type="dxa"/>
          </w:tcPr>
          <w:p w14:paraId="77B60738" w14:textId="77777777" w:rsidR="00822A87" w:rsidRPr="00365B2B" w:rsidRDefault="00822A87" w:rsidP="001A4957">
            <w:r w:rsidRPr="00365B2B">
              <w:t>“good for learning, go with what you feel.”</w:t>
            </w:r>
          </w:p>
          <w:p w14:paraId="1D3FE32F" w14:textId="77777777" w:rsidR="00822A87" w:rsidRPr="00365B2B" w:rsidRDefault="00822A87" w:rsidP="001A4957"/>
          <w:p w14:paraId="36FB5505" w14:textId="77777777" w:rsidR="00822A87" w:rsidRPr="00365B2B" w:rsidRDefault="00822A87" w:rsidP="001A4957">
            <w:r w:rsidRPr="00365B2B">
              <w:t>Choice leads to finding the right challenges</w:t>
            </w:r>
          </w:p>
          <w:p w14:paraId="62F97D93" w14:textId="77777777" w:rsidR="00822A87" w:rsidRPr="00365B2B" w:rsidRDefault="00822A87" w:rsidP="001A4957"/>
          <w:p w14:paraId="18536BAA" w14:textId="77777777" w:rsidR="00822A87" w:rsidRPr="00365B2B" w:rsidRDefault="00822A87" w:rsidP="001A4957">
            <w:r w:rsidRPr="00365B2B">
              <w:t>Choice can help you learn as some might be easier than others</w:t>
            </w:r>
          </w:p>
          <w:p w14:paraId="53560484" w14:textId="77777777" w:rsidR="00822A87" w:rsidRPr="00365B2B" w:rsidRDefault="00822A87" w:rsidP="001A4957"/>
          <w:p w14:paraId="25F818CB" w14:textId="77777777" w:rsidR="00822A87" w:rsidRPr="00365B2B" w:rsidRDefault="00822A87" w:rsidP="001A4957">
            <w:r w:rsidRPr="00365B2B">
              <w:t>All said it helped with learning- less bored, stressed and annoyed.</w:t>
            </w:r>
          </w:p>
          <w:p w14:paraId="39DBD93F" w14:textId="77777777" w:rsidR="00822A87" w:rsidRPr="00365B2B" w:rsidRDefault="00822A87" w:rsidP="001A4957"/>
        </w:tc>
        <w:tc>
          <w:tcPr>
            <w:tcW w:w="4129" w:type="dxa"/>
          </w:tcPr>
          <w:p w14:paraId="422A13E3" w14:textId="77777777" w:rsidR="00822A87" w:rsidRPr="00365B2B" w:rsidRDefault="00822A87" w:rsidP="001A4957"/>
          <w:p w14:paraId="6349C8AC" w14:textId="77777777" w:rsidR="00822A87" w:rsidRPr="00365B2B" w:rsidRDefault="00822A87" w:rsidP="001A4957"/>
        </w:tc>
      </w:tr>
      <w:tr w:rsidR="00822A87" w:rsidRPr="00365B2B" w14:paraId="621A8EE1" w14:textId="77777777" w:rsidTr="00584BEF">
        <w:tc>
          <w:tcPr>
            <w:tcW w:w="2525" w:type="dxa"/>
          </w:tcPr>
          <w:p w14:paraId="5EFDAA32" w14:textId="77777777" w:rsidR="00822A87" w:rsidRPr="00365B2B" w:rsidRDefault="00822A87" w:rsidP="001A4957"/>
        </w:tc>
        <w:tc>
          <w:tcPr>
            <w:tcW w:w="2525" w:type="dxa"/>
          </w:tcPr>
          <w:p w14:paraId="44771F40" w14:textId="77777777" w:rsidR="00822A87" w:rsidRPr="00365B2B" w:rsidRDefault="00822A87" w:rsidP="001A4957">
            <w:r w:rsidRPr="00365B2B">
              <w:t xml:space="preserve">Independence </w:t>
            </w:r>
          </w:p>
          <w:p w14:paraId="28F6A0FC" w14:textId="77777777" w:rsidR="00822A87" w:rsidRPr="00365B2B" w:rsidRDefault="00822A87" w:rsidP="001A4957"/>
          <w:p w14:paraId="188AA902" w14:textId="77777777" w:rsidR="00822A87" w:rsidRPr="00365B2B" w:rsidRDefault="00822A87" w:rsidP="001A4957">
            <w:r w:rsidRPr="00365B2B">
              <w:t>“fewer restrictions”</w:t>
            </w:r>
          </w:p>
        </w:tc>
        <w:tc>
          <w:tcPr>
            <w:tcW w:w="4850" w:type="dxa"/>
          </w:tcPr>
          <w:p w14:paraId="1A8273D1" w14:textId="77777777" w:rsidR="00822A87" w:rsidRPr="00365B2B" w:rsidRDefault="00822A87" w:rsidP="001A4957">
            <w:r w:rsidRPr="00365B2B">
              <w:t xml:space="preserve">“Fewer restrictions…”- choice/ decision/ freedom (breaktime) spoken about as a good thing, compared to another school. </w:t>
            </w:r>
          </w:p>
          <w:p w14:paraId="19A1D459" w14:textId="77777777" w:rsidR="00822A87" w:rsidRPr="00365B2B" w:rsidRDefault="00822A87" w:rsidP="001A4957"/>
          <w:p w14:paraId="705C0F61" w14:textId="77777777" w:rsidR="00822A87" w:rsidRPr="00365B2B" w:rsidRDefault="00822A87" w:rsidP="001A4957">
            <w:r w:rsidRPr="00365B2B">
              <w:t>“have own ideas”</w:t>
            </w:r>
          </w:p>
          <w:p w14:paraId="16C6ED28" w14:textId="77777777" w:rsidR="00822A87" w:rsidRPr="00365B2B" w:rsidRDefault="00822A87" w:rsidP="001A4957"/>
          <w:p w14:paraId="6884E72E" w14:textId="77777777" w:rsidR="00822A87" w:rsidRPr="00365B2B" w:rsidRDefault="00822A87" w:rsidP="001A4957">
            <w:r w:rsidRPr="00365B2B">
              <w:t>If forced to do something- wouldn’t want to do it. Student felt he had choice in this school.</w:t>
            </w:r>
          </w:p>
          <w:p w14:paraId="4DA5ACC5" w14:textId="77777777" w:rsidR="00822A87" w:rsidRPr="00365B2B" w:rsidRDefault="00822A87" w:rsidP="001A4957"/>
        </w:tc>
        <w:tc>
          <w:tcPr>
            <w:tcW w:w="4129" w:type="dxa"/>
          </w:tcPr>
          <w:p w14:paraId="67E1F255" w14:textId="77777777" w:rsidR="00822A87" w:rsidRPr="00365B2B" w:rsidRDefault="00822A87" w:rsidP="001A4957"/>
        </w:tc>
      </w:tr>
      <w:tr w:rsidR="00822A87" w:rsidRPr="00365B2B" w14:paraId="55B47F2B" w14:textId="77777777" w:rsidTr="00584BEF">
        <w:tc>
          <w:tcPr>
            <w:tcW w:w="2525" w:type="dxa"/>
          </w:tcPr>
          <w:p w14:paraId="2FE82C13" w14:textId="77777777" w:rsidR="00822A87" w:rsidRPr="00365B2B" w:rsidRDefault="00822A87" w:rsidP="001A4957"/>
        </w:tc>
        <w:tc>
          <w:tcPr>
            <w:tcW w:w="2525" w:type="dxa"/>
          </w:tcPr>
          <w:p w14:paraId="78EFA2AD" w14:textId="77777777" w:rsidR="00822A87" w:rsidRPr="00365B2B" w:rsidRDefault="00822A87" w:rsidP="001A4957">
            <w:r w:rsidRPr="00365B2B">
              <w:t>“I don’t have my own ideas.”</w:t>
            </w:r>
          </w:p>
        </w:tc>
        <w:tc>
          <w:tcPr>
            <w:tcW w:w="4850" w:type="dxa"/>
          </w:tcPr>
          <w:p w14:paraId="1C40B585" w14:textId="77777777" w:rsidR="00822A87" w:rsidRPr="00365B2B" w:rsidRDefault="00822A87" w:rsidP="001A4957">
            <w:r w:rsidRPr="00365B2B">
              <w:t>“Normally, do it this way, try your best”</w:t>
            </w:r>
          </w:p>
          <w:p w14:paraId="79806DBA" w14:textId="77777777" w:rsidR="00822A87" w:rsidRPr="00365B2B" w:rsidRDefault="00822A87" w:rsidP="001A4957"/>
          <w:p w14:paraId="4EFE8489" w14:textId="77777777" w:rsidR="00822A87" w:rsidRPr="00365B2B" w:rsidRDefault="00822A87" w:rsidP="001A4957">
            <w:r w:rsidRPr="00365B2B">
              <w:t>“I do it the way the teacher says, I don’t have my own ideas.”</w:t>
            </w:r>
          </w:p>
        </w:tc>
        <w:tc>
          <w:tcPr>
            <w:tcW w:w="4129" w:type="dxa"/>
          </w:tcPr>
          <w:p w14:paraId="152F614D" w14:textId="77777777" w:rsidR="00822A87" w:rsidRPr="00365B2B" w:rsidRDefault="00822A87" w:rsidP="001A4957">
            <w:r w:rsidRPr="00365B2B">
              <w:t>Is there an element of self-determination theory, perhaps this student needed to do as the teacher specified to feel competent and they could do this independently- autonomous and this led to positive relationship with teach</w:t>
            </w:r>
            <w:r w:rsidR="00584BEF">
              <w:t>e</w:t>
            </w:r>
            <w:r w:rsidRPr="00365B2B">
              <w:t>r</w:t>
            </w:r>
          </w:p>
        </w:tc>
      </w:tr>
    </w:tbl>
    <w:p w14:paraId="087F774E" w14:textId="77777777" w:rsidR="00822A87" w:rsidRDefault="00822A87" w:rsidP="00822A87"/>
    <w:p w14:paraId="1D10A748" w14:textId="77777777" w:rsidR="009F6C91" w:rsidRDefault="009F6C91" w:rsidP="00822A87"/>
    <w:p w14:paraId="22EE349F" w14:textId="77777777" w:rsidR="009F6C91" w:rsidRDefault="009F6C91" w:rsidP="00822A87"/>
    <w:p w14:paraId="27658BD5" w14:textId="77777777" w:rsidR="009F6C91" w:rsidRDefault="009F6C91" w:rsidP="00822A87"/>
    <w:p w14:paraId="7DB23C92" w14:textId="77777777" w:rsidR="009F6C91" w:rsidRDefault="009F6C91" w:rsidP="00822A87"/>
    <w:p w14:paraId="39CAB735" w14:textId="77777777" w:rsidR="009F6C91" w:rsidRDefault="009F6C91" w:rsidP="00822A87"/>
    <w:p w14:paraId="30E343FF" w14:textId="77777777" w:rsidR="009F6C91" w:rsidRPr="00365B2B" w:rsidRDefault="009F6C91" w:rsidP="00822A87"/>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292"/>
        <w:gridCol w:w="4792"/>
        <w:gridCol w:w="4139"/>
      </w:tblGrid>
      <w:tr w:rsidR="00822A87" w:rsidRPr="00365B2B" w14:paraId="585E27D8" w14:textId="77777777" w:rsidTr="00584BEF">
        <w:tc>
          <w:tcPr>
            <w:tcW w:w="2806" w:type="dxa"/>
          </w:tcPr>
          <w:p w14:paraId="19B45C04" w14:textId="77777777" w:rsidR="00822A87" w:rsidRPr="00365B2B" w:rsidRDefault="00822A87" w:rsidP="001A4957">
            <w:r w:rsidRPr="00365B2B">
              <w:lastRenderedPageBreak/>
              <w:t>topic</w:t>
            </w:r>
          </w:p>
        </w:tc>
        <w:tc>
          <w:tcPr>
            <w:tcW w:w="2292" w:type="dxa"/>
          </w:tcPr>
          <w:p w14:paraId="373AB8C8" w14:textId="77777777" w:rsidR="00822A87" w:rsidRPr="00365B2B" w:rsidRDefault="00822A87" w:rsidP="001A4957">
            <w:r w:rsidRPr="00365B2B">
              <w:t>code</w:t>
            </w:r>
          </w:p>
        </w:tc>
        <w:tc>
          <w:tcPr>
            <w:tcW w:w="4792" w:type="dxa"/>
          </w:tcPr>
          <w:p w14:paraId="62CF9464" w14:textId="77777777" w:rsidR="00822A87" w:rsidRPr="00365B2B" w:rsidRDefault="00822A87" w:rsidP="001A4957">
            <w:r w:rsidRPr="00365B2B">
              <w:t>said</w:t>
            </w:r>
          </w:p>
        </w:tc>
        <w:tc>
          <w:tcPr>
            <w:tcW w:w="4139" w:type="dxa"/>
          </w:tcPr>
          <w:p w14:paraId="507CA1F6" w14:textId="77777777" w:rsidR="00822A87" w:rsidRPr="00365B2B" w:rsidRDefault="00822A87" w:rsidP="001A4957">
            <w:r w:rsidRPr="00365B2B">
              <w:t>Causation code</w:t>
            </w:r>
          </w:p>
        </w:tc>
      </w:tr>
      <w:tr w:rsidR="00822A87" w:rsidRPr="00365B2B" w14:paraId="478900F5" w14:textId="77777777" w:rsidTr="00584BEF">
        <w:tc>
          <w:tcPr>
            <w:tcW w:w="2806" w:type="dxa"/>
          </w:tcPr>
          <w:p w14:paraId="2F2B5C44" w14:textId="77777777" w:rsidR="00822A87" w:rsidRPr="00365B2B" w:rsidRDefault="00822A87" w:rsidP="001A4957">
            <w:r w:rsidRPr="00365B2B">
              <w:t>There is a student I work well with (94.7%)</w:t>
            </w:r>
          </w:p>
          <w:p w14:paraId="2D7F6B87" w14:textId="77777777" w:rsidR="00822A87" w:rsidRPr="00365B2B" w:rsidRDefault="00822A87" w:rsidP="001A4957"/>
          <w:p w14:paraId="0C4CF72F" w14:textId="77777777" w:rsidR="00822A87" w:rsidRPr="00365B2B" w:rsidRDefault="00822A87" w:rsidP="001A4957">
            <w:r w:rsidRPr="00365B2B">
              <w:t>“important to have people you work well with”</w:t>
            </w:r>
          </w:p>
          <w:p w14:paraId="7FB37114" w14:textId="77777777" w:rsidR="00822A87" w:rsidRPr="00365B2B" w:rsidRDefault="00822A87" w:rsidP="001A4957"/>
        </w:tc>
        <w:tc>
          <w:tcPr>
            <w:tcW w:w="2292" w:type="dxa"/>
          </w:tcPr>
          <w:p w14:paraId="22061683" w14:textId="77777777" w:rsidR="00822A87" w:rsidRPr="00365B2B" w:rsidRDefault="00822A87" w:rsidP="001A4957">
            <w:r w:rsidRPr="00365B2B">
              <w:t>“work friends” are best</w:t>
            </w:r>
          </w:p>
        </w:tc>
        <w:tc>
          <w:tcPr>
            <w:tcW w:w="4792" w:type="dxa"/>
          </w:tcPr>
          <w:p w14:paraId="5E9A5802" w14:textId="77777777" w:rsidR="00822A87" w:rsidRPr="00365B2B" w:rsidRDefault="00822A87" w:rsidP="001A4957">
            <w:r w:rsidRPr="00365B2B">
              <w:t>“I work well with anyone.”</w:t>
            </w:r>
          </w:p>
          <w:p w14:paraId="622F3C4F" w14:textId="77777777" w:rsidR="00822A87" w:rsidRPr="00365B2B" w:rsidRDefault="00822A87" w:rsidP="001A4957"/>
          <w:p w14:paraId="49299F01" w14:textId="77777777" w:rsidR="00822A87" w:rsidRPr="00365B2B" w:rsidRDefault="00822A87" w:rsidP="001A4957">
            <w:r w:rsidRPr="00365B2B">
              <w:t>“Would work with people who aren’t my friends if they are good at something.”</w:t>
            </w:r>
          </w:p>
          <w:p w14:paraId="5CC5D050" w14:textId="77777777" w:rsidR="00822A87" w:rsidRPr="00365B2B" w:rsidRDefault="00822A87" w:rsidP="001A4957"/>
          <w:p w14:paraId="2BD57CEF" w14:textId="77777777" w:rsidR="00822A87" w:rsidRPr="00365B2B" w:rsidRDefault="00822A87" w:rsidP="001A4957">
            <w:r w:rsidRPr="00365B2B">
              <w:t>“don’t have to be friends”</w:t>
            </w:r>
          </w:p>
          <w:p w14:paraId="38269792" w14:textId="77777777" w:rsidR="00822A87" w:rsidRPr="00365B2B" w:rsidRDefault="00822A87" w:rsidP="001A4957">
            <w:r w:rsidRPr="00365B2B">
              <w:t>“better working with people who aren’t really good friends as I can be easily distracted and hyper.”</w:t>
            </w:r>
          </w:p>
          <w:p w14:paraId="3B917F1A" w14:textId="77777777" w:rsidR="00822A87" w:rsidRPr="00365B2B" w:rsidRDefault="00822A87" w:rsidP="001A4957"/>
          <w:p w14:paraId="57C5D1B9" w14:textId="77777777" w:rsidR="00822A87" w:rsidRPr="00365B2B" w:rsidRDefault="00822A87" w:rsidP="001A4957">
            <w:r w:rsidRPr="00365B2B">
              <w:t>“have work friends” a working relationship with someone they work well with, it helps them feel better when going to that lesson, knowing they will do well with peer.</w:t>
            </w:r>
          </w:p>
          <w:p w14:paraId="5B0B98C5" w14:textId="77777777" w:rsidR="00822A87" w:rsidRPr="00365B2B" w:rsidRDefault="00822A87" w:rsidP="001A4957"/>
          <w:p w14:paraId="66F0B35A" w14:textId="77777777" w:rsidR="00822A87" w:rsidRPr="00365B2B" w:rsidRDefault="00822A87" w:rsidP="001A4957">
            <w:r w:rsidRPr="00365B2B">
              <w:t>“Close friends talk too much”</w:t>
            </w:r>
          </w:p>
          <w:p w14:paraId="3B1D7237" w14:textId="77777777" w:rsidR="00822A87" w:rsidRPr="00365B2B" w:rsidRDefault="00822A87" w:rsidP="001A4957"/>
          <w:p w14:paraId="73B37EBF" w14:textId="77777777" w:rsidR="00822A87" w:rsidRPr="00365B2B" w:rsidRDefault="00822A87" w:rsidP="001A4957">
            <w:r w:rsidRPr="00365B2B">
              <w:t>“person that is like a friend but not too close.”</w:t>
            </w:r>
          </w:p>
          <w:p w14:paraId="48124C43" w14:textId="77777777" w:rsidR="00822A87" w:rsidRPr="00365B2B" w:rsidRDefault="00822A87" w:rsidP="001A4957"/>
          <w:p w14:paraId="01048F52" w14:textId="77777777" w:rsidR="00822A87" w:rsidRPr="00365B2B" w:rsidRDefault="00822A87" w:rsidP="001A4957">
            <w:r w:rsidRPr="00365B2B">
              <w:t>“Better when people sat with don’t know much about you.”</w:t>
            </w:r>
          </w:p>
        </w:tc>
        <w:tc>
          <w:tcPr>
            <w:tcW w:w="4139" w:type="dxa"/>
          </w:tcPr>
          <w:p w14:paraId="26FADC43" w14:textId="77777777" w:rsidR="00822A87" w:rsidRPr="00365B2B" w:rsidRDefault="00822A87" w:rsidP="001A4957"/>
          <w:p w14:paraId="00E0B4E9" w14:textId="77777777" w:rsidR="00822A87" w:rsidRPr="00365B2B" w:rsidRDefault="00822A87" w:rsidP="001A4957">
            <w:r w:rsidRPr="00365B2B">
              <w:t>Student work well with&gt; don’t talk so much if not an actual friend&gt;work more!</w:t>
            </w:r>
          </w:p>
        </w:tc>
      </w:tr>
      <w:tr w:rsidR="00822A87" w:rsidRPr="00365B2B" w14:paraId="7E61E8B6" w14:textId="77777777" w:rsidTr="00584BEF">
        <w:tc>
          <w:tcPr>
            <w:tcW w:w="2806" w:type="dxa"/>
          </w:tcPr>
          <w:p w14:paraId="6DF6A2F0" w14:textId="77777777" w:rsidR="00822A87" w:rsidRPr="00365B2B" w:rsidRDefault="00822A87" w:rsidP="001A4957"/>
        </w:tc>
        <w:tc>
          <w:tcPr>
            <w:tcW w:w="2292" w:type="dxa"/>
          </w:tcPr>
          <w:p w14:paraId="29D5BC69" w14:textId="77777777" w:rsidR="00822A87" w:rsidRPr="00365B2B" w:rsidRDefault="00822A87" w:rsidP="001A4957">
            <w:r w:rsidRPr="00365B2B">
              <w:t>Relationships</w:t>
            </w:r>
          </w:p>
          <w:p w14:paraId="07A9DF4A" w14:textId="77777777" w:rsidR="00822A87" w:rsidRPr="00365B2B" w:rsidRDefault="00822A87" w:rsidP="001A4957">
            <w:r w:rsidRPr="00365B2B">
              <w:t>Shared goal</w:t>
            </w:r>
          </w:p>
          <w:p w14:paraId="1AE7D6E1" w14:textId="77777777" w:rsidR="00822A87" w:rsidRPr="00365B2B" w:rsidRDefault="00822A87" w:rsidP="001A4957">
            <w:r w:rsidRPr="00365B2B">
              <w:t>Less self-conscious</w:t>
            </w:r>
          </w:p>
          <w:p w14:paraId="4B2B23AB" w14:textId="77777777" w:rsidR="00822A87" w:rsidRPr="00365B2B" w:rsidRDefault="00822A87" w:rsidP="001A4957">
            <w:r w:rsidRPr="00365B2B">
              <w:t>Confidence???</w:t>
            </w:r>
          </w:p>
          <w:p w14:paraId="51043E39" w14:textId="77777777" w:rsidR="00822A87" w:rsidRPr="00365B2B" w:rsidRDefault="00822A87" w:rsidP="001A4957"/>
          <w:p w14:paraId="2AD3E826" w14:textId="77777777" w:rsidR="00822A87" w:rsidRPr="00365B2B" w:rsidRDefault="00822A87" w:rsidP="001A4957">
            <w:r w:rsidRPr="00365B2B">
              <w:t>A relationship through a shared work makes you “think positively”</w:t>
            </w:r>
          </w:p>
          <w:p w14:paraId="1E7DD2AC" w14:textId="77777777" w:rsidR="00822A87" w:rsidRPr="00365B2B" w:rsidRDefault="00822A87" w:rsidP="001A4957"/>
          <w:p w14:paraId="5C07D44B" w14:textId="77777777" w:rsidR="00822A87" w:rsidRPr="00365B2B" w:rsidRDefault="00822A87" w:rsidP="001A4957">
            <w:r w:rsidRPr="00365B2B">
              <w:t>Sense of safety with peer support?</w:t>
            </w:r>
          </w:p>
          <w:p w14:paraId="336829D9" w14:textId="77777777" w:rsidR="00822A87" w:rsidRPr="00365B2B" w:rsidRDefault="00822A87" w:rsidP="001A4957"/>
          <w:p w14:paraId="3E1A3330" w14:textId="77777777" w:rsidR="00822A87" w:rsidRPr="00365B2B" w:rsidRDefault="00822A87" w:rsidP="001A4957"/>
        </w:tc>
        <w:tc>
          <w:tcPr>
            <w:tcW w:w="4792" w:type="dxa"/>
          </w:tcPr>
          <w:p w14:paraId="0E2A8B9C" w14:textId="77777777" w:rsidR="00822A87" w:rsidRPr="00365B2B" w:rsidRDefault="00822A87" w:rsidP="001A4957">
            <w:r w:rsidRPr="00365B2B">
              <w:t>“I like a bit of competition”</w:t>
            </w:r>
          </w:p>
          <w:p w14:paraId="113AAAFA" w14:textId="77777777" w:rsidR="00822A87" w:rsidRPr="00365B2B" w:rsidRDefault="00822A87" w:rsidP="001A4957"/>
          <w:p w14:paraId="12BE015B" w14:textId="77777777" w:rsidR="00822A87" w:rsidRPr="00365B2B" w:rsidRDefault="00822A87" w:rsidP="001A4957">
            <w:r w:rsidRPr="00365B2B">
              <w:t>“I like classes that are competitive, makes you want to do well.”- only boys said this.</w:t>
            </w:r>
          </w:p>
          <w:p w14:paraId="1E46ACF1" w14:textId="77777777" w:rsidR="00822A87" w:rsidRPr="00365B2B" w:rsidRDefault="00822A87" w:rsidP="001A4957"/>
          <w:p w14:paraId="18656BD3" w14:textId="77777777" w:rsidR="00822A87" w:rsidRPr="00365B2B" w:rsidRDefault="00822A87" w:rsidP="001A4957">
            <w:r w:rsidRPr="00365B2B">
              <w:t>“If stuck, someone else might know”</w:t>
            </w:r>
          </w:p>
          <w:p w14:paraId="05E64211" w14:textId="77777777" w:rsidR="00822A87" w:rsidRPr="00365B2B" w:rsidRDefault="00822A87" w:rsidP="001A4957"/>
          <w:p w14:paraId="6D81336E" w14:textId="77777777" w:rsidR="00822A87" w:rsidRPr="00365B2B" w:rsidRDefault="00822A87" w:rsidP="001A4957">
            <w:r w:rsidRPr="00365B2B">
              <w:t>“sit next to someone who is a bit better, gives you a boost”</w:t>
            </w:r>
          </w:p>
          <w:p w14:paraId="109EF814" w14:textId="77777777" w:rsidR="00822A87" w:rsidRPr="00365B2B" w:rsidRDefault="00822A87" w:rsidP="001A4957"/>
          <w:p w14:paraId="3D9FC725" w14:textId="77777777" w:rsidR="00822A87" w:rsidRPr="00365B2B" w:rsidRDefault="00822A87" w:rsidP="001A4957">
            <w:r w:rsidRPr="00365B2B">
              <w:t xml:space="preserve"> “If I don’t know what I am doing, people can help me and I can help others.”</w:t>
            </w:r>
          </w:p>
          <w:p w14:paraId="35A7B2E7" w14:textId="77777777" w:rsidR="00822A87" w:rsidRPr="00365B2B" w:rsidRDefault="00822A87" w:rsidP="001A4957">
            <w:r w:rsidRPr="00365B2B">
              <w:t>“working with people can help you think positively- if you think positively you can do well.”</w:t>
            </w:r>
          </w:p>
          <w:p w14:paraId="7D87274C" w14:textId="77777777" w:rsidR="00822A87" w:rsidRPr="00365B2B" w:rsidRDefault="00822A87" w:rsidP="001A4957">
            <w:r w:rsidRPr="00365B2B">
              <w:t>“when I work with people I help them discover what it’s like to feel if you are good at it.”</w:t>
            </w:r>
          </w:p>
          <w:p w14:paraId="44FB9794" w14:textId="77777777" w:rsidR="00822A87" w:rsidRPr="00365B2B" w:rsidRDefault="00822A87" w:rsidP="001A4957"/>
          <w:p w14:paraId="02F2E41B" w14:textId="77777777" w:rsidR="00822A87" w:rsidRPr="00365B2B" w:rsidRDefault="00822A87" w:rsidP="001A4957">
            <w:r w:rsidRPr="00365B2B">
              <w:t xml:space="preserve"> “easier to talk to someone beside you who is doing the same thing.”</w:t>
            </w:r>
          </w:p>
          <w:p w14:paraId="3B25A365" w14:textId="77777777" w:rsidR="00822A87" w:rsidRPr="00365B2B" w:rsidRDefault="00822A87" w:rsidP="001A4957"/>
          <w:p w14:paraId="2DFA2D64" w14:textId="77777777" w:rsidR="00822A87" w:rsidRPr="00365B2B" w:rsidRDefault="00822A87" w:rsidP="001A4957">
            <w:r w:rsidRPr="00365B2B">
              <w:t xml:space="preserve"> “helps students understand what they need.”</w:t>
            </w:r>
          </w:p>
          <w:p w14:paraId="71AC1BAF" w14:textId="77777777" w:rsidR="00822A87" w:rsidRPr="00365B2B" w:rsidRDefault="00822A87" w:rsidP="001A4957"/>
          <w:p w14:paraId="72AEF7EA" w14:textId="77777777" w:rsidR="00822A87" w:rsidRPr="00365B2B" w:rsidRDefault="00822A87" w:rsidP="001A4957">
            <w:r w:rsidRPr="00365B2B">
              <w:lastRenderedPageBreak/>
              <w:t>“If don’t understand something can ask something or be asked- helps people feel happier and settled and more confident in lessons. Makes feel happier being in school- this is linked to teachers knowing where you are with work.</w:t>
            </w:r>
          </w:p>
          <w:p w14:paraId="3D69C937" w14:textId="77777777" w:rsidR="00822A87" w:rsidRPr="00365B2B" w:rsidRDefault="00822A87" w:rsidP="001A4957"/>
          <w:p w14:paraId="1E590A8A" w14:textId="77777777" w:rsidR="00822A87" w:rsidRPr="00365B2B" w:rsidRDefault="00822A87" w:rsidP="001A4957">
            <w:r w:rsidRPr="00365B2B">
              <w:t>“makes you feel less self conscious”</w:t>
            </w:r>
          </w:p>
          <w:p w14:paraId="58F61584" w14:textId="77777777" w:rsidR="00822A87" w:rsidRPr="00365B2B" w:rsidRDefault="00822A87" w:rsidP="001A4957"/>
          <w:p w14:paraId="73A44A6F" w14:textId="77777777" w:rsidR="00822A87" w:rsidRPr="00365B2B" w:rsidRDefault="00822A87" w:rsidP="001A4957">
            <w:r w:rsidRPr="00365B2B">
              <w:t>“my mate next to me, not judged if don’t know something.”</w:t>
            </w:r>
          </w:p>
          <w:p w14:paraId="00C86A3B" w14:textId="77777777" w:rsidR="00822A87" w:rsidRPr="00365B2B" w:rsidRDefault="00822A87" w:rsidP="001A4957"/>
        </w:tc>
        <w:tc>
          <w:tcPr>
            <w:tcW w:w="4139" w:type="dxa"/>
          </w:tcPr>
          <w:p w14:paraId="23A00E1C" w14:textId="77777777" w:rsidR="00822A87" w:rsidRPr="00365B2B" w:rsidRDefault="00822A87" w:rsidP="001A4957"/>
          <w:p w14:paraId="4E4A163F" w14:textId="77777777" w:rsidR="00822A87" w:rsidRPr="00365B2B" w:rsidRDefault="00822A87" w:rsidP="001A4957">
            <w:r w:rsidRPr="00365B2B">
              <w:t>Student work well with&gt; competition&gt; increased engagement</w:t>
            </w:r>
          </w:p>
          <w:p w14:paraId="0B445E92" w14:textId="77777777" w:rsidR="00822A87" w:rsidRPr="00365B2B" w:rsidRDefault="00822A87" w:rsidP="001A4957"/>
          <w:p w14:paraId="58ECC394" w14:textId="77777777" w:rsidR="00822A87" w:rsidRPr="00365B2B" w:rsidRDefault="00822A87" w:rsidP="001A4957">
            <w:r w:rsidRPr="00365B2B">
              <w:t>Student work well with&gt; positive mutual support&gt; Do well with work</w:t>
            </w:r>
          </w:p>
          <w:p w14:paraId="0E17FBFB" w14:textId="77777777" w:rsidR="00822A87" w:rsidRPr="00365B2B" w:rsidRDefault="00822A87" w:rsidP="001A4957"/>
          <w:p w14:paraId="492A7F49" w14:textId="77777777" w:rsidR="00822A87" w:rsidRPr="00365B2B" w:rsidRDefault="00822A87" w:rsidP="001A4957">
            <w:r w:rsidRPr="00365B2B">
              <w:t>Student work well with&gt; positive mutual support&gt; better wellbeing</w:t>
            </w:r>
          </w:p>
        </w:tc>
      </w:tr>
      <w:tr w:rsidR="00822A87" w:rsidRPr="00365B2B" w14:paraId="5D718902" w14:textId="77777777" w:rsidTr="00584BEF">
        <w:tc>
          <w:tcPr>
            <w:tcW w:w="2806" w:type="dxa"/>
          </w:tcPr>
          <w:p w14:paraId="0D297C1E" w14:textId="77777777" w:rsidR="00822A87" w:rsidRPr="00365B2B" w:rsidRDefault="00822A87" w:rsidP="001A4957"/>
        </w:tc>
        <w:tc>
          <w:tcPr>
            <w:tcW w:w="2292" w:type="dxa"/>
          </w:tcPr>
          <w:p w14:paraId="0B8B30E4" w14:textId="77777777" w:rsidR="00822A87" w:rsidRPr="00365B2B" w:rsidRDefault="00822A87" w:rsidP="001A4957">
            <w:r w:rsidRPr="00365B2B">
              <w:t>Being supportive to others makes you feel good</w:t>
            </w:r>
          </w:p>
        </w:tc>
        <w:tc>
          <w:tcPr>
            <w:tcW w:w="4792" w:type="dxa"/>
          </w:tcPr>
          <w:p w14:paraId="75DF51D3" w14:textId="77777777" w:rsidR="00822A87" w:rsidRPr="00365B2B" w:rsidRDefault="00822A87" w:rsidP="001A4957">
            <w:r w:rsidRPr="00365B2B">
              <w:t>“satisfying helping others”</w:t>
            </w:r>
          </w:p>
          <w:p w14:paraId="1352F1EF" w14:textId="77777777" w:rsidR="00822A87" w:rsidRPr="00365B2B" w:rsidRDefault="00822A87" w:rsidP="001A4957"/>
          <w:p w14:paraId="70180F0D" w14:textId="77777777" w:rsidR="00822A87" w:rsidRPr="00365B2B" w:rsidRDefault="00822A87" w:rsidP="001A4957">
            <w:r w:rsidRPr="00365B2B">
              <w:t>“prefers someone who needs their help.”</w:t>
            </w:r>
          </w:p>
          <w:p w14:paraId="66064C86" w14:textId="77777777" w:rsidR="00822A87" w:rsidRPr="00365B2B" w:rsidRDefault="00822A87" w:rsidP="001A4957"/>
          <w:p w14:paraId="1AB2929D" w14:textId="77777777" w:rsidR="00822A87" w:rsidRPr="00365B2B" w:rsidRDefault="00822A87" w:rsidP="001A4957">
            <w:r w:rsidRPr="00365B2B">
              <w:t>“feel special when helping, shouldn’t be immature in that situation.”</w:t>
            </w:r>
          </w:p>
          <w:p w14:paraId="4FAF5405" w14:textId="77777777" w:rsidR="00822A87" w:rsidRPr="00365B2B" w:rsidRDefault="00822A87" w:rsidP="001A4957"/>
          <w:p w14:paraId="14372C7F" w14:textId="77777777" w:rsidR="00822A87" w:rsidRPr="00365B2B" w:rsidRDefault="00822A87" w:rsidP="001A4957">
            <w:r w:rsidRPr="00365B2B">
              <w:t>“If rely on people too much and then they are not there, much harder”</w:t>
            </w:r>
          </w:p>
          <w:p w14:paraId="23B2AE19" w14:textId="77777777" w:rsidR="00822A87" w:rsidRPr="00365B2B" w:rsidRDefault="00822A87" w:rsidP="001A4957"/>
          <w:p w14:paraId="18CDC422" w14:textId="77777777" w:rsidR="00822A87" w:rsidRPr="00365B2B" w:rsidRDefault="00822A87" w:rsidP="001A4957">
            <w:r w:rsidRPr="00365B2B">
              <w:lastRenderedPageBreak/>
              <w:t>“am I giving them too much</w:t>
            </w:r>
            <w:r w:rsidR="00584BEF">
              <w:t xml:space="preserve"> help, is this what they need?”</w:t>
            </w:r>
          </w:p>
        </w:tc>
        <w:tc>
          <w:tcPr>
            <w:tcW w:w="4139" w:type="dxa"/>
          </w:tcPr>
          <w:p w14:paraId="28EA1808" w14:textId="77777777" w:rsidR="00822A87" w:rsidRPr="00365B2B" w:rsidRDefault="00822A87" w:rsidP="001A4957">
            <w:r w:rsidRPr="00365B2B">
              <w:lastRenderedPageBreak/>
              <w:t>Student they work well with&gt; Help them&gt; makes you feel good</w:t>
            </w:r>
          </w:p>
          <w:p w14:paraId="37A8AFEB" w14:textId="77777777" w:rsidR="00822A87" w:rsidRPr="00365B2B" w:rsidRDefault="00822A87" w:rsidP="001A4957"/>
        </w:tc>
      </w:tr>
      <w:tr w:rsidR="00822A87" w:rsidRPr="00365B2B" w14:paraId="324FAA27" w14:textId="77777777" w:rsidTr="00584BEF">
        <w:tc>
          <w:tcPr>
            <w:tcW w:w="2806" w:type="dxa"/>
          </w:tcPr>
          <w:p w14:paraId="67A20C3B" w14:textId="77777777" w:rsidR="00822A87" w:rsidRPr="00365B2B" w:rsidRDefault="00822A87" w:rsidP="001A4957"/>
        </w:tc>
        <w:tc>
          <w:tcPr>
            <w:tcW w:w="2292" w:type="dxa"/>
          </w:tcPr>
          <w:p w14:paraId="4EBC32F6" w14:textId="77777777" w:rsidR="00822A87" w:rsidRPr="00365B2B" w:rsidRDefault="00822A87" w:rsidP="001A4957">
            <w:r w:rsidRPr="00365B2B">
              <w:t>Teachers ensure you work with people successfully?</w:t>
            </w:r>
          </w:p>
        </w:tc>
        <w:tc>
          <w:tcPr>
            <w:tcW w:w="4792" w:type="dxa"/>
          </w:tcPr>
          <w:p w14:paraId="24FBE70D" w14:textId="77777777" w:rsidR="00822A87" w:rsidRPr="00365B2B" w:rsidRDefault="00822A87" w:rsidP="001A4957">
            <w:r w:rsidRPr="00365B2B">
              <w:t>Sit with new students, teachers will place them with someone who they know will work well with them and then checks to make sure that it works</w:t>
            </w:r>
          </w:p>
          <w:p w14:paraId="6EDBB5D6" w14:textId="77777777" w:rsidR="00822A87" w:rsidRPr="00365B2B" w:rsidRDefault="00822A87" w:rsidP="001A4957"/>
          <w:p w14:paraId="7DDBC3F5" w14:textId="77777777" w:rsidR="00822A87" w:rsidRPr="00365B2B" w:rsidRDefault="00822A87" w:rsidP="001A4957">
            <w:r w:rsidRPr="00365B2B">
              <w:t xml:space="preserve">Sometimes sat with people who don’t focus and talk about irrelevant stuff. But I have someone on the other side of me who is good. </w:t>
            </w:r>
          </w:p>
          <w:p w14:paraId="72F97986" w14:textId="77777777" w:rsidR="00822A87" w:rsidRPr="00365B2B" w:rsidRDefault="00822A87" w:rsidP="001A4957"/>
          <w:p w14:paraId="67B7FCB1" w14:textId="77777777" w:rsidR="00822A87" w:rsidRPr="00365B2B" w:rsidRDefault="00822A87" w:rsidP="001A4957">
            <w:r w:rsidRPr="00365B2B">
              <w:t>The teacher moves us regularly, so it is okay.</w:t>
            </w:r>
          </w:p>
          <w:p w14:paraId="18660B9D" w14:textId="77777777" w:rsidR="00822A87" w:rsidRPr="00365B2B" w:rsidRDefault="00822A87" w:rsidP="001A4957"/>
          <w:p w14:paraId="1DD83C6F" w14:textId="77777777" w:rsidR="00822A87" w:rsidRPr="00365B2B" w:rsidRDefault="00A670CF" w:rsidP="001A4957">
            <w:r>
              <w:t>Science dept. make a plan and</w:t>
            </w:r>
            <w:r w:rsidR="00822A87" w:rsidRPr="00365B2B">
              <w:t xml:space="preserve"> check if it is ok with you- expect students to make sensible choices – ownership and responsibility and choice.</w:t>
            </w:r>
          </w:p>
          <w:p w14:paraId="0B934339" w14:textId="77777777" w:rsidR="00822A87" w:rsidRPr="00365B2B" w:rsidRDefault="00822A87" w:rsidP="001A4957">
            <w:r w:rsidRPr="00365B2B">
              <w:t>Trusted by teachers to sit somewhere sensible. Teachers know you well.</w:t>
            </w:r>
          </w:p>
          <w:p w14:paraId="2B868D77" w14:textId="77777777" w:rsidR="00822A87" w:rsidRPr="00365B2B" w:rsidRDefault="00822A87" w:rsidP="001A4957"/>
          <w:p w14:paraId="63EDEB11" w14:textId="77777777" w:rsidR="00822A87" w:rsidRPr="00365B2B" w:rsidRDefault="00822A87" w:rsidP="001A4957">
            <w:r w:rsidRPr="00365B2B">
              <w:t>“too many too chaotic”</w:t>
            </w:r>
          </w:p>
          <w:p w14:paraId="395FC70A" w14:textId="77777777" w:rsidR="00822A87" w:rsidRPr="00365B2B" w:rsidRDefault="00822A87" w:rsidP="001A4957"/>
          <w:p w14:paraId="2A6398A3" w14:textId="77777777" w:rsidR="00822A87" w:rsidRPr="00365B2B" w:rsidRDefault="00822A87" w:rsidP="001A4957">
            <w:r w:rsidRPr="00365B2B">
              <w:t>“it can be tricky if too many people they fall out.”</w:t>
            </w:r>
          </w:p>
        </w:tc>
        <w:tc>
          <w:tcPr>
            <w:tcW w:w="4139" w:type="dxa"/>
          </w:tcPr>
          <w:p w14:paraId="49E35C10" w14:textId="77777777" w:rsidR="00822A87" w:rsidRPr="00365B2B" w:rsidRDefault="00822A87" w:rsidP="001A4957">
            <w:r w:rsidRPr="00365B2B">
              <w:t xml:space="preserve"> </w:t>
            </w:r>
          </w:p>
        </w:tc>
      </w:tr>
      <w:tr w:rsidR="00822A87" w:rsidRPr="00365B2B" w14:paraId="7AC32A28" w14:textId="77777777" w:rsidTr="00584BEF">
        <w:tc>
          <w:tcPr>
            <w:tcW w:w="2806" w:type="dxa"/>
          </w:tcPr>
          <w:p w14:paraId="353F79ED" w14:textId="77777777" w:rsidR="00822A87" w:rsidRPr="00365B2B" w:rsidRDefault="00822A87" w:rsidP="001A4957"/>
        </w:tc>
        <w:tc>
          <w:tcPr>
            <w:tcW w:w="2292" w:type="dxa"/>
          </w:tcPr>
          <w:p w14:paraId="5F35582E" w14:textId="77777777" w:rsidR="00822A87" w:rsidRPr="00365B2B" w:rsidRDefault="00822A87" w:rsidP="001A4957">
            <w:r w:rsidRPr="00365B2B">
              <w:t>“Social time” important</w:t>
            </w:r>
          </w:p>
        </w:tc>
        <w:tc>
          <w:tcPr>
            <w:tcW w:w="4792" w:type="dxa"/>
          </w:tcPr>
          <w:p w14:paraId="1C84C9CF" w14:textId="77777777" w:rsidR="00822A87" w:rsidRPr="00365B2B" w:rsidRDefault="00822A87" w:rsidP="001A4957">
            <w:r w:rsidRPr="00365B2B">
              <w:t>“I know paying attention in class is vital, but they don’t let you have social time.”</w:t>
            </w:r>
          </w:p>
          <w:p w14:paraId="2D3ECFA9" w14:textId="77777777" w:rsidR="00822A87" w:rsidRPr="00365B2B" w:rsidRDefault="00822A87" w:rsidP="001A4957"/>
          <w:p w14:paraId="5DB1487B" w14:textId="77777777" w:rsidR="00822A87" w:rsidRPr="00365B2B" w:rsidRDefault="00822A87" w:rsidP="001A4957">
            <w:r w:rsidRPr="00365B2B">
              <w:t>“lessons better if able to talk in them.”</w:t>
            </w:r>
          </w:p>
          <w:p w14:paraId="75367876" w14:textId="77777777" w:rsidR="00822A87" w:rsidRPr="00365B2B" w:rsidRDefault="00822A87" w:rsidP="001A4957"/>
          <w:p w14:paraId="45B848A5" w14:textId="77777777" w:rsidR="00822A87" w:rsidRPr="00365B2B" w:rsidRDefault="00822A87" w:rsidP="001A4957">
            <w:r w:rsidRPr="00365B2B">
              <w:t>“More fun if work with others.”</w:t>
            </w:r>
          </w:p>
          <w:p w14:paraId="49C7AC7F" w14:textId="77777777" w:rsidR="00822A87" w:rsidRPr="00365B2B" w:rsidRDefault="00822A87" w:rsidP="001A4957"/>
          <w:p w14:paraId="0C3153B7" w14:textId="77777777" w:rsidR="00822A87" w:rsidRPr="00365B2B" w:rsidRDefault="00822A87" w:rsidP="001A4957">
            <w:r w:rsidRPr="00365B2B">
              <w:t>Between 75% (because I like learning)- 95%</w:t>
            </w:r>
          </w:p>
          <w:p w14:paraId="5B654335" w14:textId="77777777" w:rsidR="00822A87" w:rsidRPr="00365B2B" w:rsidRDefault="00822A87" w:rsidP="001A4957"/>
          <w:p w14:paraId="56D03D24" w14:textId="77777777" w:rsidR="00822A87" w:rsidRPr="00365B2B" w:rsidRDefault="00822A87" w:rsidP="001A4957">
            <w:r w:rsidRPr="00365B2B">
              <w:t>Between 50-90%, broke it down into teachers, friends and learning/school</w:t>
            </w:r>
          </w:p>
          <w:p w14:paraId="0DC675B5" w14:textId="77777777" w:rsidR="00822A87" w:rsidRPr="00365B2B" w:rsidRDefault="00822A87" w:rsidP="001A4957"/>
          <w:p w14:paraId="119E5C40" w14:textId="77777777" w:rsidR="00822A87" w:rsidRPr="00365B2B" w:rsidRDefault="00822A87" w:rsidP="001A4957">
            <w:r w:rsidRPr="00365B2B">
              <w:t>50-95%   These are all percentages of how much socialising helps them come to school.</w:t>
            </w:r>
          </w:p>
          <w:p w14:paraId="0345BF46" w14:textId="77777777" w:rsidR="00822A87" w:rsidRPr="00365B2B" w:rsidRDefault="00822A87" w:rsidP="001A4957"/>
          <w:p w14:paraId="25C78080" w14:textId="77777777" w:rsidR="00822A87" w:rsidRPr="00365B2B" w:rsidRDefault="00822A87" w:rsidP="001A4957">
            <w:r w:rsidRPr="00365B2B">
              <w:t>Fun games in form time. (this was a random comment not originally in this topic)</w:t>
            </w:r>
          </w:p>
          <w:p w14:paraId="71997E73" w14:textId="77777777" w:rsidR="00822A87" w:rsidRPr="00365B2B" w:rsidRDefault="00822A87" w:rsidP="001A4957"/>
          <w:p w14:paraId="2894EB5A" w14:textId="77777777" w:rsidR="00822A87" w:rsidRPr="00365B2B" w:rsidRDefault="00822A87" w:rsidP="001A4957">
            <w:r w:rsidRPr="00365B2B">
              <w:t>“I consider PE more of a break, time off school, with mates playing a game.”</w:t>
            </w:r>
          </w:p>
          <w:p w14:paraId="7415B2FC" w14:textId="77777777" w:rsidR="00822A87" w:rsidRPr="00365B2B" w:rsidRDefault="00822A87" w:rsidP="001A4957">
            <w:r w:rsidRPr="00365B2B">
              <w:t>PE “you can actually talk to people (random comment as above)</w:t>
            </w:r>
          </w:p>
        </w:tc>
        <w:tc>
          <w:tcPr>
            <w:tcW w:w="4139" w:type="dxa"/>
          </w:tcPr>
          <w:p w14:paraId="7F805ED6" w14:textId="77777777" w:rsidR="00822A87" w:rsidRPr="00365B2B" w:rsidRDefault="00822A87" w:rsidP="001A4957">
            <w:r w:rsidRPr="00365B2B">
              <w:t>Student I work well with&gt; lessons better if you are able to talk in them&gt; I come to school because of the social</w:t>
            </w:r>
          </w:p>
        </w:tc>
      </w:tr>
    </w:tbl>
    <w:p w14:paraId="2C352875" w14:textId="77777777" w:rsidR="00822A87" w:rsidRPr="00365B2B" w:rsidRDefault="00822A87" w:rsidP="00822A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6152"/>
        <w:gridCol w:w="4054"/>
      </w:tblGrid>
      <w:tr w:rsidR="00822A87" w:rsidRPr="00365B2B" w14:paraId="072F1CBD" w14:textId="77777777" w:rsidTr="00584BEF">
        <w:tc>
          <w:tcPr>
            <w:tcW w:w="1980" w:type="dxa"/>
          </w:tcPr>
          <w:p w14:paraId="0E5DE7F3" w14:textId="77777777" w:rsidR="00822A87" w:rsidRPr="00365B2B" w:rsidRDefault="009F6C91" w:rsidP="001A4957">
            <w:r>
              <w:t>Topic</w:t>
            </w:r>
          </w:p>
        </w:tc>
        <w:tc>
          <w:tcPr>
            <w:tcW w:w="1701" w:type="dxa"/>
          </w:tcPr>
          <w:p w14:paraId="439807C7" w14:textId="77777777" w:rsidR="00822A87" w:rsidRPr="00365B2B" w:rsidRDefault="00822A87" w:rsidP="001A4957">
            <w:r w:rsidRPr="00365B2B">
              <w:t>code</w:t>
            </w:r>
          </w:p>
        </w:tc>
        <w:tc>
          <w:tcPr>
            <w:tcW w:w="6152" w:type="dxa"/>
          </w:tcPr>
          <w:p w14:paraId="3A6F4778" w14:textId="77777777" w:rsidR="00822A87" w:rsidRPr="00365B2B" w:rsidRDefault="00822A87" w:rsidP="001A4957">
            <w:r w:rsidRPr="00365B2B">
              <w:t>Quote/ description</w:t>
            </w:r>
          </w:p>
        </w:tc>
        <w:tc>
          <w:tcPr>
            <w:tcW w:w="4054" w:type="dxa"/>
          </w:tcPr>
          <w:p w14:paraId="5A1588D4" w14:textId="77777777" w:rsidR="00822A87" w:rsidRPr="00365B2B" w:rsidRDefault="00822A87" w:rsidP="001A4957"/>
        </w:tc>
      </w:tr>
      <w:tr w:rsidR="00822A87" w:rsidRPr="00365B2B" w14:paraId="34CE3AA9" w14:textId="77777777" w:rsidTr="00584BEF">
        <w:tc>
          <w:tcPr>
            <w:tcW w:w="1980" w:type="dxa"/>
          </w:tcPr>
          <w:p w14:paraId="356E2B78" w14:textId="77777777" w:rsidR="00822A87" w:rsidRPr="00365B2B" w:rsidRDefault="00822A87" w:rsidP="00F53D82">
            <w:pPr>
              <w:numPr>
                <w:ilvl w:val="0"/>
                <w:numId w:val="50"/>
              </w:numPr>
            </w:pPr>
            <w:r w:rsidRPr="00365B2B">
              <w:t>New students are warmly welcomed (85.5%)</w:t>
            </w:r>
          </w:p>
          <w:p w14:paraId="5E8665E5" w14:textId="77777777" w:rsidR="00822A87" w:rsidRPr="00365B2B" w:rsidRDefault="00822A87" w:rsidP="001A4957"/>
        </w:tc>
        <w:tc>
          <w:tcPr>
            <w:tcW w:w="1701" w:type="dxa"/>
          </w:tcPr>
          <w:p w14:paraId="64FFF115" w14:textId="77777777" w:rsidR="00822A87" w:rsidRPr="00365B2B" w:rsidRDefault="00822A87" w:rsidP="001A4957">
            <w:r w:rsidRPr="00365B2B">
              <w:t>“If you are happier, you learn better”</w:t>
            </w:r>
          </w:p>
        </w:tc>
        <w:tc>
          <w:tcPr>
            <w:tcW w:w="6152" w:type="dxa"/>
          </w:tcPr>
          <w:p w14:paraId="49D0AC3D" w14:textId="77777777" w:rsidR="00822A87" w:rsidRPr="00365B2B" w:rsidRDefault="00822A87" w:rsidP="001A4957">
            <w:r w:rsidRPr="00365B2B">
              <w:t>Important as if they have friends which helps them  work and feel happy</w:t>
            </w:r>
          </w:p>
          <w:p w14:paraId="656C726E" w14:textId="77777777" w:rsidR="00822A87" w:rsidRPr="00365B2B" w:rsidRDefault="00822A87" w:rsidP="001A4957"/>
          <w:p w14:paraId="0C6ED0BD" w14:textId="77777777" w:rsidR="00822A87" w:rsidRPr="00365B2B" w:rsidRDefault="00822A87" w:rsidP="001A4957">
            <w:r w:rsidRPr="00365B2B">
              <w:t>They can learn better</w:t>
            </w:r>
          </w:p>
          <w:p w14:paraId="124A8FEC" w14:textId="77777777" w:rsidR="00822A87" w:rsidRPr="00365B2B" w:rsidRDefault="00822A87" w:rsidP="001A4957"/>
          <w:p w14:paraId="517FF91F" w14:textId="77777777" w:rsidR="00822A87" w:rsidRPr="00365B2B" w:rsidRDefault="00822A87" w:rsidP="001A4957">
            <w:r w:rsidRPr="00365B2B">
              <w:t xml:space="preserve">If you are happier, you learn better. If you have more friends, you are happier. </w:t>
            </w:r>
          </w:p>
          <w:p w14:paraId="3584F06E" w14:textId="77777777" w:rsidR="00822A87" w:rsidRPr="00365B2B" w:rsidRDefault="00822A87" w:rsidP="001A4957"/>
        </w:tc>
        <w:tc>
          <w:tcPr>
            <w:tcW w:w="4054" w:type="dxa"/>
          </w:tcPr>
          <w:p w14:paraId="48088174" w14:textId="77777777" w:rsidR="00822A87" w:rsidRPr="00365B2B" w:rsidRDefault="00822A87" w:rsidP="001A4957">
            <w:r w:rsidRPr="00365B2B">
              <w:t>New students warmly welcomed&gt; have friends/ social&gt; help them work</w:t>
            </w:r>
          </w:p>
          <w:p w14:paraId="095B22A6" w14:textId="77777777" w:rsidR="00822A87" w:rsidRPr="00365B2B" w:rsidRDefault="00822A87" w:rsidP="001A4957"/>
          <w:p w14:paraId="084CF62D" w14:textId="77777777" w:rsidR="00822A87" w:rsidRPr="00365B2B" w:rsidRDefault="00822A87" w:rsidP="001A4957">
            <w:r w:rsidRPr="00365B2B">
              <w:t>New students warmly welcomed&gt; have friends/ social&gt; improved wellbeing</w:t>
            </w:r>
          </w:p>
          <w:p w14:paraId="0B8CD4D9" w14:textId="77777777" w:rsidR="00822A87" w:rsidRPr="00365B2B" w:rsidRDefault="00822A87" w:rsidP="001A4957"/>
        </w:tc>
      </w:tr>
      <w:tr w:rsidR="00822A87" w:rsidRPr="00365B2B" w14:paraId="31F75E1B" w14:textId="77777777" w:rsidTr="00584BEF">
        <w:tc>
          <w:tcPr>
            <w:tcW w:w="1980" w:type="dxa"/>
          </w:tcPr>
          <w:p w14:paraId="66AD3737" w14:textId="77777777" w:rsidR="00822A87" w:rsidRPr="00365B2B" w:rsidRDefault="00822A87" w:rsidP="00A670CF"/>
        </w:tc>
        <w:tc>
          <w:tcPr>
            <w:tcW w:w="1701" w:type="dxa"/>
          </w:tcPr>
          <w:p w14:paraId="1E2C204F" w14:textId="77777777" w:rsidR="00822A87" w:rsidRPr="00365B2B" w:rsidRDefault="00822A87" w:rsidP="001A4957">
            <w:r w:rsidRPr="00365B2B">
              <w:t>Takes time to settle in</w:t>
            </w:r>
          </w:p>
        </w:tc>
        <w:tc>
          <w:tcPr>
            <w:tcW w:w="6152" w:type="dxa"/>
          </w:tcPr>
          <w:p w14:paraId="1DE03CAF" w14:textId="77777777" w:rsidR="00822A87" w:rsidRPr="00365B2B" w:rsidRDefault="00822A87" w:rsidP="001A4957">
            <w:r w:rsidRPr="00365B2B">
              <w:t>“feels like they have been here forever.”</w:t>
            </w:r>
          </w:p>
          <w:p w14:paraId="3E84D214" w14:textId="77777777" w:rsidR="00822A87" w:rsidRPr="00365B2B" w:rsidRDefault="00822A87" w:rsidP="001A4957"/>
          <w:p w14:paraId="087C0E34" w14:textId="77777777" w:rsidR="00822A87" w:rsidRPr="00365B2B" w:rsidRDefault="00822A87" w:rsidP="001A4957">
            <w:r w:rsidRPr="00365B2B">
              <w:t>Another new student had been there longer and was overwhelmingly positive about the school. They felt peers and staff helped them to settle.</w:t>
            </w:r>
          </w:p>
          <w:p w14:paraId="1A399891" w14:textId="77777777" w:rsidR="00822A87" w:rsidRPr="00365B2B" w:rsidRDefault="00822A87" w:rsidP="001A4957"/>
          <w:p w14:paraId="2E9EA494" w14:textId="77777777" w:rsidR="00822A87" w:rsidRPr="00365B2B" w:rsidRDefault="00822A87" w:rsidP="001A4957">
            <w:r w:rsidRPr="00365B2B">
              <w:t>One student who was new to the school was finding it hard as had been there for a brief time and making friends takes time. They did feel they were in the ‘right’ place and was being supported by peers.</w:t>
            </w:r>
          </w:p>
        </w:tc>
        <w:tc>
          <w:tcPr>
            <w:tcW w:w="4054" w:type="dxa"/>
          </w:tcPr>
          <w:p w14:paraId="171C9A8F" w14:textId="77777777" w:rsidR="00822A87" w:rsidRPr="00365B2B" w:rsidRDefault="00822A87" w:rsidP="001A4957"/>
          <w:p w14:paraId="3F621CCB" w14:textId="77777777" w:rsidR="00822A87" w:rsidRPr="00365B2B" w:rsidRDefault="00822A87" w:rsidP="001A4957"/>
        </w:tc>
      </w:tr>
      <w:tr w:rsidR="00822A87" w:rsidRPr="00365B2B" w14:paraId="7682778B" w14:textId="77777777" w:rsidTr="00584BEF">
        <w:tc>
          <w:tcPr>
            <w:tcW w:w="1980" w:type="dxa"/>
          </w:tcPr>
          <w:p w14:paraId="79E1FAC9" w14:textId="77777777" w:rsidR="00822A87" w:rsidRPr="00365B2B" w:rsidRDefault="00822A87" w:rsidP="00F53D82">
            <w:pPr>
              <w:numPr>
                <w:ilvl w:val="0"/>
                <w:numId w:val="50"/>
              </w:numPr>
            </w:pPr>
          </w:p>
        </w:tc>
        <w:tc>
          <w:tcPr>
            <w:tcW w:w="1701" w:type="dxa"/>
          </w:tcPr>
          <w:p w14:paraId="6D5EEE13" w14:textId="77777777" w:rsidR="00822A87" w:rsidRPr="00365B2B" w:rsidRDefault="00822A87" w:rsidP="001A4957">
            <w:r w:rsidRPr="00365B2B">
              <w:t>Social networks help with happiness</w:t>
            </w:r>
          </w:p>
        </w:tc>
        <w:tc>
          <w:tcPr>
            <w:tcW w:w="6152" w:type="dxa"/>
          </w:tcPr>
          <w:p w14:paraId="6DE02EE2" w14:textId="77777777" w:rsidR="00822A87" w:rsidRPr="00365B2B" w:rsidRDefault="00822A87" w:rsidP="001A4957">
            <w:r w:rsidRPr="00365B2B">
              <w:t>Students feel involved in this and speak with them and encourage them to participate, introduce them to people.</w:t>
            </w:r>
          </w:p>
          <w:p w14:paraId="4C73882A" w14:textId="77777777" w:rsidR="00822A87" w:rsidRPr="00365B2B" w:rsidRDefault="00822A87" w:rsidP="001A4957"/>
          <w:p w14:paraId="073B9B0A" w14:textId="77777777" w:rsidR="00822A87" w:rsidRPr="00365B2B" w:rsidRDefault="00822A87" w:rsidP="001A4957">
            <w:r w:rsidRPr="00365B2B">
              <w:t>Say hi, let them hang around with you, unofficial buddy.</w:t>
            </w:r>
          </w:p>
          <w:p w14:paraId="14B771B4" w14:textId="77777777" w:rsidR="00822A87" w:rsidRPr="00365B2B" w:rsidRDefault="00822A87" w:rsidP="001A4957"/>
          <w:p w14:paraId="5C91BA2A" w14:textId="77777777" w:rsidR="00822A87" w:rsidRPr="00365B2B" w:rsidRDefault="00822A87" w:rsidP="001A4957">
            <w:r w:rsidRPr="00365B2B">
              <w:t>“ makes them feel happy as not by themselves in a new school.”</w:t>
            </w:r>
          </w:p>
          <w:p w14:paraId="5D9FCACD" w14:textId="77777777" w:rsidR="00822A87" w:rsidRPr="00365B2B" w:rsidRDefault="00822A87" w:rsidP="001A4957"/>
          <w:p w14:paraId="563409BD" w14:textId="77777777" w:rsidR="00822A87" w:rsidRPr="00365B2B" w:rsidRDefault="00822A87" w:rsidP="001A4957">
            <w:r w:rsidRPr="00365B2B">
              <w:t>“if you were by yourself you wouldn’t want to go.”</w:t>
            </w:r>
          </w:p>
          <w:p w14:paraId="25668DC0" w14:textId="77777777" w:rsidR="00822A87" w:rsidRPr="00365B2B" w:rsidRDefault="00822A87" w:rsidP="001A4957"/>
          <w:p w14:paraId="6A58BC6A" w14:textId="77777777" w:rsidR="00822A87" w:rsidRPr="00365B2B" w:rsidRDefault="00822A87" w:rsidP="001A4957">
            <w:r w:rsidRPr="00365B2B">
              <w:t>“helps to know there will be someone you can go and talk to, you are not going to be sat there (on your own) all day.”</w:t>
            </w:r>
          </w:p>
          <w:p w14:paraId="69411B27" w14:textId="77777777" w:rsidR="00822A87" w:rsidRPr="00365B2B" w:rsidRDefault="00822A87" w:rsidP="001A4957"/>
          <w:p w14:paraId="01BB8F8C" w14:textId="77777777" w:rsidR="00822A87" w:rsidRPr="00365B2B" w:rsidRDefault="00822A87" w:rsidP="001A4957">
            <w:r w:rsidRPr="00365B2B">
              <w:t>Buddy helps you to introduce you to new people.</w:t>
            </w:r>
          </w:p>
          <w:p w14:paraId="137EA250" w14:textId="77777777" w:rsidR="00822A87" w:rsidRPr="00365B2B" w:rsidRDefault="00822A87" w:rsidP="001A4957"/>
          <w:p w14:paraId="7C25903B" w14:textId="77777777" w:rsidR="00822A87" w:rsidRPr="00365B2B" w:rsidRDefault="00822A87" w:rsidP="001A4957">
            <w:r w:rsidRPr="00365B2B">
              <w:t>Not being by yourself in school is important.</w:t>
            </w:r>
          </w:p>
          <w:p w14:paraId="481B2EFB" w14:textId="77777777" w:rsidR="00822A87" w:rsidRPr="00365B2B" w:rsidRDefault="00822A87" w:rsidP="001A4957"/>
          <w:p w14:paraId="55E61D49" w14:textId="77777777" w:rsidR="00822A87" w:rsidRPr="00365B2B" w:rsidRDefault="00822A87" w:rsidP="001A4957">
            <w:r w:rsidRPr="00365B2B">
              <w:t>All students valued friendship and said it helps with coming to school.</w:t>
            </w:r>
          </w:p>
        </w:tc>
        <w:tc>
          <w:tcPr>
            <w:tcW w:w="4054" w:type="dxa"/>
          </w:tcPr>
          <w:p w14:paraId="77FE6C02" w14:textId="77777777" w:rsidR="00822A87" w:rsidRPr="00365B2B" w:rsidRDefault="00822A87" w:rsidP="001A4957">
            <w:r w:rsidRPr="00365B2B">
              <w:lastRenderedPageBreak/>
              <w:t xml:space="preserve">New students warmly welcomed&gt; recognition that it is their responsibility as </w:t>
            </w:r>
            <w:r w:rsidRPr="00365B2B">
              <w:lastRenderedPageBreak/>
              <w:t>student community/ self-reflection&gt; Avoid new students being lonely</w:t>
            </w:r>
          </w:p>
        </w:tc>
      </w:tr>
    </w:tbl>
    <w:p w14:paraId="06310237" w14:textId="77777777" w:rsidR="00822A87" w:rsidRPr="00365B2B" w:rsidRDefault="00822A87" w:rsidP="00822A87"/>
    <w:p w14:paraId="212EAF0E" w14:textId="77777777" w:rsidR="00822A87" w:rsidRDefault="00822A87" w:rsidP="00822A87"/>
    <w:p w14:paraId="16FE72F9" w14:textId="77777777" w:rsidR="00A670CF" w:rsidRDefault="00A670CF" w:rsidP="00822A87"/>
    <w:p w14:paraId="3A8D677D" w14:textId="77777777" w:rsidR="00A670CF" w:rsidRPr="00365B2B" w:rsidRDefault="00A670CF" w:rsidP="00822A8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6543"/>
        <w:gridCol w:w="4371"/>
      </w:tblGrid>
      <w:tr w:rsidR="00822A87" w:rsidRPr="00365B2B" w14:paraId="041DC551" w14:textId="77777777" w:rsidTr="00584BEF">
        <w:tc>
          <w:tcPr>
            <w:tcW w:w="1413" w:type="dxa"/>
          </w:tcPr>
          <w:p w14:paraId="5DC8069E" w14:textId="77777777" w:rsidR="00822A87" w:rsidRPr="00365B2B" w:rsidRDefault="00584BEF" w:rsidP="001A4957">
            <w:r>
              <w:lastRenderedPageBreak/>
              <w:t>Topic</w:t>
            </w:r>
          </w:p>
        </w:tc>
        <w:tc>
          <w:tcPr>
            <w:tcW w:w="1843" w:type="dxa"/>
          </w:tcPr>
          <w:p w14:paraId="5DB2BDED" w14:textId="77777777" w:rsidR="00822A87" w:rsidRPr="00365B2B" w:rsidRDefault="00822A87" w:rsidP="001A4957">
            <w:r w:rsidRPr="00365B2B">
              <w:t>code</w:t>
            </w:r>
          </w:p>
        </w:tc>
        <w:tc>
          <w:tcPr>
            <w:tcW w:w="6543" w:type="dxa"/>
          </w:tcPr>
          <w:p w14:paraId="2D2D27D5" w14:textId="77777777" w:rsidR="00822A87" w:rsidRPr="00365B2B" w:rsidRDefault="00822A87" w:rsidP="001A4957">
            <w:r w:rsidRPr="00365B2B">
              <w:t>Quote/ description</w:t>
            </w:r>
          </w:p>
        </w:tc>
        <w:tc>
          <w:tcPr>
            <w:tcW w:w="4371" w:type="dxa"/>
          </w:tcPr>
          <w:p w14:paraId="385DDE16" w14:textId="77777777" w:rsidR="00822A87" w:rsidRPr="00365B2B" w:rsidRDefault="00822A87" w:rsidP="001A4957"/>
        </w:tc>
      </w:tr>
      <w:tr w:rsidR="00822A87" w:rsidRPr="00365B2B" w14:paraId="654C0BB8" w14:textId="77777777" w:rsidTr="00584BEF">
        <w:tc>
          <w:tcPr>
            <w:tcW w:w="1413" w:type="dxa"/>
          </w:tcPr>
          <w:p w14:paraId="0527674E" w14:textId="77777777" w:rsidR="00822A87" w:rsidRPr="00365B2B" w:rsidRDefault="00822A87" w:rsidP="001A4957">
            <w:r w:rsidRPr="00365B2B">
              <w:t>Teachers know where I am with my learning</w:t>
            </w:r>
          </w:p>
        </w:tc>
        <w:tc>
          <w:tcPr>
            <w:tcW w:w="1843" w:type="dxa"/>
          </w:tcPr>
          <w:p w14:paraId="53B2DBA0" w14:textId="77777777" w:rsidR="00822A87" w:rsidRPr="00365B2B" w:rsidRDefault="00822A87" w:rsidP="001A4957">
            <w:r w:rsidRPr="00365B2B">
              <w:t>“makes you feel better about lessons”</w:t>
            </w:r>
          </w:p>
          <w:p w14:paraId="0FA05D1F" w14:textId="77777777" w:rsidR="00822A87" w:rsidRPr="00365B2B" w:rsidRDefault="00822A87" w:rsidP="001A4957"/>
          <w:p w14:paraId="1621397E" w14:textId="77777777" w:rsidR="00822A87" w:rsidRPr="00365B2B" w:rsidRDefault="00822A87" w:rsidP="001A4957">
            <w:r w:rsidRPr="00365B2B">
              <w:t xml:space="preserve">Negative impacts of unrealistic targets vs appropriate level of challenge </w:t>
            </w:r>
          </w:p>
        </w:tc>
        <w:tc>
          <w:tcPr>
            <w:tcW w:w="6543" w:type="dxa"/>
          </w:tcPr>
          <w:p w14:paraId="13A75857" w14:textId="77777777" w:rsidR="00822A87" w:rsidRPr="00365B2B" w:rsidRDefault="00822A87" w:rsidP="001A4957">
            <w:r w:rsidRPr="00365B2B">
              <w:t xml:space="preserve">Not outfaced by work. </w:t>
            </w:r>
          </w:p>
          <w:p w14:paraId="15F4B29D" w14:textId="77777777" w:rsidR="00822A87" w:rsidRPr="00365B2B" w:rsidRDefault="00822A87" w:rsidP="001A4957"/>
          <w:p w14:paraId="6774DC91" w14:textId="77777777" w:rsidR="00822A87" w:rsidRPr="00365B2B" w:rsidRDefault="00822A87" w:rsidP="001A4957">
            <w:r w:rsidRPr="00365B2B">
              <w:t>“It means you aren’t put down or compared, so makes you feel better about lessons.”</w:t>
            </w:r>
          </w:p>
          <w:p w14:paraId="093E94F9" w14:textId="77777777" w:rsidR="00822A87" w:rsidRPr="00365B2B" w:rsidRDefault="00822A87" w:rsidP="001A4957"/>
          <w:p w14:paraId="40E5D652" w14:textId="77777777" w:rsidR="00822A87" w:rsidRPr="00365B2B" w:rsidRDefault="00822A87" w:rsidP="001A4957">
            <w:r w:rsidRPr="00365B2B">
              <w:t>Felt that tag-rgets set on SATs was ridiculous and teachers knew their levels better. It makes them feel rubbish if target levels are too high and can’t do it- they feel teachers know them better and don’t always agree.</w:t>
            </w:r>
          </w:p>
          <w:p w14:paraId="4C5BD4AA" w14:textId="77777777" w:rsidR="00822A87" w:rsidRPr="00365B2B" w:rsidRDefault="00822A87" w:rsidP="001A4957"/>
          <w:p w14:paraId="79FA6588" w14:textId="77777777" w:rsidR="00822A87" w:rsidRPr="00365B2B" w:rsidRDefault="00822A87" w:rsidP="001A4957">
            <w:r w:rsidRPr="00365B2B">
              <w:t>Feel they let teachers down personally, feel ashamed  if don’t reach targets.</w:t>
            </w:r>
          </w:p>
          <w:p w14:paraId="16160234" w14:textId="77777777" w:rsidR="00822A87" w:rsidRPr="00365B2B" w:rsidRDefault="00822A87" w:rsidP="001A4957"/>
          <w:p w14:paraId="655F38AA" w14:textId="77777777" w:rsidR="00822A87" w:rsidRPr="00365B2B" w:rsidRDefault="00822A87" w:rsidP="001A4957">
            <w:r w:rsidRPr="00365B2B">
              <w:t>More options of work means more likely to gt your level.</w:t>
            </w:r>
          </w:p>
          <w:p w14:paraId="110DBF4E" w14:textId="77777777" w:rsidR="00822A87" w:rsidRPr="00365B2B" w:rsidRDefault="00822A87" w:rsidP="001A4957"/>
          <w:p w14:paraId="5770DC3D" w14:textId="77777777" w:rsidR="00822A87" w:rsidRPr="00365B2B" w:rsidRDefault="00822A87" w:rsidP="001A4957">
            <w:r w:rsidRPr="00365B2B">
              <w:t>Differentiated through the amount of support teacher gives.</w:t>
            </w:r>
          </w:p>
          <w:p w14:paraId="1FBE0640" w14:textId="77777777" w:rsidR="00822A87" w:rsidRPr="00365B2B" w:rsidRDefault="00822A87" w:rsidP="001A4957"/>
          <w:p w14:paraId="580282EA" w14:textId="77777777" w:rsidR="00822A87" w:rsidRPr="00365B2B" w:rsidRDefault="00822A87" w:rsidP="001A4957">
            <w:r w:rsidRPr="00365B2B">
              <w:t>Teachers make work harder if they think that is appropriate.</w:t>
            </w:r>
          </w:p>
          <w:p w14:paraId="736537A7" w14:textId="77777777" w:rsidR="00822A87" w:rsidRPr="00365B2B" w:rsidRDefault="00822A87" w:rsidP="001A4957"/>
          <w:p w14:paraId="0D14EA0C" w14:textId="77777777" w:rsidR="00822A87" w:rsidRPr="00365B2B" w:rsidRDefault="00822A87" w:rsidP="001A4957">
            <w:r w:rsidRPr="00365B2B">
              <w:t>It makes me want to go to lessons more, they try to push you a little, but not too much- “try to excel every student personally.”</w:t>
            </w:r>
          </w:p>
          <w:p w14:paraId="766382E2" w14:textId="77777777" w:rsidR="00822A87" w:rsidRPr="00365B2B" w:rsidRDefault="00822A87" w:rsidP="001A4957">
            <w:r w:rsidRPr="00365B2B">
              <w:lastRenderedPageBreak/>
              <w:t>Helps you come to school.</w:t>
            </w:r>
          </w:p>
          <w:p w14:paraId="62A0FE9A" w14:textId="77777777" w:rsidR="00822A87" w:rsidRPr="00365B2B" w:rsidRDefault="00822A87" w:rsidP="001A4957"/>
          <w:p w14:paraId="5554465E" w14:textId="77777777" w:rsidR="00822A87" w:rsidRPr="00365B2B" w:rsidRDefault="00822A87" w:rsidP="001A4957">
            <w:r w:rsidRPr="00365B2B">
              <w:t>“Teachers will challenge if too easy or will swap if too hard.”</w:t>
            </w:r>
          </w:p>
          <w:p w14:paraId="1D1C579F" w14:textId="77777777" w:rsidR="00822A87" w:rsidRPr="00365B2B" w:rsidRDefault="00822A87" w:rsidP="001A4957"/>
          <w:p w14:paraId="635A2F93" w14:textId="77777777" w:rsidR="00822A87" w:rsidRPr="00365B2B" w:rsidRDefault="00822A87" w:rsidP="001A4957">
            <w:r w:rsidRPr="00365B2B">
              <w:t>“Makes it easier for you to do well.”</w:t>
            </w:r>
          </w:p>
          <w:p w14:paraId="15DFF8D1" w14:textId="77777777" w:rsidR="00822A87" w:rsidRPr="00365B2B" w:rsidRDefault="00822A87" w:rsidP="001A4957"/>
        </w:tc>
        <w:tc>
          <w:tcPr>
            <w:tcW w:w="4371" w:type="dxa"/>
          </w:tcPr>
          <w:p w14:paraId="4C59184E" w14:textId="77777777" w:rsidR="00822A87" w:rsidRPr="00365B2B" w:rsidRDefault="00822A87" w:rsidP="001A4957">
            <w:r w:rsidRPr="00365B2B">
              <w:lastRenderedPageBreak/>
              <w:t>Teachers know where I am with my learning&gt;differentiated through teacher support&gt; easier to do well</w:t>
            </w:r>
          </w:p>
          <w:p w14:paraId="110652E3" w14:textId="77777777" w:rsidR="00822A87" w:rsidRPr="00365B2B" w:rsidRDefault="00822A87" w:rsidP="001A4957"/>
          <w:p w14:paraId="3AA68D2E" w14:textId="77777777" w:rsidR="00822A87" w:rsidRPr="00365B2B" w:rsidRDefault="00822A87" w:rsidP="001A4957"/>
          <w:p w14:paraId="2282F8D3" w14:textId="77777777" w:rsidR="00822A87" w:rsidRPr="00365B2B" w:rsidRDefault="00822A87" w:rsidP="001A4957">
            <w:r w:rsidRPr="00365B2B">
              <w:t>Teachers know where I am with my learning&gt;the right challenge&gt; easier to do well</w:t>
            </w:r>
          </w:p>
          <w:p w14:paraId="15908BB3" w14:textId="77777777" w:rsidR="00822A87" w:rsidRPr="00365B2B" w:rsidRDefault="00822A87" w:rsidP="001A4957"/>
        </w:tc>
      </w:tr>
      <w:tr w:rsidR="00822A87" w:rsidRPr="00365B2B" w14:paraId="7E0FE81F" w14:textId="77777777" w:rsidTr="00584BEF">
        <w:tc>
          <w:tcPr>
            <w:tcW w:w="1413" w:type="dxa"/>
          </w:tcPr>
          <w:p w14:paraId="316A8CCD" w14:textId="77777777" w:rsidR="00822A87" w:rsidRPr="00365B2B" w:rsidRDefault="00822A87" w:rsidP="001A4957"/>
        </w:tc>
        <w:tc>
          <w:tcPr>
            <w:tcW w:w="1843" w:type="dxa"/>
          </w:tcPr>
          <w:p w14:paraId="5FA87115" w14:textId="77777777" w:rsidR="00822A87" w:rsidRPr="00365B2B" w:rsidRDefault="00822A87" w:rsidP="001A4957">
            <w:r w:rsidRPr="00365B2B">
              <w:t>Knowing students holistically</w:t>
            </w:r>
          </w:p>
        </w:tc>
        <w:tc>
          <w:tcPr>
            <w:tcW w:w="6543" w:type="dxa"/>
          </w:tcPr>
          <w:p w14:paraId="5C071FF3" w14:textId="77777777" w:rsidR="00822A87" w:rsidRPr="00365B2B" w:rsidRDefault="00822A87" w:rsidP="001A4957">
            <w:r w:rsidRPr="00365B2B">
              <w:t>Being compared with others can help, so not just about knowing where they are academically, but who they are as a person.</w:t>
            </w:r>
          </w:p>
          <w:p w14:paraId="186187A5" w14:textId="77777777" w:rsidR="00822A87" w:rsidRPr="00365B2B" w:rsidRDefault="00822A87" w:rsidP="001A4957"/>
          <w:p w14:paraId="709D7AAA" w14:textId="77777777" w:rsidR="00822A87" w:rsidRPr="00365B2B" w:rsidRDefault="00822A87" w:rsidP="001A4957">
            <w:r w:rsidRPr="00365B2B">
              <w:t>Because the teacher knows you, it makes you feel more special and that you should do the work.</w:t>
            </w:r>
          </w:p>
          <w:p w14:paraId="6477AEA9" w14:textId="77777777" w:rsidR="00822A87" w:rsidRPr="00365B2B" w:rsidRDefault="00822A87" w:rsidP="001A4957"/>
          <w:p w14:paraId="5E74809B" w14:textId="77777777" w:rsidR="00822A87" w:rsidRPr="00365B2B" w:rsidRDefault="00822A87" w:rsidP="001A4957">
            <w:r w:rsidRPr="00365B2B">
              <w:t>They do want you to do well as a person (from teachers want me to do well)</w:t>
            </w:r>
          </w:p>
        </w:tc>
        <w:tc>
          <w:tcPr>
            <w:tcW w:w="4371" w:type="dxa"/>
          </w:tcPr>
          <w:p w14:paraId="367693C6" w14:textId="77777777" w:rsidR="00822A87" w:rsidRPr="00365B2B" w:rsidRDefault="00822A87" w:rsidP="001A4957">
            <w:r w:rsidRPr="00365B2B">
              <w:t xml:space="preserve">Teachers know me as a person&gt; makes you feel special&gt; makes you work </w:t>
            </w:r>
          </w:p>
        </w:tc>
      </w:tr>
    </w:tbl>
    <w:p w14:paraId="4348DB42" w14:textId="77777777" w:rsidR="00822A87" w:rsidRDefault="00822A87" w:rsidP="00822A87"/>
    <w:p w14:paraId="5D103F54" w14:textId="77777777" w:rsidR="00A670CF" w:rsidRDefault="00A670CF" w:rsidP="00822A87"/>
    <w:p w14:paraId="535A56E0" w14:textId="77777777" w:rsidR="00A670CF" w:rsidRDefault="00A670CF" w:rsidP="00822A87"/>
    <w:p w14:paraId="4BC3B5A7" w14:textId="77777777" w:rsidR="00A670CF" w:rsidRDefault="00A670CF" w:rsidP="00822A87"/>
    <w:p w14:paraId="2E1C9F30" w14:textId="77777777" w:rsidR="00A670CF" w:rsidRDefault="00A670CF" w:rsidP="00822A87"/>
    <w:p w14:paraId="1B13ADE9" w14:textId="77777777" w:rsidR="00A670CF" w:rsidRDefault="00A670CF" w:rsidP="00822A87"/>
    <w:p w14:paraId="5D038355" w14:textId="77777777" w:rsidR="00A670CF" w:rsidRPr="00365B2B" w:rsidRDefault="00A670CF" w:rsidP="00822A8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6578"/>
        <w:gridCol w:w="4336"/>
      </w:tblGrid>
      <w:tr w:rsidR="00822A87" w:rsidRPr="00365B2B" w14:paraId="743A9A73" w14:textId="77777777" w:rsidTr="00584BEF">
        <w:tc>
          <w:tcPr>
            <w:tcW w:w="1413" w:type="dxa"/>
          </w:tcPr>
          <w:p w14:paraId="6AD23CDA" w14:textId="77777777" w:rsidR="00822A87" w:rsidRPr="00365B2B" w:rsidRDefault="00584BEF" w:rsidP="001A4957">
            <w:r>
              <w:lastRenderedPageBreak/>
              <w:t>Topic</w:t>
            </w:r>
          </w:p>
        </w:tc>
        <w:tc>
          <w:tcPr>
            <w:tcW w:w="1843" w:type="dxa"/>
          </w:tcPr>
          <w:p w14:paraId="1E756365" w14:textId="77777777" w:rsidR="00822A87" w:rsidRPr="00365B2B" w:rsidRDefault="00822A87" w:rsidP="001A4957">
            <w:r w:rsidRPr="00365B2B">
              <w:t>code</w:t>
            </w:r>
          </w:p>
        </w:tc>
        <w:tc>
          <w:tcPr>
            <w:tcW w:w="6578" w:type="dxa"/>
          </w:tcPr>
          <w:p w14:paraId="1872D842" w14:textId="77777777" w:rsidR="00822A87" w:rsidRPr="00365B2B" w:rsidRDefault="00822A87" w:rsidP="001A4957">
            <w:r w:rsidRPr="00365B2B">
              <w:t>Quote/ description</w:t>
            </w:r>
          </w:p>
        </w:tc>
        <w:tc>
          <w:tcPr>
            <w:tcW w:w="4336" w:type="dxa"/>
          </w:tcPr>
          <w:p w14:paraId="08DF2928" w14:textId="77777777" w:rsidR="00822A87" w:rsidRPr="00365B2B" w:rsidRDefault="00822A87" w:rsidP="001A4957"/>
        </w:tc>
      </w:tr>
      <w:tr w:rsidR="00822A87" w:rsidRPr="00365B2B" w14:paraId="36D96A13" w14:textId="77777777" w:rsidTr="00584BEF">
        <w:tc>
          <w:tcPr>
            <w:tcW w:w="1413" w:type="dxa"/>
          </w:tcPr>
          <w:p w14:paraId="07443374" w14:textId="77777777" w:rsidR="00822A87" w:rsidRPr="00365B2B" w:rsidRDefault="00822A87" w:rsidP="001A4957">
            <w:r w:rsidRPr="00365B2B">
              <w:t>Treated as an individual 77.3% (came up without asking)</w:t>
            </w:r>
          </w:p>
        </w:tc>
        <w:tc>
          <w:tcPr>
            <w:tcW w:w="1843" w:type="dxa"/>
          </w:tcPr>
          <w:p w14:paraId="5E769E6A" w14:textId="77777777" w:rsidR="00822A87" w:rsidRPr="00365B2B" w:rsidRDefault="00822A87" w:rsidP="001A4957">
            <w:r w:rsidRPr="00365B2B">
              <w:t>“it makes you feel more special and that you should do the work.”</w:t>
            </w:r>
          </w:p>
        </w:tc>
        <w:tc>
          <w:tcPr>
            <w:tcW w:w="6578" w:type="dxa"/>
          </w:tcPr>
          <w:p w14:paraId="07A827F8" w14:textId="77777777" w:rsidR="00822A87" w:rsidRPr="00365B2B" w:rsidRDefault="00822A87" w:rsidP="001A4957">
            <w:r w:rsidRPr="00365B2B">
              <w:t>Teachers want to know if you are upset</w:t>
            </w:r>
          </w:p>
          <w:p w14:paraId="5912184E" w14:textId="77777777" w:rsidR="00822A87" w:rsidRPr="00365B2B" w:rsidRDefault="00822A87" w:rsidP="001A4957"/>
          <w:p w14:paraId="263B3F8E" w14:textId="77777777" w:rsidR="00822A87" w:rsidRPr="00365B2B" w:rsidRDefault="00822A87" w:rsidP="001A4957">
            <w:r w:rsidRPr="00365B2B">
              <w:t xml:space="preserve">‘Intimate’ relationship between staff and students as it is a small school. </w:t>
            </w:r>
          </w:p>
          <w:p w14:paraId="4A01EE8C" w14:textId="77777777" w:rsidR="00822A87" w:rsidRPr="00365B2B" w:rsidRDefault="00822A87" w:rsidP="001A4957"/>
          <w:p w14:paraId="47294108" w14:textId="77777777" w:rsidR="00822A87" w:rsidRPr="00365B2B" w:rsidRDefault="00822A87" w:rsidP="001A4957">
            <w:r w:rsidRPr="00365B2B">
              <w:t>Described a situation when they have checked on him because he was upset.</w:t>
            </w:r>
          </w:p>
          <w:p w14:paraId="14B0B763" w14:textId="77777777" w:rsidR="00822A87" w:rsidRPr="00365B2B" w:rsidRDefault="00822A87" w:rsidP="001A4957"/>
          <w:p w14:paraId="5A77FE85" w14:textId="77777777" w:rsidR="00822A87" w:rsidRPr="00365B2B" w:rsidRDefault="00822A87" w:rsidP="001A4957">
            <w:r w:rsidRPr="00365B2B">
              <w:t>They constantly check on new students</w:t>
            </w:r>
          </w:p>
          <w:p w14:paraId="486C1EF0" w14:textId="77777777" w:rsidR="00822A87" w:rsidRPr="00365B2B" w:rsidRDefault="00822A87" w:rsidP="001A4957"/>
          <w:p w14:paraId="76EBC93B" w14:textId="77777777" w:rsidR="00822A87" w:rsidRPr="00365B2B" w:rsidRDefault="00822A87" w:rsidP="001A4957">
            <w:r w:rsidRPr="00365B2B">
              <w:t>“Because the teacher knows you, it makes you feel more special and that you should do the work.”</w:t>
            </w:r>
          </w:p>
          <w:p w14:paraId="4E93D9CA" w14:textId="77777777" w:rsidR="00822A87" w:rsidRPr="00365B2B" w:rsidRDefault="00822A87" w:rsidP="001A4957"/>
          <w:p w14:paraId="1916EFE1" w14:textId="77777777" w:rsidR="00822A87" w:rsidRPr="00365B2B" w:rsidRDefault="00822A87" w:rsidP="001A4957">
            <w:r w:rsidRPr="00365B2B">
              <w:t>Being compared with others can help, so not just about knowing where they are academically, but who they are as a person.</w:t>
            </w:r>
          </w:p>
          <w:p w14:paraId="1FFD47E2" w14:textId="77777777" w:rsidR="00822A87" w:rsidRPr="00365B2B" w:rsidRDefault="00822A87" w:rsidP="001A4957"/>
          <w:p w14:paraId="52BB64F8" w14:textId="77777777" w:rsidR="00822A87" w:rsidRPr="00365B2B" w:rsidRDefault="00822A87" w:rsidP="001A4957">
            <w:r w:rsidRPr="00365B2B">
              <w:t>Relationship with teachers really important- eager to learn if not scared!</w:t>
            </w:r>
          </w:p>
          <w:p w14:paraId="7A1D5CF3" w14:textId="77777777" w:rsidR="00822A87" w:rsidRPr="00365B2B" w:rsidRDefault="00822A87" w:rsidP="001A4957"/>
          <w:p w14:paraId="5383D4D5" w14:textId="77777777" w:rsidR="00822A87" w:rsidRPr="00365B2B" w:rsidRDefault="00822A87" w:rsidP="001A4957">
            <w:r w:rsidRPr="00365B2B">
              <w:t>“you know which ones you work better and which you don’t”</w:t>
            </w:r>
          </w:p>
          <w:p w14:paraId="0388C148" w14:textId="77777777" w:rsidR="00822A87" w:rsidRPr="00365B2B" w:rsidRDefault="00822A87" w:rsidP="001A4957"/>
          <w:p w14:paraId="306B88BA" w14:textId="77777777" w:rsidR="00822A87" w:rsidRPr="00365B2B" w:rsidRDefault="00822A87" w:rsidP="001A4957">
            <w:r w:rsidRPr="00365B2B">
              <w:t>They do want you to do well as a person</w:t>
            </w:r>
          </w:p>
          <w:p w14:paraId="2869096F" w14:textId="77777777" w:rsidR="00822A87" w:rsidRPr="00365B2B" w:rsidRDefault="00822A87" w:rsidP="001A4957"/>
          <w:p w14:paraId="609BB433" w14:textId="77777777" w:rsidR="00822A87" w:rsidRPr="00365B2B" w:rsidRDefault="00822A87" w:rsidP="001A4957">
            <w:r w:rsidRPr="00365B2B">
              <w:t>“school treats you as an individual, not how your life at home is or outside of school or how your family is.” Important to coming to school</w:t>
            </w:r>
          </w:p>
          <w:p w14:paraId="505CF04D" w14:textId="77777777" w:rsidR="00822A87" w:rsidRPr="00365B2B" w:rsidRDefault="00822A87" w:rsidP="001A4957"/>
          <w:p w14:paraId="187BA9C5" w14:textId="77777777" w:rsidR="00822A87" w:rsidRPr="00365B2B" w:rsidRDefault="00822A87" w:rsidP="001A4957">
            <w:r w:rsidRPr="00365B2B">
              <w:t>Feel ashamed if don’t get target- letting teacher down.</w:t>
            </w:r>
          </w:p>
        </w:tc>
        <w:tc>
          <w:tcPr>
            <w:tcW w:w="4336" w:type="dxa"/>
          </w:tcPr>
          <w:p w14:paraId="5B2C9E57" w14:textId="77777777" w:rsidR="00822A87" w:rsidRPr="00365B2B" w:rsidRDefault="00822A87" w:rsidP="001A4957"/>
          <w:p w14:paraId="59C35D26" w14:textId="77777777" w:rsidR="00822A87" w:rsidRPr="00365B2B" w:rsidRDefault="00822A87" w:rsidP="001A4957">
            <w:r w:rsidRPr="00365B2B">
              <w:t>Teachers know me as a person&gt; makes you feel special&gt; makes you work</w:t>
            </w:r>
          </w:p>
        </w:tc>
      </w:tr>
    </w:tbl>
    <w:p w14:paraId="4DC72AA0" w14:textId="77777777" w:rsidR="00822A87" w:rsidRDefault="00822A87" w:rsidP="00822A87"/>
    <w:p w14:paraId="6CBB2027" w14:textId="77777777" w:rsidR="00822A87" w:rsidRDefault="00822A87" w:rsidP="00822A87"/>
    <w:p w14:paraId="61CD64D0" w14:textId="77777777" w:rsidR="00822A87" w:rsidRDefault="00822A87" w:rsidP="00822A87"/>
    <w:p w14:paraId="1FA16817" w14:textId="77777777" w:rsidR="00822A87" w:rsidRDefault="00822A87" w:rsidP="00822A87"/>
    <w:p w14:paraId="0E22FCBF" w14:textId="77777777" w:rsidR="00822A87" w:rsidRDefault="00822A87" w:rsidP="00822A87"/>
    <w:p w14:paraId="6F46DC50" w14:textId="77777777" w:rsidR="00822A87" w:rsidRDefault="00822A87" w:rsidP="00822A87"/>
    <w:p w14:paraId="0C7EDA5C" w14:textId="77777777" w:rsidR="00822A87" w:rsidRDefault="00822A87" w:rsidP="00822A87"/>
    <w:p w14:paraId="7CB09705" w14:textId="3726B6C4" w:rsidR="00822A87" w:rsidRDefault="00822A87" w:rsidP="00822A87">
      <w:pPr>
        <w:sectPr w:rsidR="00822A87" w:rsidSect="001A4957">
          <w:pgSz w:w="16838" w:h="11906" w:orient="landscape"/>
          <w:pgMar w:top="1440" w:right="1440" w:bottom="1440" w:left="1440" w:header="708" w:footer="708" w:gutter="0"/>
          <w:cols w:space="708"/>
          <w:docGrid w:linePitch="360"/>
        </w:sectPr>
      </w:pPr>
    </w:p>
    <w:p w14:paraId="1D9E91BB" w14:textId="77777777" w:rsidR="00822A87" w:rsidRDefault="00822A87" w:rsidP="00822A87"/>
    <w:p w14:paraId="67497099" w14:textId="4F505EBA" w:rsidR="00822A87" w:rsidRPr="00A670CF" w:rsidRDefault="007208F5" w:rsidP="00A670CF">
      <w:pPr>
        <w:pStyle w:val="Heading2"/>
      </w:pPr>
      <w:bookmarkStart w:id="128" w:name="_Toc47369438"/>
      <w:r>
        <w:t>Appendix 15</w:t>
      </w:r>
      <w:r w:rsidR="00822A87">
        <w:t>: Content A</w:t>
      </w:r>
      <w:r w:rsidR="00822A87" w:rsidRPr="009123CA">
        <w:t>nalysis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822A87" w:rsidRPr="000A1177" w14:paraId="47B3DF3A" w14:textId="77777777" w:rsidTr="00584BEF">
        <w:tc>
          <w:tcPr>
            <w:tcW w:w="2254" w:type="dxa"/>
          </w:tcPr>
          <w:p w14:paraId="07718A3B" w14:textId="77777777" w:rsidR="00822A87" w:rsidRPr="000A1177" w:rsidRDefault="00822A87" w:rsidP="001A4957">
            <w:pPr>
              <w:autoSpaceDE w:val="0"/>
              <w:autoSpaceDN w:val="0"/>
              <w:adjustRightInd w:val="0"/>
              <w:spacing w:line="360" w:lineRule="auto"/>
              <w:rPr>
                <w:rFonts w:cstheme="minorHAnsi"/>
              </w:rPr>
            </w:pPr>
          </w:p>
        </w:tc>
        <w:tc>
          <w:tcPr>
            <w:tcW w:w="6762" w:type="dxa"/>
            <w:gridSpan w:val="3"/>
          </w:tcPr>
          <w:p w14:paraId="29D0BB72"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Number of times words appeared in open coding</w:t>
            </w:r>
          </w:p>
        </w:tc>
      </w:tr>
      <w:tr w:rsidR="00822A87" w:rsidRPr="000A1177" w14:paraId="1477D8F8" w14:textId="77777777" w:rsidTr="00584BEF">
        <w:tc>
          <w:tcPr>
            <w:tcW w:w="2254" w:type="dxa"/>
          </w:tcPr>
          <w:p w14:paraId="5A87939A" w14:textId="77777777" w:rsidR="00822A87" w:rsidRPr="000A1177" w:rsidRDefault="00822A87" w:rsidP="001A4957">
            <w:pPr>
              <w:autoSpaceDE w:val="0"/>
              <w:autoSpaceDN w:val="0"/>
              <w:adjustRightInd w:val="0"/>
              <w:spacing w:line="360" w:lineRule="auto"/>
              <w:rPr>
                <w:rFonts w:cstheme="minorHAnsi"/>
              </w:rPr>
            </w:pPr>
          </w:p>
        </w:tc>
        <w:tc>
          <w:tcPr>
            <w:tcW w:w="2254" w:type="dxa"/>
          </w:tcPr>
          <w:p w14:paraId="1E366B7D" w14:textId="77777777" w:rsidR="00822A87" w:rsidRPr="000A1177" w:rsidRDefault="00822A87" w:rsidP="001A4957">
            <w:pPr>
              <w:autoSpaceDE w:val="0"/>
              <w:autoSpaceDN w:val="0"/>
              <w:adjustRightInd w:val="0"/>
              <w:spacing w:line="360" w:lineRule="auto"/>
              <w:rPr>
                <w:rFonts w:cstheme="minorHAnsi"/>
              </w:rPr>
            </w:pPr>
            <w:r>
              <w:rPr>
                <w:rFonts w:cstheme="minorHAnsi"/>
              </w:rPr>
              <w:t xml:space="preserve">Focus Group </w:t>
            </w:r>
            <w:r w:rsidRPr="000A1177">
              <w:rPr>
                <w:rFonts w:cstheme="minorHAnsi"/>
              </w:rPr>
              <w:t>1 (out of 562 words)</w:t>
            </w:r>
          </w:p>
        </w:tc>
        <w:tc>
          <w:tcPr>
            <w:tcW w:w="2254" w:type="dxa"/>
          </w:tcPr>
          <w:p w14:paraId="28C66D82" w14:textId="77777777" w:rsidR="00822A87" w:rsidRPr="000A1177" w:rsidRDefault="00822A87" w:rsidP="001A4957">
            <w:pPr>
              <w:autoSpaceDE w:val="0"/>
              <w:autoSpaceDN w:val="0"/>
              <w:adjustRightInd w:val="0"/>
              <w:spacing w:line="360" w:lineRule="auto"/>
              <w:rPr>
                <w:rFonts w:cstheme="minorHAnsi"/>
              </w:rPr>
            </w:pPr>
            <w:r>
              <w:rPr>
                <w:rFonts w:cstheme="minorHAnsi"/>
              </w:rPr>
              <w:t xml:space="preserve">Focus Group </w:t>
            </w:r>
            <w:r w:rsidRPr="000A1177">
              <w:rPr>
                <w:rFonts w:cstheme="minorHAnsi"/>
              </w:rPr>
              <w:t>2 (out of 403 words)</w:t>
            </w:r>
          </w:p>
        </w:tc>
        <w:tc>
          <w:tcPr>
            <w:tcW w:w="2254" w:type="dxa"/>
          </w:tcPr>
          <w:p w14:paraId="5F63D88F" w14:textId="77777777" w:rsidR="00822A87" w:rsidRPr="000A1177" w:rsidRDefault="00822A87" w:rsidP="001A4957">
            <w:pPr>
              <w:autoSpaceDE w:val="0"/>
              <w:autoSpaceDN w:val="0"/>
              <w:adjustRightInd w:val="0"/>
              <w:spacing w:line="360" w:lineRule="auto"/>
              <w:rPr>
                <w:rFonts w:cstheme="minorHAnsi"/>
              </w:rPr>
            </w:pPr>
            <w:r>
              <w:rPr>
                <w:rFonts w:cstheme="minorHAnsi"/>
              </w:rPr>
              <w:t xml:space="preserve">Focus Group </w:t>
            </w:r>
            <w:r w:rsidRPr="000A1177">
              <w:rPr>
                <w:rFonts w:cstheme="minorHAnsi"/>
              </w:rPr>
              <w:t>3 (out of 204 words)</w:t>
            </w:r>
          </w:p>
        </w:tc>
      </w:tr>
      <w:tr w:rsidR="00822A87" w:rsidRPr="000A1177" w14:paraId="6C94AB93" w14:textId="77777777" w:rsidTr="00584BEF">
        <w:tc>
          <w:tcPr>
            <w:tcW w:w="2254" w:type="dxa"/>
          </w:tcPr>
          <w:p w14:paraId="54CB4E9A"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Relationship</w:t>
            </w:r>
          </w:p>
        </w:tc>
        <w:tc>
          <w:tcPr>
            <w:tcW w:w="2254" w:type="dxa"/>
          </w:tcPr>
          <w:p w14:paraId="16933FBE"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19</w:t>
            </w:r>
          </w:p>
        </w:tc>
        <w:tc>
          <w:tcPr>
            <w:tcW w:w="2254" w:type="dxa"/>
          </w:tcPr>
          <w:p w14:paraId="2A010EAD"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25</w:t>
            </w:r>
          </w:p>
        </w:tc>
        <w:tc>
          <w:tcPr>
            <w:tcW w:w="2254" w:type="dxa"/>
          </w:tcPr>
          <w:p w14:paraId="059CD499"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13</w:t>
            </w:r>
          </w:p>
        </w:tc>
      </w:tr>
      <w:tr w:rsidR="00822A87" w:rsidRPr="000A1177" w14:paraId="296ED508" w14:textId="77777777" w:rsidTr="00584BEF">
        <w:tc>
          <w:tcPr>
            <w:tcW w:w="2254" w:type="dxa"/>
          </w:tcPr>
          <w:p w14:paraId="1E8716DF"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Teacher</w:t>
            </w:r>
          </w:p>
        </w:tc>
        <w:tc>
          <w:tcPr>
            <w:tcW w:w="2254" w:type="dxa"/>
          </w:tcPr>
          <w:p w14:paraId="3F853537"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2</w:t>
            </w:r>
          </w:p>
        </w:tc>
        <w:tc>
          <w:tcPr>
            <w:tcW w:w="2254" w:type="dxa"/>
          </w:tcPr>
          <w:p w14:paraId="74574E67"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4</w:t>
            </w:r>
          </w:p>
        </w:tc>
        <w:tc>
          <w:tcPr>
            <w:tcW w:w="2254" w:type="dxa"/>
          </w:tcPr>
          <w:p w14:paraId="5467B3F0"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2</w:t>
            </w:r>
          </w:p>
        </w:tc>
      </w:tr>
      <w:tr w:rsidR="00822A87" w:rsidRPr="000A1177" w14:paraId="6B66A33A" w14:textId="77777777" w:rsidTr="00584BEF">
        <w:tc>
          <w:tcPr>
            <w:tcW w:w="2254" w:type="dxa"/>
          </w:tcPr>
          <w:p w14:paraId="1BEF5B64"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Staff</w:t>
            </w:r>
          </w:p>
        </w:tc>
        <w:tc>
          <w:tcPr>
            <w:tcW w:w="2254" w:type="dxa"/>
          </w:tcPr>
          <w:p w14:paraId="4891C9BE"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8</w:t>
            </w:r>
          </w:p>
        </w:tc>
        <w:tc>
          <w:tcPr>
            <w:tcW w:w="2254" w:type="dxa"/>
          </w:tcPr>
          <w:p w14:paraId="1BF563A1"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9</w:t>
            </w:r>
          </w:p>
        </w:tc>
        <w:tc>
          <w:tcPr>
            <w:tcW w:w="2254" w:type="dxa"/>
          </w:tcPr>
          <w:p w14:paraId="2FFBD6A7"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3</w:t>
            </w:r>
          </w:p>
        </w:tc>
      </w:tr>
      <w:tr w:rsidR="00822A87" w:rsidRPr="000A1177" w14:paraId="3A96F2AA" w14:textId="77777777" w:rsidTr="00584BEF">
        <w:tc>
          <w:tcPr>
            <w:tcW w:w="2254" w:type="dxa"/>
          </w:tcPr>
          <w:p w14:paraId="5B90CAC0"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Friend</w:t>
            </w:r>
          </w:p>
        </w:tc>
        <w:tc>
          <w:tcPr>
            <w:tcW w:w="2254" w:type="dxa"/>
          </w:tcPr>
          <w:p w14:paraId="5CBF0A21"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9</w:t>
            </w:r>
          </w:p>
        </w:tc>
        <w:tc>
          <w:tcPr>
            <w:tcW w:w="2254" w:type="dxa"/>
          </w:tcPr>
          <w:p w14:paraId="27F480C9"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4</w:t>
            </w:r>
          </w:p>
        </w:tc>
        <w:tc>
          <w:tcPr>
            <w:tcW w:w="2254" w:type="dxa"/>
          </w:tcPr>
          <w:p w14:paraId="69FD6EF7"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4</w:t>
            </w:r>
          </w:p>
        </w:tc>
      </w:tr>
      <w:tr w:rsidR="00822A87" w:rsidRPr="000A1177" w14:paraId="1B5F8158" w14:textId="77777777" w:rsidTr="00584BEF">
        <w:tc>
          <w:tcPr>
            <w:tcW w:w="2254" w:type="dxa"/>
          </w:tcPr>
          <w:p w14:paraId="4BE8440A"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Control</w:t>
            </w:r>
          </w:p>
        </w:tc>
        <w:tc>
          <w:tcPr>
            <w:tcW w:w="2254" w:type="dxa"/>
          </w:tcPr>
          <w:p w14:paraId="28871D22"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8</w:t>
            </w:r>
          </w:p>
        </w:tc>
        <w:tc>
          <w:tcPr>
            <w:tcW w:w="2254" w:type="dxa"/>
          </w:tcPr>
          <w:p w14:paraId="62757199"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6</w:t>
            </w:r>
          </w:p>
        </w:tc>
        <w:tc>
          <w:tcPr>
            <w:tcW w:w="2254" w:type="dxa"/>
          </w:tcPr>
          <w:p w14:paraId="4E93E907"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4</w:t>
            </w:r>
          </w:p>
        </w:tc>
      </w:tr>
      <w:tr w:rsidR="00822A87" w:rsidRPr="000A1177" w14:paraId="1840F145" w14:textId="77777777" w:rsidTr="00584BEF">
        <w:tc>
          <w:tcPr>
            <w:tcW w:w="2254" w:type="dxa"/>
          </w:tcPr>
          <w:p w14:paraId="39F1D19B"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Power</w:t>
            </w:r>
          </w:p>
        </w:tc>
        <w:tc>
          <w:tcPr>
            <w:tcW w:w="2254" w:type="dxa"/>
          </w:tcPr>
          <w:p w14:paraId="0D02E979"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4</w:t>
            </w:r>
          </w:p>
        </w:tc>
        <w:tc>
          <w:tcPr>
            <w:tcW w:w="2254" w:type="dxa"/>
          </w:tcPr>
          <w:p w14:paraId="43C38958"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0</w:t>
            </w:r>
          </w:p>
        </w:tc>
        <w:tc>
          <w:tcPr>
            <w:tcW w:w="2254" w:type="dxa"/>
          </w:tcPr>
          <w:p w14:paraId="3F78CC43"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w:t>
            </w:r>
          </w:p>
        </w:tc>
      </w:tr>
      <w:tr w:rsidR="00822A87" w:rsidRPr="000A1177" w14:paraId="1370E536" w14:textId="77777777" w:rsidTr="00584BEF">
        <w:tc>
          <w:tcPr>
            <w:tcW w:w="2254" w:type="dxa"/>
          </w:tcPr>
          <w:p w14:paraId="0E74B01F"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Autonomy</w:t>
            </w:r>
          </w:p>
        </w:tc>
        <w:tc>
          <w:tcPr>
            <w:tcW w:w="2254" w:type="dxa"/>
          </w:tcPr>
          <w:p w14:paraId="2D9556C0"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12</w:t>
            </w:r>
          </w:p>
        </w:tc>
        <w:tc>
          <w:tcPr>
            <w:tcW w:w="2254" w:type="dxa"/>
          </w:tcPr>
          <w:p w14:paraId="552DD426"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15</w:t>
            </w:r>
          </w:p>
        </w:tc>
        <w:tc>
          <w:tcPr>
            <w:tcW w:w="2254" w:type="dxa"/>
          </w:tcPr>
          <w:p w14:paraId="5A308BD2"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4</w:t>
            </w:r>
          </w:p>
        </w:tc>
      </w:tr>
      <w:tr w:rsidR="00822A87" w:rsidRPr="000A1177" w14:paraId="7524585F" w14:textId="77777777" w:rsidTr="00584BEF">
        <w:tc>
          <w:tcPr>
            <w:tcW w:w="2254" w:type="dxa"/>
          </w:tcPr>
          <w:p w14:paraId="6D160E00"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Choice</w:t>
            </w:r>
          </w:p>
        </w:tc>
        <w:tc>
          <w:tcPr>
            <w:tcW w:w="2254" w:type="dxa"/>
          </w:tcPr>
          <w:p w14:paraId="0223F77C"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11</w:t>
            </w:r>
          </w:p>
        </w:tc>
        <w:tc>
          <w:tcPr>
            <w:tcW w:w="2254" w:type="dxa"/>
          </w:tcPr>
          <w:p w14:paraId="38DA0FA9"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18</w:t>
            </w:r>
          </w:p>
        </w:tc>
        <w:tc>
          <w:tcPr>
            <w:tcW w:w="2254" w:type="dxa"/>
          </w:tcPr>
          <w:p w14:paraId="2097A868"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6</w:t>
            </w:r>
          </w:p>
        </w:tc>
      </w:tr>
      <w:tr w:rsidR="00822A87" w:rsidRPr="000A1177" w14:paraId="59C2CB6B" w14:textId="77777777" w:rsidTr="00584BEF">
        <w:tc>
          <w:tcPr>
            <w:tcW w:w="2254" w:type="dxa"/>
          </w:tcPr>
          <w:p w14:paraId="0E5F365E"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Structure</w:t>
            </w:r>
          </w:p>
        </w:tc>
        <w:tc>
          <w:tcPr>
            <w:tcW w:w="2254" w:type="dxa"/>
          </w:tcPr>
          <w:p w14:paraId="75B55F61"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0</w:t>
            </w:r>
          </w:p>
        </w:tc>
        <w:tc>
          <w:tcPr>
            <w:tcW w:w="2254" w:type="dxa"/>
          </w:tcPr>
          <w:p w14:paraId="4A190506"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2</w:t>
            </w:r>
          </w:p>
        </w:tc>
        <w:tc>
          <w:tcPr>
            <w:tcW w:w="2254" w:type="dxa"/>
          </w:tcPr>
          <w:p w14:paraId="3CE28987"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3</w:t>
            </w:r>
          </w:p>
        </w:tc>
      </w:tr>
      <w:tr w:rsidR="00822A87" w:rsidRPr="000A1177" w14:paraId="73453DC9" w14:textId="77777777" w:rsidTr="00584BEF">
        <w:tc>
          <w:tcPr>
            <w:tcW w:w="2254" w:type="dxa"/>
          </w:tcPr>
          <w:p w14:paraId="2102BDBC"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Boundaried</w:t>
            </w:r>
          </w:p>
        </w:tc>
        <w:tc>
          <w:tcPr>
            <w:tcW w:w="2254" w:type="dxa"/>
          </w:tcPr>
          <w:p w14:paraId="0135A46D"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5</w:t>
            </w:r>
          </w:p>
        </w:tc>
        <w:tc>
          <w:tcPr>
            <w:tcW w:w="2254" w:type="dxa"/>
          </w:tcPr>
          <w:p w14:paraId="01F195E2"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2</w:t>
            </w:r>
          </w:p>
        </w:tc>
        <w:tc>
          <w:tcPr>
            <w:tcW w:w="2254" w:type="dxa"/>
          </w:tcPr>
          <w:p w14:paraId="2C0FBFFE"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w:t>
            </w:r>
          </w:p>
        </w:tc>
      </w:tr>
      <w:tr w:rsidR="00822A87" w:rsidRPr="000A1177" w14:paraId="3C3B72E1" w14:textId="77777777" w:rsidTr="00584BEF">
        <w:tc>
          <w:tcPr>
            <w:tcW w:w="2254" w:type="dxa"/>
          </w:tcPr>
          <w:p w14:paraId="426036A7"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Rules</w:t>
            </w:r>
          </w:p>
        </w:tc>
        <w:tc>
          <w:tcPr>
            <w:tcW w:w="2254" w:type="dxa"/>
          </w:tcPr>
          <w:p w14:paraId="001D72D3"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15</w:t>
            </w:r>
          </w:p>
        </w:tc>
        <w:tc>
          <w:tcPr>
            <w:tcW w:w="2254" w:type="dxa"/>
          </w:tcPr>
          <w:p w14:paraId="04CAA714"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0</w:t>
            </w:r>
          </w:p>
        </w:tc>
        <w:tc>
          <w:tcPr>
            <w:tcW w:w="2254" w:type="dxa"/>
          </w:tcPr>
          <w:p w14:paraId="6D785400" w14:textId="77777777" w:rsidR="00822A87" w:rsidRPr="000A1177" w:rsidRDefault="00822A87" w:rsidP="001A4957">
            <w:pPr>
              <w:autoSpaceDE w:val="0"/>
              <w:autoSpaceDN w:val="0"/>
              <w:adjustRightInd w:val="0"/>
              <w:spacing w:line="360" w:lineRule="auto"/>
              <w:rPr>
                <w:rFonts w:cstheme="minorHAnsi"/>
              </w:rPr>
            </w:pPr>
            <w:r w:rsidRPr="000A1177">
              <w:rPr>
                <w:rFonts w:cstheme="minorHAnsi"/>
              </w:rPr>
              <w:t>0</w:t>
            </w:r>
          </w:p>
        </w:tc>
      </w:tr>
    </w:tbl>
    <w:p w14:paraId="4FB30491" w14:textId="77777777" w:rsidR="00822A87" w:rsidRPr="000A1177" w:rsidRDefault="00822A87" w:rsidP="00822A87">
      <w:pPr>
        <w:autoSpaceDE w:val="0"/>
        <w:autoSpaceDN w:val="0"/>
        <w:adjustRightInd w:val="0"/>
        <w:spacing w:after="0" w:line="360" w:lineRule="auto"/>
        <w:rPr>
          <w:rFonts w:cstheme="minorHAnsi"/>
          <w:b/>
        </w:rPr>
      </w:pPr>
    </w:p>
    <w:p w14:paraId="21C31EEC" w14:textId="77777777" w:rsidR="00822A87" w:rsidRDefault="00822A87" w:rsidP="00822A87">
      <w:pPr>
        <w:rPr>
          <w:rFonts w:ascii="AdvP40668" w:hAnsi="AdvP40668" w:cs="AdvP40668"/>
          <w:b/>
          <w:sz w:val="18"/>
          <w:szCs w:val="18"/>
        </w:rPr>
        <w:sectPr w:rsidR="00822A87" w:rsidSect="001A4957">
          <w:pgSz w:w="11906" w:h="16838"/>
          <w:pgMar w:top="1440" w:right="1440" w:bottom="1440" w:left="1440" w:header="708" w:footer="708" w:gutter="0"/>
          <w:cols w:space="708"/>
          <w:docGrid w:linePitch="360"/>
        </w:sectPr>
      </w:pPr>
    </w:p>
    <w:p w14:paraId="5585FAF5" w14:textId="55B4CC95" w:rsidR="00822A87" w:rsidRDefault="007208F5" w:rsidP="00A93313">
      <w:pPr>
        <w:pStyle w:val="Heading2"/>
      </w:pPr>
      <w:bookmarkStart w:id="129" w:name="_Toc47369439"/>
      <w:r>
        <w:lastRenderedPageBreak/>
        <w:t>Appendix 16</w:t>
      </w:r>
      <w:r w:rsidR="00822A87" w:rsidRPr="005B5823">
        <w:t>: Selective Coding</w:t>
      </w:r>
      <w:bookmarkEnd w:id="129"/>
    </w:p>
    <w:tbl>
      <w:tblPr>
        <w:tblW w:w="9209" w:type="dxa"/>
        <w:tblLook w:val="04A0" w:firstRow="1" w:lastRow="0" w:firstColumn="1" w:lastColumn="0" w:noHBand="0" w:noVBand="1"/>
      </w:tblPr>
      <w:tblGrid>
        <w:gridCol w:w="9209"/>
      </w:tblGrid>
      <w:tr w:rsidR="00A670CF" w14:paraId="6C9132CE" w14:textId="77777777" w:rsidTr="00A670CF">
        <w:tc>
          <w:tcPr>
            <w:tcW w:w="920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FF95DD3" w14:textId="77777777" w:rsidR="00A670CF" w:rsidRDefault="00A670CF" w:rsidP="00515ABB">
            <w:pPr>
              <w:spacing w:after="0" w:line="240" w:lineRule="auto"/>
              <w:jc w:val="center"/>
            </w:pPr>
            <w:r>
              <w:t>Peer Relationships</w:t>
            </w:r>
          </w:p>
        </w:tc>
      </w:tr>
      <w:tr w:rsidR="00A670CF" w14:paraId="3653EC62" w14:textId="77777777" w:rsidTr="00A670CF">
        <w:tc>
          <w:tcPr>
            <w:tcW w:w="9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956E9CC" w14:textId="77777777" w:rsidR="00A670CF" w:rsidRDefault="00A670CF" w:rsidP="00515ABB">
            <w:pPr>
              <w:spacing w:after="0" w:line="240" w:lineRule="auto"/>
              <w:jc w:val="center"/>
            </w:pPr>
            <w:r>
              <w:t>Focus Group 1</w:t>
            </w:r>
          </w:p>
        </w:tc>
      </w:tr>
      <w:tr w:rsidR="00A670CF" w14:paraId="3C6C6806" w14:textId="77777777" w:rsidTr="00A670CF">
        <w:tc>
          <w:tcPr>
            <w:tcW w:w="9209" w:type="dxa"/>
            <w:tcBorders>
              <w:top w:val="single" w:sz="4" w:space="0" w:color="auto"/>
              <w:left w:val="single" w:sz="4" w:space="0" w:color="auto"/>
              <w:bottom w:val="single" w:sz="4" w:space="0" w:color="auto"/>
              <w:right w:val="single" w:sz="4" w:space="0" w:color="auto"/>
            </w:tcBorders>
          </w:tcPr>
          <w:p w14:paraId="4CA04B0F" w14:textId="77777777" w:rsidR="00A670CF" w:rsidRPr="008D68FA" w:rsidRDefault="00A670CF" w:rsidP="008D68FA">
            <w:pPr>
              <w:rPr>
                <w:i/>
              </w:rPr>
            </w:pPr>
            <w:r w:rsidRPr="008D68FA">
              <w:rPr>
                <w:i/>
              </w:rPr>
              <w:t>3: Sounds a bit dramatic, but when my boyfriend broke up with me, my friends were like, caring, they all h</w:t>
            </w:r>
            <w:r w:rsidR="008D68FA" w:rsidRPr="008D68FA">
              <w:rPr>
                <w:i/>
              </w:rPr>
              <w:t>elped to make sure I was happy.</w:t>
            </w:r>
          </w:p>
        </w:tc>
      </w:tr>
      <w:tr w:rsidR="00A670CF" w14:paraId="0B0D5E05" w14:textId="77777777" w:rsidTr="00A670CF">
        <w:tc>
          <w:tcPr>
            <w:tcW w:w="9209" w:type="dxa"/>
            <w:tcBorders>
              <w:top w:val="single" w:sz="4" w:space="0" w:color="auto"/>
              <w:left w:val="single" w:sz="4" w:space="0" w:color="auto"/>
              <w:bottom w:val="single" w:sz="4" w:space="0" w:color="auto"/>
              <w:right w:val="single" w:sz="4" w:space="0" w:color="auto"/>
            </w:tcBorders>
          </w:tcPr>
          <w:p w14:paraId="25DF8566" w14:textId="77777777" w:rsidR="00A670CF" w:rsidRPr="008D68FA" w:rsidRDefault="00A670CF" w:rsidP="001A4957">
            <w:pPr>
              <w:rPr>
                <w:i/>
              </w:rPr>
            </w:pPr>
            <w:r w:rsidRPr="008D68FA">
              <w:rPr>
                <w:i/>
              </w:rPr>
              <w:t>2: I used to get bullied, nah, picked on a lot for how my teeth were and everything and my mates would just tell me they were fine and they would help me how</w:t>
            </w:r>
            <w:r w:rsidR="008D68FA" w:rsidRPr="008D68FA">
              <w:rPr>
                <w:i/>
              </w:rPr>
              <w:t>ever they could when I was sad.</w:t>
            </w:r>
          </w:p>
        </w:tc>
      </w:tr>
      <w:tr w:rsidR="00A670CF" w14:paraId="1A7ED49B" w14:textId="77777777" w:rsidTr="00A670CF">
        <w:tc>
          <w:tcPr>
            <w:tcW w:w="9209" w:type="dxa"/>
            <w:tcBorders>
              <w:top w:val="single" w:sz="4" w:space="0" w:color="auto"/>
              <w:left w:val="single" w:sz="4" w:space="0" w:color="auto"/>
              <w:bottom w:val="single" w:sz="4" w:space="0" w:color="auto"/>
              <w:right w:val="single" w:sz="4" w:space="0" w:color="auto"/>
            </w:tcBorders>
          </w:tcPr>
          <w:p w14:paraId="1ADC8FA1" w14:textId="77777777" w:rsidR="00A670CF" w:rsidRPr="008D68FA" w:rsidRDefault="00A670CF" w:rsidP="001A4957">
            <w:pPr>
              <w:rPr>
                <w:i/>
              </w:rPr>
            </w:pPr>
            <w:r w:rsidRPr="008D68FA">
              <w:rPr>
                <w:i/>
              </w:rPr>
              <w:t xml:space="preserve">1: Mine was y7 because I usually got picked on and he was an absolute person who always stood by me and never really judged </w:t>
            </w:r>
            <w:r w:rsidR="008D68FA" w:rsidRPr="008D68FA">
              <w:rPr>
                <w:i/>
              </w:rPr>
              <w:t>or mattered what I looked like.</w:t>
            </w:r>
          </w:p>
        </w:tc>
      </w:tr>
      <w:tr w:rsidR="00A670CF" w14:paraId="679B67E8" w14:textId="77777777" w:rsidTr="00A670CF">
        <w:tc>
          <w:tcPr>
            <w:tcW w:w="9209" w:type="dxa"/>
            <w:tcBorders>
              <w:top w:val="single" w:sz="4" w:space="0" w:color="auto"/>
              <w:left w:val="single" w:sz="4" w:space="0" w:color="auto"/>
              <w:bottom w:val="single" w:sz="4" w:space="0" w:color="auto"/>
              <w:right w:val="single" w:sz="4" w:space="0" w:color="auto"/>
            </w:tcBorders>
          </w:tcPr>
          <w:p w14:paraId="0EAEEBDE" w14:textId="77777777" w:rsidR="00A670CF" w:rsidRPr="008D68FA" w:rsidRDefault="00A670CF" w:rsidP="008D68FA">
            <w:pPr>
              <w:rPr>
                <w:i/>
              </w:rPr>
            </w:pPr>
            <w:r w:rsidRPr="008D68FA">
              <w:rPr>
                <w:i/>
              </w:rPr>
              <w:t xml:space="preserve">1: It kinda reassures you that there are people behind you </w:t>
            </w:r>
            <w:r w:rsidR="008D68FA" w:rsidRPr="008D68FA">
              <w:rPr>
                <w:i/>
              </w:rPr>
              <w:t>all the way, not just teachers.</w:t>
            </w:r>
          </w:p>
        </w:tc>
      </w:tr>
      <w:tr w:rsidR="00A670CF" w14:paraId="7C9B3C81" w14:textId="77777777" w:rsidTr="00A670CF">
        <w:tc>
          <w:tcPr>
            <w:tcW w:w="9209" w:type="dxa"/>
            <w:tcBorders>
              <w:top w:val="single" w:sz="4" w:space="0" w:color="auto"/>
              <w:left w:val="single" w:sz="4" w:space="0" w:color="auto"/>
              <w:bottom w:val="single" w:sz="4" w:space="0" w:color="auto"/>
              <w:right w:val="single" w:sz="4" w:space="0" w:color="auto"/>
            </w:tcBorders>
          </w:tcPr>
          <w:p w14:paraId="4FEE1B54" w14:textId="77777777" w:rsidR="00A670CF" w:rsidRPr="008D68FA" w:rsidRDefault="00A670CF" w:rsidP="001A4957">
            <w:pPr>
              <w:rPr>
                <w:i/>
              </w:rPr>
            </w:pPr>
            <w:r w:rsidRPr="008D68FA">
              <w:rPr>
                <w:i/>
              </w:rPr>
              <w:t xml:space="preserve">6: Makes you </w:t>
            </w:r>
            <w:r w:rsidR="008D68FA" w:rsidRPr="008D68FA">
              <w:rPr>
                <w:i/>
              </w:rPr>
              <w:t>confident to go that extra step</w:t>
            </w:r>
          </w:p>
        </w:tc>
      </w:tr>
      <w:tr w:rsidR="00A670CF" w14:paraId="0D61A8AD" w14:textId="77777777" w:rsidTr="00A670CF">
        <w:tc>
          <w:tcPr>
            <w:tcW w:w="9209" w:type="dxa"/>
            <w:tcBorders>
              <w:top w:val="single" w:sz="4" w:space="0" w:color="auto"/>
              <w:left w:val="single" w:sz="4" w:space="0" w:color="auto"/>
              <w:bottom w:val="single" w:sz="4" w:space="0" w:color="auto"/>
              <w:right w:val="single" w:sz="4" w:space="0" w:color="auto"/>
            </w:tcBorders>
          </w:tcPr>
          <w:p w14:paraId="6A6D1CA4" w14:textId="77777777" w:rsidR="00A670CF" w:rsidRPr="008D68FA" w:rsidRDefault="00A670CF" w:rsidP="001A4957">
            <w:pPr>
              <w:rPr>
                <w:i/>
              </w:rPr>
            </w:pPr>
            <w:r w:rsidRPr="008D68FA">
              <w:rPr>
                <w:i/>
              </w:rPr>
              <w:t>2: Doesn’t make you worry as much.</w:t>
            </w:r>
          </w:p>
          <w:p w14:paraId="76F0C27A" w14:textId="77777777" w:rsidR="00A670CF" w:rsidRPr="008D68FA" w:rsidRDefault="00A670CF" w:rsidP="001A4957">
            <w:pPr>
              <w:rPr>
                <w:i/>
              </w:rPr>
            </w:pPr>
            <w:r w:rsidRPr="008D68FA">
              <w:rPr>
                <w:i/>
              </w:rPr>
              <w:t xml:space="preserve">(having </w:t>
            </w:r>
            <w:r w:rsidR="008D68FA" w:rsidRPr="008D68FA">
              <w:rPr>
                <w:i/>
              </w:rPr>
              <w:t>friends to share problems with)</w:t>
            </w:r>
          </w:p>
        </w:tc>
      </w:tr>
      <w:tr w:rsidR="00A670CF" w14:paraId="274E418D" w14:textId="77777777" w:rsidTr="00A670CF">
        <w:tc>
          <w:tcPr>
            <w:tcW w:w="9209" w:type="dxa"/>
            <w:tcBorders>
              <w:top w:val="single" w:sz="4" w:space="0" w:color="auto"/>
              <w:left w:val="single" w:sz="4" w:space="0" w:color="auto"/>
              <w:bottom w:val="single" w:sz="4" w:space="0" w:color="auto"/>
              <w:right w:val="single" w:sz="4" w:space="0" w:color="auto"/>
            </w:tcBorders>
          </w:tcPr>
          <w:p w14:paraId="7690AD1E" w14:textId="77777777" w:rsidR="00A670CF" w:rsidRPr="008D68FA" w:rsidRDefault="00A670CF" w:rsidP="001A4957">
            <w:pPr>
              <w:rPr>
                <w:i/>
              </w:rPr>
            </w:pPr>
            <w:r w:rsidRPr="008D68FA">
              <w:rPr>
                <w:i/>
              </w:rPr>
              <w:t>1: Gives you more reassurance, more reason, confidence and purpose, not just for educational reasons, for friendship reasons.</w:t>
            </w:r>
          </w:p>
        </w:tc>
      </w:tr>
      <w:tr w:rsidR="00A670CF" w14:paraId="1E0429F1" w14:textId="77777777" w:rsidTr="00A670CF">
        <w:tc>
          <w:tcPr>
            <w:tcW w:w="9209" w:type="dxa"/>
            <w:tcBorders>
              <w:top w:val="single" w:sz="4" w:space="0" w:color="auto"/>
              <w:left w:val="single" w:sz="4" w:space="0" w:color="auto"/>
              <w:bottom w:val="single" w:sz="4" w:space="0" w:color="auto"/>
              <w:right w:val="single" w:sz="4" w:space="0" w:color="auto"/>
            </w:tcBorders>
          </w:tcPr>
          <w:p w14:paraId="00357633" w14:textId="77777777" w:rsidR="00A670CF" w:rsidRPr="008D68FA" w:rsidRDefault="00A670CF" w:rsidP="008D68FA">
            <w:pPr>
              <w:rPr>
                <w:i/>
              </w:rPr>
            </w:pPr>
            <w:r w:rsidRPr="008D68FA">
              <w:rPr>
                <w:i/>
              </w:rPr>
              <w:t>3: Makes it more worth it maybe, like because you wouldn’t be on you</w:t>
            </w:r>
            <w:r w:rsidR="008D68FA" w:rsidRPr="008D68FA">
              <w:rPr>
                <w:i/>
              </w:rPr>
              <w:t>r own or the only one involved.</w:t>
            </w:r>
          </w:p>
        </w:tc>
      </w:tr>
      <w:tr w:rsidR="00A670CF" w14:paraId="787826A5" w14:textId="77777777" w:rsidTr="00A670CF">
        <w:tc>
          <w:tcPr>
            <w:tcW w:w="9209" w:type="dxa"/>
            <w:tcBorders>
              <w:top w:val="single" w:sz="4" w:space="0" w:color="auto"/>
              <w:left w:val="single" w:sz="4" w:space="0" w:color="auto"/>
              <w:bottom w:val="single" w:sz="4" w:space="0" w:color="auto"/>
              <w:right w:val="single" w:sz="4" w:space="0" w:color="auto"/>
            </w:tcBorders>
          </w:tcPr>
          <w:p w14:paraId="20C9CADC" w14:textId="77777777" w:rsidR="00A670CF" w:rsidRPr="008D68FA" w:rsidRDefault="00A670CF" w:rsidP="001A4957">
            <w:pPr>
              <w:rPr>
                <w:i/>
              </w:rPr>
            </w:pPr>
            <w:r w:rsidRPr="008D68FA">
              <w:rPr>
                <w:i/>
              </w:rPr>
              <w:t>1: Expanding on his idea, would help you a lot and kinda have reassurance, not just people behind me, there are people you can trust and you can always be yourself around.</w:t>
            </w:r>
          </w:p>
        </w:tc>
      </w:tr>
      <w:tr w:rsidR="00A670CF" w14:paraId="35C6C530" w14:textId="77777777" w:rsidTr="00A670CF">
        <w:tc>
          <w:tcPr>
            <w:tcW w:w="9209" w:type="dxa"/>
            <w:tcBorders>
              <w:top w:val="single" w:sz="4" w:space="0" w:color="auto"/>
              <w:left w:val="single" w:sz="4" w:space="0" w:color="auto"/>
              <w:bottom w:val="single" w:sz="4" w:space="0" w:color="auto"/>
              <w:right w:val="single" w:sz="4" w:space="0" w:color="auto"/>
            </w:tcBorders>
          </w:tcPr>
          <w:p w14:paraId="346F8825" w14:textId="77777777" w:rsidR="00A670CF" w:rsidRPr="008D68FA" w:rsidRDefault="00A670CF" w:rsidP="001A4957">
            <w:pPr>
              <w:rPr>
                <w:i/>
              </w:rPr>
            </w:pPr>
            <w:r w:rsidRPr="008D68FA">
              <w:rPr>
                <w:i/>
              </w:rPr>
              <w:t>1: something you can always trust, have a brilliant time with.</w:t>
            </w:r>
          </w:p>
        </w:tc>
      </w:tr>
      <w:tr w:rsidR="00A670CF" w14:paraId="5F7D3636" w14:textId="77777777" w:rsidTr="00A670CF">
        <w:tc>
          <w:tcPr>
            <w:tcW w:w="9209" w:type="dxa"/>
            <w:tcBorders>
              <w:top w:val="single" w:sz="4" w:space="0" w:color="auto"/>
              <w:left w:val="single" w:sz="4" w:space="0" w:color="auto"/>
              <w:bottom w:val="single" w:sz="4" w:space="0" w:color="auto"/>
              <w:right w:val="single" w:sz="4" w:space="0" w:color="auto"/>
            </w:tcBorders>
          </w:tcPr>
          <w:p w14:paraId="2587A2CC" w14:textId="77777777" w:rsidR="00A670CF" w:rsidRPr="008D68FA" w:rsidRDefault="00A670CF" w:rsidP="001A4957">
            <w:pPr>
              <w:rPr>
                <w:i/>
              </w:rPr>
            </w:pPr>
            <w:r w:rsidRPr="008D68FA">
              <w:rPr>
                <w:i/>
              </w:rPr>
              <w:t>1: I know paying attention in class is vital, but they don’t let you have enough time to actually have social time.</w:t>
            </w:r>
          </w:p>
        </w:tc>
      </w:tr>
      <w:tr w:rsidR="00A670CF" w14:paraId="455F02A1" w14:textId="77777777" w:rsidTr="00A670CF">
        <w:tc>
          <w:tcPr>
            <w:tcW w:w="9209" w:type="dxa"/>
            <w:tcBorders>
              <w:top w:val="single" w:sz="4" w:space="0" w:color="auto"/>
              <w:left w:val="single" w:sz="4" w:space="0" w:color="auto"/>
              <w:bottom w:val="single" w:sz="4" w:space="0" w:color="auto"/>
              <w:right w:val="single" w:sz="4" w:space="0" w:color="auto"/>
            </w:tcBorders>
          </w:tcPr>
          <w:p w14:paraId="6195A81B" w14:textId="77777777" w:rsidR="00A670CF" w:rsidRPr="008D68FA" w:rsidRDefault="00A670CF" w:rsidP="001A4957">
            <w:pPr>
              <w:rPr>
                <w:i/>
              </w:rPr>
            </w:pPr>
            <w:r w:rsidRPr="008D68FA">
              <w:rPr>
                <w:i/>
              </w:rPr>
              <w:t>3: it depends, in some lessons, my friends are quite good at them, so I can just be with them and we work well.</w:t>
            </w:r>
          </w:p>
        </w:tc>
      </w:tr>
      <w:tr w:rsidR="00A670CF" w14:paraId="0CAE8399" w14:textId="77777777" w:rsidTr="00A670CF">
        <w:tc>
          <w:tcPr>
            <w:tcW w:w="9209" w:type="dxa"/>
            <w:tcBorders>
              <w:top w:val="single" w:sz="4" w:space="0" w:color="auto"/>
              <w:left w:val="single" w:sz="4" w:space="0" w:color="auto"/>
              <w:bottom w:val="single" w:sz="4" w:space="0" w:color="auto"/>
              <w:right w:val="single" w:sz="4" w:space="0" w:color="auto"/>
            </w:tcBorders>
          </w:tcPr>
          <w:p w14:paraId="68F4A6C3" w14:textId="77777777" w:rsidR="00A670CF" w:rsidRPr="008D68FA" w:rsidRDefault="00A670CF" w:rsidP="001A4957">
            <w:pPr>
              <w:rPr>
                <w:i/>
              </w:rPr>
            </w:pPr>
            <w:r w:rsidRPr="008D68FA">
              <w:rPr>
                <w:i/>
              </w:rPr>
              <w:t>1: it does help you if you’ve got like, if they’re not just your friend, it makes you want to be like them, a smart person in my class that I work well with and we actually get a lot of work done. That gives me a reason to come to school and actually improve myself as I want to be like them, but in my own way. Cos, they get high grades and I get low grades a</w:t>
            </w:r>
            <w:r w:rsidR="008D68FA" w:rsidRPr="008D68FA">
              <w:rPr>
                <w:i/>
              </w:rPr>
              <w:t>nd I want to get higher grades.</w:t>
            </w:r>
          </w:p>
        </w:tc>
      </w:tr>
      <w:tr w:rsidR="00A670CF" w14:paraId="29710D7D" w14:textId="77777777" w:rsidTr="00A670CF">
        <w:tc>
          <w:tcPr>
            <w:tcW w:w="9209" w:type="dxa"/>
            <w:tcBorders>
              <w:top w:val="single" w:sz="4" w:space="0" w:color="auto"/>
              <w:left w:val="single" w:sz="4" w:space="0" w:color="auto"/>
              <w:bottom w:val="single" w:sz="4" w:space="0" w:color="auto"/>
              <w:right w:val="single" w:sz="4" w:space="0" w:color="auto"/>
            </w:tcBorders>
          </w:tcPr>
          <w:p w14:paraId="1DFB489F" w14:textId="77777777" w:rsidR="00A670CF" w:rsidRPr="008D68FA" w:rsidRDefault="00A670CF" w:rsidP="001A4957">
            <w:pPr>
              <w:rPr>
                <w:i/>
              </w:rPr>
            </w:pPr>
            <w:r w:rsidRPr="008D68FA">
              <w:rPr>
                <w:i/>
              </w:rPr>
              <w:t xml:space="preserve">4: I like a bit of competition, </w:t>
            </w:r>
          </w:p>
          <w:p w14:paraId="4C1DAC8A" w14:textId="77777777" w:rsidR="00A670CF" w:rsidRPr="008D68FA" w:rsidRDefault="00A670CF" w:rsidP="001A4957">
            <w:pPr>
              <w:rPr>
                <w:i/>
              </w:rPr>
            </w:pPr>
            <w:r w:rsidRPr="008D68FA">
              <w:rPr>
                <w:i/>
              </w:rPr>
              <w:t>5: Yeah, I like working w</w:t>
            </w:r>
            <w:r w:rsidR="008D68FA" w:rsidRPr="008D68FA">
              <w:rPr>
                <w:i/>
              </w:rPr>
              <w:t>ith someone I can compete with.</w:t>
            </w:r>
          </w:p>
        </w:tc>
      </w:tr>
      <w:tr w:rsidR="00A670CF" w14:paraId="5835087E" w14:textId="77777777" w:rsidTr="00A670CF">
        <w:tc>
          <w:tcPr>
            <w:tcW w:w="9209" w:type="dxa"/>
            <w:tcBorders>
              <w:top w:val="single" w:sz="4" w:space="0" w:color="auto"/>
              <w:left w:val="single" w:sz="4" w:space="0" w:color="auto"/>
              <w:bottom w:val="single" w:sz="4" w:space="0" w:color="auto"/>
              <w:right w:val="single" w:sz="4" w:space="0" w:color="auto"/>
            </w:tcBorders>
          </w:tcPr>
          <w:p w14:paraId="711F48B4" w14:textId="77777777" w:rsidR="00A670CF" w:rsidRPr="008D68FA" w:rsidRDefault="00A670CF" w:rsidP="001A4957">
            <w:pPr>
              <w:rPr>
                <w:i/>
              </w:rPr>
            </w:pPr>
            <w:r w:rsidRPr="008D68FA">
              <w:rPr>
                <w:i/>
              </w:rPr>
              <w:t>2: Sometimes if someone gets a better grade th</w:t>
            </w:r>
            <w:r w:rsidR="008D68FA" w:rsidRPr="008D68FA">
              <w:rPr>
                <w:i/>
              </w:rPr>
              <w:t>an someone else, they can brag.</w:t>
            </w:r>
          </w:p>
        </w:tc>
      </w:tr>
      <w:tr w:rsidR="00A670CF" w14:paraId="0B9C93D9" w14:textId="77777777" w:rsidTr="00A670CF">
        <w:tc>
          <w:tcPr>
            <w:tcW w:w="9209" w:type="dxa"/>
            <w:tcBorders>
              <w:top w:val="single" w:sz="4" w:space="0" w:color="auto"/>
              <w:left w:val="single" w:sz="4" w:space="0" w:color="auto"/>
              <w:bottom w:val="single" w:sz="4" w:space="0" w:color="auto"/>
              <w:right w:val="single" w:sz="4" w:space="0" w:color="auto"/>
            </w:tcBorders>
          </w:tcPr>
          <w:p w14:paraId="0593A138" w14:textId="77777777" w:rsidR="00A670CF" w:rsidRPr="008D68FA" w:rsidRDefault="00A670CF" w:rsidP="001A4957">
            <w:pPr>
              <w:rPr>
                <w:i/>
              </w:rPr>
            </w:pPr>
            <w:r w:rsidRPr="008D68FA">
              <w:rPr>
                <w:i/>
              </w:rPr>
              <w:t>3: Sometimes when I help people, it can help people discover what it is like to ge</w:t>
            </w:r>
            <w:r w:rsidR="008D68FA" w:rsidRPr="008D68FA">
              <w:rPr>
                <w:i/>
              </w:rPr>
              <w:t>t good at it.</w:t>
            </w:r>
          </w:p>
        </w:tc>
      </w:tr>
      <w:tr w:rsidR="00A670CF" w14:paraId="5AEC4880" w14:textId="77777777" w:rsidTr="00A670CF">
        <w:tc>
          <w:tcPr>
            <w:tcW w:w="9209" w:type="dxa"/>
            <w:tcBorders>
              <w:top w:val="single" w:sz="4" w:space="0" w:color="auto"/>
              <w:left w:val="single" w:sz="4" w:space="0" w:color="auto"/>
              <w:bottom w:val="single" w:sz="4" w:space="0" w:color="auto"/>
              <w:right w:val="single" w:sz="4" w:space="0" w:color="auto"/>
            </w:tcBorders>
          </w:tcPr>
          <w:p w14:paraId="10E0AFA5" w14:textId="77777777" w:rsidR="00A670CF" w:rsidRPr="008D68FA" w:rsidRDefault="00A670CF" w:rsidP="001A4957">
            <w:pPr>
              <w:rPr>
                <w:i/>
              </w:rPr>
            </w:pPr>
            <w:r w:rsidRPr="008D68FA">
              <w:rPr>
                <w:i/>
              </w:rPr>
              <w:t>1: Yeah, like new students are welcomed, we will go and take them round and like make sure they know where things are.</w:t>
            </w:r>
          </w:p>
          <w:p w14:paraId="16BF0F2E" w14:textId="77777777" w:rsidR="00A670CF" w:rsidRPr="008D68FA" w:rsidRDefault="00A670CF" w:rsidP="001A4957">
            <w:pPr>
              <w:rPr>
                <w:i/>
              </w:rPr>
            </w:pPr>
            <w:r w:rsidRPr="008D68FA">
              <w:rPr>
                <w:i/>
              </w:rPr>
              <w:t>4: They have someone to spend time with, so they aren’t alone.</w:t>
            </w:r>
          </w:p>
          <w:p w14:paraId="3AB62111" w14:textId="77777777" w:rsidR="00A670CF" w:rsidRPr="008D68FA" w:rsidRDefault="00A670CF" w:rsidP="001A4957">
            <w:pPr>
              <w:rPr>
                <w:i/>
              </w:rPr>
            </w:pPr>
            <w:r w:rsidRPr="008D68FA">
              <w:rPr>
                <w:i/>
              </w:rPr>
              <w:t>2: It would be lonely or hard in a new school… we take em round school, introduce them to people.</w:t>
            </w:r>
          </w:p>
          <w:p w14:paraId="781F5C58" w14:textId="77777777" w:rsidR="00A670CF" w:rsidRPr="008D68FA" w:rsidRDefault="00A670CF" w:rsidP="001A4957">
            <w:pPr>
              <w:rPr>
                <w:i/>
              </w:rPr>
            </w:pPr>
            <w:r w:rsidRPr="008D68FA">
              <w:rPr>
                <w:i/>
              </w:rPr>
              <w:lastRenderedPageBreak/>
              <w:t>1: Like you need a friend to make you come and feel okay.</w:t>
            </w:r>
          </w:p>
          <w:p w14:paraId="66268DA2" w14:textId="77777777" w:rsidR="00A670CF" w:rsidRPr="008D68FA" w:rsidRDefault="00A670CF" w:rsidP="001A4957">
            <w:pPr>
              <w:rPr>
                <w:i/>
              </w:rPr>
            </w:pPr>
            <w:r w:rsidRPr="008D68FA">
              <w:rPr>
                <w:i/>
              </w:rPr>
              <w:t>3: You can make new friends too.</w:t>
            </w:r>
          </w:p>
          <w:p w14:paraId="70146ED1" w14:textId="77777777" w:rsidR="00A670CF" w:rsidRPr="008D68FA" w:rsidRDefault="00A670CF" w:rsidP="001A4957">
            <w:pPr>
              <w:rPr>
                <w:i/>
              </w:rPr>
            </w:pPr>
            <w:r w:rsidRPr="008D68FA">
              <w:rPr>
                <w:i/>
              </w:rPr>
              <w:t>1: It is im</w:t>
            </w:r>
            <w:r w:rsidR="008D68FA" w:rsidRPr="008D68FA">
              <w:rPr>
                <w:i/>
              </w:rPr>
              <w:t>portant to being in this school</w:t>
            </w:r>
          </w:p>
        </w:tc>
      </w:tr>
      <w:tr w:rsidR="00A670CF" w14:paraId="47989D3D" w14:textId="77777777" w:rsidTr="00A670CF">
        <w:tc>
          <w:tcPr>
            <w:tcW w:w="9209" w:type="dxa"/>
            <w:tcBorders>
              <w:top w:val="single" w:sz="4" w:space="0" w:color="auto"/>
              <w:left w:val="single" w:sz="4" w:space="0" w:color="auto"/>
              <w:bottom w:val="single" w:sz="4" w:space="0" w:color="auto"/>
              <w:right w:val="single" w:sz="4" w:space="0" w:color="auto"/>
            </w:tcBorders>
          </w:tcPr>
          <w:p w14:paraId="35A64B04" w14:textId="77777777" w:rsidR="00A670CF" w:rsidRPr="008D68FA" w:rsidRDefault="00A670CF" w:rsidP="001A4957">
            <w:pPr>
              <w:rPr>
                <w:i/>
              </w:rPr>
            </w:pPr>
            <w:r w:rsidRPr="008D68FA">
              <w:rPr>
                <w:i/>
              </w:rPr>
              <w:lastRenderedPageBreak/>
              <w:t>2. It being social makes me want to go though.</w:t>
            </w:r>
          </w:p>
        </w:tc>
      </w:tr>
    </w:tbl>
    <w:p w14:paraId="44D4FD42" w14:textId="77777777" w:rsidR="00822A87" w:rsidRDefault="00822A87" w:rsidP="00822A87"/>
    <w:tbl>
      <w:tblPr>
        <w:tblStyle w:val="TableGrid"/>
        <w:tblW w:w="9209" w:type="dxa"/>
        <w:tblLook w:val="04A0" w:firstRow="1" w:lastRow="0" w:firstColumn="1" w:lastColumn="0" w:noHBand="0" w:noVBand="1"/>
      </w:tblPr>
      <w:tblGrid>
        <w:gridCol w:w="9209"/>
      </w:tblGrid>
      <w:tr w:rsidR="00A670CF" w14:paraId="60804616" w14:textId="77777777" w:rsidTr="00A670CF">
        <w:tc>
          <w:tcPr>
            <w:tcW w:w="9209" w:type="dxa"/>
            <w:shd w:val="clear" w:color="auto" w:fill="9CC2E5" w:themeFill="accent1" w:themeFillTint="99"/>
          </w:tcPr>
          <w:p w14:paraId="3A04AD7C" w14:textId="77777777" w:rsidR="00A670CF" w:rsidRDefault="00A670CF" w:rsidP="00A670CF">
            <w:pPr>
              <w:jc w:val="center"/>
            </w:pPr>
            <w:r>
              <w:t>Peer Relationships</w:t>
            </w:r>
          </w:p>
        </w:tc>
      </w:tr>
      <w:tr w:rsidR="00A670CF" w14:paraId="0A62A7BB" w14:textId="77777777" w:rsidTr="00A670CF">
        <w:tc>
          <w:tcPr>
            <w:tcW w:w="9209" w:type="dxa"/>
            <w:shd w:val="clear" w:color="auto" w:fill="FFE599" w:themeFill="accent4" w:themeFillTint="66"/>
          </w:tcPr>
          <w:p w14:paraId="340DA43E" w14:textId="77777777" w:rsidR="00A670CF" w:rsidRDefault="00A670CF" w:rsidP="00A670CF">
            <w:pPr>
              <w:jc w:val="center"/>
            </w:pPr>
            <w:r>
              <w:t>Focus Group 2</w:t>
            </w:r>
          </w:p>
        </w:tc>
      </w:tr>
      <w:tr w:rsidR="00A670CF" w14:paraId="1E9CF068" w14:textId="77777777" w:rsidTr="00A670CF">
        <w:tc>
          <w:tcPr>
            <w:tcW w:w="9209" w:type="dxa"/>
          </w:tcPr>
          <w:p w14:paraId="05C9762C" w14:textId="77777777" w:rsidR="00A670CF" w:rsidRPr="008D68FA" w:rsidRDefault="00A670CF" w:rsidP="00A670CF">
            <w:pPr>
              <w:rPr>
                <w:i/>
              </w:rPr>
            </w:pPr>
            <w:r w:rsidRPr="008D68FA">
              <w:rPr>
                <w:i/>
              </w:rPr>
              <w:t xml:space="preserve">1: Because the school is growing a lot, you would feel kind of out of place with no-one to talk to, so just helps to know there is someone you can go and talk to, you aren’t going to be just sat there all day. </w:t>
            </w:r>
          </w:p>
          <w:p w14:paraId="1CC7232B" w14:textId="77777777" w:rsidR="00A670CF" w:rsidRPr="008D68FA" w:rsidRDefault="00A670CF" w:rsidP="00A670CF">
            <w:pPr>
              <w:rPr>
                <w:i/>
              </w:rPr>
            </w:pPr>
          </w:p>
        </w:tc>
      </w:tr>
      <w:tr w:rsidR="00A670CF" w14:paraId="0D94F70B" w14:textId="77777777" w:rsidTr="00A670CF">
        <w:tc>
          <w:tcPr>
            <w:tcW w:w="9209" w:type="dxa"/>
          </w:tcPr>
          <w:p w14:paraId="05BF79B6" w14:textId="77777777" w:rsidR="00A670CF" w:rsidRPr="008D68FA" w:rsidRDefault="00A670CF" w:rsidP="00A670CF">
            <w:pPr>
              <w:rPr>
                <w:i/>
              </w:rPr>
            </w:pPr>
            <w:r w:rsidRPr="008D68FA">
              <w:rPr>
                <w:i/>
              </w:rPr>
              <w:t>5: It does make them feel happy, not being by yourself in a new school.</w:t>
            </w:r>
          </w:p>
          <w:p w14:paraId="1DACE9E0" w14:textId="77777777" w:rsidR="00A670CF" w:rsidRPr="008D68FA" w:rsidRDefault="00A670CF" w:rsidP="00A670CF">
            <w:pPr>
              <w:rPr>
                <w:i/>
              </w:rPr>
            </w:pPr>
          </w:p>
        </w:tc>
      </w:tr>
      <w:tr w:rsidR="00A670CF" w14:paraId="2BED408C" w14:textId="77777777" w:rsidTr="00A670CF">
        <w:tc>
          <w:tcPr>
            <w:tcW w:w="9209" w:type="dxa"/>
          </w:tcPr>
          <w:p w14:paraId="26D60B1C" w14:textId="77777777" w:rsidR="00A670CF" w:rsidRPr="008D68FA" w:rsidRDefault="00A670CF" w:rsidP="00A670CF">
            <w:pPr>
              <w:rPr>
                <w:i/>
              </w:rPr>
            </w:pPr>
            <w:r w:rsidRPr="008D68FA">
              <w:rPr>
                <w:i/>
              </w:rPr>
              <w:t>2: I might work less if I didn’t have friends to share problems with</w:t>
            </w:r>
          </w:p>
          <w:p w14:paraId="7C74E7CB" w14:textId="77777777" w:rsidR="00A670CF" w:rsidRPr="008D68FA" w:rsidRDefault="00A670CF" w:rsidP="00A670CF">
            <w:pPr>
              <w:jc w:val="center"/>
              <w:rPr>
                <w:i/>
              </w:rPr>
            </w:pPr>
          </w:p>
        </w:tc>
      </w:tr>
      <w:tr w:rsidR="00A670CF" w14:paraId="51E519B8" w14:textId="77777777" w:rsidTr="00A670CF">
        <w:tc>
          <w:tcPr>
            <w:tcW w:w="9209" w:type="dxa"/>
          </w:tcPr>
          <w:p w14:paraId="47D2009E" w14:textId="77777777" w:rsidR="00A670CF" w:rsidRPr="008D68FA" w:rsidRDefault="00A670CF" w:rsidP="00A670CF">
            <w:pPr>
              <w:rPr>
                <w:i/>
              </w:rPr>
            </w:pPr>
            <w:r w:rsidRPr="008D68FA">
              <w:rPr>
                <w:i/>
              </w:rPr>
              <w:t>1: if something is on your mind, stops you from learning</w:t>
            </w:r>
          </w:p>
          <w:p w14:paraId="5E6E8B5B" w14:textId="77777777" w:rsidR="00A670CF" w:rsidRPr="008D68FA" w:rsidRDefault="00A670CF" w:rsidP="00A670CF">
            <w:pPr>
              <w:rPr>
                <w:i/>
              </w:rPr>
            </w:pPr>
            <w:r w:rsidRPr="008D68FA">
              <w:rPr>
                <w:i/>
              </w:rPr>
              <w:t>(context of having friends to share problems with)</w:t>
            </w:r>
          </w:p>
        </w:tc>
      </w:tr>
      <w:tr w:rsidR="00A670CF" w14:paraId="5BA887CB" w14:textId="77777777" w:rsidTr="00A670CF">
        <w:tc>
          <w:tcPr>
            <w:tcW w:w="9209" w:type="dxa"/>
          </w:tcPr>
          <w:p w14:paraId="5D1884C1" w14:textId="77777777" w:rsidR="00A670CF" w:rsidRPr="008D68FA" w:rsidRDefault="00A670CF" w:rsidP="00A670CF">
            <w:pPr>
              <w:rPr>
                <w:i/>
              </w:rPr>
            </w:pPr>
            <w:r w:rsidRPr="008D68FA">
              <w:rPr>
                <w:i/>
              </w:rPr>
              <w:t>5: Stops you from stressing, gets things off your back.</w:t>
            </w:r>
          </w:p>
          <w:p w14:paraId="10A9C2F2" w14:textId="77777777" w:rsidR="00A670CF" w:rsidRPr="008D68FA" w:rsidRDefault="00A670CF" w:rsidP="00A670CF">
            <w:pPr>
              <w:rPr>
                <w:i/>
              </w:rPr>
            </w:pPr>
            <w:r w:rsidRPr="008D68FA">
              <w:rPr>
                <w:i/>
              </w:rPr>
              <w:t>(context of having friends to share problems with)</w:t>
            </w:r>
          </w:p>
        </w:tc>
      </w:tr>
      <w:tr w:rsidR="00A670CF" w14:paraId="02A615B4" w14:textId="77777777" w:rsidTr="00A670CF">
        <w:tc>
          <w:tcPr>
            <w:tcW w:w="9209" w:type="dxa"/>
          </w:tcPr>
          <w:p w14:paraId="6B6E5454" w14:textId="77777777" w:rsidR="00A670CF" w:rsidRPr="008D68FA" w:rsidRDefault="00A670CF" w:rsidP="00A670CF">
            <w:pPr>
              <w:rPr>
                <w:i/>
              </w:rPr>
            </w:pPr>
            <w:r w:rsidRPr="008D68FA">
              <w:rPr>
                <w:i/>
              </w:rPr>
              <w:t>4: Comforting (context of having friends to share problems with)</w:t>
            </w:r>
          </w:p>
        </w:tc>
      </w:tr>
      <w:tr w:rsidR="00A670CF" w14:paraId="70FA9A9C" w14:textId="77777777" w:rsidTr="00A670CF">
        <w:tc>
          <w:tcPr>
            <w:tcW w:w="9209" w:type="dxa"/>
          </w:tcPr>
          <w:p w14:paraId="389B3F2E" w14:textId="77777777" w:rsidR="00A670CF" w:rsidRPr="008D68FA" w:rsidRDefault="00A670CF" w:rsidP="00A670CF">
            <w:pPr>
              <w:rPr>
                <w:i/>
              </w:rPr>
            </w:pPr>
            <w:r w:rsidRPr="008D68FA">
              <w:rPr>
                <w:i/>
              </w:rPr>
              <w:t>1: If you don’t have friends in school, not a lot you can do at break and lunchtime. You kind of share stuff with them and they can remind you if you forgot homework…</w:t>
            </w:r>
          </w:p>
          <w:p w14:paraId="36D3A8AC" w14:textId="77777777" w:rsidR="00A670CF" w:rsidRPr="008D68FA" w:rsidRDefault="00A670CF" w:rsidP="00A670CF">
            <w:pPr>
              <w:rPr>
                <w:i/>
              </w:rPr>
            </w:pPr>
          </w:p>
        </w:tc>
      </w:tr>
      <w:tr w:rsidR="00A670CF" w14:paraId="2371E7FD" w14:textId="77777777" w:rsidTr="00A670CF">
        <w:tc>
          <w:tcPr>
            <w:tcW w:w="9209" w:type="dxa"/>
          </w:tcPr>
          <w:p w14:paraId="590A417D" w14:textId="77777777" w:rsidR="00A670CF" w:rsidRPr="008D68FA" w:rsidRDefault="00A670CF" w:rsidP="00A670CF">
            <w:pPr>
              <w:rPr>
                <w:i/>
              </w:rPr>
            </w:pPr>
            <w:r w:rsidRPr="008D68FA">
              <w:rPr>
                <w:i/>
              </w:rPr>
              <w:t>6: I’m not sure, there are subjects I work with other people. I prefer to be on my own.</w:t>
            </w:r>
          </w:p>
          <w:p w14:paraId="797F4B1F" w14:textId="77777777" w:rsidR="00A670CF" w:rsidRPr="008D68FA" w:rsidRDefault="00A670CF" w:rsidP="00A670CF">
            <w:pPr>
              <w:jc w:val="center"/>
              <w:rPr>
                <w:i/>
              </w:rPr>
            </w:pPr>
          </w:p>
        </w:tc>
      </w:tr>
      <w:tr w:rsidR="00A670CF" w14:paraId="5B88373C" w14:textId="77777777" w:rsidTr="00A670CF">
        <w:tc>
          <w:tcPr>
            <w:tcW w:w="9209" w:type="dxa"/>
          </w:tcPr>
          <w:p w14:paraId="63DD94F9" w14:textId="77777777" w:rsidR="00A670CF" w:rsidRPr="008D68FA" w:rsidRDefault="00A670CF" w:rsidP="00A670CF">
            <w:pPr>
              <w:rPr>
                <w:i/>
              </w:rPr>
            </w:pPr>
            <w:r w:rsidRPr="008D68FA">
              <w:rPr>
                <w:i/>
              </w:rPr>
              <w:t>5: I feel that with your friends, they can help you if you don’t understand and more fun. You don’t have to be friends with them, they might be nice, but haven’t talked to them. Work as a pair in all subjects really, unless it is independent.</w:t>
            </w:r>
          </w:p>
          <w:p w14:paraId="46A8F9E9" w14:textId="77777777" w:rsidR="00A670CF" w:rsidRPr="008D68FA" w:rsidRDefault="00A670CF" w:rsidP="00A670CF">
            <w:pPr>
              <w:rPr>
                <w:i/>
              </w:rPr>
            </w:pPr>
          </w:p>
        </w:tc>
      </w:tr>
      <w:tr w:rsidR="00A670CF" w14:paraId="5B01D4F0" w14:textId="77777777" w:rsidTr="00A670CF">
        <w:tc>
          <w:tcPr>
            <w:tcW w:w="9209" w:type="dxa"/>
          </w:tcPr>
          <w:p w14:paraId="13BBDF9A" w14:textId="77777777" w:rsidR="00A670CF" w:rsidRPr="008D68FA" w:rsidRDefault="00A670CF" w:rsidP="00A670CF">
            <w:pPr>
              <w:rPr>
                <w:i/>
              </w:rPr>
            </w:pPr>
            <w:r w:rsidRPr="008D68FA">
              <w:rPr>
                <w:i/>
              </w:rPr>
              <w:t>4: In English, we sometimes go in a circle and move around and it helps to get to know people and sometimes you might not know something, but other people might help.</w:t>
            </w:r>
          </w:p>
          <w:p w14:paraId="297DD284" w14:textId="77777777" w:rsidR="00A670CF" w:rsidRPr="008D68FA" w:rsidRDefault="00A670CF" w:rsidP="00A670CF">
            <w:pPr>
              <w:rPr>
                <w:i/>
              </w:rPr>
            </w:pPr>
          </w:p>
        </w:tc>
      </w:tr>
      <w:tr w:rsidR="00A670CF" w:rsidRPr="00DB008D" w14:paraId="3403E4E3" w14:textId="77777777" w:rsidTr="00A670CF">
        <w:tc>
          <w:tcPr>
            <w:tcW w:w="9209" w:type="dxa"/>
          </w:tcPr>
          <w:p w14:paraId="7052E3DC" w14:textId="77777777" w:rsidR="00A670CF" w:rsidRPr="008D68FA" w:rsidRDefault="00A670CF" w:rsidP="00A670CF">
            <w:pPr>
              <w:rPr>
                <w:i/>
              </w:rPr>
            </w:pPr>
            <w:r w:rsidRPr="008D68FA">
              <w:rPr>
                <w:i/>
              </w:rPr>
              <w:t>4: I could help other people out.</w:t>
            </w:r>
          </w:p>
          <w:p w14:paraId="36FC659C" w14:textId="77777777" w:rsidR="00A670CF" w:rsidRPr="008D68FA" w:rsidRDefault="00A670CF" w:rsidP="00A670CF">
            <w:pPr>
              <w:rPr>
                <w:i/>
              </w:rPr>
            </w:pPr>
          </w:p>
          <w:p w14:paraId="0BD2E0BA" w14:textId="77777777" w:rsidR="00A670CF" w:rsidRPr="008D68FA" w:rsidRDefault="00A670CF" w:rsidP="00A670CF">
            <w:pPr>
              <w:jc w:val="right"/>
              <w:rPr>
                <w:i/>
              </w:rPr>
            </w:pPr>
          </w:p>
        </w:tc>
      </w:tr>
      <w:tr w:rsidR="00A670CF" w14:paraId="63AF2483" w14:textId="77777777" w:rsidTr="00A670CF">
        <w:tc>
          <w:tcPr>
            <w:tcW w:w="9209" w:type="dxa"/>
          </w:tcPr>
          <w:p w14:paraId="14709D7A" w14:textId="77777777" w:rsidR="00A670CF" w:rsidRPr="008D68FA" w:rsidRDefault="00A670CF" w:rsidP="00A670CF">
            <w:pPr>
              <w:rPr>
                <w:i/>
              </w:rPr>
            </w:pPr>
            <w:r w:rsidRPr="008D68FA">
              <w:rPr>
                <w:i/>
              </w:rPr>
              <w:t>3: I could always talk to a teacher, but sometimes easier to talk to someone who is beside you doing the same work.</w:t>
            </w:r>
          </w:p>
          <w:p w14:paraId="3F560FF6" w14:textId="77777777" w:rsidR="00A670CF" w:rsidRPr="008D68FA" w:rsidRDefault="00A670CF" w:rsidP="00A670CF">
            <w:pPr>
              <w:rPr>
                <w:i/>
              </w:rPr>
            </w:pPr>
          </w:p>
        </w:tc>
      </w:tr>
      <w:tr w:rsidR="00A670CF" w14:paraId="6C99A739" w14:textId="77777777" w:rsidTr="00A670CF">
        <w:tc>
          <w:tcPr>
            <w:tcW w:w="9209" w:type="dxa"/>
          </w:tcPr>
          <w:p w14:paraId="51188EC1" w14:textId="77777777" w:rsidR="00A670CF" w:rsidRPr="008D68FA" w:rsidRDefault="00A670CF" w:rsidP="00A670CF">
            <w:pPr>
              <w:rPr>
                <w:i/>
              </w:rPr>
            </w:pPr>
            <w:r w:rsidRPr="008D68FA">
              <w:rPr>
                <w:i/>
              </w:rPr>
              <w:t>1: In every lesson, there is an element of working with other students, it helps a lot of students to kind of understand a bit more. It is not just the person you sit next to because they do most things in pairs, loads of concentric circles in English which helps loads of students understand what they need to.</w:t>
            </w:r>
          </w:p>
          <w:p w14:paraId="362961CC" w14:textId="77777777" w:rsidR="00A670CF" w:rsidRPr="008D68FA" w:rsidRDefault="00A670CF" w:rsidP="00A670CF">
            <w:pPr>
              <w:rPr>
                <w:i/>
              </w:rPr>
            </w:pPr>
          </w:p>
        </w:tc>
      </w:tr>
      <w:tr w:rsidR="00A670CF" w14:paraId="599C0B8D" w14:textId="77777777" w:rsidTr="00A670CF">
        <w:tc>
          <w:tcPr>
            <w:tcW w:w="9209" w:type="dxa"/>
          </w:tcPr>
          <w:p w14:paraId="5DB126EC" w14:textId="77777777" w:rsidR="00A670CF" w:rsidRPr="008D68FA" w:rsidRDefault="00A670CF" w:rsidP="00A670CF">
            <w:pPr>
              <w:rPr>
                <w:i/>
              </w:rPr>
            </w:pPr>
            <w:r w:rsidRPr="008D68FA">
              <w:rPr>
                <w:i/>
              </w:rPr>
              <w:t>3: like in English, I sit next to someone who is better than me, I can ask her for a little boost on what to say or write- makes me feel less embarrassed.</w:t>
            </w:r>
          </w:p>
          <w:p w14:paraId="702F1741" w14:textId="77777777" w:rsidR="00A670CF" w:rsidRPr="008D68FA" w:rsidRDefault="00A670CF" w:rsidP="00A670CF">
            <w:pPr>
              <w:rPr>
                <w:i/>
              </w:rPr>
            </w:pPr>
          </w:p>
        </w:tc>
      </w:tr>
      <w:tr w:rsidR="00A670CF" w14:paraId="5EA95F93" w14:textId="77777777" w:rsidTr="00A670CF">
        <w:tc>
          <w:tcPr>
            <w:tcW w:w="9209" w:type="dxa"/>
          </w:tcPr>
          <w:p w14:paraId="527412A3" w14:textId="77777777" w:rsidR="00A670CF" w:rsidRPr="008D68FA" w:rsidRDefault="00A670CF" w:rsidP="00A670CF">
            <w:pPr>
              <w:rPr>
                <w:i/>
              </w:rPr>
            </w:pPr>
            <w:r w:rsidRPr="008D68FA">
              <w:rPr>
                <w:i/>
              </w:rPr>
              <w:lastRenderedPageBreak/>
              <w:t>2: I myself have always struggled with team work and group work, but when it does come to that, I’d say I’d prefer to have someone who needs my help or someone I don’t talk to. Sometimes you can rely on people too much and when they are gone, it is 10x harder. Working with someone, makes me feel special and I have a job to do and I shouldn’t be immature. Do they have too much help though?</w:t>
            </w:r>
          </w:p>
          <w:p w14:paraId="49FBDF11" w14:textId="77777777" w:rsidR="00A670CF" w:rsidRPr="008D68FA" w:rsidRDefault="00A670CF" w:rsidP="00A670CF">
            <w:pPr>
              <w:rPr>
                <w:i/>
              </w:rPr>
            </w:pPr>
          </w:p>
        </w:tc>
      </w:tr>
      <w:tr w:rsidR="00A670CF" w14:paraId="62B3D6CA" w14:textId="77777777" w:rsidTr="00A670CF">
        <w:tc>
          <w:tcPr>
            <w:tcW w:w="9209" w:type="dxa"/>
          </w:tcPr>
          <w:p w14:paraId="22C4606C" w14:textId="77777777" w:rsidR="00A670CF" w:rsidRPr="008D68FA" w:rsidRDefault="00A670CF" w:rsidP="00A670CF">
            <w:pPr>
              <w:rPr>
                <w:i/>
              </w:rPr>
            </w:pPr>
            <w:r w:rsidRPr="008D68FA">
              <w:rPr>
                <w:i/>
              </w:rPr>
              <w:t>1: Helps me in lessons I don’t understand. If lost can ask someone and that makes you happier.</w:t>
            </w:r>
          </w:p>
        </w:tc>
      </w:tr>
      <w:tr w:rsidR="00A670CF" w14:paraId="5139A678" w14:textId="77777777" w:rsidTr="00A670CF">
        <w:tc>
          <w:tcPr>
            <w:tcW w:w="9209" w:type="dxa"/>
          </w:tcPr>
          <w:p w14:paraId="2843EF22" w14:textId="77777777" w:rsidR="00A670CF" w:rsidRPr="008D68FA" w:rsidRDefault="00A670CF" w:rsidP="00A670CF">
            <w:pPr>
              <w:rPr>
                <w:i/>
              </w:rPr>
            </w:pPr>
            <w:r w:rsidRPr="008D68FA">
              <w:rPr>
                <w:i/>
              </w:rPr>
              <w:t>2: It depends on the lesson and who it is. I work with many different people in different classes. Some that are friends. But if work with people you are friends with, I myself especially can get distracted by that and a bit hyper over that. Then there are people in class, maybe just a work friend who you don’t talk to outside of that class, a work relationship. So you can focus a lot more when with them, for example in science. I think it is better if I sit next to someone like that.</w:t>
            </w:r>
          </w:p>
        </w:tc>
      </w:tr>
    </w:tbl>
    <w:p w14:paraId="2BB42F7F" w14:textId="77777777" w:rsidR="00822A87" w:rsidRDefault="00822A87" w:rsidP="00822A87"/>
    <w:tbl>
      <w:tblPr>
        <w:tblStyle w:val="TableGrid"/>
        <w:tblW w:w="9209" w:type="dxa"/>
        <w:tblLook w:val="04A0" w:firstRow="1" w:lastRow="0" w:firstColumn="1" w:lastColumn="0" w:noHBand="0" w:noVBand="1"/>
      </w:tblPr>
      <w:tblGrid>
        <w:gridCol w:w="9209"/>
      </w:tblGrid>
      <w:tr w:rsidR="00A670CF" w14:paraId="1986EA6D" w14:textId="77777777" w:rsidTr="00A670CF">
        <w:tc>
          <w:tcPr>
            <w:tcW w:w="9209" w:type="dxa"/>
            <w:shd w:val="clear" w:color="auto" w:fill="9CC2E5" w:themeFill="accent1" w:themeFillTint="99"/>
          </w:tcPr>
          <w:p w14:paraId="3A8EF62D" w14:textId="77777777" w:rsidR="00A670CF" w:rsidRDefault="00A670CF" w:rsidP="00A670CF">
            <w:pPr>
              <w:jc w:val="center"/>
            </w:pPr>
            <w:r>
              <w:t>Peer Relationships</w:t>
            </w:r>
          </w:p>
        </w:tc>
      </w:tr>
      <w:tr w:rsidR="00A670CF" w14:paraId="012E57BB" w14:textId="77777777" w:rsidTr="00A670CF">
        <w:tc>
          <w:tcPr>
            <w:tcW w:w="9209" w:type="dxa"/>
            <w:shd w:val="clear" w:color="auto" w:fill="FFE599" w:themeFill="accent4" w:themeFillTint="66"/>
          </w:tcPr>
          <w:p w14:paraId="67DC1569" w14:textId="77777777" w:rsidR="00A670CF" w:rsidRDefault="00A670CF" w:rsidP="00A670CF">
            <w:pPr>
              <w:jc w:val="center"/>
            </w:pPr>
            <w:r>
              <w:t>Focus Group 3</w:t>
            </w:r>
          </w:p>
        </w:tc>
      </w:tr>
      <w:tr w:rsidR="00A670CF" w14:paraId="3A022298" w14:textId="77777777" w:rsidTr="00A670CF">
        <w:tc>
          <w:tcPr>
            <w:tcW w:w="9209" w:type="dxa"/>
          </w:tcPr>
          <w:p w14:paraId="69E85AB3" w14:textId="77777777" w:rsidR="00A670CF" w:rsidRPr="008D68FA" w:rsidRDefault="00A670CF" w:rsidP="00A670CF">
            <w:pPr>
              <w:rPr>
                <w:i/>
              </w:rPr>
            </w:pPr>
            <w:r w:rsidRPr="008D68FA">
              <w:rPr>
                <w:i/>
              </w:rPr>
              <w:t xml:space="preserve">1: Because the school is growing a lot, you would feel kind of out of place with no-one to talk to, so just helps to know there is someone you can go and talk to, you aren’t going to be just sat there all day. </w:t>
            </w:r>
          </w:p>
          <w:p w14:paraId="11EC86F5" w14:textId="77777777" w:rsidR="00A670CF" w:rsidRPr="008D68FA" w:rsidRDefault="00A670CF" w:rsidP="00A670CF">
            <w:pPr>
              <w:rPr>
                <w:i/>
              </w:rPr>
            </w:pPr>
          </w:p>
        </w:tc>
      </w:tr>
      <w:tr w:rsidR="00A670CF" w14:paraId="49F71960" w14:textId="77777777" w:rsidTr="00A670CF">
        <w:tc>
          <w:tcPr>
            <w:tcW w:w="9209" w:type="dxa"/>
          </w:tcPr>
          <w:p w14:paraId="7EF606E5" w14:textId="77777777" w:rsidR="00A670CF" w:rsidRPr="008D68FA" w:rsidRDefault="00A670CF" w:rsidP="00A670CF">
            <w:pPr>
              <w:rPr>
                <w:i/>
              </w:rPr>
            </w:pPr>
            <w:r w:rsidRPr="008D68FA">
              <w:rPr>
                <w:i/>
              </w:rPr>
              <w:t>5: It does make them feel happy, not being by yourself in a new school.</w:t>
            </w:r>
          </w:p>
          <w:p w14:paraId="3F736BB0" w14:textId="77777777" w:rsidR="00A670CF" w:rsidRPr="008D68FA" w:rsidRDefault="00A670CF" w:rsidP="00A670CF">
            <w:pPr>
              <w:rPr>
                <w:i/>
              </w:rPr>
            </w:pPr>
          </w:p>
        </w:tc>
      </w:tr>
      <w:tr w:rsidR="00A670CF" w14:paraId="2DC3B11C" w14:textId="77777777" w:rsidTr="00A670CF">
        <w:tc>
          <w:tcPr>
            <w:tcW w:w="9209" w:type="dxa"/>
          </w:tcPr>
          <w:p w14:paraId="27955AEF" w14:textId="77777777" w:rsidR="00A670CF" w:rsidRPr="008D68FA" w:rsidRDefault="00A670CF" w:rsidP="00A670CF">
            <w:pPr>
              <w:rPr>
                <w:i/>
              </w:rPr>
            </w:pPr>
            <w:r w:rsidRPr="008D68FA">
              <w:rPr>
                <w:i/>
              </w:rPr>
              <w:t>2: I might work less if I didn’t have friends to share problems with</w:t>
            </w:r>
          </w:p>
          <w:p w14:paraId="27CE3B3F" w14:textId="77777777" w:rsidR="00A670CF" w:rsidRPr="008D68FA" w:rsidRDefault="00A670CF" w:rsidP="00A670CF">
            <w:pPr>
              <w:jc w:val="center"/>
              <w:rPr>
                <w:i/>
              </w:rPr>
            </w:pPr>
          </w:p>
        </w:tc>
      </w:tr>
      <w:tr w:rsidR="00A670CF" w14:paraId="751F24E9" w14:textId="77777777" w:rsidTr="00A670CF">
        <w:tc>
          <w:tcPr>
            <w:tcW w:w="9209" w:type="dxa"/>
          </w:tcPr>
          <w:p w14:paraId="476E551D" w14:textId="77777777" w:rsidR="00A670CF" w:rsidRPr="008D68FA" w:rsidRDefault="00A670CF" w:rsidP="00A670CF">
            <w:pPr>
              <w:rPr>
                <w:i/>
              </w:rPr>
            </w:pPr>
            <w:r w:rsidRPr="008D68FA">
              <w:rPr>
                <w:i/>
              </w:rPr>
              <w:t>1: if something is on your mind, stops you from learning</w:t>
            </w:r>
          </w:p>
          <w:p w14:paraId="6EC4207C" w14:textId="77777777" w:rsidR="00A670CF" w:rsidRPr="008D68FA" w:rsidRDefault="00A670CF" w:rsidP="00A670CF">
            <w:pPr>
              <w:rPr>
                <w:i/>
              </w:rPr>
            </w:pPr>
            <w:r w:rsidRPr="008D68FA">
              <w:rPr>
                <w:i/>
              </w:rPr>
              <w:t>(context of having friends to share problems with)</w:t>
            </w:r>
          </w:p>
        </w:tc>
      </w:tr>
      <w:tr w:rsidR="00A670CF" w14:paraId="0470436A" w14:textId="77777777" w:rsidTr="00A670CF">
        <w:tc>
          <w:tcPr>
            <w:tcW w:w="9209" w:type="dxa"/>
          </w:tcPr>
          <w:p w14:paraId="46D80631" w14:textId="77777777" w:rsidR="00A670CF" w:rsidRPr="008D68FA" w:rsidRDefault="00A670CF" w:rsidP="00A670CF">
            <w:pPr>
              <w:rPr>
                <w:i/>
              </w:rPr>
            </w:pPr>
            <w:r w:rsidRPr="008D68FA">
              <w:rPr>
                <w:i/>
              </w:rPr>
              <w:t>5: Stops you from stressing, gets things off your back.</w:t>
            </w:r>
          </w:p>
          <w:p w14:paraId="68724FE7" w14:textId="77777777" w:rsidR="00A670CF" w:rsidRPr="008D68FA" w:rsidRDefault="00A670CF" w:rsidP="00A670CF">
            <w:pPr>
              <w:rPr>
                <w:i/>
              </w:rPr>
            </w:pPr>
            <w:r w:rsidRPr="008D68FA">
              <w:rPr>
                <w:i/>
              </w:rPr>
              <w:t>(context of having friends to share problems with)</w:t>
            </w:r>
          </w:p>
        </w:tc>
      </w:tr>
      <w:tr w:rsidR="00A670CF" w14:paraId="0AB36F3A" w14:textId="77777777" w:rsidTr="00A670CF">
        <w:tc>
          <w:tcPr>
            <w:tcW w:w="9209" w:type="dxa"/>
          </w:tcPr>
          <w:p w14:paraId="61D6DB99" w14:textId="77777777" w:rsidR="00A670CF" w:rsidRPr="008D68FA" w:rsidRDefault="00A670CF" w:rsidP="00A670CF">
            <w:pPr>
              <w:rPr>
                <w:i/>
              </w:rPr>
            </w:pPr>
            <w:r w:rsidRPr="008D68FA">
              <w:rPr>
                <w:i/>
              </w:rPr>
              <w:t>4: Comforting (context of having friends to share problems with)</w:t>
            </w:r>
          </w:p>
        </w:tc>
      </w:tr>
      <w:tr w:rsidR="00A670CF" w14:paraId="35E1FED3" w14:textId="77777777" w:rsidTr="00A670CF">
        <w:tc>
          <w:tcPr>
            <w:tcW w:w="9209" w:type="dxa"/>
          </w:tcPr>
          <w:p w14:paraId="20BEB41A" w14:textId="77777777" w:rsidR="00A670CF" w:rsidRPr="008D68FA" w:rsidRDefault="00A670CF" w:rsidP="00A670CF">
            <w:pPr>
              <w:rPr>
                <w:i/>
              </w:rPr>
            </w:pPr>
            <w:r w:rsidRPr="008D68FA">
              <w:rPr>
                <w:i/>
              </w:rPr>
              <w:t>1: If you don’t have friends in school, not a lot you can do at break and lunchtime. You kind of share stuff with them and they can remind you if you forgot homework…</w:t>
            </w:r>
          </w:p>
          <w:p w14:paraId="4F100D7B" w14:textId="77777777" w:rsidR="00A670CF" w:rsidRPr="008D68FA" w:rsidRDefault="00A670CF" w:rsidP="00A670CF">
            <w:pPr>
              <w:rPr>
                <w:i/>
              </w:rPr>
            </w:pPr>
          </w:p>
        </w:tc>
      </w:tr>
      <w:tr w:rsidR="00A670CF" w14:paraId="077EABEC" w14:textId="77777777" w:rsidTr="00A670CF">
        <w:tc>
          <w:tcPr>
            <w:tcW w:w="9209" w:type="dxa"/>
          </w:tcPr>
          <w:p w14:paraId="39F9C802" w14:textId="77777777" w:rsidR="00A670CF" w:rsidRPr="008D68FA" w:rsidRDefault="00A670CF" w:rsidP="00A670CF">
            <w:pPr>
              <w:rPr>
                <w:i/>
              </w:rPr>
            </w:pPr>
            <w:r w:rsidRPr="008D68FA">
              <w:rPr>
                <w:i/>
              </w:rPr>
              <w:t>6: I’m not sure, there are subjects I work with other people. I prefer to be on my own.</w:t>
            </w:r>
          </w:p>
          <w:p w14:paraId="3E7AC905" w14:textId="77777777" w:rsidR="00A670CF" w:rsidRPr="008D68FA" w:rsidRDefault="00A670CF" w:rsidP="00A670CF">
            <w:pPr>
              <w:jc w:val="center"/>
              <w:rPr>
                <w:i/>
              </w:rPr>
            </w:pPr>
          </w:p>
        </w:tc>
      </w:tr>
      <w:tr w:rsidR="00A670CF" w14:paraId="53D508C5" w14:textId="77777777" w:rsidTr="00A670CF">
        <w:tc>
          <w:tcPr>
            <w:tcW w:w="9209" w:type="dxa"/>
          </w:tcPr>
          <w:p w14:paraId="21962DD1" w14:textId="77777777" w:rsidR="00A670CF" w:rsidRPr="008D68FA" w:rsidRDefault="00A670CF" w:rsidP="00A670CF">
            <w:pPr>
              <w:rPr>
                <w:i/>
              </w:rPr>
            </w:pPr>
            <w:r w:rsidRPr="008D68FA">
              <w:rPr>
                <w:i/>
              </w:rPr>
              <w:t>5: I feel that with your friends, they can help you if you don’t understand and more fun. You don’t have to be friends with them, they might be nice, but haven’t talked to them. Work as a pair in all subjects really, unless it is independent.</w:t>
            </w:r>
          </w:p>
          <w:p w14:paraId="19685D6E" w14:textId="77777777" w:rsidR="00A670CF" w:rsidRPr="008D68FA" w:rsidRDefault="00A670CF" w:rsidP="00A670CF">
            <w:pPr>
              <w:rPr>
                <w:i/>
              </w:rPr>
            </w:pPr>
          </w:p>
        </w:tc>
      </w:tr>
      <w:tr w:rsidR="00A670CF" w14:paraId="2EB9E1FE" w14:textId="77777777" w:rsidTr="00A670CF">
        <w:tc>
          <w:tcPr>
            <w:tcW w:w="9209" w:type="dxa"/>
          </w:tcPr>
          <w:p w14:paraId="2EBE562B" w14:textId="77777777" w:rsidR="00A670CF" w:rsidRPr="008D68FA" w:rsidRDefault="00A670CF" w:rsidP="00A670CF">
            <w:pPr>
              <w:rPr>
                <w:i/>
              </w:rPr>
            </w:pPr>
            <w:r w:rsidRPr="008D68FA">
              <w:rPr>
                <w:i/>
              </w:rPr>
              <w:t>4: In English, we sometimes go in a circle and move around and it helps to get to know people and sometimes you might not know something, but other people might help.</w:t>
            </w:r>
          </w:p>
          <w:p w14:paraId="56FC78FA" w14:textId="77777777" w:rsidR="00A670CF" w:rsidRPr="008D68FA" w:rsidRDefault="00A670CF" w:rsidP="00A670CF">
            <w:pPr>
              <w:rPr>
                <w:i/>
              </w:rPr>
            </w:pPr>
          </w:p>
        </w:tc>
      </w:tr>
      <w:tr w:rsidR="00A670CF" w:rsidRPr="00DB008D" w14:paraId="066C5FD5" w14:textId="77777777" w:rsidTr="00A670CF">
        <w:tc>
          <w:tcPr>
            <w:tcW w:w="9209" w:type="dxa"/>
          </w:tcPr>
          <w:p w14:paraId="2C1F9894" w14:textId="77777777" w:rsidR="00A670CF" w:rsidRPr="008D68FA" w:rsidRDefault="00A670CF" w:rsidP="00A670CF">
            <w:pPr>
              <w:rPr>
                <w:i/>
              </w:rPr>
            </w:pPr>
            <w:r w:rsidRPr="008D68FA">
              <w:rPr>
                <w:i/>
              </w:rPr>
              <w:t>4: I could help other people out.</w:t>
            </w:r>
          </w:p>
          <w:p w14:paraId="532D2E4C" w14:textId="77777777" w:rsidR="00A670CF" w:rsidRPr="008D68FA" w:rsidRDefault="00A670CF" w:rsidP="00A670CF">
            <w:pPr>
              <w:rPr>
                <w:i/>
              </w:rPr>
            </w:pPr>
          </w:p>
          <w:p w14:paraId="0755ECDC" w14:textId="77777777" w:rsidR="00A670CF" w:rsidRPr="008D68FA" w:rsidRDefault="00A670CF" w:rsidP="00A670CF">
            <w:pPr>
              <w:jc w:val="right"/>
              <w:rPr>
                <w:i/>
              </w:rPr>
            </w:pPr>
          </w:p>
        </w:tc>
      </w:tr>
      <w:tr w:rsidR="00A670CF" w14:paraId="5B094C1D" w14:textId="77777777" w:rsidTr="00A670CF">
        <w:tc>
          <w:tcPr>
            <w:tcW w:w="9209" w:type="dxa"/>
          </w:tcPr>
          <w:p w14:paraId="06A532CB" w14:textId="77777777" w:rsidR="00A670CF" w:rsidRPr="008D68FA" w:rsidRDefault="00A670CF" w:rsidP="00A670CF">
            <w:pPr>
              <w:rPr>
                <w:i/>
              </w:rPr>
            </w:pPr>
            <w:r w:rsidRPr="008D68FA">
              <w:rPr>
                <w:i/>
              </w:rPr>
              <w:t>3: I could always talk to a teacher, but sometimes easier to talk to someone who is beside you doing the same work.</w:t>
            </w:r>
          </w:p>
          <w:p w14:paraId="0A9A4302" w14:textId="77777777" w:rsidR="00A670CF" w:rsidRPr="008D68FA" w:rsidRDefault="00A670CF" w:rsidP="00A670CF">
            <w:pPr>
              <w:rPr>
                <w:i/>
              </w:rPr>
            </w:pPr>
          </w:p>
        </w:tc>
      </w:tr>
      <w:tr w:rsidR="00A670CF" w14:paraId="513A319B" w14:textId="77777777" w:rsidTr="00A670CF">
        <w:tc>
          <w:tcPr>
            <w:tcW w:w="9209" w:type="dxa"/>
          </w:tcPr>
          <w:p w14:paraId="0EB9CAB5" w14:textId="77777777" w:rsidR="00A670CF" w:rsidRPr="008D68FA" w:rsidRDefault="00A670CF" w:rsidP="00A670CF">
            <w:pPr>
              <w:rPr>
                <w:i/>
              </w:rPr>
            </w:pPr>
            <w:r w:rsidRPr="008D68FA">
              <w:rPr>
                <w:i/>
              </w:rPr>
              <w:t>1: In every lesson, there is an element of working with other students, it helps a lot of students to kind of understand a bit more. It is not just the person you sit next to because they do most things in pairs, loads of concentric circles in English which helps loads of students understand what they need to.</w:t>
            </w:r>
          </w:p>
          <w:p w14:paraId="08A230E3" w14:textId="77777777" w:rsidR="00A670CF" w:rsidRPr="008D68FA" w:rsidRDefault="00A670CF" w:rsidP="00A670CF">
            <w:pPr>
              <w:rPr>
                <w:i/>
              </w:rPr>
            </w:pPr>
          </w:p>
        </w:tc>
      </w:tr>
      <w:tr w:rsidR="00A670CF" w14:paraId="3C9BB577" w14:textId="77777777" w:rsidTr="00A670CF">
        <w:tc>
          <w:tcPr>
            <w:tcW w:w="9209" w:type="dxa"/>
          </w:tcPr>
          <w:p w14:paraId="408DE98A" w14:textId="77777777" w:rsidR="00A670CF" w:rsidRPr="008D68FA" w:rsidRDefault="00A670CF" w:rsidP="00A670CF">
            <w:pPr>
              <w:rPr>
                <w:i/>
              </w:rPr>
            </w:pPr>
            <w:r w:rsidRPr="008D68FA">
              <w:rPr>
                <w:i/>
              </w:rPr>
              <w:lastRenderedPageBreak/>
              <w:t>3: like in English, I sit next to someone who is better than me, I can ask her for a little boost on what to say or write- makes me feel less embarrassed.</w:t>
            </w:r>
          </w:p>
          <w:p w14:paraId="1F4531FF" w14:textId="77777777" w:rsidR="00A670CF" w:rsidRPr="008D68FA" w:rsidRDefault="00A670CF" w:rsidP="00A670CF">
            <w:pPr>
              <w:rPr>
                <w:i/>
              </w:rPr>
            </w:pPr>
          </w:p>
        </w:tc>
      </w:tr>
      <w:tr w:rsidR="00A670CF" w14:paraId="2C9E92B5" w14:textId="77777777" w:rsidTr="00A670CF">
        <w:tc>
          <w:tcPr>
            <w:tcW w:w="9209" w:type="dxa"/>
          </w:tcPr>
          <w:p w14:paraId="3C8D680D" w14:textId="77777777" w:rsidR="00A670CF" w:rsidRPr="008D68FA" w:rsidRDefault="00A670CF" w:rsidP="00A670CF">
            <w:pPr>
              <w:rPr>
                <w:i/>
              </w:rPr>
            </w:pPr>
            <w:r w:rsidRPr="008D68FA">
              <w:rPr>
                <w:i/>
              </w:rPr>
              <w:t>2: I myself have always struggled with team work and group work, but when it does come to that, I’d say I’d prefer to have someone who needs my help or someone I don’t talk to. Sometimes you can rely on people too much and when they are gone, it is 10x harder. Working with someone, makes me feel special and I have a job to do and I shouldn’t be immature. Do they have too much help though?</w:t>
            </w:r>
          </w:p>
          <w:p w14:paraId="17DDA20D" w14:textId="77777777" w:rsidR="00A670CF" w:rsidRPr="008D68FA" w:rsidRDefault="00A670CF" w:rsidP="00A670CF">
            <w:pPr>
              <w:rPr>
                <w:i/>
              </w:rPr>
            </w:pPr>
          </w:p>
        </w:tc>
      </w:tr>
      <w:tr w:rsidR="00A670CF" w14:paraId="6DEA06E8" w14:textId="77777777" w:rsidTr="00A670CF">
        <w:tc>
          <w:tcPr>
            <w:tcW w:w="9209" w:type="dxa"/>
          </w:tcPr>
          <w:p w14:paraId="5A6EF641" w14:textId="77777777" w:rsidR="00A670CF" w:rsidRPr="008D68FA" w:rsidRDefault="00A670CF" w:rsidP="00A670CF">
            <w:pPr>
              <w:rPr>
                <w:i/>
              </w:rPr>
            </w:pPr>
            <w:r w:rsidRPr="008D68FA">
              <w:rPr>
                <w:i/>
              </w:rPr>
              <w:t>1: Helps me in lessons I don’t understand. If lost can ask someone and that makes you happier.</w:t>
            </w:r>
          </w:p>
        </w:tc>
      </w:tr>
      <w:tr w:rsidR="00A670CF" w14:paraId="205F498E" w14:textId="77777777" w:rsidTr="00A670CF">
        <w:tc>
          <w:tcPr>
            <w:tcW w:w="9209" w:type="dxa"/>
          </w:tcPr>
          <w:p w14:paraId="4617F6AE" w14:textId="77777777" w:rsidR="00A670CF" w:rsidRPr="008D68FA" w:rsidRDefault="00A670CF" w:rsidP="00A670CF">
            <w:pPr>
              <w:rPr>
                <w:i/>
              </w:rPr>
            </w:pPr>
            <w:r w:rsidRPr="008D68FA">
              <w:rPr>
                <w:i/>
              </w:rPr>
              <w:t>2: It depends on the lesson and who it is. I work with many different people in different classes. Some that are friends. But if work with people you are friends with, I myself especially can get distracted by that and a bit hyper over that. Then there are people in class, maybe just a work friend who you don’t talk to outside of that class, a work relationship. So you can focus a lot more when with them, for example in science. I think it is better if I sit next to someone like that.</w:t>
            </w:r>
          </w:p>
        </w:tc>
      </w:tr>
    </w:tbl>
    <w:p w14:paraId="029585FC" w14:textId="33578119" w:rsidR="00A670CF" w:rsidRDefault="00A670CF" w:rsidP="00822A87"/>
    <w:p w14:paraId="3F0065A9" w14:textId="748C7632" w:rsidR="004734CA" w:rsidRDefault="004734CA" w:rsidP="00822A87"/>
    <w:p w14:paraId="4B9F43A4" w14:textId="4CFF2063" w:rsidR="004734CA" w:rsidRDefault="004734CA" w:rsidP="00822A87"/>
    <w:p w14:paraId="728A45E9" w14:textId="214CCBB8" w:rsidR="004734CA" w:rsidRDefault="004734CA" w:rsidP="00822A87"/>
    <w:p w14:paraId="1A3010C9" w14:textId="631CD273" w:rsidR="004734CA" w:rsidRDefault="004734CA" w:rsidP="00822A87"/>
    <w:p w14:paraId="63C28168" w14:textId="1E126116" w:rsidR="004734CA" w:rsidRDefault="004734CA" w:rsidP="00822A87"/>
    <w:p w14:paraId="42234456" w14:textId="14901377" w:rsidR="004734CA" w:rsidRDefault="004734CA" w:rsidP="00822A87"/>
    <w:p w14:paraId="764784C2" w14:textId="622D7691" w:rsidR="004734CA" w:rsidRDefault="004734CA" w:rsidP="00822A87"/>
    <w:p w14:paraId="052A839A" w14:textId="0A44BB87" w:rsidR="004734CA" w:rsidRDefault="004734CA" w:rsidP="00822A87"/>
    <w:p w14:paraId="09DAD488" w14:textId="1D1F585D" w:rsidR="004734CA" w:rsidRDefault="004734CA" w:rsidP="00822A87"/>
    <w:p w14:paraId="568DA7B3" w14:textId="4E2D7303" w:rsidR="004734CA" w:rsidRDefault="004734CA" w:rsidP="00822A87"/>
    <w:p w14:paraId="40A219D9" w14:textId="58F1C9A5" w:rsidR="004734CA" w:rsidRDefault="004734CA" w:rsidP="00822A87"/>
    <w:p w14:paraId="4ED1B04F" w14:textId="13C80FB7" w:rsidR="004734CA" w:rsidRDefault="004734CA" w:rsidP="00822A87"/>
    <w:p w14:paraId="7D0F96ED" w14:textId="441C4926" w:rsidR="004734CA" w:rsidRDefault="004734CA" w:rsidP="00822A87"/>
    <w:p w14:paraId="0C2F12AC" w14:textId="0D19781B" w:rsidR="004734CA" w:rsidRDefault="004734CA" w:rsidP="00822A87"/>
    <w:p w14:paraId="2521666C" w14:textId="0171FACB" w:rsidR="004734CA" w:rsidRDefault="004734CA" w:rsidP="00822A87"/>
    <w:p w14:paraId="0CAEE743" w14:textId="74876296" w:rsidR="004734CA" w:rsidRDefault="004734CA" w:rsidP="00822A87"/>
    <w:p w14:paraId="08DE0B42" w14:textId="4D50E591" w:rsidR="004734CA" w:rsidRDefault="004734CA" w:rsidP="00822A87"/>
    <w:p w14:paraId="3383DC12" w14:textId="1B22C7EE" w:rsidR="004734CA" w:rsidRDefault="004734CA" w:rsidP="00822A87"/>
    <w:p w14:paraId="205CB0CE" w14:textId="54E84489" w:rsidR="004734CA" w:rsidRDefault="004734CA" w:rsidP="00822A87"/>
    <w:p w14:paraId="6D9A0C3D" w14:textId="77777777" w:rsidR="004734CA" w:rsidRDefault="004734CA" w:rsidP="00822A87"/>
    <w:p w14:paraId="3D41CD45" w14:textId="77777777" w:rsidR="00822A87" w:rsidRDefault="00822A87" w:rsidP="00822A87"/>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8D68FA" w14:paraId="00E212F0" w14:textId="77777777" w:rsidTr="008D68FA">
        <w:tc>
          <w:tcPr>
            <w:tcW w:w="9209" w:type="dxa"/>
            <w:shd w:val="clear" w:color="auto" w:fill="9CE2E6"/>
          </w:tcPr>
          <w:p w14:paraId="206C96CE" w14:textId="77777777" w:rsidR="008D68FA" w:rsidRDefault="008D68FA" w:rsidP="00515ABB">
            <w:pPr>
              <w:spacing w:after="0"/>
              <w:jc w:val="center"/>
            </w:pPr>
            <w:r>
              <w:lastRenderedPageBreak/>
              <w:t>Boundaries</w:t>
            </w:r>
          </w:p>
        </w:tc>
      </w:tr>
      <w:tr w:rsidR="008D68FA" w14:paraId="3CAEE5DC" w14:textId="77777777" w:rsidTr="008D68FA">
        <w:tc>
          <w:tcPr>
            <w:tcW w:w="9209" w:type="dxa"/>
            <w:shd w:val="clear" w:color="auto" w:fill="FFE599" w:themeFill="accent4" w:themeFillTint="66"/>
          </w:tcPr>
          <w:p w14:paraId="7BFD3A34" w14:textId="77777777" w:rsidR="008D68FA" w:rsidRDefault="008D68FA" w:rsidP="00515ABB">
            <w:pPr>
              <w:spacing w:after="0"/>
              <w:jc w:val="center"/>
            </w:pPr>
            <w:r>
              <w:t>Focus Group 1</w:t>
            </w:r>
          </w:p>
        </w:tc>
      </w:tr>
      <w:tr w:rsidR="008D68FA" w14:paraId="692BEE02" w14:textId="77777777" w:rsidTr="008D68FA">
        <w:tc>
          <w:tcPr>
            <w:tcW w:w="9209" w:type="dxa"/>
          </w:tcPr>
          <w:p w14:paraId="1CB50FCD" w14:textId="77777777" w:rsidR="008D68FA" w:rsidRPr="00FD371A" w:rsidRDefault="008D68FA" w:rsidP="001A4957">
            <w:pPr>
              <w:rPr>
                <w:i/>
              </w:rPr>
            </w:pPr>
            <w:r w:rsidRPr="00FD371A">
              <w:rPr>
                <w:i/>
              </w:rPr>
              <w:t>2: I feel like sometimes there is one rule for one p</w:t>
            </w:r>
            <w:r>
              <w:rPr>
                <w:i/>
              </w:rPr>
              <w:t>erson and one rule for another.</w:t>
            </w:r>
          </w:p>
        </w:tc>
      </w:tr>
      <w:tr w:rsidR="008D68FA" w14:paraId="787624B0" w14:textId="77777777" w:rsidTr="008D68FA">
        <w:tc>
          <w:tcPr>
            <w:tcW w:w="9209" w:type="dxa"/>
          </w:tcPr>
          <w:p w14:paraId="5556A7F4" w14:textId="77777777" w:rsidR="008D68FA" w:rsidRPr="00FD371A" w:rsidRDefault="008D68FA" w:rsidP="001A4957">
            <w:pPr>
              <w:rPr>
                <w:i/>
              </w:rPr>
            </w:pPr>
            <w:r w:rsidRPr="00FD371A">
              <w:rPr>
                <w:i/>
              </w:rPr>
              <w:t>2: Bad, everyone should be equal in school.</w:t>
            </w:r>
          </w:p>
        </w:tc>
      </w:tr>
      <w:tr w:rsidR="008D68FA" w14:paraId="78023153" w14:textId="77777777" w:rsidTr="008D68FA">
        <w:tc>
          <w:tcPr>
            <w:tcW w:w="9209" w:type="dxa"/>
          </w:tcPr>
          <w:p w14:paraId="676A671A" w14:textId="77777777" w:rsidR="008D68FA" w:rsidRPr="00FD371A" w:rsidRDefault="008D68FA" w:rsidP="001A4957">
            <w:pPr>
              <w:rPr>
                <w:i/>
              </w:rPr>
            </w:pPr>
            <w:r w:rsidRPr="00FD371A">
              <w:rPr>
                <w:i/>
              </w:rPr>
              <w:t>1: Clear rules is like really vital, cos like you can understand and get in less trouble than if it was just rules like ‘be you’, but if ‘be you’ is like being a</w:t>
            </w:r>
            <w:r>
              <w:rPr>
                <w:i/>
              </w:rPr>
              <w:t xml:space="preserve"> little violent and aggressive.</w:t>
            </w:r>
          </w:p>
        </w:tc>
      </w:tr>
      <w:tr w:rsidR="008D68FA" w14:paraId="201186EA" w14:textId="77777777" w:rsidTr="008D68FA">
        <w:tc>
          <w:tcPr>
            <w:tcW w:w="9209" w:type="dxa"/>
          </w:tcPr>
          <w:p w14:paraId="072B380A" w14:textId="77777777" w:rsidR="008D68FA" w:rsidRPr="00FD371A" w:rsidRDefault="008D68FA" w:rsidP="001A4957">
            <w:pPr>
              <w:rPr>
                <w:i/>
              </w:rPr>
            </w:pPr>
            <w:r w:rsidRPr="00FD371A">
              <w:rPr>
                <w:i/>
              </w:rPr>
              <w:t>3: yeah, if no rules, c</w:t>
            </w:r>
            <w:r>
              <w:rPr>
                <w:i/>
              </w:rPr>
              <w:t>haos</w:t>
            </w:r>
          </w:p>
        </w:tc>
      </w:tr>
      <w:tr w:rsidR="008D68FA" w14:paraId="2DCB47FC" w14:textId="77777777" w:rsidTr="008D68FA">
        <w:tc>
          <w:tcPr>
            <w:tcW w:w="9209" w:type="dxa"/>
          </w:tcPr>
          <w:p w14:paraId="5B718A16" w14:textId="77777777" w:rsidR="008D68FA" w:rsidRPr="00FD371A" w:rsidRDefault="008D68FA" w:rsidP="001A4957">
            <w:pPr>
              <w:rPr>
                <w:i/>
              </w:rPr>
            </w:pPr>
            <w:r w:rsidRPr="00FD371A">
              <w:rPr>
                <w:i/>
              </w:rPr>
              <w:t>1: After you break up with some of your friends, it relieves you of that stress when you are outside, you can’t argue in class because the teachers would stop you.</w:t>
            </w:r>
          </w:p>
        </w:tc>
      </w:tr>
      <w:tr w:rsidR="008D68FA" w14:paraId="7BF007E4" w14:textId="77777777" w:rsidTr="008D68FA">
        <w:tc>
          <w:tcPr>
            <w:tcW w:w="9209" w:type="dxa"/>
          </w:tcPr>
          <w:p w14:paraId="6A9547CA" w14:textId="77777777" w:rsidR="008D68FA" w:rsidRPr="00FD371A" w:rsidRDefault="008D68FA" w:rsidP="00FC29DB">
            <w:pPr>
              <w:rPr>
                <w:i/>
              </w:rPr>
            </w:pPr>
            <w:r w:rsidRPr="00FD371A">
              <w:rPr>
                <w:i/>
              </w:rPr>
              <w:t>4: I feel like there are some rul</w:t>
            </w:r>
            <w:r w:rsidR="00FC29DB">
              <w:rPr>
                <w:i/>
              </w:rPr>
              <w:t>es that are a bit over the top.</w:t>
            </w:r>
          </w:p>
        </w:tc>
      </w:tr>
      <w:tr w:rsidR="008D68FA" w14:paraId="3792557B" w14:textId="77777777" w:rsidTr="008D68FA">
        <w:tc>
          <w:tcPr>
            <w:tcW w:w="9209" w:type="dxa"/>
          </w:tcPr>
          <w:p w14:paraId="426BAB2B" w14:textId="77777777" w:rsidR="008D68FA" w:rsidRPr="00FD371A" w:rsidRDefault="008D68FA" w:rsidP="001A4957">
            <w:pPr>
              <w:rPr>
                <w:i/>
              </w:rPr>
            </w:pPr>
            <w:r w:rsidRPr="00FD371A">
              <w:rPr>
                <w:i/>
              </w:rPr>
              <w:t xml:space="preserve">2: Like I don’t see why you have to wear the same uniform, you come to school to </w:t>
            </w:r>
            <w:r w:rsidR="00FC29DB">
              <w:rPr>
                <w:i/>
              </w:rPr>
              <w:t>learn, not like to be a lawyer.</w:t>
            </w:r>
          </w:p>
        </w:tc>
      </w:tr>
      <w:tr w:rsidR="008D68FA" w14:paraId="2F697023" w14:textId="77777777" w:rsidTr="008D68FA">
        <w:tc>
          <w:tcPr>
            <w:tcW w:w="9209" w:type="dxa"/>
          </w:tcPr>
          <w:p w14:paraId="03E626C1" w14:textId="77777777" w:rsidR="008D68FA" w:rsidRPr="00FD371A" w:rsidRDefault="008D68FA" w:rsidP="001A4957">
            <w:pPr>
              <w:rPr>
                <w:i/>
              </w:rPr>
            </w:pPr>
            <w:r w:rsidRPr="00FD371A">
              <w:rPr>
                <w:i/>
              </w:rPr>
              <w:t>6: I always get told off for my shirt being out. T</w:t>
            </w:r>
            <w:r w:rsidR="00FC29DB">
              <w:rPr>
                <w:i/>
              </w:rPr>
              <w:t>hat’s not good.</w:t>
            </w:r>
          </w:p>
        </w:tc>
      </w:tr>
      <w:tr w:rsidR="008D68FA" w14:paraId="418723B7" w14:textId="77777777" w:rsidTr="008D68FA">
        <w:tc>
          <w:tcPr>
            <w:tcW w:w="9209" w:type="dxa"/>
          </w:tcPr>
          <w:p w14:paraId="7AFFC721" w14:textId="77777777" w:rsidR="008D68FA" w:rsidRPr="00FD371A" w:rsidRDefault="008D68FA" w:rsidP="001A4957">
            <w:pPr>
              <w:rPr>
                <w:i/>
              </w:rPr>
            </w:pPr>
            <w:r w:rsidRPr="00FD371A">
              <w:rPr>
                <w:i/>
              </w:rPr>
              <w:t xml:space="preserve">2: I feel like some of the serious rules are like for no one in our class, no-one would want </w:t>
            </w:r>
            <w:r w:rsidR="00FC29DB">
              <w:rPr>
                <w:i/>
              </w:rPr>
              <w:t>to or be capable of doing that.</w:t>
            </w:r>
          </w:p>
        </w:tc>
      </w:tr>
      <w:tr w:rsidR="008D68FA" w14:paraId="483E0264" w14:textId="77777777" w:rsidTr="008D68FA">
        <w:tc>
          <w:tcPr>
            <w:tcW w:w="9209" w:type="dxa"/>
          </w:tcPr>
          <w:p w14:paraId="7871FE84" w14:textId="77777777" w:rsidR="008D68FA" w:rsidRPr="00FD371A" w:rsidRDefault="008D68FA" w:rsidP="001A4957">
            <w:pPr>
              <w:rPr>
                <w:i/>
              </w:rPr>
            </w:pPr>
            <w:r w:rsidRPr="00FD371A">
              <w:rPr>
                <w:i/>
              </w:rPr>
              <w:t>5: People in our year don’t want to get in trouble.</w:t>
            </w:r>
          </w:p>
        </w:tc>
      </w:tr>
      <w:tr w:rsidR="008D68FA" w14:paraId="15B00131" w14:textId="77777777" w:rsidTr="008D68FA">
        <w:tc>
          <w:tcPr>
            <w:tcW w:w="9209" w:type="dxa"/>
          </w:tcPr>
          <w:p w14:paraId="0DEE9AA9" w14:textId="77777777" w:rsidR="008D68FA" w:rsidRPr="00FD371A" w:rsidRDefault="008D68FA" w:rsidP="001A4957">
            <w:pPr>
              <w:rPr>
                <w:i/>
              </w:rPr>
            </w:pPr>
            <w:r w:rsidRPr="00FD371A">
              <w:rPr>
                <w:i/>
              </w:rPr>
              <w:t>2: I stick to what they tell me to do.</w:t>
            </w:r>
          </w:p>
        </w:tc>
      </w:tr>
      <w:tr w:rsidR="008D68FA" w14:paraId="3EEF1677" w14:textId="77777777" w:rsidTr="008D68FA">
        <w:tc>
          <w:tcPr>
            <w:tcW w:w="9209" w:type="dxa"/>
          </w:tcPr>
          <w:p w14:paraId="1C2A6655" w14:textId="77777777" w:rsidR="008D68FA" w:rsidRPr="00FD371A" w:rsidRDefault="008D68FA" w:rsidP="001A4957">
            <w:pPr>
              <w:rPr>
                <w:i/>
              </w:rPr>
            </w:pPr>
            <w:r w:rsidRPr="00FD371A">
              <w:rPr>
                <w:i/>
              </w:rPr>
              <w:t>4: You don’t want to go to a school and see teachers having a scrap, it’s not like- funny- but don’t really want it to happen.</w:t>
            </w:r>
          </w:p>
          <w:p w14:paraId="21A480D4" w14:textId="77777777" w:rsidR="008D68FA" w:rsidRPr="00FD371A" w:rsidRDefault="008D68FA" w:rsidP="001A4957">
            <w:pPr>
              <w:rPr>
                <w:i/>
              </w:rPr>
            </w:pPr>
            <w:r w:rsidRPr="00FD371A">
              <w:rPr>
                <w:i/>
              </w:rPr>
              <w:t>(staff respect each other/ staff boundaries?)</w:t>
            </w:r>
          </w:p>
        </w:tc>
      </w:tr>
      <w:tr w:rsidR="008D68FA" w14:paraId="2211D73F" w14:textId="77777777" w:rsidTr="008D68FA">
        <w:tc>
          <w:tcPr>
            <w:tcW w:w="9209" w:type="dxa"/>
          </w:tcPr>
          <w:p w14:paraId="753D97B6" w14:textId="77777777" w:rsidR="008D68FA" w:rsidRPr="00FD371A" w:rsidRDefault="008D68FA" w:rsidP="001A4957">
            <w:pPr>
              <w:rPr>
                <w:i/>
              </w:rPr>
            </w:pPr>
            <w:r w:rsidRPr="00FD371A">
              <w:rPr>
                <w:i/>
              </w:rPr>
              <w:t>2: they just shout at you and give you a detention and if you carry on, send you to office.</w:t>
            </w:r>
          </w:p>
          <w:p w14:paraId="56F22211" w14:textId="77777777" w:rsidR="008D68FA" w:rsidRPr="00FD371A" w:rsidRDefault="008D68FA" w:rsidP="001A4957">
            <w:pPr>
              <w:rPr>
                <w:i/>
              </w:rPr>
            </w:pPr>
            <w:r w:rsidRPr="00FD371A">
              <w:rPr>
                <w:i/>
              </w:rPr>
              <w:t>4: Most time you just get</w:t>
            </w:r>
            <w:r w:rsidR="00FC29DB">
              <w:rPr>
                <w:i/>
              </w:rPr>
              <w:t xml:space="preserve"> a warning, then c1… detention.</w:t>
            </w:r>
          </w:p>
        </w:tc>
      </w:tr>
      <w:tr w:rsidR="008D68FA" w14:paraId="503E3A89" w14:textId="77777777" w:rsidTr="008D68FA">
        <w:tc>
          <w:tcPr>
            <w:tcW w:w="9209" w:type="dxa"/>
          </w:tcPr>
          <w:p w14:paraId="217B4309" w14:textId="77777777" w:rsidR="008D68FA" w:rsidRPr="00FD371A" w:rsidRDefault="008D68FA" w:rsidP="001A4957">
            <w:pPr>
              <w:rPr>
                <w:i/>
              </w:rPr>
            </w:pPr>
            <w:r w:rsidRPr="00FD371A">
              <w:rPr>
                <w:i/>
              </w:rPr>
              <w:t>1: It kind of helps me feel safe in school.</w:t>
            </w:r>
          </w:p>
          <w:p w14:paraId="10C77E20" w14:textId="77777777" w:rsidR="008D68FA" w:rsidRPr="00FD371A" w:rsidRDefault="008D68FA" w:rsidP="001A4957">
            <w:pPr>
              <w:rPr>
                <w:i/>
              </w:rPr>
            </w:pPr>
            <w:r w:rsidRPr="00FD371A">
              <w:rPr>
                <w:i/>
              </w:rPr>
              <w:t>5: if sent out, it is quieter.</w:t>
            </w:r>
          </w:p>
        </w:tc>
      </w:tr>
      <w:tr w:rsidR="008D68FA" w14:paraId="5633B486" w14:textId="77777777" w:rsidTr="008D68FA">
        <w:tc>
          <w:tcPr>
            <w:tcW w:w="9209" w:type="dxa"/>
          </w:tcPr>
          <w:p w14:paraId="7E587A59" w14:textId="77777777" w:rsidR="008D68FA" w:rsidRPr="00FD371A" w:rsidRDefault="008D68FA" w:rsidP="001A4957">
            <w:pPr>
              <w:rPr>
                <w:i/>
              </w:rPr>
            </w:pPr>
            <w:r w:rsidRPr="00FD371A">
              <w:rPr>
                <w:i/>
              </w:rPr>
              <w:t>3: If they are being told off, they would do it again</w:t>
            </w:r>
          </w:p>
          <w:p w14:paraId="235AADB5" w14:textId="77777777" w:rsidR="008D68FA" w:rsidRPr="00FD371A" w:rsidRDefault="008D68FA" w:rsidP="001A4957">
            <w:pPr>
              <w:rPr>
                <w:i/>
              </w:rPr>
            </w:pPr>
            <w:r w:rsidRPr="00FD371A">
              <w:rPr>
                <w:i/>
              </w:rPr>
              <w:t>4: if they didn’t tell them off, what would happen?</w:t>
            </w:r>
          </w:p>
          <w:p w14:paraId="68C6B884" w14:textId="77777777" w:rsidR="008D68FA" w:rsidRPr="00FD371A" w:rsidRDefault="008D68FA" w:rsidP="001A4957">
            <w:pPr>
              <w:rPr>
                <w:i/>
              </w:rPr>
            </w:pPr>
            <w:r w:rsidRPr="00FD371A">
              <w:rPr>
                <w:i/>
              </w:rPr>
              <w:t>6: I don’t think it really makes a difference to them.</w:t>
            </w:r>
          </w:p>
          <w:p w14:paraId="2AA18FE6" w14:textId="77777777" w:rsidR="008D68FA" w:rsidRPr="00FD371A" w:rsidRDefault="008D68FA" w:rsidP="001A4957">
            <w:pPr>
              <w:rPr>
                <w:i/>
              </w:rPr>
            </w:pPr>
            <w:r w:rsidRPr="00FD371A">
              <w:rPr>
                <w:i/>
              </w:rPr>
              <w:t>5: Some people it might.</w:t>
            </w:r>
          </w:p>
          <w:p w14:paraId="131A2C45" w14:textId="77777777" w:rsidR="008D68FA" w:rsidRPr="00FD371A" w:rsidRDefault="008D68FA" w:rsidP="001A4957">
            <w:pPr>
              <w:rPr>
                <w:i/>
              </w:rPr>
            </w:pPr>
            <w:r w:rsidRPr="00FD371A">
              <w:rPr>
                <w:i/>
              </w:rPr>
              <w:t>6: For people who do it often, it doesn’t matter to them, it’s kind of normal and they kind of enjoy it, the attention of being told off.</w:t>
            </w:r>
          </w:p>
          <w:p w14:paraId="6E211201" w14:textId="77777777" w:rsidR="008D68FA" w:rsidRPr="00FD371A" w:rsidRDefault="008D68FA" w:rsidP="001A4957">
            <w:pPr>
              <w:rPr>
                <w:i/>
              </w:rPr>
            </w:pPr>
            <w:r w:rsidRPr="00FD371A">
              <w:rPr>
                <w:i/>
              </w:rPr>
              <w:t xml:space="preserve">2: I think the class would be the same </w:t>
            </w:r>
          </w:p>
          <w:p w14:paraId="05BCA063" w14:textId="77777777" w:rsidR="008D68FA" w:rsidRPr="00FD371A" w:rsidRDefault="008D68FA" w:rsidP="001A4957">
            <w:pPr>
              <w:rPr>
                <w:i/>
              </w:rPr>
            </w:pPr>
            <w:r w:rsidRPr="00FD371A">
              <w:rPr>
                <w:i/>
              </w:rPr>
              <w:t>1: I think worse</w:t>
            </w:r>
          </w:p>
          <w:p w14:paraId="3061985C" w14:textId="77777777" w:rsidR="008D68FA" w:rsidRPr="00FD371A" w:rsidRDefault="008D68FA" w:rsidP="001A4957">
            <w:pPr>
              <w:rPr>
                <w:i/>
              </w:rPr>
            </w:pPr>
            <w:r w:rsidRPr="00FD371A">
              <w:rPr>
                <w:i/>
              </w:rPr>
              <w:t>5: if sent out, it is quieter.</w:t>
            </w:r>
          </w:p>
          <w:p w14:paraId="2B1EC336" w14:textId="77777777" w:rsidR="008D68FA" w:rsidRPr="00FD371A" w:rsidRDefault="008D68FA" w:rsidP="001A4957">
            <w:pPr>
              <w:rPr>
                <w:i/>
              </w:rPr>
            </w:pPr>
            <w:r w:rsidRPr="00FD371A">
              <w:rPr>
                <w:i/>
              </w:rPr>
              <w:lastRenderedPageBreak/>
              <w:t>1: or if they don’t get attention, might just stop as they do it for</w:t>
            </w:r>
            <w:r>
              <w:rPr>
                <w:i/>
              </w:rPr>
              <w:t xml:space="preserve"> attention and they might stop.</w:t>
            </w:r>
          </w:p>
        </w:tc>
      </w:tr>
    </w:tbl>
    <w:p w14:paraId="18A16494" w14:textId="77777777" w:rsidR="00822A87" w:rsidRDefault="00822A87" w:rsidP="00822A87"/>
    <w:tbl>
      <w:tblPr>
        <w:tblW w:w="0" w:type="auto"/>
        <w:tblInd w:w="5" w:type="dxa"/>
        <w:tblLook w:val="04A0" w:firstRow="1" w:lastRow="0" w:firstColumn="1" w:lastColumn="0" w:noHBand="0" w:noVBand="1"/>
      </w:tblPr>
      <w:tblGrid>
        <w:gridCol w:w="9011"/>
      </w:tblGrid>
      <w:tr w:rsidR="008D68FA" w14:paraId="40EF37F3" w14:textId="77777777" w:rsidTr="004D561D">
        <w:tc>
          <w:tcPr>
            <w:tcW w:w="9011" w:type="dxa"/>
            <w:tcBorders>
              <w:top w:val="single" w:sz="4" w:space="0" w:color="auto"/>
              <w:left w:val="single" w:sz="4" w:space="0" w:color="auto"/>
              <w:bottom w:val="single" w:sz="4" w:space="0" w:color="auto"/>
              <w:right w:val="single" w:sz="4" w:space="0" w:color="auto"/>
            </w:tcBorders>
            <w:shd w:val="clear" w:color="auto" w:fill="9CE2E6"/>
          </w:tcPr>
          <w:p w14:paraId="029C4AD3" w14:textId="77777777" w:rsidR="008D68FA" w:rsidRDefault="008D68FA" w:rsidP="00515ABB">
            <w:pPr>
              <w:spacing w:after="0"/>
              <w:jc w:val="center"/>
            </w:pPr>
            <w:r>
              <w:t>Boundaries</w:t>
            </w:r>
          </w:p>
        </w:tc>
      </w:tr>
      <w:tr w:rsidR="008D68FA" w14:paraId="6CC70735" w14:textId="77777777" w:rsidTr="004D561D">
        <w:tc>
          <w:tcPr>
            <w:tcW w:w="90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4424111" w14:textId="77777777" w:rsidR="008D68FA" w:rsidRPr="008D68FA" w:rsidRDefault="008D68FA" w:rsidP="00515ABB">
            <w:pPr>
              <w:spacing w:after="0"/>
              <w:jc w:val="center"/>
            </w:pPr>
            <w:r>
              <w:t>Focus Group 2</w:t>
            </w:r>
          </w:p>
        </w:tc>
      </w:tr>
      <w:tr w:rsidR="008D68FA" w14:paraId="1EB3090B" w14:textId="77777777" w:rsidTr="004D561D">
        <w:tc>
          <w:tcPr>
            <w:tcW w:w="9011" w:type="dxa"/>
            <w:tcBorders>
              <w:top w:val="single" w:sz="4" w:space="0" w:color="auto"/>
              <w:left w:val="single" w:sz="4" w:space="0" w:color="auto"/>
              <w:bottom w:val="single" w:sz="4" w:space="0" w:color="auto"/>
              <w:right w:val="single" w:sz="4" w:space="0" w:color="auto"/>
            </w:tcBorders>
          </w:tcPr>
          <w:p w14:paraId="2A6C7AE2" w14:textId="77777777" w:rsidR="008D68FA" w:rsidRPr="008D68FA" w:rsidRDefault="008D68FA" w:rsidP="00E12619">
            <w:pPr>
              <w:rPr>
                <w:i/>
              </w:rPr>
            </w:pPr>
            <w:r w:rsidRPr="008D68FA">
              <w:rPr>
                <w:i/>
              </w:rPr>
              <w:t>2: Could depend on that challenge, depends on choice of group you work with- if in friends circle, maybe not work as much. It isn’t always as free, a structured choice.</w:t>
            </w:r>
          </w:p>
        </w:tc>
      </w:tr>
      <w:tr w:rsidR="008D68FA" w14:paraId="13405169" w14:textId="77777777" w:rsidTr="004D561D">
        <w:tc>
          <w:tcPr>
            <w:tcW w:w="9011" w:type="dxa"/>
            <w:tcBorders>
              <w:top w:val="single" w:sz="4" w:space="0" w:color="auto"/>
              <w:left w:val="single" w:sz="4" w:space="0" w:color="auto"/>
              <w:bottom w:val="single" w:sz="4" w:space="0" w:color="auto"/>
              <w:right w:val="single" w:sz="4" w:space="0" w:color="auto"/>
            </w:tcBorders>
          </w:tcPr>
          <w:p w14:paraId="556EB5C6" w14:textId="77777777" w:rsidR="008D68FA" w:rsidRPr="008D68FA" w:rsidRDefault="008D68FA" w:rsidP="008D68FA">
            <w:pPr>
              <w:rPr>
                <w:i/>
              </w:rPr>
            </w:pPr>
            <w:r w:rsidRPr="008D68FA">
              <w:rPr>
                <w:i/>
              </w:rPr>
              <w:t>1: Sit a student who is good next to someone who is struggling.</w:t>
            </w:r>
          </w:p>
        </w:tc>
      </w:tr>
      <w:tr w:rsidR="008D68FA" w:rsidRPr="00F93BB0" w14:paraId="38954B06" w14:textId="77777777" w:rsidTr="004D561D">
        <w:tc>
          <w:tcPr>
            <w:tcW w:w="9011" w:type="dxa"/>
            <w:tcBorders>
              <w:top w:val="single" w:sz="4" w:space="0" w:color="auto"/>
              <w:left w:val="single" w:sz="4" w:space="0" w:color="auto"/>
              <w:bottom w:val="single" w:sz="4" w:space="0" w:color="auto"/>
              <w:right w:val="single" w:sz="4" w:space="0" w:color="auto"/>
            </w:tcBorders>
          </w:tcPr>
          <w:p w14:paraId="257FF2E0" w14:textId="77777777" w:rsidR="008D68FA" w:rsidRPr="008D68FA" w:rsidRDefault="008D68FA" w:rsidP="008D68FA">
            <w:pPr>
              <w:rPr>
                <w:i/>
              </w:rPr>
            </w:pPr>
            <w:r w:rsidRPr="008D68FA">
              <w:rPr>
                <w:i/>
              </w:rPr>
              <w:t xml:space="preserve">1: I think it makes it easier as you can ask them and they can ask you. Teachers make it so that the person you sit next to can help every student. </w:t>
            </w:r>
          </w:p>
        </w:tc>
      </w:tr>
      <w:tr w:rsidR="008D68FA" w14:paraId="149ECEEE" w14:textId="77777777" w:rsidTr="004D561D">
        <w:tc>
          <w:tcPr>
            <w:tcW w:w="9011" w:type="dxa"/>
            <w:tcBorders>
              <w:top w:val="single" w:sz="4" w:space="0" w:color="auto"/>
              <w:left w:val="single" w:sz="4" w:space="0" w:color="auto"/>
              <w:bottom w:val="single" w:sz="4" w:space="0" w:color="auto"/>
              <w:right w:val="single" w:sz="4" w:space="0" w:color="auto"/>
            </w:tcBorders>
          </w:tcPr>
          <w:p w14:paraId="526C023D" w14:textId="77777777" w:rsidR="008D68FA" w:rsidRPr="008D68FA" w:rsidRDefault="008D68FA" w:rsidP="00E12619">
            <w:pPr>
              <w:rPr>
                <w:i/>
              </w:rPr>
            </w:pPr>
            <w:r w:rsidRPr="008D68FA">
              <w:rPr>
                <w:i/>
              </w:rPr>
              <w:t>3: I was at the front, then I moved at the back. When the new people join, they move you round more. I have someone sat next to me on the other side that makes it okay.</w:t>
            </w:r>
          </w:p>
        </w:tc>
      </w:tr>
    </w:tbl>
    <w:p w14:paraId="2B75421A" w14:textId="77777777" w:rsidR="004D561D" w:rsidRDefault="004D561D"/>
    <w:tbl>
      <w:tblPr>
        <w:tblW w:w="0" w:type="auto"/>
        <w:tblInd w:w="10" w:type="dxa"/>
        <w:tblLook w:val="04A0" w:firstRow="1" w:lastRow="0" w:firstColumn="1" w:lastColumn="0" w:noHBand="0" w:noVBand="1"/>
      </w:tblPr>
      <w:tblGrid>
        <w:gridCol w:w="9006"/>
      </w:tblGrid>
      <w:tr w:rsidR="004D561D" w14:paraId="563EB1A5" w14:textId="77777777" w:rsidTr="004D561D">
        <w:tc>
          <w:tcPr>
            <w:tcW w:w="9006" w:type="dxa"/>
            <w:tcBorders>
              <w:top w:val="single" w:sz="4" w:space="0" w:color="auto"/>
              <w:left w:val="single" w:sz="4" w:space="0" w:color="auto"/>
              <w:bottom w:val="single" w:sz="4" w:space="0" w:color="auto"/>
              <w:right w:val="single" w:sz="4" w:space="0" w:color="auto"/>
            </w:tcBorders>
            <w:shd w:val="clear" w:color="auto" w:fill="9CE2E6"/>
          </w:tcPr>
          <w:p w14:paraId="4C75976B" w14:textId="77777777" w:rsidR="004D561D" w:rsidRDefault="004D561D" w:rsidP="00515ABB">
            <w:pPr>
              <w:spacing w:after="0"/>
              <w:jc w:val="center"/>
            </w:pPr>
            <w:r>
              <w:t>Boundaries</w:t>
            </w:r>
          </w:p>
        </w:tc>
      </w:tr>
      <w:tr w:rsidR="004D561D" w14:paraId="1DA84661" w14:textId="77777777" w:rsidTr="004D561D">
        <w:tc>
          <w:tcPr>
            <w:tcW w:w="90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E31F59C" w14:textId="77777777" w:rsidR="004D561D" w:rsidRDefault="004D561D" w:rsidP="00515ABB">
            <w:pPr>
              <w:spacing w:after="0"/>
              <w:jc w:val="center"/>
            </w:pPr>
            <w:r>
              <w:t>F</w:t>
            </w:r>
            <w:r w:rsidR="00FC29DB">
              <w:t xml:space="preserve">ocus </w:t>
            </w:r>
            <w:r>
              <w:t>G</w:t>
            </w:r>
            <w:r w:rsidR="00FC29DB">
              <w:t>roup</w:t>
            </w:r>
            <w:r>
              <w:t xml:space="preserve"> 3</w:t>
            </w:r>
          </w:p>
        </w:tc>
      </w:tr>
      <w:tr w:rsidR="004D561D" w14:paraId="3E79F7E0" w14:textId="77777777" w:rsidTr="004D561D">
        <w:tc>
          <w:tcPr>
            <w:tcW w:w="9006" w:type="dxa"/>
            <w:tcBorders>
              <w:top w:val="single" w:sz="4" w:space="0" w:color="auto"/>
              <w:left w:val="single" w:sz="4" w:space="0" w:color="auto"/>
              <w:bottom w:val="single" w:sz="4" w:space="0" w:color="auto"/>
              <w:right w:val="single" w:sz="4" w:space="0" w:color="auto"/>
            </w:tcBorders>
          </w:tcPr>
          <w:p w14:paraId="5BA0AF82" w14:textId="77777777" w:rsidR="004D561D" w:rsidRPr="004D561D" w:rsidRDefault="004D561D" w:rsidP="00E12619">
            <w:pPr>
              <w:rPr>
                <w:i/>
              </w:rPr>
            </w:pPr>
            <w:r w:rsidRPr="004D561D">
              <w:rPr>
                <w:i/>
              </w:rPr>
              <w:t>2: They get set a buddy person and they go round with them.</w:t>
            </w:r>
          </w:p>
        </w:tc>
      </w:tr>
      <w:tr w:rsidR="004D561D" w14:paraId="15C526B8" w14:textId="77777777" w:rsidTr="004D561D">
        <w:tc>
          <w:tcPr>
            <w:tcW w:w="9006" w:type="dxa"/>
            <w:tcBorders>
              <w:top w:val="single" w:sz="4" w:space="0" w:color="auto"/>
              <w:left w:val="single" w:sz="4" w:space="0" w:color="auto"/>
              <w:bottom w:val="single" w:sz="4" w:space="0" w:color="auto"/>
              <w:right w:val="single" w:sz="4" w:space="0" w:color="auto"/>
            </w:tcBorders>
          </w:tcPr>
          <w:p w14:paraId="68272A8F" w14:textId="77777777" w:rsidR="004D561D" w:rsidRPr="004D561D" w:rsidRDefault="004D561D" w:rsidP="00E12619">
            <w:pPr>
              <w:rPr>
                <w:i/>
              </w:rPr>
            </w:pPr>
            <w:r w:rsidRPr="004D561D">
              <w:rPr>
                <w:i/>
              </w:rPr>
              <w:t>4: Form time, we play games and it gets you ready for the day.</w:t>
            </w:r>
          </w:p>
          <w:p w14:paraId="41989627" w14:textId="77777777" w:rsidR="004D561D" w:rsidRPr="004D561D" w:rsidRDefault="004D561D" w:rsidP="00E12619">
            <w:pPr>
              <w:rPr>
                <w:i/>
              </w:rPr>
            </w:pPr>
            <w:r w:rsidRPr="004D561D">
              <w:rPr>
                <w:i/>
              </w:rPr>
              <w:t>(what makes coming to school easier? I have interpreted this as boundaried social time)</w:t>
            </w:r>
          </w:p>
        </w:tc>
      </w:tr>
      <w:tr w:rsidR="004D561D" w14:paraId="7455F91A" w14:textId="77777777" w:rsidTr="004D561D">
        <w:tc>
          <w:tcPr>
            <w:tcW w:w="9006" w:type="dxa"/>
            <w:tcBorders>
              <w:top w:val="single" w:sz="4" w:space="0" w:color="auto"/>
              <w:left w:val="single" w:sz="4" w:space="0" w:color="auto"/>
              <w:bottom w:val="single" w:sz="4" w:space="0" w:color="auto"/>
              <w:right w:val="single" w:sz="4" w:space="0" w:color="auto"/>
            </w:tcBorders>
          </w:tcPr>
          <w:p w14:paraId="476B1E6F" w14:textId="77777777" w:rsidR="004D561D" w:rsidRPr="004D561D" w:rsidRDefault="004D561D" w:rsidP="00E12619">
            <w:pPr>
              <w:rPr>
                <w:i/>
              </w:rPr>
            </w:pPr>
            <w:r w:rsidRPr="004D561D">
              <w:rPr>
                <w:i/>
              </w:rPr>
              <w:t>6: We get end of year targets and they have where you should be at this point in the year.</w:t>
            </w:r>
          </w:p>
          <w:p w14:paraId="737B6E00" w14:textId="77777777" w:rsidR="004D561D" w:rsidRPr="004D561D" w:rsidRDefault="004D561D" w:rsidP="00E12619">
            <w:pPr>
              <w:rPr>
                <w:i/>
              </w:rPr>
            </w:pPr>
            <w:r w:rsidRPr="004D561D">
              <w:rPr>
                <w:i/>
              </w:rPr>
              <w:t>4: I don’t think they are right.</w:t>
            </w:r>
          </w:p>
          <w:p w14:paraId="6137E27F" w14:textId="77777777" w:rsidR="004D561D" w:rsidRPr="004D561D" w:rsidRDefault="004D561D" w:rsidP="00E12619">
            <w:pPr>
              <w:rPr>
                <w:i/>
              </w:rPr>
            </w:pPr>
            <w:r w:rsidRPr="004D561D">
              <w:rPr>
                <w:i/>
              </w:rPr>
              <w:t>6: they are based on SATs</w:t>
            </w:r>
          </w:p>
          <w:p w14:paraId="37F8FC93" w14:textId="77777777" w:rsidR="004D561D" w:rsidRPr="004D561D" w:rsidRDefault="004D561D" w:rsidP="00E12619">
            <w:pPr>
              <w:rPr>
                <w:i/>
              </w:rPr>
            </w:pPr>
            <w:r w:rsidRPr="004D561D">
              <w:rPr>
                <w:i/>
              </w:rPr>
              <w:t xml:space="preserve">3: They are based on the same thing, so our English target might be the same as geography, history and all them and all based on our sats tests. You could have the same target for PE and Art. </w:t>
            </w:r>
          </w:p>
          <w:p w14:paraId="65FE7675" w14:textId="77777777" w:rsidR="004D561D" w:rsidRPr="004D561D" w:rsidRDefault="004D561D" w:rsidP="00E12619">
            <w:pPr>
              <w:rPr>
                <w:i/>
              </w:rPr>
            </w:pPr>
            <w:r w:rsidRPr="004D561D">
              <w:rPr>
                <w:i/>
              </w:rPr>
              <w:t>6: Teachers don’t agree with it either.</w:t>
            </w:r>
          </w:p>
          <w:p w14:paraId="6E134549" w14:textId="77777777" w:rsidR="004D561D" w:rsidRPr="004D561D" w:rsidRDefault="004D561D" w:rsidP="00E12619">
            <w:pPr>
              <w:rPr>
                <w:i/>
              </w:rPr>
            </w:pPr>
            <w:r w:rsidRPr="004D561D">
              <w:rPr>
                <w:i/>
              </w:rPr>
              <w:t>5: It can kind of put you under pressure, cos you think what are the teachers going to think of me if I don’t get the end of year target.</w:t>
            </w:r>
          </w:p>
        </w:tc>
      </w:tr>
      <w:tr w:rsidR="004D561D" w14:paraId="14E2D031" w14:textId="77777777" w:rsidTr="004D561D">
        <w:tc>
          <w:tcPr>
            <w:tcW w:w="9006" w:type="dxa"/>
            <w:tcBorders>
              <w:top w:val="single" w:sz="4" w:space="0" w:color="auto"/>
              <w:left w:val="single" w:sz="4" w:space="0" w:color="auto"/>
              <w:bottom w:val="single" w:sz="4" w:space="0" w:color="auto"/>
              <w:right w:val="single" w:sz="4" w:space="0" w:color="auto"/>
            </w:tcBorders>
          </w:tcPr>
          <w:p w14:paraId="214256C1" w14:textId="77777777" w:rsidR="004D561D" w:rsidRPr="004D561D" w:rsidRDefault="004D561D" w:rsidP="00E12619">
            <w:pPr>
              <w:rPr>
                <w:i/>
              </w:rPr>
            </w:pPr>
            <w:r w:rsidRPr="004D561D">
              <w:rPr>
                <w:i/>
              </w:rPr>
              <w:t>4: If someone disrupting a lesson, it can calm it, so you can work.</w:t>
            </w:r>
          </w:p>
          <w:p w14:paraId="0906EAC8" w14:textId="77777777" w:rsidR="004D561D" w:rsidRPr="004D561D" w:rsidRDefault="004D561D" w:rsidP="00E12619">
            <w:pPr>
              <w:rPr>
                <w:i/>
              </w:rPr>
            </w:pPr>
            <w:r w:rsidRPr="004D561D">
              <w:rPr>
                <w:i/>
              </w:rPr>
              <w:t>3: I agree, yeah, probably.</w:t>
            </w:r>
          </w:p>
          <w:p w14:paraId="6969A4C4" w14:textId="77777777" w:rsidR="004D561D" w:rsidRPr="004D561D" w:rsidRDefault="004D561D" w:rsidP="00E12619">
            <w:pPr>
              <w:rPr>
                <w:i/>
              </w:rPr>
            </w:pPr>
            <w:r w:rsidRPr="004D561D">
              <w:rPr>
                <w:i/>
              </w:rPr>
              <w:t>(staff help students behave)</w:t>
            </w:r>
          </w:p>
        </w:tc>
      </w:tr>
      <w:tr w:rsidR="004D561D" w:rsidRPr="00EB3FF2" w14:paraId="7D61FD54" w14:textId="77777777" w:rsidTr="004D561D">
        <w:tc>
          <w:tcPr>
            <w:tcW w:w="9006" w:type="dxa"/>
            <w:tcBorders>
              <w:top w:val="single" w:sz="4" w:space="0" w:color="auto"/>
              <w:left w:val="single" w:sz="4" w:space="0" w:color="auto"/>
              <w:bottom w:val="single" w:sz="4" w:space="0" w:color="auto"/>
              <w:right w:val="single" w:sz="4" w:space="0" w:color="auto"/>
            </w:tcBorders>
          </w:tcPr>
          <w:p w14:paraId="5C59AB3C" w14:textId="77777777" w:rsidR="004D561D" w:rsidRPr="004D561D" w:rsidRDefault="004D561D" w:rsidP="00E12619">
            <w:pPr>
              <w:rPr>
                <w:i/>
              </w:rPr>
            </w:pPr>
            <w:r w:rsidRPr="004D561D">
              <w:rPr>
                <w:i/>
              </w:rPr>
              <w:t>5: No, I don’t know like, being shouted at can make it worse, get frustrated and I end up making the situation worse. Don’t have to go shout at people.</w:t>
            </w:r>
          </w:p>
          <w:p w14:paraId="770B08EA" w14:textId="77777777" w:rsidR="004D561D" w:rsidRPr="004D561D" w:rsidRDefault="004D561D" w:rsidP="004D561D">
            <w:pPr>
              <w:rPr>
                <w:i/>
              </w:rPr>
            </w:pPr>
            <w:r w:rsidRPr="004D561D">
              <w:rPr>
                <w:i/>
              </w:rPr>
              <w:t>(staff help students behave)</w:t>
            </w:r>
          </w:p>
        </w:tc>
      </w:tr>
      <w:tr w:rsidR="004D561D" w14:paraId="55403875" w14:textId="77777777" w:rsidTr="004D561D">
        <w:tc>
          <w:tcPr>
            <w:tcW w:w="9006" w:type="dxa"/>
            <w:tcBorders>
              <w:top w:val="single" w:sz="4" w:space="0" w:color="auto"/>
              <w:left w:val="single" w:sz="4" w:space="0" w:color="auto"/>
              <w:bottom w:val="single" w:sz="4" w:space="0" w:color="auto"/>
              <w:right w:val="single" w:sz="4" w:space="0" w:color="auto"/>
            </w:tcBorders>
          </w:tcPr>
          <w:p w14:paraId="33407754" w14:textId="77777777" w:rsidR="004D561D" w:rsidRPr="004D561D" w:rsidRDefault="004D561D" w:rsidP="00E12619">
            <w:pPr>
              <w:rPr>
                <w:i/>
              </w:rPr>
            </w:pPr>
            <w:r w:rsidRPr="004D561D">
              <w:rPr>
                <w:i/>
              </w:rPr>
              <w:t>2: They don’t have a go at you constantly if you are messing about- give you c3/c2</w:t>
            </w:r>
          </w:p>
          <w:p w14:paraId="4B2E9613" w14:textId="77777777" w:rsidR="004D561D" w:rsidRPr="004D561D" w:rsidRDefault="004D561D" w:rsidP="00E12619">
            <w:pPr>
              <w:rPr>
                <w:i/>
              </w:rPr>
            </w:pPr>
            <w:r w:rsidRPr="004D561D">
              <w:rPr>
                <w:i/>
              </w:rPr>
              <w:t>(I interpreted this as a good thing to have structure?)</w:t>
            </w:r>
          </w:p>
        </w:tc>
      </w:tr>
    </w:tbl>
    <w:p w14:paraId="1BC2CD61" w14:textId="77777777" w:rsidR="004D561D" w:rsidRDefault="004D561D"/>
    <w:p w14:paraId="1B4DB2CB" w14:textId="77777777" w:rsidR="004D561D" w:rsidRDefault="004D561D"/>
    <w:tbl>
      <w:tblPr>
        <w:tblW w:w="91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9"/>
      </w:tblGrid>
      <w:tr w:rsidR="004D561D" w14:paraId="7ECF32D1" w14:textId="77777777" w:rsidTr="004D561D">
        <w:tc>
          <w:tcPr>
            <w:tcW w:w="9199" w:type="dxa"/>
            <w:shd w:val="clear" w:color="auto" w:fill="A8D08D" w:themeFill="accent6" w:themeFillTint="99"/>
          </w:tcPr>
          <w:p w14:paraId="0ED0E433" w14:textId="77777777" w:rsidR="004D561D" w:rsidRDefault="004D561D" w:rsidP="00515ABB">
            <w:pPr>
              <w:spacing w:after="0"/>
              <w:jc w:val="center"/>
            </w:pPr>
            <w:r>
              <w:t>Autonomy</w:t>
            </w:r>
          </w:p>
        </w:tc>
      </w:tr>
      <w:tr w:rsidR="004D561D" w14:paraId="66C17AC8" w14:textId="77777777" w:rsidTr="004D561D">
        <w:tc>
          <w:tcPr>
            <w:tcW w:w="9199" w:type="dxa"/>
            <w:shd w:val="clear" w:color="auto" w:fill="FFE599" w:themeFill="accent4" w:themeFillTint="66"/>
          </w:tcPr>
          <w:p w14:paraId="6DDD8844" w14:textId="77777777" w:rsidR="004D561D" w:rsidRDefault="004D561D" w:rsidP="00515ABB">
            <w:pPr>
              <w:spacing w:after="0" w:line="240" w:lineRule="auto"/>
              <w:jc w:val="center"/>
            </w:pPr>
            <w:r>
              <w:t>Focus Group 1</w:t>
            </w:r>
          </w:p>
        </w:tc>
      </w:tr>
      <w:tr w:rsidR="004D561D" w14:paraId="64417ADA" w14:textId="77777777" w:rsidTr="004D561D">
        <w:tc>
          <w:tcPr>
            <w:tcW w:w="9199" w:type="dxa"/>
          </w:tcPr>
          <w:p w14:paraId="27904205" w14:textId="77777777" w:rsidR="004D561D" w:rsidRPr="00FD371A" w:rsidRDefault="004D561D" w:rsidP="004D561D">
            <w:pPr>
              <w:rPr>
                <w:i/>
              </w:rPr>
            </w:pPr>
            <w:r w:rsidRPr="00FD371A">
              <w:rPr>
                <w:i/>
              </w:rPr>
              <w:t>1: In and out of class, you can do it in class, make your own decision in class, if in a difficult class like science and you are comparing results, you might wanna have your own idea and make own decision, but you don’t need to go straight in and have a fall out because you have a different idea to someone else. Everyone th</w:t>
            </w:r>
            <w:r>
              <w:rPr>
                <w:i/>
              </w:rPr>
              <w:t>inks differently and that’s ok.</w:t>
            </w:r>
          </w:p>
        </w:tc>
      </w:tr>
      <w:tr w:rsidR="004D561D" w14:paraId="54A199F8" w14:textId="77777777" w:rsidTr="004D561D">
        <w:tc>
          <w:tcPr>
            <w:tcW w:w="9199" w:type="dxa"/>
          </w:tcPr>
          <w:p w14:paraId="3F12F083" w14:textId="77777777" w:rsidR="004D561D" w:rsidRPr="00FD371A" w:rsidRDefault="004D561D" w:rsidP="001A4957">
            <w:pPr>
              <w:rPr>
                <w:i/>
              </w:rPr>
            </w:pPr>
            <w:r w:rsidRPr="00FD371A">
              <w:rPr>
                <w:i/>
              </w:rPr>
              <w:t xml:space="preserve">1: It says ‘be you’ you can be yourself, if you are a talky person like me, you can say what </w:t>
            </w:r>
            <w:r>
              <w:rPr>
                <w:i/>
              </w:rPr>
              <w:t>you think more than write down.</w:t>
            </w:r>
          </w:p>
        </w:tc>
      </w:tr>
      <w:tr w:rsidR="004D561D" w14:paraId="3E788581" w14:textId="77777777" w:rsidTr="004D561D">
        <w:tc>
          <w:tcPr>
            <w:tcW w:w="9199" w:type="dxa"/>
          </w:tcPr>
          <w:p w14:paraId="569CAAC4" w14:textId="77777777" w:rsidR="004D561D" w:rsidRPr="00FD371A" w:rsidRDefault="004D561D" w:rsidP="001A4957">
            <w:pPr>
              <w:rPr>
                <w:i/>
              </w:rPr>
            </w:pPr>
            <w:r w:rsidRPr="00FD371A">
              <w:rPr>
                <w:i/>
              </w:rPr>
              <w:t>6: Makes you feel more independent</w:t>
            </w:r>
          </w:p>
          <w:p w14:paraId="534FFBB7" w14:textId="77777777" w:rsidR="004D561D" w:rsidRPr="00FD371A" w:rsidRDefault="004D561D" w:rsidP="001A4957">
            <w:pPr>
              <w:rPr>
                <w:i/>
              </w:rPr>
            </w:pPr>
            <w:r w:rsidRPr="00FD371A">
              <w:rPr>
                <w:i/>
              </w:rPr>
              <w:t>(using own ideas)</w:t>
            </w:r>
          </w:p>
        </w:tc>
      </w:tr>
      <w:tr w:rsidR="004D561D" w14:paraId="7E9D8CA3" w14:textId="77777777" w:rsidTr="004D561D">
        <w:tc>
          <w:tcPr>
            <w:tcW w:w="9199" w:type="dxa"/>
          </w:tcPr>
          <w:p w14:paraId="30A68087" w14:textId="77777777" w:rsidR="004D561D" w:rsidRPr="00FD371A" w:rsidRDefault="004D561D" w:rsidP="001A4957">
            <w:pPr>
              <w:rPr>
                <w:i/>
              </w:rPr>
            </w:pPr>
            <w:r w:rsidRPr="00FD371A">
              <w:rPr>
                <w:i/>
              </w:rPr>
              <w:t xml:space="preserve">1: You can have your own ideas, which relieves you of more stress as the idea </w:t>
            </w:r>
            <w:r>
              <w:rPr>
                <w:i/>
              </w:rPr>
              <w:t>doesn’t get stuck in your head.</w:t>
            </w:r>
          </w:p>
        </w:tc>
      </w:tr>
      <w:tr w:rsidR="004D561D" w14:paraId="32D5CC59" w14:textId="77777777" w:rsidTr="004D561D">
        <w:tc>
          <w:tcPr>
            <w:tcW w:w="9199" w:type="dxa"/>
          </w:tcPr>
          <w:p w14:paraId="7D2941FF" w14:textId="77777777" w:rsidR="004D561D" w:rsidRPr="00FD371A" w:rsidRDefault="004D561D" w:rsidP="001A4957">
            <w:pPr>
              <w:rPr>
                <w:i/>
              </w:rPr>
            </w:pPr>
            <w:r w:rsidRPr="00FD371A">
              <w:rPr>
                <w:i/>
              </w:rPr>
              <w:t xml:space="preserve">4: It makes me feel confident that I can have my own ideas and </w:t>
            </w:r>
            <w:r>
              <w:rPr>
                <w:i/>
              </w:rPr>
              <w:t>share them I can’t get it wrong</w:t>
            </w:r>
          </w:p>
        </w:tc>
      </w:tr>
      <w:tr w:rsidR="004D561D" w14:paraId="34866C6A" w14:textId="77777777" w:rsidTr="004D561D">
        <w:tc>
          <w:tcPr>
            <w:tcW w:w="9199" w:type="dxa"/>
          </w:tcPr>
          <w:p w14:paraId="4F0D3DC9" w14:textId="77777777" w:rsidR="004D561D" w:rsidRPr="00FD371A" w:rsidRDefault="004D561D" w:rsidP="001A4957">
            <w:pPr>
              <w:rPr>
                <w:i/>
              </w:rPr>
            </w:pPr>
            <w:r w:rsidRPr="00FD371A">
              <w:rPr>
                <w:i/>
              </w:rPr>
              <w:t xml:space="preserve">6: It makes you feel confident </w:t>
            </w:r>
          </w:p>
          <w:p w14:paraId="4A081E7D" w14:textId="77777777" w:rsidR="004D561D" w:rsidRPr="00FD371A" w:rsidRDefault="004D561D" w:rsidP="001A4957">
            <w:pPr>
              <w:rPr>
                <w:i/>
              </w:rPr>
            </w:pPr>
            <w:r w:rsidRPr="00FD371A">
              <w:rPr>
                <w:i/>
              </w:rPr>
              <w:t>(using own ideas)</w:t>
            </w:r>
          </w:p>
        </w:tc>
      </w:tr>
      <w:tr w:rsidR="004D561D" w14:paraId="46B3ABC6" w14:textId="77777777" w:rsidTr="004D561D">
        <w:tc>
          <w:tcPr>
            <w:tcW w:w="9199" w:type="dxa"/>
          </w:tcPr>
          <w:p w14:paraId="23F9F188" w14:textId="77777777" w:rsidR="004D561D" w:rsidRPr="00FD371A" w:rsidRDefault="004D561D" w:rsidP="001A4957">
            <w:pPr>
              <w:rPr>
                <w:i/>
              </w:rPr>
            </w:pPr>
            <w:r w:rsidRPr="00FD371A">
              <w:rPr>
                <w:i/>
              </w:rPr>
              <w:t>3: I think it is good if they can show you to do it diff</w:t>
            </w:r>
            <w:r>
              <w:rPr>
                <w:i/>
              </w:rPr>
              <w:t>erent ways and then you choose.</w:t>
            </w:r>
          </w:p>
        </w:tc>
      </w:tr>
      <w:tr w:rsidR="004D561D" w14:paraId="054F1AE4" w14:textId="77777777" w:rsidTr="004D561D">
        <w:tc>
          <w:tcPr>
            <w:tcW w:w="9199" w:type="dxa"/>
          </w:tcPr>
          <w:p w14:paraId="75D19BB3" w14:textId="77777777" w:rsidR="004D561D" w:rsidRPr="00FD371A" w:rsidRDefault="004D561D" w:rsidP="001A4957">
            <w:pPr>
              <w:rPr>
                <w:i/>
              </w:rPr>
            </w:pPr>
            <w:r w:rsidRPr="00FD371A">
              <w:rPr>
                <w:i/>
              </w:rPr>
              <w:t>6: It is good to be able to choose a way of doing it or do it own way.</w:t>
            </w:r>
          </w:p>
        </w:tc>
      </w:tr>
      <w:tr w:rsidR="004D561D" w14:paraId="674F52C8" w14:textId="77777777" w:rsidTr="004D561D">
        <w:tc>
          <w:tcPr>
            <w:tcW w:w="9199" w:type="dxa"/>
          </w:tcPr>
          <w:p w14:paraId="46C74FDB" w14:textId="77777777" w:rsidR="004D561D" w:rsidRPr="00FD371A" w:rsidRDefault="004D561D" w:rsidP="001A4957">
            <w:pPr>
              <w:rPr>
                <w:i/>
              </w:rPr>
            </w:pPr>
            <w:r w:rsidRPr="00FD371A">
              <w:rPr>
                <w:i/>
              </w:rPr>
              <w:t>3: Instead of doing it this wa</w:t>
            </w:r>
            <w:r>
              <w:rPr>
                <w:i/>
              </w:rPr>
              <w:t>y, as some people find it hard.</w:t>
            </w:r>
          </w:p>
        </w:tc>
      </w:tr>
      <w:tr w:rsidR="004D561D" w14:paraId="334EDBE8" w14:textId="77777777" w:rsidTr="004D561D">
        <w:tc>
          <w:tcPr>
            <w:tcW w:w="9199" w:type="dxa"/>
          </w:tcPr>
          <w:p w14:paraId="6927B4C5" w14:textId="77777777" w:rsidR="004D561D" w:rsidRPr="00FD371A" w:rsidRDefault="004D561D" w:rsidP="001A4957">
            <w:pPr>
              <w:rPr>
                <w:i/>
              </w:rPr>
            </w:pPr>
            <w:r w:rsidRPr="00FD371A">
              <w:rPr>
                <w:i/>
              </w:rPr>
              <w:t>3: Asking questions and share</w:t>
            </w:r>
            <w:r>
              <w:rPr>
                <w:i/>
              </w:rPr>
              <w:t xml:space="preserve"> your ideas, I go back to that.</w:t>
            </w:r>
          </w:p>
        </w:tc>
      </w:tr>
      <w:tr w:rsidR="004D561D" w14:paraId="737903C6" w14:textId="77777777" w:rsidTr="004D561D">
        <w:tc>
          <w:tcPr>
            <w:tcW w:w="9199" w:type="dxa"/>
          </w:tcPr>
          <w:p w14:paraId="73573429" w14:textId="77777777" w:rsidR="004D561D" w:rsidRPr="00FD371A" w:rsidRDefault="004D561D" w:rsidP="001A4957">
            <w:pPr>
              <w:rPr>
                <w:i/>
              </w:rPr>
            </w:pPr>
            <w:r w:rsidRPr="00FD371A">
              <w:rPr>
                <w:i/>
              </w:rPr>
              <w:t>6: You are allowed to make de</w:t>
            </w:r>
            <w:r>
              <w:rPr>
                <w:i/>
              </w:rPr>
              <w:t>cisions for yourself sometimes…</w:t>
            </w:r>
          </w:p>
        </w:tc>
      </w:tr>
      <w:tr w:rsidR="004D561D" w14:paraId="0CB3C858" w14:textId="77777777" w:rsidTr="004D561D">
        <w:tc>
          <w:tcPr>
            <w:tcW w:w="9199" w:type="dxa"/>
          </w:tcPr>
          <w:p w14:paraId="0492BEF1" w14:textId="77777777" w:rsidR="004D561D" w:rsidRPr="00FD371A" w:rsidRDefault="004D561D" w:rsidP="001A4957">
            <w:pPr>
              <w:rPr>
                <w:i/>
              </w:rPr>
            </w:pPr>
            <w:r w:rsidRPr="00FD371A">
              <w:rPr>
                <w:i/>
              </w:rPr>
              <w:t>1: (interrupting) you’re allowed to do what you want, but the teachers give you other ways to do it- do it in a different way to you, you think you can</w:t>
            </w:r>
            <w:r>
              <w:rPr>
                <w:i/>
              </w:rPr>
              <w:t xml:space="preserve"> do more if you do it your way.</w:t>
            </w:r>
          </w:p>
        </w:tc>
      </w:tr>
      <w:tr w:rsidR="004D561D" w14:paraId="381879CD" w14:textId="77777777" w:rsidTr="004D561D">
        <w:tc>
          <w:tcPr>
            <w:tcW w:w="9199" w:type="dxa"/>
          </w:tcPr>
          <w:p w14:paraId="68199290" w14:textId="77777777" w:rsidR="004D561D" w:rsidRPr="00FD371A" w:rsidRDefault="004D561D" w:rsidP="001A4957">
            <w:pPr>
              <w:rPr>
                <w:i/>
              </w:rPr>
            </w:pPr>
            <w:r w:rsidRPr="00FD371A">
              <w:rPr>
                <w:i/>
              </w:rPr>
              <w:t>4: Like in science, miss will tell us one way to do it, but she will let you</w:t>
            </w:r>
            <w:r>
              <w:rPr>
                <w:i/>
              </w:rPr>
              <w:t xml:space="preserve"> do it another way if you want.</w:t>
            </w:r>
          </w:p>
        </w:tc>
      </w:tr>
      <w:tr w:rsidR="004D561D" w14:paraId="53E5C817" w14:textId="77777777" w:rsidTr="004D561D">
        <w:tc>
          <w:tcPr>
            <w:tcW w:w="9199" w:type="dxa"/>
          </w:tcPr>
          <w:p w14:paraId="1E057EFF" w14:textId="77777777" w:rsidR="004D561D" w:rsidRPr="00FD371A" w:rsidRDefault="004D561D" w:rsidP="001A4957">
            <w:pPr>
              <w:rPr>
                <w:i/>
              </w:rPr>
            </w:pPr>
            <w:r w:rsidRPr="00FD371A">
              <w:rPr>
                <w:i/>
              </w:rPr>
              <w:t>3. In others I go with people I work well with, but I don’t specifically class them as my friends.</w:t>
            </w:r>
          </w:p>
        </w:tc>
      </w:tr>
      <w:tr w:rsidR="004D561D" w14:paraId="16D899A9" w14:textId="77777777" w:rsidTr="004D561D">
        <w:tc>
          <w:tcPr>
            <w:tcW w:w="9199" w:type="dxa"/>
          </w:tcPr>
          <w:p w14:paraId="3139F0D3" w14:textId="77777777" w:rsidR="004D561D" w:rsidRPr="00FD371A" w:rsidRDefault="004D561D" w:rsidP="001A4957">
            <w:pPr>
              <w:rPr>
                <w:i/>
              </w:rPr>
            </w:pPr>
            <w:r w:rsidRPr="00FD371A">
              <w:rPr>
                <w:i/>
              </w:rPr>
              <w:t>2. I stick to what they tell me.</w:t>
            </w:r>
          </w:p>
        </w:tc>
      </w:tr>
    </w:tbl>
    <w:p w14:paraId="0E8B950E" w14:textId="77777777" w:rsidR="00822A87" w:rsidRDefault="00822A87" w:rsidP="00822A87">
      <w:pPr>
        <w:tabs>
          <w:tab w:val="left" w:pos="5445"/>
        </w:tabs>
      </w:pPr>
    </w:p>
    <w:tbl>
      <w:tblPr>
        <w:tblW w:w="0" w:type="auto"/>
        <w:tblInd w:w="5" w:type="dxa"/>
        <w:tblLook w:val="04A0" w:firstRow="1" w:lastRow="0" w:firstColumn="1" w:lastColumn="0" w:noHBand="0" w:noVBand="1"/>
      </w:tblPr>
      <w:tblGrid>
        <w:gridCol w:w="9011"/>
      </w:tblGrid>
      <w:tr w:rsidR="004D561D" w14:paraId="46DEEDEA" w14:textId="77777777" w:rsidTr="004D561D">
        <w:tc>
          <w:tcPr>
            <w:tcW w:w="901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BE1F774" w14:textId="77777777" w:rsidR="004D561D" w:rsidRDefault="004D561D" w:rsidP="00515ABB">
            <w:pPr>
              <w:spacing w:after="0"/>
              <w:jc w:val="center"/>
            </w:pPr>
            <w:r>
              <w:t>Autonomy</w:t>
            </w:r>
          </w:p>
        </w:tc>
      </w:tr>
      <w:tr w:rsidR="004D561D" w14:paraId="2438BA2E" w14:textId="77777777" w:rsidTr="008A50B6">
        <w:tc>
          <w:tcPr>
            <w:tcW w:w="90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159FC80" w14:textId="77777777" w:rsidR="004D561D" w:rsidRDefault="004D561D" w:rsidP="00515ABB">
            <w:pPr>
              <w:spacing w:after="0"/>
              <w:jc w:val="center"/>
            </w:pPr>
            <w:r>
              <w:t>F</w:t>
            </w:r>
            <w:r w:rsidR="008A50B6">
              <w:t xml:space="preserve">ocus </w:t>
            </w:r>
            <w:r>
              <w:t>G</w:t>
            </w:r>
            <w:r w:rsidR="008A50B6">
              <w:t>roup</w:t>
            </w:r>
            <w:r>
              <w:t xml:space="preserve"> 2</w:t>
            </w:r>
          </w:p>
        </w:tc>
      </w:tr>
      <w:tr w:rsidR="004D561D" w14:paraId="749522F7" w14:textId="77777777" w:rsidTr="004D561D">
        <w:tc>
          <w:tcPr>
            <w:tcW w:w="9011" w:type="dxa"/>
            <w:tcBorders>
              <w:top w:val="single" w:sz="4" w:space="0" w:color="auto"/>
              <w:left w:val="single" w:sz="4" w:space="0" w:color="auto"/>
              <w:bottom w:val="single" w:sz="4" w:space="0" w:color="auto"/>
              <w:right w:val="single" w:sz="4" w:space="0" w:color="auto"/>
            </w:tcBorders>
          </w:tcPr>
          <w:p w14:paraId="2F4B3DF8" w14:textId="77777777" w:rsidR="004D561D" w:rsidRPr="00FC29DB" w:rsidRDefault="004D561D" w:rsidP="004D561D">
            <w:pPr>
              <w:rPr>
                <w:i/>
              </w:rPr>
            </w:pPr>
            <w:r w:rsidRPr="00FC29DB">
              <w:rPr>
                <w:i/>
              </w:rPr>
              <w:t>1: In maths, there’s different levels of students and they put out sheets and say whatever you feel you are at. Go for what you feel like. The teachers do check up and go for what they feel is their level- makes us feel more comfortable, I excel at some things and not at others and if you go up, it’s a boost.</w:t>
            </w:r>
          </w:p>
        </w:tc>
      </w:tr>
      <w:tr w:rsidR="004D561D" w14:paraId="67DD4424" w14:textId="77777777" w:rsidTr="004D561D">
        <w:tc>
          <w:tcPr>
            <w:tcW w:w="9011" w:type="dxa"/>
            <w:tcBorders>
              <w:top w:val="single" w:sz="4" w:space="0" w:color="auto"/>
              <w:left w:val="single" w:sz="4" w:space="0" w:color="auto"/>
              <w:bottom w:val="single" w:sz="4" w:space="0" w:color="auto"/>
              <w:right w:val="single" w:sz="4" w:space="0" w:color="auto"/>
            </w:tcBorders>
          </w:tcPr>
          <w:p w14:paraId="186B4FB3" w14:textId="77777777" w:rsidR="004D561D" w:rsidRPr="00FC29DB" w:rsidRDefault="004D561D" w:rsidP="004D561D">
            <w:pPr>
              <w:rPr>
                <w:i/>
              </w:rPr>
            </w:pPr>
            <w:r w:rsidRPr="00FC29DB">
              <w:rPr>
                <w:i/>
              </w:rPr>
              <w:t>3: I like to have the choice</w:t>
            </w:r>
          </w:p>
        </w:tc>
      </w:tr>
      <w:tr w:rsidR="004D561D" w14:paraId="78139FE9" w14:textId="77777777" w:rsidTr="004D561D">
        <w:tc>
          <w:tcPr>
            <w:tcW w:w="9011" w:type="dxa"/>
            <w:tcBorders>
              <w:top w:val="single" w:sz="4" w:space="0" w:color="auto"/>
              <w:left w:val="single" w:sz="4" w:space="0" w:color="auto"/>
              <w:bottom w:val="single" w:sz="4" w:space="0" w:color="auto"/>
              <w:right w:val="single" w:sz="4" w:space="0" w:color="auto"/>
            </w:tcBorders>
          </w:tcPr>
          <w:p w14:paraId="2E8C092C" w14:textId="77777777" w:rsidR="004D561D" w:rsidRPr="00FC29DB" w:rsidRDefault="004D561D" w:rsidP="00E12619">
            <w:pPr>
              <w:rPr>
                <w:i/>
              </w:rPr>
            </w:pPr>
            <w:r w:rsidRPr="00FC29DB">
              <w:rPr>
                <w:i/>
              </w:rPr>
              <w:lastRenderedPageBreak/>
              <w:t>1: it gives an atmosphere to the school and takes a bit of weight of school work off your shoulders, makes it feel a bit easier.</w:t>
            </w:r>
          </w:p>
          <w:p w14:paraId="4D48ACA2" w14:textId="77777777" w:rsidR="004D561D" w:rsidRPr="00FC29DB" w:rsidRDefault="004D561D" w:rsidP="00E12619">
            <w:pPr>
              <w:jc w:val="center"/>
              <w:rPr>
                <w:i/>
              </w:rPr>
            </w:pPr>
            <w:r w:rsidRPr="00FC29DB">
              <w:rPr>
                <w:i/>
              </w:rPr>
              <w:t>(when you can use your own ideas)</w:t>
            </w:r>
          </w:p>
        </w:tc>
      </w:tr>
      <w:tr w:rsidR="004D561D" w14:paraId="7ACC0A37" w14:textId="77777777" w:rsidTr="004D561D">
        <w:tc>
          <w:tcPr>
            <w:tcW w:w="9011" w:type="dxa"/>
            <w:tcBorders>
              <w:top w:val="single" w:sz="4" w:space="0" w:color="auto"/>
              <w:left w:val="single" w:sz="4" w:space="0" w:color="auto"/>
              <w:bottom w:val="single" w:sz="4" w:space="0" w:color="auto"/>
              <w:right w:val="single" w:sz="4" w:space="0" w:color="auto"/>
            </w:tcBorders>
          </w:tcPr>
          <w:p w14:paraId="23EA9E6A" w14:textId="77777777" w:rsidR="004D561D" w:rsidRPr="00FC29DB" w:rsidRDefault="004D561D" w:rsidP="00E12619">
            <w:pPr>
              <w:rPr>
                <w:i/>
              </w:rPr>
            </w:pPr>
            <w:r w:rsidRPr="00FC29DB">
              <w:rPr>
                <w:i/>
              </w:rPr>
              <w:t>4: You feel more free to do things having a choice.</w:t>
            </w:r>
          </w:p>
        </w:tc>
      </w:tr>
      <w:tr w:rsidR="004D561D" w14:paraId="1E4D08F6" w14:textId="77777777" w:rsidTr="004D561D">
        <w:tc>
          <w:tcPr>
            <w:tcW w:w="9011" w:type="dxa"/>
            <w:tcBorders>
              <w:top w:val="single" w:sz="4" w:space="0" w:color="auto"/>
              <w:left w:val="single" w:sz="4" w:space="0" w:color="auto"/>
              <w:bottom w:val="single" w:sz="4" w:space="0" w:color="auto"/>
              <w:right w:val="single" w:sz="4" w:space="0" w:color="auto"/>
            </w:tcBorders>
          </w:tcPr>
          <w:p w14:paraId="00B0EBA7" w14:textId="77777777" w:rsidR="004D561D" w:rsidRPr="00FC29DB" w:rsidRDefault="004D561D" w:rsidP="00E12619">
            <w:pPr>
              <w:rPr>
                <w:i/>
              </w:rPr>
            </w:pPr>
            <w:r w:rsidRPr="00FC29DB">
              <w:rPr>
                <w:i/>
              </w:rPr>
              <w:t>2: Talk about it like it’s structure, if it is being told what to do, which is the main basis of school, it is more free, makes you less bored, annoyed, stressed, because if you come to school and you are told you are all going to do this, no choice, no free flow situation, it isn’t as good.</w:t>
            </w:r>
          </w:p>
        </w:tc>
      </w:tr>
      <w:tr w:rsidR="004D561D" w14:paraId="7C1F4F0A" w14:textId="77777777" w:rsidTr="004D561D">
        <w:tc>
          <w:tcPr>
            <w:tcW w:w="9011" w:type="dxa"/>
            <w:tcBorders>
              <w:top w:val="single" w:sz="4" w:space="0" w:color="auto"/>
              <w:left w:val="single" w:sz="4" w:space="0" w:color="auto"/>
              <w:bottom w:val="single" w:sz="4" w:space="0" w:color="auto"/>
              <w:right w:val="single" w:sz="4" w:space="0" w:color="auto"/>
            </w:tcBorders>
          </w:tcPr>
          <w:p w14:paraId="0C5D8E0D" w14:textId="77777777" w:rsidR="004D561D" w:rsidRPr="00FC29DB" w:rsidRDefault="004D561D" w:rsidP="004D561D">
            <w:pPr>
              <w:rPr>
                <w:i/>
              </w:rPr>
            </w:pPr>
            <w:r w:rsidRPr="00FC29DB">
              <w:rPr>
                <w:i/>
              </w:rPr>
              <w:t>5: If you were just forced to do something you wouldn’t want to do it as much, you would do it, but not as well as if you had the choice.</w:t>
            </w:r>
          </w:p>
        </w:tc>
      </w:tr>
      <w:tr w:rsidR="004D561D" w14:paraId="29547B87" w14:textId="77777777" w:rsidTr="004D561D">
        <w:tc>
          <w:tcPr>
            <w:tcW w:w="9011" w:type="dxa"/>
            <w:tcBorders>
              <w:top w:val="single" w:sz="4" w:space="0" w:color="auto"/>
              <w:left w:val="single" w:sz="4" w:space="0" w:color="auto"/>
              <w:bottom w:val="single" w:sz="4" w:space="0" w:color="auto"/>
              <w:right w:val="single" w:sz="4" w:space="0" w:color="auto"/>
            </w:tcBorders>
          </w:tcPr>
          <w:p w14:paraId="582831AC" w14:textId="77777777" w:rsidR="004D561D" w:rsidRPr="00FC29DB" w:rsidRDefault="004D561D" w:rsidP="00E12619">
            <w:pPr>
              <w:rPr>
                <w:i/>
              </w:rPr>
            </w:pPr>
            <w:r w:rsidRPr="00FC29DB">
              <w:rPr>
                <w:i/>
              </w:rPr>
              <w:t>3: Make you like want to do it more, as I want to do it, I want to do it more.</w:t>
            </w:r>
          </w:p>
          <w:p w14:paraId="19067F75" w14:textId="77777777" w:rsidR="004D561D" w:rsidRPr="00FC29DB" w:rsidRDefault="004D561D" w:rsidP="00E12619">
            <w:pPr>
              <w:rPr>
                <w:i/>
              </w:rPr>
            </w:pPr>
            <w:r w:rsidRPr="00FC29DB">
              <w:rPr>
                <w:i/>
              </w:rPr>
              <w:t>(choice/ using own ideas)</w:t>
            </w:r>
          </w:p>
        </w:tc>
      </w:tr>
      <w:tr w:rsidR="004D561D" w14:paraId="047B8BC3" w14:textId="77777777" w:rsidTr="004D561D">
        <w:tc>
          <w:tcPr>
            <w:tcW w:w="9011" w:type="dxa"/>
            <w:tcBorders>
              <w:top w:val="single" w:sz="4" w:space="0" w:color="auto"/>
              <w:left w:val="single" w:sz="4" w:space="0" w:color="auto"/>
              <w:bottom w:val="single" w:sz="4" w:space="0" w:color="auto"/>
              <w:right w:val="single" w:sz="4" w:space="0" w:color="auto"/>
            </w:tcBorders>
          </w:tcPr>
          <w:p w14:paraId="2913C396" w14:textId="77777777" w:rsidR="004D561D" w:rsidRPr="00FC29DB" w:rsidRDefault="004D561D" w:rsidP="00E12619">
            <w:pPr>
              <w:rPr>
                <w:i/>
              </w:rPr>
            </w:pPr>
            <w:r w:rsidRPr="00FC29DB">
              <w:rPr>
                <w:i/>
              </w:rPr>
              <w:t>4: Takes a lot of weight off the work, makes it feel easier</w:t>
            </w:r>
          </w:p>
          <w:p w14:paraId="7643074A" w14:textId="77777777" w:rsidR="004D561D" w:rsidRPr="00FC29DB" w:rsidRDefault="004D561D" w:rsidP="00E12619">
            <w:pPr>
              <w:rPr>
                <w:i/>
              </w:rPr>
            </w:pPr>
            <w:r w:rsidRPr="00FC29DB">
              <w:rPr>
                <w:i/>
              </w:rPr>
              <w:t>(own ideas)</w:t>
            </w:r>
          </w:p>
        </w:tc>
      </w:tr>
      <w:tr w:rsidR="004D561D" w14:paraId="2006AA9A" w14:textId="77777777" w:rsidTr="004D561D">
        <w:tc>
          <w:tcPr>
            <w:tcW w:w="9011" w:type="dxa"/>
            <w:tcBorders>
              <w:top w:val="single" w:sz="4" w:space="0" w:color="auto"/>
              <w:left w:val="single" w:sz="4" w:space="0" w:color="auto"/>
              <w:bottom w:val="single" w:sz="4" w:space="0" w:color="auto"/>
              <w:right w:val="single" w:sz="4" w:space="0" w:color="auto"/>
            </w:tcBorders>
          </w:tcPr>
          <w:p w14:paraId="12AD5E48" w14:textId="77777777" w:rsidR="004D561D" w:rsidRPr="00FC29DB" w:rsidRDefault="004D561D" w:rsidP="00E12619">
            <w:pPr>
              <w:rPr>
                <w:i/>
              </w:rPr>
            </w:pPr>
            <w:r w:rsidRPr="00FC29DB">
              <w:rPr>
                <w:i/>
              </w:rPr>
              <w:t>4: makes you feel independent, which makes you feel better.</w:t>
            </w:r>
          </w:p>
        </w:tc>
      </w:tr>
      <w:tr w:rsidR="004D561D" w14:paraId="314C18E7" w14:textId="77777777" w:rsidTr="004D561D">
        <w:tc>
          <w:tcPr>
            <w:tcW w:w="9011" w:type="dxa"/>
            <w:tcBorders>
              <w:top w:val="single" w:sz="4" w:space="0" w:color="auto"/>
              <w:left w:val="single" w:sz="4" w:space="0" w:color="auto"/>
              <w:bottom w:val="single" w:sz="4" w:space="0" w:color="auto"/>
              <w:right w:val="single" w:sz="4" w:space="0" w:color="auto"/>
            </w:tcBorders>
          </w:tcPr>
          <w:p w14:paraId="3ACBA37F" w14:textId="77777777" w:rsidR="004D561D" w:rsidRPr="00FC29DB" w:rsidRDefault="004D561D" w:rsidP="004D561D">
            <w:pPr>
              <w:rPr>
                <w:i/>
              </w:rPr>
            </w:pPr>
            <w:r w:rsidRPr="00FC29DB">
              <w:rPr>
                <w:i/>
              </w:rPr>
              <w:t xml:space="preserve">2: It does depend on what you’re doing. If there wasn’t a choice, some would excel and some wouldn’t, allows people to work at own level- choice lets you choose where you work. </w:t>
            </w:r>
          </w:p>
        </w:tc>
      </w:tr>
      <w:tr w:rsidR="004D561D" w:rsidRPr="00DB008D" w14:paraId="4F445146" w14:textId="77777777" w:rsidTr="004D561D">
        <w:tc>
          <w:tcPr>
            <w:tcW w:w="9011" w:type="dxa"/>
            <w:tcBorders>
              <w:top w:val="single" w:sz="4" w:space="0" w:color="auto"/>
              <w:left w:val="single" w:sz="4" w:space="0" w:color="auto"/>
              <w:bottom w:val="single" w:sz="4" w:space="0" w:color="auto"/>
              <w:right w:val="single" w:sz="4" w:space="0" w:color="auto"/>
            </w:tcBorders>
          </w:tcPr>
          <w:p w14:paraId="4F64209F" w14:textId="77777777" w:rsidR="004D561D" w:rsidRPr="00FC29DB" w:rsidRDefault="004D561D" w:rsidP="004D561D">
            <w:pPr>
              <w:rPr>
                <w:i/>
              </w:rPr>
            </w:pPr>
            <w:r w:rsidRPr="00FC29DB">
              <w:rPr>
                <w:i/>
              </w:rPr>
              <w:t>2: I find that you can relate to, some teachers can spend a lot of time on seating plans. In science they have asked students about how they feel about where they sit. Asking not to allow people just to sit next to mates. They expect me to make a sensible decision. Makes me happier about being in school, feeling in control of these things.</w:t>
            </w:r>
          </w:p>
        </w:tc>
      </w:tr>
      <w:tr w:rsidR="004D561D" w14:paraId="0320716F" w14:textId="77777777" w:rsidTr="004D561D">
        <w:tc>
          <w:tcPr>
            <w:tcW w:w="9011" w:type="dxa"/>
            <w:tcBorders>
              <w:top w:val="single" w:sz="4" w:space="0" w:color="auto"/>
              <w:left w:val="single" w:sz="4" w:space="0" w:color="auto"/>
              <w:bottom w:val="single" w:sz="4" w:space="0" w:color="auto"/>
              <w:right w:val="single" w:sz="4" w:space="0" w:color="auto"/>
            </w:tcBorders>
          </w:tcPr>
          <w:p w14:paraId="0AEEB849" w14:textId="77777777" w:rsidR="004D561D" w:rsidRPr="00FC29DB" w:rsidRDefault="004D561D" w:rsidP="00E12619">
            <w:pPr>
              <w:rPr>
                <w:i/>
              </w:rPr>
            </w:pPr>
            <w:r w:rsidRPr="00FC29DB">
              <w:rPr>
                <w:i/>
              </w:rPr>
              <w:t>3: Cos they know you quite well, they will trust you to sit with someone you work well with.</w:t>
            </w:r>
          </w:p>
        </w:tc>
      </w:tr>
      <w:tr w:rsidR="004D561D" w14:paraId="0759D883" w14:textId="77777777" w:rsidTr="004D561D">
        <w:tc>
          <w:tcPr>
            <w:tcW w:w="9011" w:type="dxa"/>
            <w:tcBorders>
              <w:top w:val="single" w:sz="4" w:space="0" w:color="auto"/>
              <w:left w:val="single" w:sz="4" w:space="0" w:color="auto"/>
              <w:bottom w:val="single" w:sz="4" w:space="0" w:color="auto"/>
              <w:right w:val="single" w:sz="4" w:space="0" w:color="auto"/>
            </w:tcBorders>
          </w:tcPr>
          <w:p w14:paraId="0EAC698C" w14:textId="77777777" w:rsidR="004D561D" w:rsidRPr="00FC29DB" w:rsidRDefault="004D561D" w:rsidP="00E12619">
            <w:pPr>
              <w:rPr>
                <w:i/>
              </w:rPr>
            </w:pPr>
            <w:r w:rsidRPr="00FC29DB">
              <w:rPr>
                <w:i/>
              </w:rPr>
              <w:t>1: in English, move seating around regularly- will check in to try and make it work as well as possible.</w:t>
            </w:r>
          </w:p>
        </w:tc>
      </w:tr>
    </w:tbl>
    <w:p w14:paraId="1CD3C9FF" w14:textId="77777777" w:rsidR="004D561D" w:rsidRDefault="004D561D"/>
    <w:tbl>
      <w:tblPr>
        <w:tblStyle w:val="TableGrid"/>
        <w:tblW w:w="9067" w:type="dxa"/>
        <w:tblLook w:val="04A0" w:firstRow="1" w:lastRow="0" w:firstColumn="1" w:lastColumn="0" w:noHBand="0" w:noVBand="1"/>
      </w:tblPr>
      <w:tblGrid>
        <w:gridCol w:w="9067"/>
      </w:tblGrid>
      <w:tr w:rsidR="001A0B29" w14:paraId="01EE26B5" w14:textId="77777777" w:rsidTr="001A0B29">
        <w:tc>
          <w:tcPr>
            <w:tcW w:w="9067" w:type="dxa"/>
            <w:shd w:val="clear" w:color="auto" w:fill="A8D08D" w:themeFill="accent6" w:themeFillTint="99"/>
          </w:tcPr>
          <w:p w14:paraId="03F8FC27" w14:textId="77777777" w:rsidR="001A0B29" w:rsidRDefault="001A0B29" w:rsidP="00E12619">
            <w:pPr>
              <w:jc w:val="center"/>
            </w:pPr>
            <w:r>
              <w:t>Autonomy</w:t>
            </w:r>
          </w:p>
        </w:tc>
      </w:tr>
      <w:tr w:rsidR="001A0B29" w14:paraId="139E1274" w14:textId="77777777" w:rsidTr="001A0B29">
        <w:tc>
          <w:tcPr>
            <w:tcW w:w="9067" w:type="dxa"/>
            <w:shd w:val="clear" w:color="auto" w:fill="FFE599" w:themeFill="accent4" w:themeFillTint="66"/>
          </w:tcPr>
          <w:p w14:paraId="284FAC9F" w14:textId="77777777" w:rsidR="001A0B29" w:rsidRDefault="001A0B29" w:rsidP="00E12619">
            <w:pPr>
              <w:jc w:val="center"/>
            </w:pPr>
            <w:r>
              <w:t>F</w:t>
            </w:r>
            <w:r w:rsidR="008A50B6">
              <w:t xml:space="preserve">ocus </w:t>
            </w:r>
            <w:r>
              <w:t>G</w:t>
            </w:r>
            <w:r w:rsidR="008A50B6">
              <w:t>roup</w:t>
            </w:r>
            <w:r>
              <w:t xml:space="preserve"> 3</w:t>
            </w:r>
          </w:p>
        </w:tc>
      </w:tr>
      <w:tr w:rsidR="001A0B29" w14:paraId="0E068964" w14:textId="77777777" w:rsidTr="001A0B29">
        <w:tc>
          <w:tcPr>
            <w:tcW w:w="9067" w:type="dxa"/>
          </w:tcPr>
          <w:p w14:paraId="3236A995" w14:textId="77777777" w:rsidR="001A0B29" w:rsidRPr="00FC29DB" w:rsidRDefault="001A0B29" w:rsidP="00E12619">
            <w:pPr>
              <w:rPr>
                <w:i/>
              </w:rPr>
            </w:pPr>
            <w:r w:rsidRPr="00FC29DB">
              <w:rPr>
                <w:i/>
              </w:rPr>
              <w:t>3: You don’t have to work at desks and not move, can walk around and talk to people.</w:t>
            </w:r>
          </w:p>
          <w:p w14:paraId="761490DE" w14:textId="77777777" w:rsidR="001A0B29" w:rsidRPr="00FC29DB" w:rsidRDefault="001A0B29" w:rsidP="00E12619">
            <w:pPr>
              <w:jc w:val="center"/>
              <w:rPr>
                <w:i/>
              </w:rPr>
            </w:pPr>
          </w:p>
        </w:tc>
      </w:tr>
      <w:tr w:rsidR="001A0B29" w:rsidRPr="00A11563" w14:paraId="424F73A0" w14:textId="77777777" w:rsidTr="001A0B29">
        <w:tc>
          <w:tcPr>
            <w:tcW w:w="9067" w:type="dxa"/>
          </w:tcPr>
          <w:p w14:paraId="2BD174CE" w14:textId="77777777" w:rsidR="001A0B29" w:rsidRPr="00FC29DB" w:rsidRDefault="001A0B29" w:rsidP="00E12619">
            <w:pPr>
              <w:rPr>
                <w:i/>
              </w:rPr>
            </w:pPr>
            <w:r w:rsidRPr="00FC29DB">
              <w:rPr>
                <w:i/>
              </w:rPr>
              <w:t>1: Not as many restrictions at break time, you can play football and have more freedom.</w:t>
            </w:r>
          </w:p>
          <w:p w14:paraId="1D7AD483" w14:textId="77777777" w:rsidR="001A0B29" w:rsidRPr="00FC29DB" w:rsidRDefault="001A0B29" w:rsidP="00E12619">
            <w:pPr>
              <w:rPr>
                <w:i/>
              </w:rPr>
            </w:pPr>
            <w:r w:rsidRPr="00FC29DB">
              <w:rPr>
                <w:i/>
              </w:rPr>
              <w:t>(makes coming to school easier)</w:t>
            </w:r>
          </w:p>
          <w:p w14:paraId="0C37589F" w14:textId="77777777" w:rsidR="001A0B29" w:rsidRPr="00FC29DB" w:rsidRDefault="001A0B29" w:rsidP="00E12619">
            <w:pPr>
              <w:jc w:val="center"/>
              <w:rPr>
                <w:i/>
              </w:rPr>
            </w:pPr>
          </w:p>
        </w:tc>
      </w:tr>
      <w:tr w:rsidR="001A0B29" w:rsidRPr="00DB2573" w14:paraId="7934D082" w14:textId="77777777" w:rsidTr="001A0B29">
        <w:tc>
          <w:tcPr>
            <w:tcW w:w="9067" w:type="dxa"/>
          </w:tcPr>
          <w:p w14:paraId="7D138CE0" w14:textId="77777777" w:rsidR="001A0B29" w:rsidRPr="00FC29DB" w:rsidRDefault="001A0B29" w:rsidP="00E12619">
            <w:pPr>
              <w:rPr>
                <w:i/>
              </w:rPr>
            </w:pPr>
            <w:r w:rsidRPr="00FC29DB">
              <w:rPr>
                <w:i/>
              </w:rPr>
              <w:t>3: Not really, top set and bottom set, two types of work, I understand that it is hard to do something for every level. In French it’s good as we have 3 levels, in French it’s not separated like top set and lower set. We are given it, but if we ask, we can do different things.</w:t>
            </w:r>
          </w:p>
          <w:p w14:paraId="72105FB6" w14:textId="77777777" w:rsidR="001A0B29" w:rsidRPr="00FC29DB" w:rsidRDefault="001A0B29" w:rsidP="00E12619">
            <w:pPr>
              <w:ind w:firstLine="720"/>
              <w:rPr>
                <w:i/>
              </w:rPr>
            </w:pPr>
          </w:p>
        </w:tc>
      </w:tr>
    </w:tbl>
    <w:p w14:paraId="7A30141E" w14:textId="7C9BDA77" w:rsidR="001A0B29" w:rsidRDefault="001A0B29"/>
    <w:p w14:paraId="0218F455" w14:textId="3B74B7EF" w:rsidR="004734CA" w:rsidRDefault="004734CA"/>
    <w:p w14:paraId="07C12AD6" w14:textId="77777777" w:rsidR="004734CA" w:rsidRDefault="004734CA"/>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A0B29" w14:paraId="62FA9780" w14:textId="77777777" w:rsidTr="001A0B29">
        <w:tc>
          <w:tcPr>
            <w:tcW w:w="9062" w:type="dxa"/>
            <w:shd w:val="clear" w:color="auto" w:fill="DBA7D1"/>
          </w:tcPr>
          <w:p w14:paraId="2180BDB5" w14:textId="77777777" w:rsidR="001A0B29" w:rsidRDefault="001A0B29" w:rsidP="00515ABB">
            <w:pPr>
              <w:spacing w:after="0"/>
              <w:jc w:val="center"/>
            </w:pPr>
            <w:r>
              <w:lastRenderedPageBreak/>
              <w:t>Staff-Student Relationships</w:t>
            </w:r>
          </w:p>
        </w:tc>
      </w:tr>
      <w:tr w:rsidR="001A0B29" w14:paraId="1D5B3667" w14:textId="77777777" w:rsidTr="001A0B29">
        <w:tc>
          <w:tcPr>
            <w:tcW w:w="9062" w:type="dxa"/>
            <w:shd w:val="clear" w:color="auto" w:fill="FFE599" w:themeFill="accent4" w:themeFillTint="66"/>
          </w:tcPr>
          <w:p w14:paraId="42930608" w14:textId="77777777" w:rsidR="001A0B29" w:rsidRDefault="001A0B29" w:rsidP="00515ABB">
            <w:pPr>
              <w:spacing w:after="0"/>
              <w:jc w:val="center"/>
            </w:pPr>
            <w:r>
              <w:t>Focus Group 1</w:t>
            </w:r>
          </w:p>
        </w:tc>
      </w:tr>
      <w:tr w:rsidR="001A0B29" w14:paraId="5061B22E" w14:textId="77777777" w:rsidTr="001A0B29">
        <w:tc>
          <w:tcPr>
            <w:tcW w:w="9062" w:type="dxa"/>
          </w:tcPr>
          <w:p w14:paraId="4F42CA8F" w14:textId="77777777" w:rsidR="001A0B29" w:rsidRPr="00FD371A" w:rsidRDefault="001A0B29" w:rsidP="001A4957">
            <w:pPr>
              <w:rPr>
                <w:i/>
              </w:rPr>
            </w:pPr>
            <w:r w:rsidRPr="00FD371A">
              <w:rPr>
                <w:i/>
              </w:rPr>
              <w:t>1: School makes sure you treated as an individual not how your life at h</w:t>
            </w:r>
            <w:r>
              <w:rPr>
                <w:i/>
              </w:rPr>
              <w:t>ome is or outside of school is.</w:t>
            </w:r>
          </w:p>
        </w:tc>
      </w:tr>
      <w:tr w:rsidR="001A0B29" w14:paraId="6B61523A" w14:textId="77777777" w:rsidTr="001A0B29">
        <w:tc>
          <w:tcPr>
            <w:tcW w:w="9062" w:type="dxa"/>
          </w:tcPr>
          <w:p w14:paraId="4EFD6D92" w14:textId="77777777" w:rsidR="001A0B29" w:rsidRPr="00FD371A" w:rsidRDefault="001A0B29" w:rsidP="001A4957">
            <w:pPr>
              <w:rPr>
                <w:i/>
              </w:rPr>
            </w:pPr>
            <w:r w:rsidRPr="00FD371A">
              <w:rPr>
                <w:i/>
              </w:rPr>
              <w:t>4: if teachers encourage me, I want to do well.</w:t>
            </w:r>
          </w:p>
        </w:tc>
      </w:tr>
      <w:tr w:rsidR="001A0B29" w14:paraId="7FFE6BF0" w14:textId="77777777" w:rsidTr="001A0B29">
        <w:tc>
          <w:tcPr>
            <w:tcW w:w="9062" w:type="dxa"/>
          </w:tcPr>
          <w:p w14:paraId="0F9C7342" w14:textId="77777777" w:rsidR="001A0B29" w:rsidRPr="00FD371A" w:rsidRDefault="001A0B29" w:rsidP="001A4957">
            <w:pPr>
              <w:rPr>
                <w:i/>
              </w:rPr>
            </w:pPr>
            <w:r w:rsidRPr="00FD371A">
              <w:rPr>
                <w:i/>
              </w:rPr>
              <w:t>2: they want you to do well for you as well.</w:t>
            </w:r>
          </w:p>
        </w:tc>
      </w:tr>
      <w:tr w:rsidR="001A0B29" w14:paraId="7EC5D4E4" w14:textId="77777777" w:rsidTr="001A0B29">
        <w:tc>
          <w:tcPr>
            <w:tcW w:w="9062" w:type="dxa"/>
          </w:tcPr>
          <w:p w14:paraId="5E7FC288" w14:textId="77777777" w:rsidR="001A0B29" w:rsidRPr="00FD371A" w:rsidRDefault="001A0B29" w:rsidP="001A4957">
            <w:pPr>
              <w:rPr>
                <w:i/>
              </w:rPr>
            </w:pPr>
            <w:r w:rsidRPr="00FD371A">
              <w:rPr>
                <w:i/>
              </w:rPr>
              <w:t>6: Sometimes they compare your work to people whose work is a lot higher than you, which makes me annoyed, so I don’t try as well.</w:t>
            </w:r>
          </w:p>
          <w:p w14:paraId="6656CE6B" w14:textId="77777777" w:rsidR="001A0B29" w:rsidRPr="00FD371A" w:rsidRDefault="001A0B29" w:rsidP="001A4957">
            <w:pPr>
              <w:rPr>
                <w:i/>
              </w:rPr>
            </w:pPr>
            <w:r w:rsidRPr="00FD371A">
              <w:rPr>
                <w:i/>
              </w:rPr>
              <w:t>5: Can make you hide in a shell, but I like.</w:t>
            </w:r>
          </w:p>
          <w:p w14:paraId="2B39D81B" w14:textId="77777777" w:rsidR="001A0B29" w:rsidRPr="00FD371A" w:rsidRDefault="001A0B29" w:rsidP="001A4957">
            <w:pPr>
              <w:rPr>
                <w:i/>
              </w:rPr>
            </w:pPr>
            <w:r w:rsidRPr="00FD371A">
              <w:rPr>
                <w:i/>
              </w:rPr>
              <w:t>2: I’d give up… Different for different people. I wouldn’t feel bothered.</w:t>
            </w:r>
          </w:p>
          <w:p w14:paraId="65245999" w14:textId="77777777" w:rsidR="001A0B29" w:rsidRPr="00FD371A" w:rsidRDefault="001A0B29" w:rsidP="001A4957">
            <w:pPr>
              <w:rPr>
                <w:i/>
              </w:rPr>
            </w:pPr>
            <w:r w:rsidRPr="00FD371A">
              <w:rPr>
                <w:i/>
              </w:rPr>
              <w:t>3: If it happens in lessons you were enjoying, its really annoying.</w:t>
            </w:r>
          </w:p>
          <w:p w14:paraId="3E8E41F6" w14:textId="77777777" w:rsidR="001A0B29" w:rsidRPr="00FD371A" w:rsidRDefault="001A0B29" w:rsidP="001A4957">
            <w:pPr>
              <w:rPr>
                <w:i/>
              </w:rPr>
            </w:pPr>
            <w:r w:rsidRPr="00FD371A">
              <w:rPr>
                <w:i/>
              </w:rPr>
              <w:t>4: If they know you, they won’t do it if you don’t like it.</w:t>
            </w:r>
          </w:p>
          <w:p w14:paraId="72854C1C" w14:textId="77777777" w:rsidR="001A0B29" w:rsidRPr="00FD371A" w:rsidRDefault="001A0B29" w:rsidP="001A4957">
            <w:pPr>
              <w:rPr>
                <w:i/>
              </w:rPr>
            </w:pPr>
            <w:r w:rsidRPr="00FD371A">
              <w:rPr>
                <w:i/>
              </w:rPr>
              <w:t>1: It kind of depends on which lesson, it happens with running with me because there are people that run faster than me because sir thinks I can out do them.</w:t>
            </w:r>
          </w:p>
        </w:tc>
      </w:tr>
      <w:tr w:rsidR="001A0B29" w14:paraId="6762A678" w14:textId="77777777" w:rsidTr="001A0B29">
        <w:tc>
          <w:tcPr>
            <w:tcW w:w="9062" w:type="dxa"/>
          </w:tcPr>
          <w:p w14:paraId="06851F73" w14:textId="77777777" w:rsidR="001A0B29" w:rsidRPr="00FD371A" w:rsidRDefault="001A0B29" w:rsidP="001A4957">
            <w:pPr>
              <w:rPr>
                <w:i/>
              </w:rPr>
            </w:pPr>
            <w:r w:rsidRPr="00FD371A">
              <w:rPr>
                <w:i/>
              </w:rPr>
              <w:t>4: makes you feel a bit more confident with their teaching.</w:t>
            </w:r>
          </w:p>
          <w:p w14:paraId="3C14328E" w14:textId="77777777" w:rsidR="001A0B29" w:rsidRPr="00FD371A" w:rsidRDefault="001A0B29" w:rsidP="001A4957">
            <w:pPr>
              <w:rPr>
                <w:i/>
              </w:rPr>
            </w:pPr>
            <w:r w:rsidRPr="00FD371A">
              <w:rPr>
                <w:i/>
              </w:rPr>
              <w:t>3: I get the right level of challenge, it can make me want to try harder.</w:t>
            </w:r>
          </w:p>
          <w:p w14:paraId="6DE438C4" w14:textId="77777777" w:rsidR="001A0B29" w:rsidRPr="00FD371A" w:rsidRDefault="001A0B29" w:rsidP="001A4957">
            <w:pPr>
              <w:jc w:val="right"/>
              <w:rPr>
                <w:i/>
              </w:rPr>
            </w:pPr>
            <w:r w:rsidRPr="00FD371A">
              <w:rPr>
                <w:i/>
              </w:rPr>
              <w:t>(staff know where you are with learning)</w:t>
            </w:r>
          </w:p>
        </w:tc>
      </w:tr>
      <w:tr w:rsidR="001A0B29" w14:paraId="682FBA1C" w14:textId="77777777" w:rsidTr="001A0B29">
        <w:tc>
          <w:tcPr>
            <w:tcW w:w="9062" w:type="dxa"/>
          </w:tcPr>
          <w:p w14:paraId="4E993FC1" w14:textId="77777777" w:rsidR="001A0B29" w:rsidRPr="00FD371A" w:rsidRDefault="001A0B29" w:rsidP="001A4957">
            <w:pPr>
              <w:rPr>
                <w:i/>
              </w:rPr>
            </w:pPr>
            <w:r w:rsidRPr="00FD371A">
              <w:rPr>
                <w:i/>
              </w:rPr>
              <w:t>2: if easier, would go, if too hard, wouldn’t want to go, some teachers don’t help you get progress because the work’s too easy, they just mess about. Not making progres</w:t>
            </w:r>
            <w:r w:rsidR="00515ABB">
              <w:rPr>
                <w:i/>
              </w:rPr>
              <w:t>s isn’t ok, but I like to chat.</w:t>
            </w:r>
          </w:p>
        </w:tc>
      </w:tr>
      <w:tr w:rsidR="001A0B29" w14:paraId="4A05116A" w14:textId="77777777" w:rsidTr="001A0B29">
        <w:tc>
          <w:tcPr>
            <w:tcW w:w="9062" w:type="dxa"/>
          </w:tcPr>
          <w:p w14:paraId="0A03ACB3" w14:textId="77777777" w:rsidR="001A0B29" w:rsidRPr="00FD371A" w:rsidRDefault="001A0B29" w:rsidP="001A4957">
            <w:pPr>
              <w:rPr>
                <w:i/>
              </w:rPr>
            </w:pPr>
            <w:r w:rsidRPr="00FD371A">
              <w:rPr>
                <w:i/>
              </w:rPr>
              <w:t>1: If they start giving you the harder stuff, they want you to do better, they start comparing you and the easier stuff</w:t>
            </w:r>
            <w:r>
              <w:rPr>
                <w:i/>
              </w:rPr>
              <w:t>, they will give you more help.</w:t>
            </w:r>
          </w:p>
        </w:tc>
      </w:tr>
    </w:tbl>
    <w:p w14:paraId="3F79E6CD" w14:textId="77777777" w:rsidR="00822A87" w:rsidRDefault="00822A87" w:rsidP="00822A87">
      <w:pPr>
        <w:rPr>
          <w:b/>
        </w:rPr>
      </w:pPr>
    </w:p>
    <w:p w14:paraId="42981167" w14:textId="77777777" w:rsidR="00515ABB" w:rsidRDefault="00515ABB" w:rsidP="00822A87">
      <w:pPr>
        <w:rPr>
          <w:b/>
        </w:rPr>
      </w:pPr>
    </w:p>
    <w:tbl>
      <w:tblPr>
        <w:tblStyle w:val="TableGrid"/>
        <w:tblW w:w="9067" w:type="dxa"/>
        <w:tblLook w:val="04A0" w:firstRow="1" w:lastRow="0" w:firstColumn="1" w:lastColumn="0" w:noHBand="0" w:noVBand="1"/>
      </w:tblPr>
      <w:tblGrid>
        <w:gridCol w:w="9067"/>
      </w:tblGrid>
      <w:tr w:rsidR="001A0B29" w14:paraId="6214AB71" w14:textId="77777777" w:rsidTr="001A0B29">
        <w:tc>
          <w:tcPr>
            <w:tcW w:w="9067" w:type="dxa"/>
            <w:shd w:val="clear" w:color="auto" w:fill="DBA7D1"/>
          </w:tcPr>
          <w:p w14:paraId="5EE06878" w14:textId="77777777" w:rsidR="001A0B29" w:rsidRDefault="001A0B29" w:rsidP="00E12619">
            <w:pPr>
              <w:jc w:val="center"/>
            </w:pPr>
            <w:r>
              <w:t>Staff-Student Relationships</w:t>
            </w:r>
          </w:p>
        </w:tc>
      </w:tr>
      <w:tr w:rsidR="001A0B29" w14:paraId="3E7F7595" w14:textId="77777777" w:rsidTr="001A0B29">
        <w:tc>
          <w:tcPr>
            <w:tcW w:w="9067" w:type="dxa"/>
            <w:shd w:val="clear" w:color="auto" w:fill="FFE599" w:themeFill="accent4" w:themeFillTint="66"/>
          </w:tcPr>
          <w:p w14:paraId="4E0204D0" w14:textId="77777777" w:rsidR="001A0B29" w:rsidRDefault="001A0B29" w:rsidP="00E12619">
            <w:pPr>
              <w:jc w:val="center"/>
            </w:pPr>
            <w:r>
              <w:t>Focus Group 2</w:t>
            </w:r>
          </w:p>
        </w:tc>
      </w:tr>
      <w:tr w:rsidR="001A0B29" w14:paraId="61341845" w14:textId="77777777" w:rsidTr="001A0B29">
        <w:tc>
          <w:tcPr>
            <w:tcW w:w="9067" w:type="dxa"/>
          </w:tcPr>
          <w:p w14:paraId="3ACE9CB0" w14:textId="77777777" w:rsidR="001A0B29" w:rsidRPr="00FC29DB" w:rsidRDefault="001A0B29" w:rsidP="00E12619">
            <w:pPr>
              <w:rPr>
                <w:i/>
              </w:rPr>
            </w:pPr>
            <w:r w:rsidRPr="00FC29DB">
              <w:rPr>
                <w:i/>
              </w:rPr>
              <w:t>3: the teachers try to push you a little, so you try as hard as you can.</w:t>
            </w:r>
          </w:p>
          <w:p w14:paraId="235DD153" w14:textId="77777777" w:rsidR="001A0B29" w:rsidRPr="00FC29DB" w:rsidRDefault="001A0B29" w:rsidP="00E12619">
            <w:pPr>
              <w:rPr>
                <w:i/>
              </w:rPr>
            </w:pPr>
          </w:p>
        </w:tc>
      </w:tr>
      <w:tr w:rsidR="001A0B29" w14:paraId="7A4A4B6C" w14:textId="77777777" w:rsidTr="001A0B29">
        <w:tc>
          <w:tcPr>
            <w:tcW w:w="9067" w:type="dxa"/>
          </w:tcPr>
          <w:p w14:paraId="2693F4F9" w14:textId="77777777" w:rsidR="001A0B29" w:rsidRPr="00FC29DB" w:rsidRDefault="001A0B29" w:rsidP="00E12619">
            <w:pPr>
              <w:rPr>
                <w:i/>
              </w:rPr>
            </w:pPr>
            <w:r w:rsidRPr="00FC29DB">
              <w:rPr>
                <w:i/>
              </w:rPr>
              <w:t>1: the teachers try to help you excel as much as you can, there are a lot of things in class that teachers use, particularly in maths that helps them know where you are and what they need to teach.</w:t>
            </w:r>
          </w:p>
          <w:p w14:paraId="1529A922" w14:textId="77777777" w:rsidR="001A0B29" w:rsidRPr="00FC29DB" w:rsidRDefault="001A0B29" w:rsidP="00E12619">
            <w:pPr>
              <w:rPr>
                <w:i/>
              </w:rPr>
            </w:pPr>
          </w:p>
        </w:tc>
      </w:tr>
      <w:tr w:rsidR="001A0B29" w14:paraId="1DF23E97" w14:textId="77777777" w:rsidTr="001A0B29">
        <w:tc>
          <w:tcPr>
            <w:tcW w:w="9067" w:type="dxa"/>
          </w:tcPr>
          <w:p w14:paraId="0F3C78C8" w14:textId="77777777" w:rsidR="001A0B29" w:rsidRPr="00FC29DB" w:rsidRDefault="001A0B29" w:rsidP="00E12619">
            <w:pPr>
              <w:rPr>
                <w:i/>
              </w:rPr>
            </w:pPr>
            <w:r w:rsidRPr="00FC29DB">
              <w:rPr>
                <w:i/>
              </w:rPr>
              <w:t>2: The teacher will go and say is that too easy, I think you should do this, which is harder.</w:t>
            </w:r>
          </w:p>
        </w:tc>
      </w:tr>
      <w:tr w:rsidR="001A0B29" w14:paraId="674C3B05" w14:textId="77777777" w:rsidTr="001A0B29">
        <w:tc>
          <w:tcPr>
            <w:tcW w:w="9067" w:type="dxa"/>
          </w:tcPr>
          <w:p w14:paraId="7157E797" w14:textId="77777777" w:rsidR="001A0B29" w:rsidRPr="00FC29DB" w:rsidRDefault="001A0B29" w:rsidP="00E12619">
            <w:pPr>
              <w:rPr>
                <w:i/>
              </w:rPr>
            </w:pPr>
            <w:r w:rsidRPr="00FC29DB">
              <w:rPr>
                <w:i/>
              </w:rPr>
              <w:t>1: teachers swap work to get it right.</w:t>
            </w:r>
          </w:p>
          <w:p w14:paraId="545C89A9" w14:textId="77777777" w:rsidR="001A0B29" w:rsidRPr="00FC29DB" w:rsidRDefault="001A0B29" w:rsidP="00E12619">
            <w:pPr>
              <w:rPr>
                <w:i/>
              </w:rPr>
            </w:pPr>
          </w:p>
          <w:p w14:paraId="7D19F155" w14:textId="77777777" w:rsidR="001A0B29" w:rsidRPr="00FC29DB" w:rsidRDefault="001A0B29" w:rsidP="00E12619">
            <w:pPr>
              <w:rPr>
                <w:i/>
              </w:rPr>
            </w:pPr>
            <w:r w:rsidRPr="00FC29DB">
              <w:rPr>
                <w:i/>
              </w:rPr>
              <w:t xml:space="preserve">2: Some lessons they can’t do that, but in maths you can ask to skip questions and will ask you to do something else. </w:t>
            </w:r>
          </w:p>
        </w:tc>
      </w:tr>
      <w:tr w:rsidR="001A0B29" w14:paraId="457BF12F" w14:textId="77777777" w:rsidTr="001A0B29">
        <w:tc>
          <w:tcPr>
            <w:tcW w:w="9067" w:type="dxa"/>
          </w:tcPr>
          <w:p w14:paraId="72811371" w14:textId="77777777" w:rsidR="001A0B29" w:rsidRPr="00FC29DB" w:rsidRDefault="001A0B29" w:rsidP="00E12619">
            <w:pPr>
              <w:rPr>
                <w:i/>
              </w:rPr>
            </w:pPr>
            <w:r w:rsidRPr="00FC29DB">
              <w:rPr>
                <w:i/>
              </w:rPr>
              <w:t>2: Because that teacher knows you and treats you personally, makes you feel special and makes you want to do the work. If you don’t do the work, the teacher will check in on you to see you are ok.</w:t>
            </w:r>
          </w:p>
          <w:p w14:paraId="5CD3D414" w14:textId="77777777" w:rsidR="001A0B29" w:rsidRPr="00FC29DB" w:rsidRDefault="001A0B29" w:rsidP="00E12619">
            <w:pPr>
              <w:rPr>
                <w:i/>
              </w:rPr>
            </w:pPr>
          </w:p>
        </w:tc>
      </w:tr>
      <w:tr w:rsidR="001A0B29" w:rsidRPr="004D3CCB" w14:paraId="6B7A9B77" w14:textId="77777777" w:rsidTr="001A0B29">
        <w:tc>
          <w:tcPr>
            <w:tcW w:w="9067" w:type="dxa"/>
          </w:tcPr>
          <w:p w14:paraId="3EE083D2" w14:textId="77777777" w:rsidR="001A0B29" w:rsidRPr="00FC29DB" w:rsidRDefault="001A0B29" w:rsidP="00FC29DB">
            <w:pPr>
              <w:rPr>
                <w:i/>
              </w:rPr>
            </w:pPr>
            <w:r w:rsidRPr="00FC29DB">
              <w:rPr>
                <w:i/>
              </w:rPr>
              <w:lastRenderedPageBreak/>
              <w:t>1: Teachers try to encourage sharing of feelings. There is such an intimate relationship between teachers and students, if you are feeling down in class, they will try not to ask you in class, but hold you back afterwards and check that you are okay.</w:t>
            </w:r>
          </w:p>
          <w:p w14:paraId="462DF0C5" w14:textId="77777777" w:rsidR="00FC29DB" w:rsidRPr="00FC29DB" w:rsidRDefault="00FC29DB" w:rsidP="00FC29DB">
            <w:pPr>
              <w:rPr>
                <w:i/>
              </w:rPr>
            </w:pPr>
          </w:p>
        </w:tc>
      </w:tr>
      <w:tr w:rsidR="001A0B29" w14:paraId="55549925" w14:textId="77777777" w:rsidTr="001A0B29">
        <w:tc>
          <w:tcPr>
            <w:tcW w:w="9067" w:type="dxa"/>
          </w:tcPr>
          <w:p w14:paraId="59AB25A1" w14:textId="77777777" w:rsidR="001A0B29" w:rsidRPr="00FC29DB" w:rsidRDefault="001A0B29" w:rsidP="00E12619">
            <w:pPr>
              <w:rPr>
                <w:i/>
              </w:rPr>
            </w:pPr>
            <w:r w:rsidRPr="00FC29DB">
              <w:rPr>
                <w:i/>
              </w:rPr>
              <w:t>2: Talking about new pupil, we see when he’s not okay and teachers check. When I have been down, teachers check, I can’t think of a teacher that wouldn’t.</w:t>
            </w:r>
          </w:p>
          <w:p w14:paraId="15CF8601" w14:textId="77777777" w:rsidR="001A0B29" w:rsidRPr="00FC29DB" w:rsidRDefault="001A0B29" w:rsidP="00E12619">
            <w:pPr>
              <w:rPr>
                <w:i/>
              </w:rPr>
            </w:pPr>
          </w:p>
        </w:tc>
      </w:tr>
      <w:tr w:rsidR="001A0B29" w14:paraId="0F0539A4" w14:textId="77777777" w:rsidTr="001A0B29">
        <w:tc>
          <w:tcPr>
            <w:tcW w:w="9067" w:type="dxa"/>
          </w:tcPr>
          <w:p w14:paraId="298416E8" w14:textId="77777777" w:rsidR="001A0B29" w:rsidRPr="00FC29DB" w:rsidRDefault="001A0B29" w:rsidP="00E12619">
            <w:pPr>
              <w:rPr>
                <w:i/>
              </w:rPr>
            </w:pPr>
            <w:r w:rsidRPr="00FC29DB">
              <w:rPr>
                <w:i/>
              </w:rPr>
              <w:t>1: Encouraged to tell the teacher if something up and they try to help in any way they can.</w:t>
            </w:r>
          </w:p>
          <w:p w14:paraId="4B6F7C6D" w14:textId="77777777" w:rsidR="001A0B29" w:rsidRPr="00FC29DB" w:rsidRDefault="001A0B29" w:rsidP="00E12619">
            <w:pPr>
              <w:rPr>
                <w:i/>
              </w:rPr>
            </w:pPr>
          </w:p>
        </w:tc>
      </w:tr>
      <w:tr w:rsidR="001A0B29" w14:paraId="25DF5FEC" w14:textId="77777777" w:rsidTr="001A0B29">
        <w:tc>
          <w:tcPr>
            <w:tcW w:w="9067" w:type="dxa"/>
          </w:tcPr>
          <w:p w14:paraId="56810C76" w14:textId="77777777" w:rsidR="001A0B29" w:rsidRPr="00FC29DB" w:rsidRDefault="001A0B29" w:rsidP="00E12619">
            <w:pPr>
              <w:rPr>
                <w:i/>
              </w:rPr>
            </w:pPr>
            <w:r w:rsidRPr="00FC29DB">
              <w:rPr>
                <w:i/>
              </w:rPr>
              <w:t>2: they do think about eh, a teacher comes to you and says a new student here and they know you have gone through a situation and you can help them with. You can’t be friends with a teacher, you need friends and you have the choice to help them.</w:t>
            </w:r>
          </w:p>
          <w:p w14:paraId="2FC7FA70" w14:textId="77777777" w:rsidR="001A0B29" w:rsidRPr="00FC29DB" w:rsidRDefault="001A0B29" w:rsidP="00E12619">
            <w:pPr>
              <w:rPr>
                <w:i/>
              </w:rPr>
            </w:pPr>
          </w:p>
        </w:tc>
      </w:tr>
    </w:tbl>
    <w:p w14:paraId="056FB449" w14:textId="77777777" w:rsidR="001A0B29" w:rsidRDefault="001A0B29" w:rsidP="00822A87">
      <w:pPr>
        <w:rPr>
          <w:b/>
        </w:rPr>
      </w:pPr>
    </w:p>
    <w:tbl>
      <w:tblPr>
        <w:tblStyle w:val="TableGrid"/>
        <w:tblW w:w="9067" w:type="dxa"/>
        <w:tblLook w:val="04A0" w:firstRow="1" w:lastRow="0" w:firstColumn="1" w:lastColumn="0" w:noHBand="0" w:noVBand="1"/>
      </w:tblPr>
      <w:tblGrid>
        <w:gridCol w:w="9067"/>
      </w:tblGrid>
      <w:tr w:rsidR="001A0B29" w14:paraId="7ADED279" w14:textId="77777777" w:rsidTr="001A0B29">
        <w:tc>
          <w:tcPr>
            <w:tcW w:w="9067" w:type="dxa"/>
            <w:shd w:val="clear" w:color="auto" w:fill="DBA7D1"/>
          </w:tcPr>
          <w:p w14:paraId="2963F5F0" w14:textId="77777777" w:rsidR="001A0B29" w:rsidRDefault="001A0B29" w:rsidP="00E12619">
            <w:pPr>
              <w:jc w:val="center"/>
            </w:pPr>
            <w:r>
              <w:t>Staff-Student Relationships</w:t>
            </w:r>
          </w:p>
        </w:tc>
      </w:tr>
      <w:tr w:rsidR="001A0B29" w14:paraId="3BB61AB7" w14:textId="77777777" w:rsidTr="001A0B29">
        <w:tc>
          <w:tcPr>
            <w:tcW w:w="9067" w:type="dxa"/>
            <w:shd w:val="clear" w:color="auto" w:fill="FFE599" w:themeFill="accent4" w:themeFillTint="66"/>
          </w:tcPr>
          <w:p w14:paraId="513D6770" w14:textId="77777777" w:rsidR="001A0B29" w:rsidRDefault="001A0B29" w:rsidP="00E12619">
            <w:pPr>
              <w:jc w:val="center"/>
            </w:pPr>
            <w:r>
              <w:t>Focus Group 3</w:t>
            </w:r>
          </w:p>
        </w:tc>
      </w:tr>
      <w:tr w:rsidR="001A0B29" w14:paraId="7A091AEC" w14:textId="77777777" w:rsidTr="001A0B29">
        <w:tc>
          <w:tcPr>
            <w:tcW w:w="9067" w:type="dxa"/>
          </w:tcPr>
          <w:p w14:paraId="542BAEF4" w14:textId="77777777" w:rsidR="001A0B29" w:rsidRPr="00FC29DB" w:rsidRDefault="001A0B29" w:rsidP="00E12619">
            <w:pPr>
              <w:rPr>
                <w:i/>
              </w:rPr>
            </w:pPr>
            <w:r w:rsidRPr="00FC29DB">
              <w:rPr>
                <w:i/>
              </w:rPr>
              <w:t>1: Relationship with teachers for definite.</w:t>
            </w:r>
          </w:p>
          <w:p w14:paraId="2AE3A3A1" w14:textId="77777777" w:rsidR="001A0B29" w:rsidRPr="00FC29DB" w:rsidRDefault="001A0B29" w:rsidP="00E12619">
            <w:pPr>
              <w:rPr>
                <w:i/>
              </w:rPr>
            </w:pPr>
            <w:r w:rsidRPr="00FC29DB">
              <w:rPr>
                <w:i/>
              </w:rPr>
              <w:t>(question, what makes you feel happy and secure about coming to school?)</w:t>
            </w:r>
          </w:p>
        </w:tc>
      </w:tr>
      <w:tr w:rsidR="001A0B29" w14:paraId="2502057C" w14:textId="77777777" w:rsidTr="001A0B29">
        <w:tc>
          <w:tcPr>
            <w:tcW w:w="9067" w:type="dxa"/>
          </w:tcPr>
          <w:p w14:paraId="4A5ABBDB" w14:textId="77777777" w:rsidR="001A0B29" w:rsidRPr="00FC29DB" w:rsidRDefault="001A0B29" w:rsidP="00E12619">
            <w:pPr>
              <w:rPr>
                <w:i/>
              </w:rPr>
            </w:pPr>
            <w:r w:rsidRPr="00FC29DB">
              <w:rPr>
                <w:i/>
              </w:rPr>
              <w:t xml:space="preserve">3: If a teacher you can approach, a better environment, more eager to learn as not scared to ask questions </w:t>
            </w:r>
          </w:p>
          <w:p w14:paraId="15E59E99" w14:textId="77777777" w:rsidR="001A0B29" w:rsidRPr="00FC29DB" w:rsidRDefault="001A0B29" w:rsidP="00E12619">
            <w:pPr>
              <w:rPr>
                <w:i/>
              </w:rPr>
            </w:pPr>
          </w:p>
        </w:tc>
      </w:tr>
      <w:tr w:rsidR="001A0B29" w:rsidRPr="00DB2573" w14:paraId="64D582A2" w14:textId="77777777" w:rsidTr="001A0B29">
        <w:tc>
          <w:tcPr>
            <w:tcW w:w="9067" w:type="dxa"/>
          </w:tcPr>
          <w:p w14:paraId="59993ED6" w14:textId="77777777" w:rsidR="001A0B29" w:rsidRPr="00FC29DB" w:rsidRDefault="001A0B29" w:rsidP="00E12619">
            <w:pPr>
              <w:rPr>
                <w:i/>
              </w:rPr>
            </w:pPr>
            <w:r w:rsidRPr="00FC29DB">
              <w:rPr>
                <w:i/>
              </w:rPr>
              <w:t>6: If working above, get harder work, but the teacher will help if struggling.</w:t>
            </w:r>
          </w:p>
          <w:p w14:paraId="670C7AF2" w14:textId="77777777" w:rsidR="001A0B29" w:rsidRPr="00FC29DB" w:rsidRDefault="001A0B29" w:rsidP="00E12619">
            <w:pPr>
              <w:jc w:val="center"/>
              <w:rPr>
                <w:i/>
              </w:rPr>
            </w:pPr>
          </w:p>
        </w:tc>
      </w:tr>
    </w:tbl>
    <w:p w14:paraId="6E017031" w14:textId="77777777" w:rsidR="001A0B29" w:rsidRDefault="001A0B29" w:rsidP="00822A87">
      <w:pPr>
        <w:rPr>
          <w:b/>
        </w:rPr>
      </w:pPr>
    </w:p>
    <w:p w14:paraId="483A04DB" w14:textId="77777777" w:rsidR="00515ABB" w:rsidRDefault="00515ABB" w:rsidP="00822A87">
      <w:pPr>
        <w:rPr>
          <w:b/>
        </w:rPr>
      </w:pPr>
    </w:p>
    <w:p w14:paraId="74D9258A" w14:textId="77777777" w:rsidR="00515ABB" w:rsidRDefault="00515ABB" w:rsidP="00822A87">
      <w:pPr>
        <w:rPr>
          <w:b/>
        </w:rPr>
      </w:pPr>
    </w:p>
    <w:p w14:paraId="4982131F" w14:textId="1CD87BE9" w:rsidR="00515ABB" w:rsidRDefault="00515ABB" w:rsidP="00822A87">
      <w:pPr>
        <w:rPr>
          <w:b/>
        </w:rPr>
      </w:pPr>
    </w:p>
    <w:p w14:paraId="381663E6" w14:textId="60AA9F3A" w:rsidR="004734CA" w:rsidRDefault="004734CA" w:rsidP="00822A87">
      <w:pPr>
        <w:rPr>
          <w:b/>
        </w:rPr>
      </w:pPr>
    </w:p>
    <w:p w14:paraId="0CAB5BA0" w14:textId="5EE7E272" w:rsidR="004734CA" w:rsidRDefault="004734CA" w:rsidP="00822A87">
      <w:pPr>
        <w:rPr>
          <w:b/>
        </w:rPr>
      </w:pPr>
    </w:p>
    <w:p w14:paraId="00E70A88" w14:textId="6018FCDC" w:rsidR="004734CA" w:rsidRDefault="004734CA" w:rsidP="00822A87">
      <w:pPr>
        <w:rPr>
          <w:b/>
        </w:rPr>
      </w:pPr>
    </w:p>
    <w:p w14:paraId="39A9713E" w14:textId="42950800" w:rsidR="004734CA" w:rsidRDefault="004734CA" w:rsidP="00822A87">
      <w:pPr>
        <w:rPr>
          <w:b/>
        </w:rPr>
      </w:pPr>
    </w:p>
    <w:p w14:paraId="6A60CAC1" w14:textId="653B10B3" w:rsidR="004734CA" w:rsidRDefault="004734CA" w:rsidP="00822A87">
      <w:pPr>
        <w:rPr>
          <w:b/>
        </w:rPr>
      </w:pPr>
    </w:p>
    <w:p w14:paraId="25FC8FD3" w14:textId="04050132" w:rsidR="004734CA" w:rsidRDefault="004734CA" w:rsidP="00822A87">
      <w:pPr>
        <w:rPr>
          <w:b/>
        </w:rPr>
      </w:pPr>
    </w:p>
    <w:p w14:paraId="4F0B99E1" w14:textId="4AFFBEE5" w:rsidR="004734CA" w:rsidRDefault="004734CA" w:rsidP="00822A87">
      <w:pPr>
        <w:rPr>
          <w:b/>
        </w:rPr>
      </w:pPr>
    </w:p>
    <w:p w14:paraId="504B32E7" w14:textId="117DB090" w:rsidR="004734CA" w:rsidRDefault="004734CA" w:rsidP="00822A87">
      <w:pPr>
        <w:rPr>
          <w:b/>
        </w:rPr>
      </w:pPr>
    </w:p>
    <w:p w14:paraId="1DEB34CB" w14:textId="77777777" w:rsidR="004734CA" w:rsidRDefault="004734CA" w:rsidP="00822A87">
      <w:pPr>
        <w:rPr>
          <w:b/>
        </w:rPr>
      </w:pPr>
    </w:p>
    <w:p w14:paraId="1E246CFF" w14:textId="77777777" w:rsidR="00515ABB" w:rsidRDefault="00515ABB" w:rsidP="00822A87">
      <w:pPr>
        <w:rPr>
          <w:b/>
        </w:rPr>
      </w:pPr>
    </w:p>
    <w:p w14:paraId="76763937" w14:textId="3DADB56E" w:rsidR="00822A87" w:rsidRPr="00FD371A" w:rsidRDefault="007208F5" w:rsidP="00A93313">
      <w:pPr>
        <w:pStyle w:val="Heading2"/>
      </w:pPr>
      <w:bookmarkStart w:id="130" w:name="_Toc47369440"/>
      <w:r>
        <w:lastRenderedPageBreak/>
        <w:t>Appendix 17</w:t>
      </w:r>
      <w:r w:rsidR="00822A87">
        <w:t>: Open Coding, Selective C</w:t>
      </w:r>
      <w:r w:rsidR="00822A87" w:rsidRPr="00FD371A">
        <w:t>oding and Emerging Theoretical Categories</w:t>
      </w:r>
      <w:bookmarkEnd w:id="130"/>
    </w:p>
    <w:p w14:paraId="307DF73B" w14:textId="77777777" w:rsidR="00822A87" w:rsidRPr="000A1177" w:rsidRDefault="00822A87" w:rsidP="00822A87">
      <w:pPr>
        <w:autoSpaceDE w:val="0"/>
        <w:autoSpaceDN w:val="0"/>
        <w:adjustRightInd w:val="0"/>
        <w:spacing w:after="0" w:line="360" w:lineRule="auto"/>
        <w:rPr>
          <w:rFonts w:cstheme="minorHAnsi"/>
        </w:rPr>
      </w:pPr>
      <w:r w:rsidRPr="000A1177">
        <w:rPr>
          <w:rFonts w:cstheme="minorHAnsi"/>
        </w:rPr>
        <w:t xml:space="preserve">In the open coding, I included the comments written on the student school climate questionnaires and these added to the codes (these are the numbers in </w:t>
      </w:r>
      <w:r w:rsidRPr="000A1177">
        <w:rPr>
          <w:rFonts w:cstheme="minorHAnsi"/>
          <w:color w:val="FF0000"/>
        </w:rPr>
        <w:t>red</w:t>
      </w:r>
      <w:r w:rsidRPr="000A1177">
        <w:rPr>
          <w:rFonts w:cstheme="minorHAnsi"/>
        </w:rPr>
        <w:t>). Some, such as those referring to an enjoyment of a specific school subject were not included as this was not a strong emerging category from the focus groups (although it had</w:t>
      </w:r>
      <w:r>
        <w:rPr>
          <w:rFonts w:cstheme="minorHAnsi"/>
        </w:rPr>
        <w:t xml:space="preserve"> been mentioned once or twice).</w:t>
      </w:r>
    </w:p>
    <w:p w14:paraId="6B825CD6" w14:textId="77777777" w:rsidR="00822A87" w:rsidRPr="000A1177" w:rsidRDefault="00822A87" w:rsidP="00822A87">
      <w:pPr>
        <w:autoSpaceDE w:val="0"/>
        <w:autoSpaceDN w:val="0"/>
        <w:adjustRightInd w:val="0"/>
        <w:spacing w:after="0" w:line="36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822A87" w:rsidRPr="000A1177" w14:paraId="45B1A6E9" w14:textId="77777777" w:rsidTr="00584BEF">
        <w:tc>
          <w:tcPr>
            <w:tcW w:w="3005" w:type="dxa"/>
            <w:shd w:val="clear" w:color="auto" w:fill="5B9BD5" w:themeFill="accent1"/>
          </w:tcPr>
          <w:p w14:paraId="033065BF" w14:textId="77777777" w:rsidR="00822A87" w:rsidRPr="000A1177" w:rsidRDefault="00822A87" w:rsidP="001A4957">
            <w:pPr>
              <w:spacing w:line="360" w:lineRule="auto"/>
              <w:rPr>
                <w:rFonts w:cstheme="minorHAnsi"/>
                <w:b/>
              </w:rPr>
            </w:pPr>
            <w:r w:rsidRPr="000A1177">
              <w:rPr>
                <w:rFonts w:cstheme="minorHAnsi"/>
                <w:b/>
              </w:rPr>
              <w:t>Open and In Vivo codes (number of times mentioned)</w:t>
            </w:r>
          </w:p>
        </w:tc>
        <w:tc>
          <w:tcPr>
            <w:tcW w:w="3005" w:type="dxa"/>
            <w:shd w:val="clear" w:color="auto" w:fill="5B9BD5" w:themeFill="accent1"/>
          </w:tcPr>
          <w:p w14:paraId="72BC085B" w14:textId="77777777" w:rsidR="00822A87" w:rsidRPr="000A1177" w:rsidRDefault="00822A87" w:rsidP="001A4957">
            <w:pPr>
              <w:spacing w:line="360" w:lineRule="auto"/>
              <w:rPr>
                <w:rFonts w:cstheme="minorHAnsi"/>
                <w:b/>
              </w:rPr>
            </w:pPr>
            <w:r w:rsidRPr="000A1177">
              <w:rPr>
                <w:rFonts w:cstheme="minorHAnsi"/>
                <w:b/>
              </w:rPr>
              <w:t>Selective Codes</w:t>
            </w:r>
          </w:p>
        </w:tc>
        <w:tc>
          <w:tcPr>
            <w:tcW w:w="3006" w:type="dxa"/>
            <w:shd w:val="clear" w:color="auto" w:fill="5B9BD5" w:themeFill="accent1"/>
          </w:tcPr>
          <w:p w14:paraId="32997F33" w14:textId="77777777" w:rsidR="00822A87" w:rsidRPr="000A1177" w:rsidRDefault="00822A87" w:rsidP="001A4957">
            <w:pPr>
              <w:spacing w:line="360" w:lineRule="auto"/>
              <w:rPr>
                <w:rFonts w:cstheme="minorHAnsi"/>
                <w:b/>
              </w:rPr>
            </w:pPr>
            <w:r w:rsidRPr="000A1177">
              <w:rPr>
                <w:rFonts w:cstheme="minorHAnsi"/>
                <w:b/>
              </w:rPr>
              <w:t>Emerging Theoretical Categories</w:t>
            </w:r>
          </w:p>
        </w:tc>
      </w:tr>
      <w:tr w:rsidR="00822A87" w:rsidRPr="000A1177" w14:paraId="563644A8" w14:textId="77777777" w:rsidTr="00584BEF">
        <w:trPr>
          <w:trHeight w:val="1253"/>
        </w:trPr>
        <w:tc>
          <w:tcPr>
            <w:tcW w:w="3005" w:type="dxa"/>
          </w:tcPr>
          <w:p w14:paraId="4B5D1B40" w14:textId="77777777" w:rsidR="00822A87" w:rsidRPr="000A1177" w:rsidRDefault="00822A87" w:rsidP="001A4957">
            <w:pPr>
              <w:spacing w:line="360" w:lineRule="auto"/>
              <w:rPr>
                <w:rFonts w:cstheme="minorHAnsi"/>
              </w:rPr>
            </w:pPr>
            <w:r w:rsidRPr="000A1177">
              <w:rPr>
                <w:rFonts w:cstheme="minorHAnsi"/>
              </w:rPr>
              <w:t xml:space="preserve">Trust/ non-judgemental friendships help us feel safe (3 and </w:t>
            </w:r>
            <w:r w:rsidRPr="000A1177">
              <w:rPr>
                <w:rFonts w:cstheme="minorHAnsi"/>
                <w:color w:val="FF0000"/>
              </w:rPr>
              <w:t>2</w:t>
            </w:r>
            <w:r w:rsidRPr="000A1177">
              <w:rPr>
                <w:rFonts w:cstheme="minorHAnsi"/>
              </w:rPr>
              <w:t xml:space="preserve">), Supportive friendships(4 and </w:t>
            </w:r>
            <w:r w:rsidRPr="000A1177">
              <w:rPr>
                <w:rFonts w:cstheme="minorHAnsi"/>
                <w:color w:val="FF0000"/>
              </w:rPr>
              <w:t>4</w:t>
            </w:r>
            <w:r w:rsidRPr="000A1177">
              <w:rPr>
                <w:rFonts w:cstheme="minorHAnsi"/>
              </w:rPr>
              <w:t>)</w:t>
            </w:r>
          </w:p>
          <w:p w14:paraId="4DEB4196" w14:textId="77777777" w:rsidR="00822A87" w:rsidRPr="000A1177" w:rsidRDefault="00822A87" w:rsidP="001A4957">
            <w:pPr>
              <w:spacing w:line="360" w:lineRule="auto"/>
              <w:rPr>
                <w:rFonts w:cstheme="minorHAnsi"/>
              </w:rPr>
            </w:pPr>
            <w:r w:rsidRPr="000A1177">
              <w:rPr>
                <w:rFonts w:cstheme="minorHAnsi"/>
              </w:rPr>
              <w:t>Reassurance (2)</w:t>
            </w:r>
          </w:p>
          <w:p w14:paraId="55400171" w14:textId="77777777" w:rsidR="00822A87" w:rsidRPr="000A1177" w:rsidRDefault="00822A87" w:rsidP="001A4957">
            <w:pPr>
              <w:spacing w:line="360" w:lineRule="auto"/>
              <w:rPr>
                <w:rFonts w:cstheme="minorHAnsi"/>
              </w:rPr>
            </w:pPr>
            <w:r w:rsidRPr="000A1177">
              <w:rPr>
                <w:rFonts w:cstheme="minorHAnsi"/>
              </w:rPr>
              <w:t>Builds confidence(3)</w:t>
            </w:r>
          </w:p>
          <w:p w14:paraId="13841FC0" w14:textId="77777777" w:rsidR="00822A87" w:rsidRPr="000A1177" w:rsidRDefault="00822A87" w:rsidP="001A4957">
            <w:pPr>
              <w:spacing w:line="360" w:lineRule="auto"/>
              <w:rPr>
                <w:rFonts w:cstheme="minorHAnsi"/>
              </w:rPr>
            </w:pPr>
            <w:r w:rsidRPr="000A1177">
              <w:rPr>
                <w:rFonts w:cstheme="minorHAnsi"/>
              </w:rPr>
              <w:t>Feeling alone would make you feel unsettled (4)</w:t>
            </w:r>
          </w:p>
          <w:p w14:paraId="4EC2B81B" w14:textId="77777777" w:rsidR="00822A87" w:rsidRPr="000A1177" w:rsidRDefault="00822A87" w:rsidP="001A4957">
            <w:pPr>
              <w:spacing w:line="360" w:lineRule="auto"/>
              <w:rPr>
                <w:rFonts w:cstheme="minorHAnsi"/>
              </w:rPr>
            </w:pPr>
            <w:r w:rsidRPr="000A1177">
              <w:rPr>
                <w:rFonts w:cstheme="minorHAnsi"/>
              </w:rPr>
              <w:t xml:space="preserve">Comforting/safe (1 and </w:t>
            </w:r>
            <w:r w:rsidRPr="000A1177">
              <w:rPr>
                <w:rFonts w:cstheme="minorHAnsi"/>
                <w:color w:val="FF0000"/>
              </w:rPr>
              <w:t>2</w:t>
            </w:r>
            <w:r w:rsidRPr="000A1177">
              <w:rPr>
                <w:rFonts w:cstheme="minorHAnsi"/>
              </w:rPr>
              <w:t>)</w:t>
            </w:r>
          </w:p>
          <w:p w14:paraId="1F1DB5DB" w14:textId="77777777" w:rsidR="00822A87" w:rsidRPr="000A1177" w:rsidRDefault="00822A87" w:rsidP="001A4957">
            <w:pPr>
              <w:spacing w:line="360" w:lineRule="auto"/>
              <w:rPr>
                <w:rFonts w:cstheme="minorHAnsi"/>
              </w:rPr>
            </w:pPr>
            <w:r w:rsidRPr="000A1177">
              <w:rPr>
                <w:rFonts w:cstheme="minorHAnsi"/>
              </w:rPr>
              <w:t>Reduces worry(1)</w:t>
            </w:r>
          </w:p>
          <w:p w14:paraId="51D6686D" w14:textId="77777777" w:rsidR="00822A87" w:rsidRPr="000A1177" w:rsidRDefault="00822A87" w:rsidP="001A4957">
            <w:pPr>
              <w:spacing w:line="360" w:lineRule="auto"/>
              <w:rPr>
                <w:rFonts w:cstheme="minorHAnsi"/>
              </w:rPr>
            </w:pPr>
            <w:r w:rsidRPr="000A1177">
              <w:rPr>
                <w:rFonts w:cstheme="minorHAnsi"/>
              </w:rPr>
              <w:t xml:space="preserve">Friends to share worries with increases </w:t>
            </w:r>
            <w:r w:rsidR="002B45C5">
              <w:rPr>
                <w:rFonts w:cstheme="minorHAnsi"/>
              </w:rPr>
              <w:t>wellbeing</w:t>
            </w:r>
            <w:r w:rsidRPr="000A1177">
              <w:rPr>
                <w:rFonts w:cstheme="minorHAnsi"/>
              </w:rPr>
              <w:t>(2)</w:t>
            </w:r>
          </w:p>
          <w:p w14:paraId="2970FD95" w14:textId="77777777" w:rsidR="00822A87" w:rsidRPr="000A1177" w:rsidRDefault="00822A87" w:rsidP="001A4957">
            <w:pPr>
              <w:spacing w:line="360" w:lineRule="auto"/>
              <w:rPr>
                <w:rFonts w:cstheme="minorHAnsi"/>
              </w:rPr>
            </w:pPr>
            <w:r w:rsidRPr="000A1177">
              <w:rPr>
                <w:rFonts w:cstheme="minorHAnsi"/>
              </w:rPr>
              <w:t>New friends make you feel good (1)</w:t>
            </w:r>
          </w:p>
          <w:p w14:paraId="6EBD0AC1" w14:textId="77777777" w:rsidR="00822A87" w:rsidRPr="000A1177" w:rsidRDefault="00822A87" w:rsidP="001A4957">
            <w:pPr>
              <w:spacing w:line="360" w:lineRule="auto"/>
              <w:rPr>
                <w:rFonts w:cstheme="minorHAnsi"/>
                <w:color w:val="FF0000"/>
              </w:rPr>
            </w:pPr>
            <w:r w:rsidRPr="000A1177">
              <w:rPr>
                <w:rFonts w:cstheme="minorHAnsi"/>
              </w:rPr>
              <w:t xml:space="preserve">Being with mates/ affiliation makes you want to be in school (3 and </w:t>
            </w:r>
            <w:r w:rsidRPr="000A1177">
              <w:rPr>
                <w:rFonts w:cstheme="minorHAnsi"/>
                <w:color w:val="FF0000"/>
              </w:rPr>
              <w:t>19)</w:t>
            </w:r>
          </w:p>
        </w:tc>
        <w:tc>
          <w:tcPr>
            <w:tcW w:w="3005" w:type="dxa"/>
          </w:tcPr>
          <w:p w14:paraId="65526ED8" w14:textId="77777777" w:rsidR="00822A87" w:rsidRPr="000A1177" w:rsidRDefault="00822A87" w:rsidP="001A4957">
            <w:pPr>
              <w:spacing w:line="360" w:lineRule="auto"/>
              <w:rPr>
                <w:rFonts w:cstheme="minorHAnsi"/>
              </w:rPr>
            </w:pPr>
            <w:r w:rsidRPr="000A1177">
              <w:rPr>
                <w:rFonts w:cstheme="minorHAnsi"/>
              </w:rPr>
              <w:t xml:space="preserve">Good Peer relationships are emotionally supportive/ good for </w:t>
            </w:r>
            <w:r w:rsidR="002B45C5">
              <w:rPr>
                <w:rFonts w:cstheme="minorHAnsi"/>
              </w:rPr>
              <w:t>wellbeing</w:t>
            </w:r>
            <w:r w:rsidRPr="000A1177">
              <w:rPr>
                <w:rFonts w:cstheme="minorHAnsi"/>
              </w:rPr>
              <w:t>/ fear of alone?</w:t>
            </w:r>
          </w:p>
          <w:p w14:paraId="2673417E" w14:textId="77777777" w:rsidR="00822A87" w:rsidRPr="000A1177" w:rsidRDefault="00822A87" w:rsidP="001A4957">
            <w:pPr>
              <w:spacing w:line="360" w:lineRule="auto"/>
              <w:rPr>
                <w:rFonts w:cstheme="minorHAnsi"/>
              </w:rPr>
            </w:pPr>
          </w:p>
          <w:p w14:paraId="2EA43D44" w14:textId="77777777" w:rsidR="00822A87" w:rsidRPr="000A1177" w:rsidRDefault="00822A87" w:rsidP="001A4957">
            <w:pPr>
              <w:spacing w:line="360" w:lineRule="auto"/>
              <w:rPr>
                <w:rFonts w:cstheme="minorHAnsi"/>
              </w:rPr>
            </w:pPr>
          </w:p>
          <w:p w14:paraId="6DCF1FE9" w14:textId="77777777" w:rsidR="00822A87" w:rsidRPr="000A1177" w:rsidRDefault="00822A87" w:rsidP="001A4957">
            <w:pPr>
              <w:spacing w:line="360" w:lineRule="auto"/>
              <w:rPr>
                <w:rFonts w:cstheme="minorHAnsi"/>
              </w:rPr>
            </w:pPr>
          </w:p>
        </w:tc>
        <w:tc>
          <w:tcPr>
            <w:tcW w:w="3006" w:type="dxa"/>
            <w:vMerge w:val="restart"/>
          </w:tcPr>
          <w:p w14:paraId="3E080F0D" w14:textId="77777777" w:rsidR="00822A87" w:rsidRPr="000A1177" w:rsidRDefault="00822A87" w:rsidP="001A4957">
            <w:pPr>
              <w:spacing w:line="360" w:lineRule="auto"/>
              <w:rPr>
                <w:rFonts w:cstheme="minorHAnsi"/>
              </w:rPr>
            </w:pPr>
            <w:r w:rsidRPr="000A1177">
              <w:rPr>
                <w:rFonts w:cstheme="minorHAnsi"/>
              </w:rPr>
              <w:t>Peer relationships</w:t>
            </w:r>
          </w:p>
        </w:tc>
      </w:tr>
      <w:tr w:rsidR="00822A87" w:rsidRPr="000A1177" w14:paraId="68CCB2CD" w14:textId="77777777" w:rsidTr="00584BEF">
        <w:trPr>
          <w:trHeight w:val="3347"/>
        </w:trPr>
        <w:tc>
          <w:tcPr>
            <w:tcW w:w="3005" w:type="dxa"/>
          </w:tcPr>
          <w:p w14:paraId="7AF4C030" w14:textId="77777777" w:rsidR="00822A87" w:rsidRPr="000A1177" w:rsidRDefault="00822A87" w:rsidP="001A4957">
            <w:pPr>
              <w:spacing w:line="360" w:lineRule="auto"/>
              <w:rPr>
                <w:rFonts w:cstheme="minorHAnsi"/>
              </w:rPr>
            </w:pPr>
            <w:r w:rsidRPr="000A1177">
              <w:rPr>
                <w:rFonts w:cstheme="minorHAnsi"/>
              </w:rPr>
              <w:lastRenderedPageBreak/>
              <w:t>Makes working better/more motivating/inspiring when with peers (7)</w:t>
            </w:r>
          </w:p>
          <w:p w14:paraId="1A7DE581" w14:textId="77777777" w:rsidR="00822A87" w:rsidRPr="000A1177" w:rsidRDefault="00822A87" w:rsidP="001A4957">
            <w:pPr>
              <w:spacing w:line="360" w:lineRule="auto"/>
              <w:rPr>
                <w:rFonts w:cstheme="minorHAnsi"/>
              </w:rPr>
            </w:pPr>
            <w:r w:rsidRPr="000A1177">
              <w:rPr>
                <w:rFonts w:cstheme="minorHAnsi"/>
              </w:rPr>
              <w:t>Some peers can be demotivating (bragging/ competition) (2)</w:t>
            </w:r>
          </w:p>
          <w:p w14:paraId="6ADA4746" w14:textId="77777777" w:rsidR="00822A87" w:rsidRPr="000A1177" w:rsidRDefault="00822A87" w:rsidP="001A4957">
            <w:pPr>
              <w:spacing w:line="360" w:lineRule="auto"/>
              <w:rPr>
                <w:rFonts w:cstheme="minorHAnsi"/>
              </w:rPr>
            </w:pPr>
            <w:r w:rsidRPr="000A1177">
              <w:rPr>
                <w:rFonts w:cstheme="minorHAnsi"/>
              </w:rPr>
              <w:t>Feel less judged when can talk about work with friend. (3)</w:t>
            </w:r>
          </w:p>
          <w:p w14:paraId="52ED3839" w14:textId="77777777" w:rsidR="00822A87" w:rsidRPr="000A1177" w:rsidRDefault="00822A87" w:rsidP="001A4957">
            <w:pPr>
              <w:spacing w:line="360" w:lineRule="auto"/>
              <w:rPr>
                <w:rFonts w:cstheme="minorHAnsi"/>
              </w:rPr>
            </w:pPr>
            <w:r w:rsidRPr="000A1177">
              <w:rPr>
                <w:rFonts w:cstheme="minorHAnsi"/>
              </w:rPr>
              <w:t>Competition can make you try harder (2)</w:t>
            </w:r>
          </w:p>
          <w:p w14:paraId="7192BCD8" w14:textId="77777777" w:rsidR="00822A87" w:rsidRPr="000A1177" w:rsidRDefault="00822A87" w:rsidP="001A4957">
            <w:pPr>
              <w:spacing w:line="360" w:lineRule="auto"/>
              <w:rPr>
                <w:rFonts w:cstheme="minorHAnsi"/>
              </w:rPr>
            </w:pPr>
            <w:r w:rsidRPr="000A1177">
              <w:rPr>
                <w:rFonts w:cstheme="minorHAnsi"/>
              </w:rPr>
              <w:t>Being helped makes work fun (1)</w:t>
            </w:r>
          </w:p>
          <w:p w14:paraId="25639804" w14:textId="77777777" w:rsidR="00822A87" w:rsidRPr="000A1177" w:rsidRDefault="00822A87" w:rsidP="001A4957">
            <w:pPr>
              <w:spacing w:line="360" w:lineRule="auto"/>
              <w:rPr>
                <w:rFonts w:cstheme="minorHAnsi"/>
              </w:rPr>
            </w:pPr>
            <w:r w:rsidRPr="000A1177">
              <w:rPr>
                <w:rFonts w:cstheme="minorHAnsi"/>
              </w:rPr>
              <w:t>Being helped by peer can give you a boost (3)</w:t>
            </w:r>
          </w:p>
          <w:p w14:paraId="78CB9A81" w14:textId="77777777" w:rsidR="00822A87" w:rsidRPr="000A1177" w:rsidRDefault="00822A87" w:rsidP="001A4957">
            <w:pPr>
              <w:spacing w:line="360" w:lineRule="auto"/>
              <w:rPr>
                <w:rFonts w:cstheme="minorHAnsi"/>
              </w:rPr>
            </w:pPr>
            <w:r w:rsidRPr="000A1177">
              <w:rPr>
                <w:rFonts w:cstheme="minorHAnsi"/>
              </w:rPr>
              <w:t>Staff try to put you somewhere to support others (1)</w:t>
            </w:r>
          </w:p>
        </w:tc>
        <w:tc>
          <w:tcPr>
            <w:tcW w:w="3005" w:type="dxa"/>
          </w:tcPr>
          <w:p w14:paraId="35F34AE3" w14:textId="77777777" w:rsidR="00822A87" w:rsidRPr="000A1177" w:rsidRDefault="00822A87" w:rsidP="001A4957">
            <w:pPr>
              <w:spacing w:line="360" w:lineRule="auto"/>
              <w:rPr>
                <w:rFonts w:cstheme="minorHAnsi"/>
              </w:rPr>
            </w:pPr>
            <w:r w:rsidRPr="000A1177">
              <w:rPr>
                <w:rFonts w:cstheme="minorHAnsi"/>
              </w:rPr>
              <w:t>Peers are academically supportive</w:t>
            </w:r>
          </w:p>
          <w:p w14:paraId="518CC267" w14:textId="77777777" w:rsidR="00822A87" w:rsidRPr="000A1177" w:rsidRDefault="00822A87" w:rsidP="001A4957">
            <w:pPr>
              <w:spacing w:line="360" w:lineRule="auto"/>
              <w:rPr>
                <w:rFonts w:cstheme="minorHAnsi"/>
              </w:rPr>
            </w:pPr>
          </w:p>
          <w:p w14:paraId="200ABE64" w14:textId="77777777" w:rsidR="00822A87" w:rsidRPr="000A1177" w:rsidRDefault="00822A87" w:rsidP="001A4957">
            <w:pPr>
              <w:spacing w:line="360" w:lineRule="auto"/>
              <w:rPr>
                <w:rFonts w:cstheme="minorHAnsi"/>
              </w:rPr>
            </w:pPr>
          </w:p>
        </w:tc>
        <w:tc>
          <w:tcPr>
            <w:tcW w:w="3006" w:type="dxa"/>
            <w:vMerge/>
          </w:tcPr>
          <w:p w14:paraId="5736B50E" w14:textId="77777777" w:rsidR="00822A87" w:rsidRPr="000A1177" w:rsidRDefault="00822A87" w:rsidP="001A4957">
            <w:pPr>
              <w:spacing w:line="360" w:lineRule="auto"/>
              <w:rPr>
                <w:rFonts w:cstheme="minorHAnsi"/>
              </w:rPr>
            </w:pPr>
          </w:p>
        </w:tc>
      </w:tr>
      <w:tr w:rsidR="00822A87" w:rsidRPr="000A1177" w14:paraId="7118A7D1" w14:textId="77777777" w:rsidTr="00584BEF">
        <w:trPr>
          <w:trHeight w:val="536"/>
        </w:trPr>
        <w:tc>
          <w:tcPr>
            <w:tcW w:w="3005" w:type="dxa"/>
          </w:tcPr>
          <w:p w14:paraId="0FF43EB6" w14:textId="77777777" w:rsidR="00822A87" w:rsidRPr="000A1177" w:rsidRDefault="00822A87" w:rsidP="001A4957">
            <w:pPr>
              <w:spacing w:line="360" w:lineRule="auto"/>
              <w:rPr>
                <w:rFonts w:cstheme="minorHAnsi"/>
              </w:rPr>
            </w:pPr>
            <w:r w:rsidRPr="000A1177">
              <w:rPr>
                <w:rFonts w:cstheme="minorHAnsi"/>
              </w:rPr>
              <w:t>Helping other people makes you feel special (2)</w:t>
            </w:r>
          </w:p>
          <w:p w14:paraId="28169699" w14:textId="77777777" w:rsidR="00822A87" w:rsidRPr="000A1177" w:rsidRDefault="00822A87" w:rsidP="001A4957">
            <w:pPr>
              <w:spacing w:line="360" w:lineRule="auto"/>
              <w:rPr>
                <w:rFonts w:cstheme="minorHAnsi"/>
              </w:rPr>
            </w:pPr>
          </w:p>
        </w:tc>
        <w:tc>
          <w:tcPr>
            <w:tcW w:w="3005" w:type="dxa"/>
          </w:tcPr>
          <w:p w14:paraId="059C3431" w14:textId="77777777" w:rsidR="00822A87" w:rsidRPr="000A1177" w:rsidRDefault="00822A87" w:rsidP="001A4957">
            <w:pPr>
              <w:spacing w:line="360" w:lineRule="auto"/>
              <w:rPr>
                <w:rFonts w:cstheme="minorHAnsi"/>
              </w:rPr>
            </w:pPr>
            <w:r>
              <w:rPr>
                <w:rFonts w:cstheme="minorHAnsi"/>
              </w:rPr>
              <w:t>Supporting others helps wellbeing</w:t>
            </w:r>
          </w:p>
        </w:tc>
        <w:tc>
          <w:tcPr>
            <w:tcW w:w="3006" w:type="dxa"/>
            <w:vMerge/>
          </w:tcPr>
          <w:p w14:paraId="548AEFA6" w14:textId="77777777" w:rsidR="00822A87" w:rsidRPr="000A1177" w:rsidRDefault="00822A87" w:rsidP="001A4957">
            <w:pPr>
              <w:spacing w:line="360" w:lineRule="auto"/>
              <w:rPr>
                <w:rFonts w:cstheme="minorHAnsi"/>
              </w:rPr>
            </w:pPr>
          </w:p>
        </w:tc>
      </w:tr>
      <w:tr w:rsidR="00822A87" w:rsidRPr="000A1177" w14:paraId="1807EAD6" w14:textId="77777777" w:rsidTr="00584BEF">
        <w:tc>
          <w:tcPr>
            <w:tcW w:w="3005" w:type="dxa"/>
          </w:tcPr>
          <w:p w14:paraId="59EAE812" w14:textId="77777777" w:rsidR="00822A87" w:rsidRPr="000A1177" w:rsidRDefault="00822A87" w:rsidP="001A4957">
            <w:pPr>
              <w:spacing w:line="360" w:lineRule="auto"/>
              <w:rPr>
                <w:rFonts w:cstheme="minorHAnsi"/>
              </w:rPr>
            </w:pPr>
            <w:r w:rsidRPr="000A1177">
              <w:rPr>
                <w:rFonts w:cstheme="minorHAnsi"/>
              </w:rPr>
              <w:t>Working with too many people is not good (1)</w:t>
            </w:r>
          </w:p>
          <w:p w14:paraId="23D5F127" w14:textId="77777777" w:rsidR="00822A87" w:rsidRPr="000A1177" w:rsidRDefault="00822A87" w:rsidP="001A4957">
            <w:pPr>
              <w:spacing w:line="360" w:lineRule="auto"/>
              <w:rPr>
                <w:rFonts w:cstheme="minorHAnsi"/>
              </w:rPr>
            </w:pPr>
            <w:r w:rsidRPr="000A1177">
              <w:rPr>
                <w:rFonts w:cstheme="minorHAnsi"/>
              </w:rPr>
              <w:t>Friends can distract you (2)</w:t>
            </w:r>
          </w:p>
          <w:p w14:paraId="61912D3F" w14:textId="77777777" w:rsidR="00822A87" w:rsidRPr="000A1177" w:rsidRDefault="00822A87" w:rsidP="001A4957">
            <w:pPr>
              <w:spacing w:line="360" w:lineRule="auto"/>
              <w:rPr>
                <w:rFonts w:cstheme="minorHAnsi"/>
              </w:rPr>
            </w:pPr>
            <w:r w:rsidRPr="000A1177">
              <w:rPr>
                <w:rFonts w:cstheme="minorHAnsi"/>
              </w:rPr>
              <w:t>Friends who help reduce worry mean you can engage/learn (1)</w:t>
            </w:r>
          </w:p>
          <w:p w14:paraId="1981C00D" w14:textId="77777777" w:rsidR="00822A87" w:rsidRPr="000A1177" w:rsidRDefault="00822A87" w:rsidP="001A4957">
            <w:pPr>
              <w:spacing w:line="360" w:lineRule="auto"/>
              <w:rPr>
                <w:rFonts w:cstheme="minorHAnsi"/>
              </w:rPr>
            </w:pPr>
            <w:r w:rsidRPr="000A1177">
              <w:rPr>
                <w:rFonts w:cstheme="minorHAnsi"/>
              </w:rPr>
              <w:t>Sharing ideas is enjoyable and helps you engage (2)</w:t>
            </w:r>
          </w:p>
        </w:tc>
        <w:tc>
          <w:tcPr>
            <w:tcW w:w="3005" w:type="dxa"/>
          </w:tcPr>
          <w:p w14:paraId="21B1775C" w14:textId="77777777" w:rsidR="00822A87" w:rsidRPr="000A1177" w:rsidRDefault="00822A87" w:rsidP="001A4957">
            <w:pPr>
              <w:spacing w:line="360" w:lineRule="auto"/>
              <w:rPr>
                <w:rFonts w:cstheme="minorHAnsi"/>
              </w:rPr>
            </w:pPr>
            <w:r w:rsidRPr="000A1177">
              <w:rPr>
                <w:rFonts w:cstheme="minorHAnsi"/>
              </w:rPr>
              <w:t>Affiliation leads to better learning and wellbeing</w:t>
            </w:r>
          </w:p>
          <w:p w14:paraId="303CC696" w14:textId="77777777" w:rsidR="00822A87" w:rsidRPr="000A1177" w:rsidRDefault="00822A87" w:rsidP="001A4957">
            <w:pPr>
              <w:spacing w:line="360" w:lineRule="auto"/>
              <w:rPr>
                <w:rFonts w:cstheme="minorHAnsi"/>
              </w:rPr>
            </w:pPr>
          </w:p>
          <w:p w14:paraId="269B2AE1" w14:textId="77777777" w:rsidR="00822A87" w:rsidRPr="000A1177" w:rsidRDefault="00822A87" w:rsidP="001A4957">
            <w:pPr>
              <w:spacing w:line="360" w:lineRule="auto"/>
              <w:rPr>
                <w:rFonts w:cstheme="minorHAnsi"/>
              </w:rPr>
            </w:pPr>
          </w:p>
        </w:tc>
        <w:tc>
          <w:tcPr>
            <w:tcW w:w="3006" w:type="dxa"/>
            <w:vMerge/>
          </w:tcPr>
          <w:p w14:paraId="29C8D108" w14:textId="77777777" w:rsidR="00822A87" w:rsidRPr="000A1177" w:rsidRDefault="00822A87" w:rsidP="001A4957">
            <w:pPr>
              <w:spacing w:line="360" w:lineRule="auto"/>
              <w:rPr>
                <w:rFonts w:cstheme="minorHAnsi"/>
              </w:rPr>
            </w:pPr>
          </w:p>
        </w:tc>
      </w:tr>
      <w:tr w:rsidR="00822A87" w:rsidRPr="000A1177" w14:paraId="3CDD81EE" w14:textId="77777777" w:rsidTr="00584BEF">
        <w:tc>
          <w:tcPr>
            <w:tcW w:w="3005" w:type="dxa"/>
          </w:tcPr>
          <w:p w14:paraId="02C8DFCC" w14:textId="77777777" w:rsidR="00822A87" w:rsidRPr="000A1177" w:rsidRDefault="00822A87" w:rsidP="001A4957">
            <w:pPr>
              <w:spacing w:line="360" w:lineRule="auto"/>
              <w:rPr>
                <w:rFonts w:cstheme="minorHAnsi"/>
              </w:rPr>
            </w:pPr>
            <w:r w:rsidRPr="000A1177">
              <w:rPr>
                <w:rFonts w:cstheme="minorHAnsi"/>
              </w:rPr>
              <w:lastRenderedPageBreak/>
              <w:t>Work better with peers who are not friends (2)</w:t>
            </w:r>
          </w:p>
          <w:p w14:paraId="6F3E5698" w14:textId="77777777" w:rsidR="00822A87" w:rsidRPr="000A1177" w:rsidRDefault="00822A87" w:rsidP="001A4957">
            <w:pPr>
              <w:spacing w:line="360" w:lineRule="auto"/>
              <w:rPr>
                <w:rFonts w:cstheme="minorHAnsi"/>
              </w:rPr>
            </w:pPr>
            <w:r w:rsidRPr="000A1177">
              <w:rPr>
                <w:rFonts w:cstheme="minorHAnsi"/>
              </w:rPr>
              <w:t>Structured social time provides enjoyment and affiliation (7)</w:t>
            </w:r>
          </w:p>
          <w:p w14:paraId="458CFBFB" w14:textId="77777777" w:rsidR="00822A87" w:rsidRPr="000A1177" w:rsidRDefault="00822A87" w:rsidP="001A4957">
            <w:pPr>
              <w:spacing w:line="360" w:lineRule="auto"/>
              <w:rPr>
                <w:rFonts w:cstheme="minorHAnsi"/>
              </w:rPr>
            </w:pPr>
            <w:r w:rsidRPr="000A1177">
              <w:rPr>
                <w:rFonts w:cstheme="minorHAnsi"/>
              </w:rPr>
              <w:t>Need time to talk to peers (1)</w:t>
            </w:r>
          </w:p>
          <w:p w14:paraId="4CABB934" w14:textId="77777777" w:rsidR="00822A87" w:rsidRPr="000A1177" w:rsidRDefault="00822A87" w:rsidP="001A4957">
            <w:pPr>
              <w:spacing w:line="360" w:lineRule="auto"/>
              <w:rPr>
                <w:rFonts w:cstheme="minorHAnsi"/>
              </w:rPr>
            </w:pPr>
            <w:r w:rsidRPr="000A1177">
              <w:rPr>
                <w:rFonts w:cstheme="minorHAnsi"/>
              </w:rPr>
              <w:t>Affiliation means happier (4)</w:t>
            </w:r>
          </w:p>
        </w:tc>
        <w:tc>
          <w:tcPr>
            <w:tcW w:w="3005" w:type="dxa"/>
          </w:tcPr>
          <w:p w14:paraId="72ECE4BE" w14:textId="77777777" w:rsidR="00822A87" w:rsidRPr="000A1177" w:rsidRDefault="00822A87" w:rsidP="001A4957">
            <w:pPr>
              <w:spacing w:line="360" w:lineRule="auto"/>
              <w:rPr>
                <w:rFonts w:cstheme="minorHAnsi"/>
              </w:rPr>
            </w:pPr>
            <w:r w:rsidRPr="000A1177">
              <w:rPr>
                <w:rFonts w:cstheme="minorHAnsi"/>
              </w:rPr>
              <w:t>Structured social time in cla</w:t>
            </w:r>
            <w:r>
              <w:rPr>
                <w:rFonts w:cstheme="minorHAnsi"/>
              </w:rPr>
              <w:t>ss provides affiliation</w:t>
            </w:r>
          </w:p>
          <w:p w14:paraId="05103999" w14:textId="77777777" w:rsidR="00822A87" w:rsidRPr="000A1177" w:rsidRDefault="00822A87" w:rsidP="001A4957">
            <w:pPr>
              <w:spacing w:line="360" w:lineRule="auto"/>
              <w:rPr>
                <w:rFonts w:cstheme="minorHAnsi"/>
              </w:rPr>
            </w:pPr>
          </w:p>
        </w:tc>
        <w:tc>
          <w:tcPr>
            <w:tcW w:w="3006" w:type="dxa"/>
            <w:vMerge/>
          </w:tcPr>
          <w:p w14:paraId="5A7E5DB3" w14:textId="77777777" w:rsidR="00822A87" w:rsidRPr="000A1177" w:rsidRDefault="00822A87" w:rsidP="001A4957">
            <w:pPr>
              <w:spacing w:line="360" w:lineRule="auto"/>
              <w:rPr>
                <w:rFonts w:cstheme="minorHAnsi"/>
              </w:rPr>
            </w:pPr>
          </w:p>
        </w:tc>
      </w:tr>
      <w:tr w:rsidR="00822A87" w:rsidRPr="000A1177" w14:paraId="56824A9D" w14:textId="77777777" w:rsidTr="00584BEF">
        <w:tc>
          <w:tcPr>
            <w:tcW w:w="3005" w:type="dxa"/>
          </w:tcPr>
          <w:p w14:paraId="18CE6280" w14:textId="77777777" w:rsidR="00822A87" w:rsidRPr="000A1177" w:rsidRDefault="00822A87" w:rsidP="001A4957">
            <w:pPr>
              <w:spacing w:line="360" w:lineRule="auto"/>
              <w:rPr>
                <w:rFonts w:cstheme="minorHAnsi"/>
              </w:rPr>
            </w:pPr>
            <w:r w:rsidRPr="000A1177">
              <w:rPr>
                <w:rFonts w:cstheme="minorHAnsi"/>
              </w:rPr>
              <w:t xml:space="preserve">Demotivating if they don’t know you (if they compare you and it makes you embarrassed) (2) </w:t>
            </w:r>
          </w:p>
          <w:p w14:paraId="40A59693" w14:textId="77777777" w:rsidR="00822A87" w:rsidRPr="000A1177" w:rsidRDefault="00822A87" w:rsidP="001A4957">
            <w:pPr>
              <w:spacing w:line="360" w:lineRule="auto"/>
              <w:rPr>
                <w:rFonts w:cstheme="minorHAnsi"/>
              </w:rPr>
            </w:pPr>
            <w:r w:rsidRPr="000A1177">
              <w:rPr>
                <w:rFonts w:cstheme="minorHAnsi"/>
              </w:rPr>
              <w:t>To be able to motivate you, they need to know you academically and personally (2)</w:t>
            </w:r>
          </w:p>
          <w:p w14:paraId="2B8E6995" w14:textId="77777777" w:rsidR="00822A87" w:rsidRPr="000A1177" w:rsidRDefault="00822A87" w:rsidP="001A4957">
            <w:pPr>
              <w:spacing w:line="360" w:lineRule="auto"/>
              <w:rPr>
                <w:rFonts w:cstheme="minorHAnsi"/>
              </w:rPr>
            </w:pPr>
            <w:r w:rsidRPr="000A1177">
              <w:rPr>
                <w:rFonts w:cstheme="minorHAnsi"/>
              </w:rPr>
              <w:t>You trust them and try hard if they get the level right or support you when you need it (4)</w:t>
            </w:r>
          </w:p>
          <w:p w14:paraId="11754D5A" w14:textId="77777777" w:rsidR="00822A87" w:rsidRPr="000A1177" w:rsidRDefault="00822A87" w:rsidP="001A4957">
            <w:pPr>
              <w:spacing w:line="360" w:lineRule="auto"/>
              <w:rPr>
                <w:rFonts w:cstheme="minorHAnsi"/>
              </w:rPr>
            </w:pPr>
            <w:r w:rsidRPr="000A1177">
              <w:rPr>
                <w:rFonts w:cstheme="minorHAnsi"/>
              </w:rPr>
              <w:t>Staff discuss with you about the work and this helps with learning (1)</w:t>
            </w:r>
          </w:p>
          <w:p w14:paraId="5C252F77" w14:textId="77777777" w:rsidR="00822A87" w:rsidRPr="000A1177" w:rsidRDefault="00822A87" w:rsidP="001A4957">
            <w:pPr>
              <w:spacing w:line="360" w:lineRule="auto"/>
              <w:rPr>
                <w:rFonts w:cstheme="minorHAnsi"/>
              </w:rPr>
            </w:pPr>
            <w:r w:rsidRPr="000A1177">
              <w:rPr>
                <w:rFonts w:cstheme="minorHAnsi"/>
              </w:rPr>
              <w:t>Staff encouraging you for what you are good at-knowing your strengths (2)</w:t>
            </w:r>
          </w:p>
        </w:tc>
        <w:tc>
          <w:tcPr>
            <w:tcW w:w="3005" w:type="dxa"/>
          </w:tcPr>
          <w:p w14:paraId="199AC3CC" w14:textId="77777777" w:rsidR="00822A87" w:rsidRPr="000A1177" w:rsidRDefault="00822A87" w:rsidP="001A4957">
            <w:pPr>
              <w:spacing w:line="360" w:lineRule="auto"/>
              <w:rPr>
                <w:rFonts w:cstheme="minorHAnsi"/>
              </w:rPr>
            </w:pPr>
            <w:r w:rsidRPr="000A1177">
              <w:rPr>
                <w:rFonts w:cstheme="minorHAnsi"/>
              </w:rPr>
              <w:t>It is important to be ‘known’ academically by staff</w:t>
            </w:r>
          </w:p>
          <w:p w14:paraId="61561B3C" w14:textId="77777777" w:rsidR="00822A87" w:rsidRPr="000A1177" w:rsidRDefault="00822A87" w:rsidP="001A4957">
            <w:pPr>
              <w:spacing w:line="360" w:lineRule="auto"/>
              <w:rPr>
                <w:rFonts w:cstheme="minorHAnsi"/>
              </w:rPr>
            </w:pPr>
          </w:p>
        </w:tc>
        <w:tc>
          <w:tcPr>
            <w:tcW w:w="3006" w:type="dxa"/>
            <w:vMerge w:val="restart"/>
          </w:tcPr>
          <w:p w14:paraId="3F5FBA7E" w14:textId="77777777" w:rsidR="00822A87" w:rsidRPr="000A1177" w:rsidRDefault="00822A87" w:rsidP="001A4957">
            <w:pPr>
              <w:spacing w:line="360" w:lineRule="auto"/>
              <w:rPr>
                <w:rFonts w:cstheme="minorHAnsi"/>
              </w:rPr>
            </w:pPr>
            <w:r>
              <w:rPr>
                <w:rFonts w:cstheme="minorHAnsi"/>
              </w:rPr>
              <w:t>Staff-student relationships</w:t>
            </w:r>
          </w:p>
        </w:tc>
      </w:tr>
      <w:tr w:rsidR="00822A87" w:rsidRPr="000A1177" w14:paraId="61A0F96F" w14:textId="77777777" w:rsidTr="00584BEF">
        <w:tc>
          <w:tcPr>
            <w:tcW w:w="3005" w:type="dxa"/>
          </w:tcPr>
          <w:p w14:paraId="5F7556E1" w14:textId="77777777" w:rsidR="00822A87" w:rsidRPr="000A1177" w:rsidRDefault="00822A87" w:rsidP="001A4957">
            <w:pPr>
              <w:spacing w:line="360" w:lineRule="auto"/>
              <w:rPr>
                <w:rFonts w:cstheme="minorHAnsi"/>
              </w:rPr>
            </w:pPr>
            <w:r w:rsidRPr="000A1177">
              <w:rPr>
                <w:rFonts w:cstheme="minorHAnsi"/>
              </w:rPr>
              <w:t>Staff wanting you to do well is motivating (1)</w:t>
            </w:r>
          </w:p>
          <w:p w14:paraId="3392DA85" w14:textId="77777777" w:rsidR="00822A87" w:rsidRPr="000A1177" w:rsidRDefault="00822A87" w:rsidP="001A4957">
            <w:pPr>
              <w:spacing w:line="360" w:lineRule="auto"/>
              <w:rPr>
                <w:rFonts w:cstheme="minorHAnsi"/>
              </w:rPr>
            </w:pPr>
            <w:r w:rsidRPr="000A1177">
              <w:rPr>
                <w:rFonts w:cstheme="minorHAnsi"/>
              </w:rPr>
              <w:t>Staff support and encourage you to help new students (2)</w:t>
            </w:r>
          </w:p>
          <w:p w14:paraId="23D5DF8F" w14:textId="77777777" w:rsidR="00822A87" w:rsidRPr="000A1177" w:rsidRDefault="00822A87" w:rsidP="001A4957">
            <w:pPr>
              <w:spacing w:line="360" w:lineRule="auto"/>
              <w:rPr>
                <w:rFonts w:cstheme="minorHAnsi"/>
              </w:rPr>
            </w:pPr>
            <w:r w:rsidRPr="000A1177">
              <w:rPr>
                <w:rFonts w:cstheme="minorHAnsi"/>
              </w:rPr>
              <w:lastRenderedPageBreak/>
              <w:t>Feeling supported and ‘liked’ by teachers helps you relax (1)</w:t>
            </w:r>
          </w:p>
          <w:p w14:paraId="5EEE301D" w14:textId="77777777" w:rsidR="00822A87" w:rsidRPr="000A1177" w:rsidRDefault="00822A87" w:rsidP="001A4957">
            <w:pPr>
              <w:spacing w:line="360" w:lineRule="auto"/>
              <w:rPr>
                <w:rFonts w:cstheme="minorHAnsi"/>
              </w:rPr>
            </w:pPr>
            <w:r w:rsidRPr="000A1177">
              <w:rPr>
                <w:rFonts w:cstheme="minorHAnsi"/>
              </w:rPr>
              <w:t>Staff who you have a good relationship with help you engage in school (4 and</w:t>
            </w:r>
            <w:r w:rsidRPr="000A1177">
              <w:rPr>
                <w:rFonts w:cstheme="minorHAnsi"/>
                <w:color w:val="FF0000"/>
              </w:rPr>
              <w:t xml:space="preserve"> 2</w:t>
            </w:r>
            <w:r w:rsidRPr="000A1177">
              <w:rPr>
                <w:rFonts w:cstheme="minorHAnsi"/>
              </w:rPr>
              <w:t>)</w:t>
            </w:r>
          </w:p>
        </w:tc>
        <w:tc>
          <w:tcPr>
            <w:tcW w:w="3005" w:type="dxa"/>
          </w:tcPr>
          <w:p w14:paraId="72B8A718" w14:textId="77777777" w:rsidR="00822A87" w:rsidRPr="000A1177" w:rsidRDefault="00822A87" w:rsidP="001A4957">
            <w:pPr>
              <w:spacing w:line="360" w:lineRule="auto"/>
              <w:rPr>
                <w:rFonts w:cstheme="minorHAnsi"/>
              </w:rPr>
            </w:pPr>
            <w:r w:rsidRPr="000A1177">
              <w:rPr>
                <w:rFonts w:cstheme="minorHAnsi"/>
              </w:rPr>
              <w:lastRenderedPageBreak/>
              <w:t>Supportive staff are important to school engagement</w:t>
            </w:r>
          </w:p>
        </w:tc>
        <w:tc>
          <w:tcPr>
            <w:tcW w:w="3006" w:type="dxa"/>
            <w:vMerge/>
          </w:tcPr>
          <w:p w14:paraId="30EF2667" w14:textId="77777777" w:rsidR="00822A87" w:rsidRPr="000A1177" w:rsidRDefault="00822A87" w:rsidP="001A4957">
            <w:pPr>
              <w:spacing w:line="360" w:lineRule="auto"/>
              <w:rPr>
                <w:rFonts w:cstheme="minorHAnsi"/>
              </w:rPr>
            </w:pPr>
          </w:p>
        </w:tc>
      </w:tr>
      <w:tr w:rsidR="00822A87" w:rsidRPr="000A1177" w14:paraId="4D7B6D89" w14:textId="77777777" w:rsidTr="00584BEF">
        <w:tc>
          <w:tcPr>
            <w:tcW w:w="3005" w:type="dxa"/>
          </w:tcPr>
          <w:p w14:paraId="778E041E" w14:textId="77777777" w:rsidR="00822A87" w:rsidRPr="000A1177" w:rsidRDefault="00822A87" w:rsidP="001A4957">
            <w:pPr>
              <w:spacing w:line="360" w:lineRule="auto"/>
              <w:rPr>
                <w:rFonts w:cstheme="minorHAnsi"/>
              </w:rPr>
            </w:pPr>
            <w:r w:rsidRPr="000A1177">
              <w:rPr>
                <w:rFonts w:cstheme="minorHAnsi"/>
              </w:rPr>
              <w:t>Feeling controlled creates a power struggle (3)</w:t>
            </w:r>
          </w:p>
          <w:p w14:paraId="1E40E936" w14:textId="77777777" w:rsidR="00822A87" w:rsidRPr="000A1177" w:rsidRDefault="00822A87" w:rsidP="001A4957">
            <w:pPr>
              <w:spacing w:line="360" w:lineRule="auto"/>
              <w:rPr>
                <w:rFonts w:cstheme="minorHAnsi"/>
              </w:rPr>
            </w:pPr>
            <w:r w:rsidRPr="000A1177">
              <w:rPr>
                <w:rFonts w:cstheme="minorHAnsi"/>
              </w:rPr>
              <w:t>The choice is never totally free (1)</w:t>
            </w:r>
          </w:p>
          <w:p w14:paraId="3B3F8F44" w14:textId="77777777" w:rsidR="00822A87" w:rsidRPr="000A1177" w:rsidRDefault="00822A87" w:rsidP="001A4957">
            <w:pPr>
              <w:spacing w:line="360" w:lineRule="auto"/>
              <w:rPr>
                <w:rFonts w:cstheme="minorHAnsi"/>
              </w:rPr>
            </w:pPr>
            <w:r w:rsidRPr="000A1177">
              <w:rPr>
                <w:rFonts w:cstheme="minorHAnsi"/>
              </w:rPr>
              <w:t>Being controlled by expected targets from primary can lead to you feeling bad and feeling that you let people down (3)</w:t>
            </w:r>
          </w:p>
          <w:p w14:paraId="1067E498" w14:textId="77777777" w:rsidR="00822A87" w:rsidRPr="000A1177" w:rsidRDefault="00822A87" w:rsidP="001A4957">
            <w:pPr>
              <w:spacing w:line="360" w:lineRule="auto"/>
              <w:rPr>
                <w:rFonts w:cstheme="minorHAnsi"/>
              </w:rPr>
            </w:pPr>
            <w:r w:rsidRPr="000A1177">
              <w:rPr>
                <w:rFonts w:cstheme="minorHAnsi"/>
              </w:rPr>
              <w:t xml:space="preserve">It’s okay to think differently and do different things and make decisions for yourself (1) </w:t>
            </w:r>
          </w:p>
          <w:p w14:paraId="7CB95A3B" w14:textId="77777777" w:rsidR="00822A87" w:rsidRPr="000A1177" w:rsidRDefault="00822A87" w:rsidP="001A4957">
            <w:pPr>
              <w:spacing w:line="360" w:lineRule="auto"/>
              <w:rPr>
                <w:rFonts w:cstheme="minorHAnsi"/>
              </w:rPr>
            </w:pPr>
            <w:r w:rsidRPr="000A1177">
              <w:rPr>
                <w:rFonts w:cstheme="minorHAnsi"/>
              </w:rPr>
              <w:t xml:space="preserve">Improves </w:t>
            </w:r>
            <w:r w:rsidR="002B45C5">
              <w:rPr>
                <w:rFonts w:cstheme="minorHAnsi"/>
              </w:rPr>
              <w:t>wellbeing</w:t>
            </w:r>
            <w:r w:rsidRPr="000A1177">
              <w:rPr>
                <w:rFonts w:cstheme="minorHAnsi"/>
              </w:rPr>
              <w:t xml:space="preserve"> to have choice (5)</w:t>
            </w:r>
          </w:p>
          <w:p w14:paraId="6DC7806B" w14:textId="77777777" w:rsidR="00822A87" w:rsidRPr="000A1177" w:rsidRDefault="00822A87" w:rsidP="001A4957">
            <w:pPr>
              <w:spacing w:line="360" w:lineRule="auto"/>
              <w:rPr>
                <w:rFonts w:cstheme="minorHAnsi"/>
              </w:rPr>
            </w:pPr>
            <w:r w:rsidRPr="000A1177">
              <w:rPr>
                <w:rFonts w:cstheme="minorHAnsi"/>
              </w:rPr>
              <w:t>Makes you more relaxed using own ideas (2)</w:t>
            </w:r>
          </w:p>
          <w:p w14:paraId="199673CC" w14:textId="77777777" w:rsidR="00822A87" w:rsidRPr="000A1177" w:rsidRDefault="00822A87" w:rsidP="001A4957">
            <w:pPr>
              <w:spacing w:line="360" w:lineRule="auto"/>
              <w:rPr>
                <w:rFonts w:cstheme="minorHAnsi"/>
              </w:rPr>
            </w:pPr>
            <w:r w:rsidRPr="000A1177">
              <w:rPr>
                <w:rFonts w:cstheme="minorHAnsi"/>
              </w:rPr>
              <w:t>Gives you confidence (1)</w:t>
            </w:r>
          </w:p>
          <w:p w14:paraId="3BE51461" w14:textId="77777777" w:rsidR="00822A87" w:rsidRPr="000A1177" w:rsidRDefault="00822A87" w:rsidP="001A4957">
            <w:pPr>
              <w:spacing w:line="360" w:lineRule="auto"/>
              <w:rPr>
                <w:rFonts w:cstheme="minorHAnsi"/>
              </w:rPr>
            </w:pPr>
            <w:r w:rsidRPr="000A1177">
              <w:rPr>
                <w:rFonts w:cstheme="minorHAnsi"/>
              </w:rPr>
              <w:t>Being trusted to make a choice makes you feel valued (1)</w:t>
            </w:r>
          </w:p>
          <w:p w14:paraId="5E4B9AB6" w14:textId="77777777" w:rsidR="00822A87" w:rsidRPr="000A1177" w:rsidRDefault="00822A87" w:rsidP="001A4957">
            <w:pPr>
              <w:spacing w:line="360" w:lineRule="auto"/>
              <w:rPr>
                <w:rFonts w:cstheme="minorHAnsi"/>
              </w:rPr>
            </w:pPr>
            <w:r w:rsidRPr="000A1177">
              <w:rPr>
                <w:rFonts w:cstheme="minorHAnsi"/>
              </w:rPr>
              <w:t xml:space="preserve">Choosing to help new students gives you </w:t>
            </w:r>
            <w:r w:rsidR="002B45C5">
              <w:rPr>
                <w:rFonts w:cstheme="minorHAnsi"/>
              </w:rPr>
              <w:t>wellbeing</w:t>
            </w:r>
            <w:r w:rsidRPr="000A1177">
              <w:rPr>
                <w:rFonts w:cstheme="minorHAnsi"/>
              </w:rPr>
              <w:t xml:space="preserve"> (2)</w:t>
            </w:r>
          </w:p>
        </w:tc>
        <w:tc>
          <w:tcPr>
            <w:tcW w:w="3005" w:type="dxa"/>
          </w:tcPr>
          <w:p w14:paraId="157B3147" w14:textId="77777777" w:rsidR="00822A87" w:rsidRPr="000A1177" w:rsidRDefault="00822A87" w:rsidP="001A4957">
            <w:pPr>
              <w:spacing w:line="360" w:lineRule="auto"/>
              <w:rPr>
                <w:rFonts w:cstheme="minorHAnsi"/>
              </w:rPr>
            </w:pPr>
            <w:r w:rsidRPr="000A1177">
              <w:rPr>
                <w:rFonts w:cstheme="minorHAnsi"/>
              </w:rPr>
              <w:t xml:space="preserve">Autonomy and choice lead to </w:t>
            </w:r>
            <w:r w:rsidR="002B45C5">
              <w:rPr>
                <w:rFonts w:cstheme="minorHAnsi"/>
              </w:rPr>
              <w:t>wellbeing</w:t>
            </w:r>
          </w:p>
        </w:tc>
        <w:tc>
          <w:tcPr>
            <w:tcW w:w="3006" w:type="dxa"/>
            <w:vMerge w:val="restart"/>
          </w:tcPr>
          <w:p w14:paraId="321E3F9E" w14:textId="77777777" w:rsidR="00822A87" w:rsidRPr="000A1177" w:rsidRDefault="00822A87" w:rsidP="001A4957">
            <w:pPr>
              <w:spacing w:line="360" w:lineRule="auto"/>
              <w:rPr>
                <w:rFonts w:cstheme="minorHAnsi"/>
              </w:rPr>
            </w:pPr>
            <w:r w:rsidRPr="000A1177">
              <w:rPr>
                <w:rFonts w:cstheme="minorHAnsi"/>
              </w:rPr>
              <w:t>Autonomy</w:t>
            </w:r>
          </w:p>
        </w:tc>
      </w:tr>
      <w:tr w:rsidR="00822A87" w:rsidRPr="000A1177" w14:paraId="150A7007" w14:textId="77777777" w:rsidTr="00584BEF">
        <w:tc>
          <w:tcPr>
            <w:tcW w:w="3005" w:type="dxa"/>
          </w:tcPr>
          <w:p w14:paraId="1325F225" w14:textId="77777777" w:rsidR="00822A87" w:rsidRPr="000A1177" w:rsidRDefault="00822A87" w:rsidP="001A4957">
            <w:pPr>
              <w:spacing w:line="360" w:lineRule="auto"/>
              <w:rPr>
                <w:rFonts w:cstheme="minorHAnsi"/>
              </w:rPr>
            </w:pPr>
            <w:r w:rsidRPr="000A1177">
              <w:rPr>
                <w:rFonts w:cstheme="minorHAnsi"/>
              </w:rPr>
              <w:t>Choice makes you work at your level, which means you feel comfortable (3)</w:t>
            </w:r>
          </w:p>
          <w:p w14:paraId="31C732F5" w14:textId="77777777" w:rsidR="00822A87" w:rsidRPr="000A1177" w:rsidRDefault="00822A87" w:rsidP="001A4957">
            <w:pPr>
              <w:spacing w:line="360" w:lineRule="auto"/>
              <w:rPr>
                <w:rFonts w:cstheme="minorHAnsi"/>
              </w:rPr>
            </w:pPr>
            <w:r w:rsidRPr="000A1177">
              <w:rPr>
                <w:rFonts w:cstheme="minorHAnsi"/>
              </w:rPr>
              <w:lastRenderedPageBreak/>
              <w:t>Using own ideas/ choices makes you feel independent (1)</w:t>
            </w:r>
          </w:p>
          <w:p w14:paraId="41FABFB7" w14:textId="77777777" w:rsidR="00822A87" w:rsidRPr="000A1177" w:rsidRDefault="00822A87" w:rsidP="001A4957">
            <w:pPr>
              <w:spacing w:line="360" w:lineRule="auto"/>
              <w:rPr>
                <w:rFonts w:cstheme="minorHAnsi"/>
              </w:rPr>
            </w:pPr>
            <w:r w:rsidRPr="000A1177">
              <w:rPr>
                <w:rFonts w:cstheme="minorHAnsi"/>
              </w:rPr>
              <w:t>Choice helps you feel engaged (1)</w:t>
            </w:r>
          </w:p>
          <w:p w14:paraId="4B9999BC" w14:textId="77777777" w:rsidR="00822A87" w:rsidRPr="000A1177" w:rsidRDefault="00822A87" w:rsidP="001A4957">
            <w:pPr>
              <w:spacing w:line="360" w:lineRule="auto"/>
              <w:rPr>
                <w:rFonts w:cstheme="minorHAnsi"/>
              </w:rPr>
            </w:pPr>
            <w:r w:rsidRPr="000A1177">
              <w:rPr>
                <w:rFonts w:cstheme="minorHAnsi"/>
              </w:rPr>
              <w:t>Choice to work with peers or independently helps you engage (3)</w:t>
            </w:r>
          </w:p>
        </w:tc>
        <w:tc>
          <w:tcPr>
            <w:tcW w:w="3005" w:type="dxa"/>
          </w:tcPr>
          <w:p w14:paraId="5EAB9B5C" w14:textId="77777777" w:rsidR="00822A87" w:rsidRPr="000A1177" w:rsidRDefault="00822A87" w:rsidP="001A4957">
            <w:pPr>
              <w:spacing w:line="360" w:lineRule="auto"/>
              <w:rPr>
                <w:rFonts w:cstheme="minorHAnsi"/>
              </w:rPr>
            </w:pPr>
            <w:r w:rsidRPr="000A1177">
              <w:rPr>
                <w:rFonts w:cstheme="minorHAnsi"/>
              </w:rPr>
              <w:lastRenderedPageBreak/>
              <w:t>Autonomy and choice lead to engagement</w:t>
            </w:r>
          </w:p>
        </w:tc>
        <w:tc>
          <w:tcPr>
            <w:tcW w:w="3006" w:type="dxa"/>
            <w:vMerge/>
          </w:tcPr>
          <w:p w14:paraId="7873FEFF" w14:textId="77777777" w:rsidR="00822A87" w:rsidRPr="000A1177" w:rsidRDefault="00822A87" w:rsidP="001A4957">
            <w:pPr>
              <w:spacing w:line="360" w:lineRule="auto"/>
              <w:rPr>
                <w:rFonts w:cstheme="minorHAnsi"/>
              </w:rPr>
            </w:pPr>
          </w:p>
        </w:tc>
      </w:tr>
      <w:tr w:rsidR="00822A87" w:rsidRPr="000A1177" w14:paraId="2CAA3036" w14:textId="77777777" w:rsidTr="00584BEF">
        <w:trPr>
          <w:trHeight w:val="3272"/>
        </w:trPr>
        <w:tc>
          <w:tcPr>
            <w:tcW w:w="3005" w:type="dxa"/>
          </w:tcPr>
          <w:p w14:paraId="4C788BE4" w14:textId="77777777" w:rsidR="00822A87" w:rsidRDefault="00822A87" w:rsidP="001A4957">
            <w:pPr>
              <w:spacing w:line="360" w:lineRule="auto"/>
              <w:rPr>
                <w:rFonts w:cstheme="minorHAnsi"/>
              </w:rPr>
            </w:pPr>
            <w:r w:rsidRPr="000A1177">
              <w:rPr>
                <w:rFonts w:cstheme="minorHAnsi"/>
              </w:rPr>
              <w:t>Inconsistent rules aren’t good (1)</w:t>
            </w:r>
          </w:p>
          <w:p w14:paraId="479B9161" w14:textId="77777777" w:rsidR="00822A87" w:rsidRDefault="00822A87" w:rsidP="001A4957">
            <w:pPr>
              <w:spacing w:line="360" w:lineRule="auto"/>
              <w:rPr>
                <w:rFonts w:cstheme="minorHAnsi"/>
              </w:rPr>
            </w:pPr>
            <w:r>
              <w:rPr>
                <w:rFonts w:cstheme="minorHAnsi"/>
              </w:rPr>
              <w:t>Some rules are over the top (5)</w:t>
            </w:r>
          </w:p>
          <w:p w14:paraId="36251121" w14:textId="77777777" w:rsidR="00822A87" w:rsidRPr="000A1177" w:rsidRDefault="00822A87" w:rsidP="001A4957">
            <w:pPr>
              <w:spacing w:line="360" w:lineRule="auto"/>
              <w:rPr>
                <w:rFonts w:cstheme="minorHAnsi"/>
              </w:rPr>
            </w:pPr>
            <w:r>
              <w:rPr>
                <w:rFonts w:cstheme="minorHAnsi"/>
              </w:rPr>
              <w:t>Rules don’t make a difference (3)</w:t>
            </w:r>
          </w:p>
          <w:p w14:paraId="470EDF20" w14:textId="77777777" w:rsidR="00822A87" w:rsidRPr="000A1177" w:rsidRDefault="00822A87" w:rsidP="001A4957">
            <w:pPr>
              <w:spacing w:line="360" w:lineRule="auto"/>
              <w:rPr>
                <w:rFonts w:cstheme="minorHAnsi"/>
              </w:rPr>
            </w:pPr>
            <w:r>
              <w:rPr>
                <w:rFonts w:cstheme="minorHAnsi"/>
              </w:rPr>
              <w:t>Clear rules are important (12</w:t>
            </w:r>
            <w:r w:rsidRPr="000A1177">
              <w:rPr>
                <w:rFonts w:cstheme="minorHAnsi"/>
              </w:rPr>
              <w:t>)</w:t>
            </w:r>
          </w:p>
          <w:p w14:paraId="2092BB0C" w14:textId="77777777" w:rsidR="00822A87" w:rsidRPr="000A1177" w:rsidRDefault="00822A87" w:rsidP="001A4957">
            <w:pPr>
              <w:spacing w:line="360" w:lineRule="auto"/>
              <w:rPr>
                <w:rFonts w:cstheme="minorHAnsi"/>
              </w:rPr>
            </w:pPr>
            <w:r>
              <w:rPr>
                <w:rFonts w:cstheme="minorHAnsi"/>
              </w:rPr>
              <w:t>Basing targets on primary SATs is not accurate (4)</w:t>
            </w:r>
          </w:p>
        </w:tc>
        <w:tc>
          <w:tcPr>
            <w:tcW w:w="3005" w:type="dxa"/>
          </w:tcPr>
          <w:p w14:paraId="381E8ED5" w14:textId="77777777" w:rsidR="00822A87" w:rsidRPr="000A1177" w:rsidRDefault="00822A87" w:rsidP="001A4957">
            <w:pPr>
              <w:spacing w:line="360" w:lineRule="auto"/>
              <w:rPr>
                <w:rFonts w:cstheme="minorHAnsi"/>
              </w:rPr>
            </w:pPr>
            <w:r w:rsidRPr="000A1177">
              <w:rPr>
                <w:rFonts w:cstheme="minorHAnsi"/>
              </w:rPr>
              <w:t xml:space="preserve">Structure </w:t>
            </w:r>
            <w:r>
              <w:rPr>
                <w:rFonts w:cstheme="minorHAnsi"/>
              </w:rPr>
              <w:t>from school</w:t>
            </w:r>
            <w:r w:rsidRPr="000A1177">
              <w:rPr>
                <w:rFonts w:cstheme="minorHAnsi"/>
              </w:rPr>
              <w:t xml:space="preserve"> </w:t>
            </w:r>
            <w:r>
              <w:rPr>
                <w:rFonts w:cstheme="minorHAnsi"/>
              </w:rPr>
              <w:t>and government (SAT targets)</w:t>
            </w:r>
          </w:p>
        </w:tc>
        <w:tc>
          <w:tcPr>
            <w:tcW w:w="3006" w:type="dxa"/>
          </w:tcPr>
          <w:p w14:paraId="075A4232" w14:textId="77777777" w:rsidR="00822A87" w:rsidRPr="000A1177" w:rsidRDefault="00822A87" w:rsidP="001A4957">
            <w:pPr>
              <w:spacing w:line="360" w:lineRule="auto"/>
              <w:rPr>
                <w:rFonts w:cstheme="minorHAnsi"/>
              </w:rPr>
            </w:pPr>
            <w:r>
              <w:rPr>
                <w:rFonts w:cstheme="minorHAnsi"/>
              </w:rPr>
              <w:t>Set boundaries</w:t>
            </w:r>
          </w:p>
        </w:tc>
      </w:tr>
      <w:tr w:rsidR="00822A87" w:rsidRPr="000A1177" w14:paraId="7009584E" w14:textId="77777777" w:rsidTr="00584BEF">
        <w:trPr>
          <w:trHeight w:val="837"/>
        </w:trPr>
        <w:tc>
          <w:tcPr>
            <w:tcW w:w="3005" w:type="dxa"/>
          </w:tcPr>
          <w:p w14:paraId="18085C5D" w14:textId="77777777" w:rsidR="00822A87" w:rsidRDefault="00822A87" w:rsidP="001A4957">
            <w:pPr>
              <w:spacing w:line="360" w:lineRule="auto"/>
              <w:rPr>
                <w:rFonts w:cstheme="minorHAnsi"/>
              </w:rPr>
            </w:pPr>
            <w:r w:rsidRPr="000A1177">
              <w:rPr>
                <w:rFonts w:cstheme="minorHAnsi"/>
              </w:rPr>
              <w:t>Structure arou</w:t>
            </w:r>
            <w:r>
              <w:rPr>
                <w:rFonts w:cstheme="minorHAnsi"/>
              </w:rPr>
              <w:t>nd social situations can help (2</w:t>
            </w:r>
            <w:r w:rsidRPr="000A1177">
              <w:rPr>
                <w:rFonts w:cstheme="minorHAnsi"/>
              </w:rPr>
              <w:t>)</w:t>
            </w:r>
          </w:p>
          <w:p w14:paraId="13CC1FF9" w14:textId="77777777" w:rsidR="00822A87" w:rsidRDefault="00822A87" w:rsidP="001A4957">
            <w:pPr>
              <w:spacing w:line="360" w:lineRule="auto"/>
              <w:rPr>
                <w:rFonts w:cstheme="minorHAnsi"/>
              </w:rPr>
            </w:pPr>
            <w:r>
              <w:rPr>
                <w:rFonts w:cstheme="minorHAnsi"/>
              </w:rPr>
              <w:t>If you are shouted at, it makes it worse (1)</w:t>
            </w:r>
          </w:p>
          <w:p w14:paraId="18F3522D" w14:textId="77777777" w:rsidR="00822A87" w:rsidRPr="000A1177" w:rsidRDefault="00822A87" w:rsidP="001A4957">
            <w:pPr>
              <w:spacing w:line="360" w:lineRule="auto"/>
              <w:rPr>
                <w:rFonts w:cstheme="minorHAnsi"/>
              </w:rPr>
            </w:pPr>
            <w:r>
              <w:rPr>
                <w:rFonts w:cstheme="minorHAnsi"/>
              </w:rPr>
              <w:t>Structured choice helps (3)</w:t>
            </w:r>
          </w:p>
          <w:p w14:paraId="49A43D19" w14:textId="77777777" w:rsidR="00822A87" w:rsidRPr="000A1177" w:rsidRDefault="00822A87" w:rsidP="001A4957">
            <w:pPr>
              <w:spacing w:line="360" w:lineRule="auto"/>
              <w:rPr>
                <w:rFonts w:cstheme="minorHAnsi"/>
              </w:rPr>
            </w:pPr>
            <w:r w:rsidRPr="000A1177">
              <w:rPr>
                <w:rFonts w:cstheme="minorHAnsi"/>
              </w:rPr>
              <w:t xml:space="preserve">Feel safe if </w:t>
            </w:r>
            <w:r>
              <w:rPr>
                <w:rFonts w:cstheme="minorHAnsi"/>
              </w:rPr>
              <w:t xml:space="preserve">staff </w:t>
            </w:r>
            <w:r w:rsidRPr="000A1177">
              <w:rPr>
                <w:rFonts w:cstheme="minorHAnsi"/>
              </w:rPr>
              <w:t>follow guidance (1)</w:t>
            </w:r>
          </w:p>
          <w:p w14:paraId="3CC8BD20" w14:textId="77777777" w:rsidR="00822A87" w:rsidRPr="000A1177" w:rsidRDefault="00822A87" w:rsidP="001A4957">
            <w:pPr>
              <w:spacing w:line="360" w:lineRule="auto"/>
              <w:rPr>
                <w:rFonts w:cstheme="minorHAnsi"/>
              </w:rPr>
            </w:pPr>
            <w:r w:rsidRPr="000A1177">
              <w:rPr>
                <w:rFonts w:cstheme="minorHAnsi"/>
              </w:rPr>
              <w:t xml:space="preserve">Knowing staff are in control is important (2 and </w:t>
            </w:r>
            <w:r w:rsidRPr="000A1177">
              <w:rPr>
                <w:rFonts w:cstheme="minorHAnsi"/>
                <w:color w:val="FF0000"/>
              </w:rPr>
              <w:t>2</w:t>
            </w:r>
            <w:r w:rsidRPr="000A1177">
              <w:rPr>
                <w:rFonts w:cstheme="minorHAnsi"/>
              </w:rPr>
              <w:t>)</w:t>
            </w:r>
          </w:p>
        </w:tc>
        <w:tc>
          <w:tcPr>
            <w:tcW w:w="3005" w:type="dxa"/>
          </w:tcPr>
          <w:p w14:paraId="7C0C54AE" w14:textId="77777777" w:rsidR="00822A87" w:rsidRPr="000A1177" w:rsidRDefault="00822A87" w:rsidP="001A4957">
            <w:pPr>
              <w:spacing w:line="360" w:lineRule="auto"/>
              <w:rPr>
                <w:rFonts w:cstheme="minorHAnsi"/>
              </w:rPr>
            </w:pPr>
            <w:r>
              <w:rPr>
                <w:rFonts w:cstheme="minorHAnsi"/>
              </w:rPr>
              <w:t>Negotiable structure, guidance rather than control</w:t>
            </w:r>
          </w:p>
        </w:tc>
        <w:tc>
          <w:tcPr>
            <w:tcW w:w="3006" w:type="dxa"/>
          </w:tcPr>
          <w:p w14:paraId="0019922C" w14:textId="77777777" w:rsidR="00822A87" w:rsidRPr="000A1177" w:rsidRDefault="00822A87" w:rsidP="001A4957">
            <w:pPr>
              <w:spacing w:line="360" w:lineRule="auto"/>
              <w:rPr>
                <w:rFonts w:cstheme="minorHAnsi"/>
              </w:rPr>
            </w:pPr>
            <w:r>
              <w:rPr>
                <w:rFonts w:cstheme="minorHAnsi"/>
              </w:rPr>
              <w:t>‘safety net’</w:t>
            </w:r>
          </w:p>
        </w:tc>
      </w:tr>
    </w:tbl>
    <w:p w14:paraId="318D9CA1" w14:textId="77777777" w:rsidR="00822A87" w:rsidRDefault="00822A87" w:rsidP="00822A87">
      <w:pPr>
        <w:rPr>
          <w:b/>
        </w:rPr>
      </w:pPr>
    </w:p>
    <w:p w14:paraId="20BE8A28" w14:textId="77777777" w:rsidR="001A0B29" w:rsidRPr="005B5823" w:rsidRDefault="001A0B29" w:rsidP="00822A87">
      <w:pPr>
        <w:rPr>
          <w:b/>
        </w:rPr>
      </w:pPr>
    </w:p>
    <w:p w14:paraId="48C6E6D0" w14:textId="7E50AB5D" w:rsidR="001816ED" w:rsidRDefault="007208F5" w:rsidP="001816ED">
      <w:pPr>
        <w:pStyle w:val="Heading2"/>
      </w:pPr>
      <w:bookmarkStart w:id="131" w:name="_Toc47369441"/>
      <w:r>
        <w:lastRenderedPageBreak/>
        <w:t>Appendix 18</w:t>
      </w:r>
      <w:r w:rsidR="001816ED">
        <w:t>: Staff Questionnaire</w:t>
      </w:r>
      <w:bookmarkEnd w:id="131"/>
    </w:p>
    <w:p w14:paraId="1191A1F1" w14:textId="77777777" w:rsidR="001816ED" w:rsidRDefault="001816ED" w:rsidP="001816ED">
      <w:pPr>
        <w:jc w:val="center"/>
      </w:pPr>
      <w:r>
        <w:rPr>
          <w:u w:val="single"/>
        </w:rPr>
        <w:t>Questionnaire: What does your school do well to support students to feel settled and ready to learn?</w:t>
      </w:r>
      <w:r>
        <w:t xml:space="preserve"> </w:t>
      </w:r>
    </w:p>
    <w:p w14:paraId="1AFE4F01" w14:textId="77777777" w:rsidR="001816ED" w:rsidRDefault="001816ED" w:rsidP="001816ED">
      <w:r>
        <w:t>This questionnaire has been developed for a doctoral research project into what your school does well to support students to feel settled and ready to learn. Thank you for taking the time to complete it.</w:t>
      </w:r>
    </w:p>
    <w:p w14:paraId="29299289" w14:textId="77777777" w:rsidR="001816ED" w:rsidRPr="005D342A" w:rsidRDefault="001816ED" w:rsidP="001816ED">
      <w:pPr>
        <w:rPr>
          <w:b/>
        </w:rPr>
      </w:pPr>
      <w:r w:rsidRPr="00C40612">
        <w:rPr>
          <w:b/>
        </w:rPr>
        <w:t>Peer relationships</w:t>
      </w:r>
      <w:r>
        <w:rPr>
          <w:b/>
        </w:rPr>
        <w:t xml:space="preserve"> (supportive friendships, having fun, trusting each other and being themselves)</w:t>
      </w:r>
    </w:p>
    <w:p w14:paraId="3AE75BF3" w14:textId="77777777" w:rsidR="001816ED" w:rsidRDefault="001816ED" w:rsidP="001816ED">
      <w:pPr>
        <w:pStyle w:val="ListParagraph"/>
        <w:numPr>
          <w:ilvl w:val="0"/>
          <w:numId w:val="46"/>
        </w:numPr>
      </w:pPr>
      <w:r>
        <w:t>Mark the appropriate box with a cross.</w:t>
      </w:r>
    </w:p>
    <w:p w14:paraId="58BF4C5F" w14:textId="77777777" w:rsidR="001816ED" w:rsidRDefault="001816ED" w:rsidP="001816ED">
      <w:r>
        <w:t>How much does school policy / staff / environment support peer 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1B54F847" w14:textId="77777777" w:rsidTr="00E857FF">
        <w:tc>
          <w:tcPr>
            <w:tcW w:w="1803" w:type="dxa"/>
          </w:tcPr>
          <w:p w14:paraId="3DE1C336" w14:textId="77777777" w:rsidR="001816ED" w:rsidRDefault="001816ED" w:rsidP="00E857FF">
            <w:r>
              <w:t>A lot</w:t>
            </w:r>
          </w:p>
        </w:tc>
        <w:tc>
          <w:tcPr>
            <w:tcW w:w="1803" w:type="dxa"/>
          </w:tcPr>
          <w:p w14:paraId="190ABB46" w14:textId="77777777" w:rsidR="001816ED" w:rsidRDefault="001816ED" w:rsidP="00E857FF">
            <w:r>
              <w:t>Somewhat</w:t>
            </w:r>
          </w:p>
        </w:tc>
        <w:tc>
          <w:tcPr>
            <w:tcW w:w="1803" w:type="dxa"/>
          </w:tcPr>
          <w:p w14:paraId="4BBF18F0" w14:textId="77777777" w:rsidR="001816ED" w:rsidRDefault="001816ED" w:rsidP="00E857FF">
            <w:r>
              <w:t>Not sure</w:t>
            </w:r>
          </w:p>
        </w:tc>
        <w:tc>
          <w:tcPr>
            <w:tcW w:w="1803" w:type="dxa"/>
          </w:tcPr>
          <w:p w14:paraId="7D2C84FA" w14:textId="77777777" w:rsidR="001816ED" w:rsidRDefault="001816ED" w:rsidP="00E857FF">
            <w:r>
              <w:t>Not so much</w:t>
            </w:r>
          </w:p>
        </w:tc>
        <w:tc>
          <w:tcPr>
            <w:tcW w:w="1804" w:type="dxa"/>
          </w:tcPr>
          <w:p w14:paraId="2FF66A33" w14:textId="77777777" w:rsidR="001816ED" w:rsidRDefault="001816ED" w:rsidP="00E857FF">
            <w:r>
              <w:t>Not at all</w:t>
            </w:r>
          </w:p>
        </w:tc>
      </w:tr>
      <w:tr w:rsidR="001816ED" w14:paraId="138160BF" w14:textId="77777777" w:rsidTr="00E857FF">
        <w:tc>
          <w:tcPr>
            <w:tcW w:w="1803" w:type="dxa"/>
          </w:tcPr>
          <w:p w14:paraId="25C575CA" w14:textId="77777777" w:rsidR="001816ED" w:rsidRDefault="001816ED" w:rsidP="00E857FF"/>
        </w:tc>
        <w:tc>
          <w:tcPr>
            <w:tcW w:w="1803" w:type="dxa"/>
          </w:tcPr>
          <w:p w14:paraId="2344907D" w14:textId="77777777" w:rsidR="001816ED" w:rsidRDefault="001816ED" w:rsidP="00E857FF"/>
        </w:tc>
        <w:tc>
          <w:tcPr>
            <w:tcW w:w="1803" w:type="dxa"/>
          </w:tcPr>
          <w:p w14:paraId="1867D78A" w14:textId="77777777" w:rsidR="001816ED" w:rsidRDefault="001816ED" w:rsidP="00E857FF"/>
        </w:tc>
        <w:tc>
          <w:tcPr>
            <w:tcW w:w="1803" w:type="dxa"/>
          </w:tcPr>
          <w:p w14:paraId="62C49196" w14:textId="77777777" w:rsidR="001816ED" w:rsidRDefault="001816ED" w:rsidP="00E857FF"/>
        </w:tc>
        <w:tc>
          <w:tcPr>
            <w:tcW w:w="1804" w:type="dxa"/>
          </w:tcPr>
          <w:p w14:paraId="2A121A22" w14:textId="77777777" w:rsidR="001816ED" w:rsidRDefault="001816ED" w:rsidP="00E857FF"/>
        </w:tc>
      </w:tr>
    </w:tbl>
    <w:p w14:paraId="6569436B" w14:textId="77777777" w:rsidR="001816ED" w:rsidRDefault="001816ED" w:rsidP="001816ED"/>
    <w:p w14:paraId="124C5D61" w14:textId="77777777" w:rsidR="001816ED" w:rsidRDefault="001816ED" w:rsidP="001816ED">
      <w:r>
        <w:t>How important do you think peer relationships are to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424EB469" w14:textId="77777777" w:rsidTr="00E857FF">
        <w:tc>
          <w:tcPr>
            <w:tcW w:w="1803" w:type="dxa"/>
          </w:tcPr>
          <w:p w14:paraId="16A70F3C" w14:textId="77777777" w:rsidR="001816ED" w:rsidRDefault="001816ED" w:rsidP="00E857FF">
            <w:r>
              <w:t>A lot</w:t>
            </w:r>
          </w:p>
        </w:tc>
        <w:tc>
          <w:tcPr>
            <w:tcW w:w="1803" w:type="dxa"/>
          </w:tcPr>
          <w:p w14:paraId="22001EBB" w14:textId="77777777" w:rsidR="001816ED" w:rsidRDefault="001816ED" w:rsidP="00E857FF">
            <w:r>
              <w:t>Somewhat</w:t>
            </w:r>
          </w:p>
        </w:tc>
        <w:tc>
          <w:tcPr>
            <w:tcW w:w="1803" w:type="dxa"/>
          </w:tcPr>
          <w:p w14:paraId="79A7ACAB" w14:textId="77777777" w:rsidR="001816ED" w:rsidRDefault="001816ED" w:rsidP="00E857FF">
            <w:r>
              <w:t>Not sure</w:t>
            </w:r>
          </w:p>
        </w:tc>
        <w:tc>
          <w:tcPr>
            <w:tcW w:w="1803" w:type="dxa"/>
          </w:tcPr>
          <w:p w14:paraId="309819ED" w14:textId="77777777" w:rsidR="001816ED" w:rsidRDefault="001816ED" w:rsidP="00E857FF">
            <w:r>
              <w:t>Not so much</w:t>
            </w:r>
          </w:p>
        </w:tc>
        <w:tc>
          <w:tcPr>
            <w:tcW w:w="1804" w:type="dxa"/>
          </w:tcPr>
          <w:p w14:paraId="56277209" w14:textId="77777777" w:rsidR="001816ED" w:rsidRDefault="001816ED" w:rsidP="00E857FF">
            <w:r>
              <w:t>Not at all</w:t>
            </w:r>
          </w:p>
        </w:tc>
      </w:tr>
      <w:tr w:rsidR="001816ED" w14:paraId="7AE89003" w14:textId="77777777" w:rsidTr="00E857FF">
        <w:tc>
          <w:tcPr>
            <w:tcW w:w="1803" w:type="dxa"/>
          </w:tcPr>
          <w:p w14:paraId="606C049F" w14:textId="77777777" w:rsidR="001816ED" w:rsidRDefault="001816ED" w:rsidP="00E857FF"/>
        </w:tc>
        <w:tc>
          <w:tcPr>
            <w:tcW w:w="1803" w:type="dxa"/>
          </w:tcPr>
          <w:p w14:paraId="2AFA37DB" w14:textId="77777777" w:rsidR="001816ED" w:rsidRDefault="001816ED" w:rsidP="00E857FF"/>
        </w:tc>
        <w:tc>
          <w:tcPr>
            <w:tcW w:w="1803" w:type="dxa"/>
          </w:tcPr>
          <w:p w14:paraId="5C3D9C35" w14:textId="77777777" w:rsidR="001816ED" w:rsidRDefault="001816ED" w:rsidP="00E857FF"/>
        </w:tc>
        <w:tc>
          <w:tcPr>
            <w:tcW w:w="1803" w:type="dxa"/>
          </w:tcPr>
          <w:p w14:paraId="429E7A51" w14:textId="77777777" w:rsidR="001816ED" w:rsidRDefault="001816ED" w:rsidP="00E857FF"/>
        </w:tc>
        <w:tc>
          <w:tcPr>
            <w:tcW w:w="1804" w:type="dxa"/>
          </w:tcPr>
          <w:p w14:paraId="54C73FD4" w14:textId="77777777" w:rsidR="001816ED" w:rsidRDefault="001816ED" w:rsidP="00E857FF"/>
        </w:tc>
      </w:tr>
    </w:tbl>
    <w:p w14:paraId="46E9C7CA" w14:textId="77777777" w:rsidR="001816ED" w:rsidRDefault="001816ED" w:rsidP="001816ED"/>
    <w:p w14:paraId="11A25E3D" w14:textId="77777777" w:rsidR="001816ED" w:rsidRDefault="001816ED" w:rsidP="001816ED">
      <w:pPr>
        <w:pStyle w:val="ListParagraph"/>
        <w:numPr>
          <w:ilvl w:val="0"/>
          <w:numId w:val="46"/>
        </w:numPr>
      </w:pPr>
      <w:r w:rsidRPr="00D83CBC">
        <w:t xml:space="preserve">Please identify something, small or large that you do or see other staff members doing that support </w:t>
      </w:r>
      <w:r>
        <w:t>peer relationships</w:t>
      </w:r>
      <w:r w:rsidRPr="00D83CBC">
        <w:t>. It could be something that is part of school policy or something you have chosen to do.</w:t>
      </w:r>
    </w:p>
    <w:p w14:paraId="1D05F313" w14:textId="77777777" w:rsidR="001816ED" w:rsidRDefault="001816ED" w:rsidP="001816ED"/>
    <w:p w14:paraId="084ADA20" w14:textId="77777777" w:rsidR="001816ED" w:rsidRPr="005D342A" w:rsidRDefault="001816ED" w:rsidP="001816ED">
      <w:pPr>
        <w:rPr>
          <w:b/>
        </w:rPr>
      </w:pPr>
      <w:r w:rsidRPr="005D342A">
        <w:rPr>
          <w:b/>
        </w:rPr>
        <w:t>Staff relationships with students (students feeling understood by staff, being seen as an individual)</w:t>
      </w:r>
    </w:p>
    <w:p w14:paraId="3A9EB645" w14:textId="77777777" w:rsidR="001816ED" w:rsidRPr="00D83CBC" w:rsidRDefault="001816ED" w:rsidP="001816ED">
      <w:pPr>
        <w:pStyle w:val="ListParagraph"/>
        <w:numPr>
          <w:ilvl w:val="0"/>
          <w:numId w:val="47"/>
        </w:numPr>
      </w:pPr>
      <w:r>
        <w:t>Mark the appropriate box with a cross.</w:t>
      </w:r>
    </w:p>
    <w:p w14:paraId="75C35B31" w14:textId="77777777" w:rsidR="001816ED" w:rsidRDefault="001816ED" w:rsidP="001816ED">
      <w:r>
        <w:t>How much does school policy / staff / environment support staff 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211704F9" w14:textId="77777777" w:rsidTr="00E857FF">
        <w:tc>
          <w:tcPr>
            <w:tcW w:w="1803" w:type="dxa"/>
          </w:tcPr>
          <w:p w14:paraId="628E56BE" w14:textId="77777777" w:rsidR="001816ED" w:rsidRDefault="001816ED" w:rsidP="00E857FF">
            <w:r>
              <w:t>A lot</w:t>
            </w:r>
          </w:p>
        </w:tc>
        <w:tc>
          <w:tcPr>
            <w:tcW w:w="1803" w:type="dxa"/>
          </w:tcPr>
          <w:p w14:paraId="09A29F41" w14:textId="77777777" w:rsidR="001816ED" w:rsidRDefault="001816ED" w:rsidP="00E857FF">
            <w:r>
              <w:t>Somewhat</w:t>
            </w:r>
          </w:p>
        </w:tc>
        <w:tc>
          <w:tcPr>
            <w:tcW w:w="1803" w:type="dxa"/>
          </w:tcPr>
          <w:p w14:paraId="3EC42720" w14:textId="77777777" w:rsidR="001816ED" w:rsidRDefault="001816ED" w:rsidP="00E857FF">
            <w:r>
              <w:t>Not sure</w:t>
            </w:r>
          </w:p>
        </w:tc>
        <w:tc>
          <w:tcPr>
            <w:tcW w:w="1803" w:type="dxa"/>
          </w:tcPr>
          <w:p w14:paraId="061DDE68" w14:textId="77777777" w:rsidR="001816ED" w:rsidRDefault="001816ED" w:rsidP="00E857FF">
            <w:r>
              <w:t>Not so much</w:t>
            </w:r>
          </w:p>
        </w:tc>
        <w:tc>
          <w:tcPr>
            <w:tcW w:w="1804" w:type="dxa"/>
          </w:tcPr>
          <w:p w14:paraId="42E9DED9" w14:textId="77777777" w:rsidR="001816ED" w:rsidRDefault="001816ED" w:rsidP="00E857FF">
            <w:r>
              <w:t>Not at all</w:t>
            </w:r>
          </w:p>
        </w:tc>
      </w:tr>
      <w:tr w:rsidR="001816ED" w14:paraId="04901D89" w14:textId="77777777" w:rsidTr="00E857FF">
        <w:tc>
          <w:tcPr>
            <w:tcW w:w="1803" w:type="dxa"/>
          </w:tcPr>
          <w:p w14:paraId="0B268BA4" w14:textId="77777777" w:rsidR="001816ED" w:rsidRDefault="001816ED" w:rsidP="00E857FF"/>
        </w:tc>
        <w:tc>
          <w:tcPr>
            <w:tcW w:w="1803" w:type="dxa"/>
          </w:tcPr>
          <w:p w14:paraId="60C7DB7B" w14:textId="77777777" w:rsidR="001816ED" w:rsidRDefault="001816ED" w:rsidP="00E857FF"/>
        </w:tc>
        <w:tc>
          <w:tcPr>
            <w:tcW w:w="1803" w:type="dxa"/>
          </w:tcPr>
          <w:p w14:paraId="6E3BF3C5" w14:textId="77777777" w:rsidR="001816ED" w:rsidRDefault="001816ED" w:rsidP="00E857FF"/>
        </w:tc>
        <w:tc>
          <w:tcPr>
            <w:tcW w:w="1803" w:type="dxa"/>
          </w:tcPr>
          <w:p w14:paraId="0D03B099" w14:textId="77777777" w:rsidR="001816ED" w:rsidRDefault="001816ED" w:rsidP="00E857FF"/>
        </w:tc>
        <w:tc>
          <w:tcPr>
            <w:tcW w:w="1804" w:type="dxa"/>
          </w:tcPr>
          <w:p w14:paraId="619AA3F0" w14:textId="77777777" w:rsidR="001816ED" w:rsidRDefault="001816ED" w:rsidP="00E857FF"/>
        </w:tc>
      </w:tr>
    </w:tbl>
    <w:p w14:paraId="27C9C11A" w14:textId="77777777" w:rsidR="001816ED" w:rsidRDefault="001816ED" w:rsidP="001816ED"/>
    <w:p w14:paraId="0201BBFF" w14:textId="77777777" w:rsidR="001816ED" w:rsidRDefault="001816ED" w:rsidP="001816ED">
      <w:r>
        <w:t>How important do you think staff relationships are to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3B7E870E" w14:textId="77777777" w:rsidTr="00E857FF">
        <w:tc>
          <w:tcPr>
            <w:tcW w:w="1803" w:type="dxa"/>
          </w:tcPr>
          <w:p w14:paraId="1795C5EF" w14:textId="77777777" w:rsidR="001816ED" w:rsidRDefault="001816ED" w:rsidP="00E857FF">
            <w:r>
              <w:t>A lot</w:t>
            </w:r>
          </w:p>
        </w:tc>
        <w:tc>
          <w:tcPr>
            <w:tcW w:w="1803" w:type="dxa"/>
          </w:tcPr>
          <w:p w14:paraId="67D72051" w14:textId="77777777" w:rsidR="001816ED" w:rsidRDefault="001816ED" w:rsidP="00E857FF">
            <w:r>
              <w:t>Somewhat</w:t>
            </w:r>
          </w:p>
        </w:tc>
        <w:tc>
          <w:tcPr>
            <w:tcW w:w="1803" w:type="dxa"/>
          </w:tcPr>
          <w:p w14:paraId="42FFA0A3" w14:textId="77777777" w:rsidR="001816ED" w:rsidRDefault="001816ED" w:rsidP="00E857FF">
            <w:r>
              <w:t>Not sure</w:t>
            </w:r>
          </w:p>
        </w:tc>
        <w:tc>
          <w:tcPr>
            <w:tcW w:w="1803" w:type="dxa"/>
          </w:tcPr>
          <w:p w14:paraId="63C2658E" w14:textId="77777777" w:rsidR="001816ED" w:rsidRDefault="001816ED" w:rsidP="00E857FF">
            <w:r>
              <w:t>Not so much</w:t>
            </w:r>
          </w:p>
        </w:tc>
        <w:tc>
          <w:tcPr>
            <w:tcW w:w="1804" w:type="dxa"/>
          </w:tcPr>
          <w:p w14:paraId="33BED858" w14:textId="77777777" w:rsidR="001816ED" w:rsidRDefault="001816ED" w:rsidP="00E857FF">
            <w:r>
              <w:t>Not at all</w:t>
            </w:r>
          </w:p>
        </w:tc>
      </w:tr>
      <w:tr w:rsidR="001816ED" w14:paraId="137C6C1A" w14:textId="77777777" w:rsidTr="00E857FF">
        <w:tc>
          <w:tcPr>
            <w:tcW w:w="1803" w:type="dxa"/>
          </w:tcPr>
          <w:p w14:paraId="000FEAD3" w14:textId="77777777" w:rsidR="001816ED" w:rsidRDefault="001816ED" w:rsidP="00E857FF"/>
        </w:tc>
        <w:tc>
          <w:tcPr>
            <w:tcW w:w="1803" w:type="dxa"/>
          </w:tcPr>
          <w:p w14:paraId="7DB03FBF" w14:textId="77777777" w:rsidR="001816ED" w:rsidRDefault="001816ED" w:rsidP="00E857FF"/>
        </w:tc>
        <w:tc>
          <w:tcPr>
            <w:tcW w:w="1803" w:type="dxa"/>
          </w:tcPr>
          <w:p w14:paraId="6D8A6AD6" w14:textId="77777777" w:rsidR="001816ED" w:rsidRDefault="001816ED" w:rsidP="00E857FF"/>
        </w:tc>
        <w:tc>
          <w:tcPr>
            <w:tcW w:w="1803" w:type="dxa"/>
          </w:tcPr>
          <w:p w14:paraId="7231834F" w14:textId="77777777" w:rsidR="001816ED" w:rsidRDefault="001816ED" w:rsidP="00E857FF"/>
        </w:tc>
        <w:tc>
          <w:tcPr>
            <w:tcW w:w="1804" w:type="dxa"/>
          </w:tcPr>
          <w:p w14:paraId="7087595E" w14:textId="77777777" w:rsidR="001816ED" w:rsidRDefault="001816ED" w:rsidP="00E857FF"/>
        </w:tc>
      </w:tr>
    </w:tbl>
    <w:p w14:paraId="274BEC27" w14:textId="77777777" w:rsidR="001816ED" w:rsidRDefault="001816ED" w:rsidP="001816ED"/>
    <w:p w14:paraId="26AF4B51" w14:textId="77777777" w:rsidR="001816ED" w:rsidRPr="00D83CBC" w:rsidRDefault="001816ED" w:rsidP="001816ED">
      <w:pPr>
        <w:pStyle w:val="ListParagraph"/>
        <w:numPr>
          <w:ilvl w:val="0"/>
          <w:numId w:val="47"/>
        </w:numPr>
      </w:pPr>
      <w:r w:rsidRPr="00D83CBC">
        <w:t xml:space="preserve">Please identify something, small or large that you do or see other staff members doing that support </w:t>
      </w:r>
      <w:r>
        <w:t>staff relationships</w:t>
      </w:r>
      <w:r w:rsidRPr="00D83CBC">
        <w:t>. It could be something that is part of school policy or something you have chosen to do.</w:t>
      </w:r>
    </w:p>
    <w:p w14:paraId="2DE93047" w14:textId="77777777" w:rsidR="001816ED" w:rsidRPr="00C40612" w:rsidRDefault="001816ED" w:rsidP="001816ED">
      <w:pPr>
        <w:rPr>
          <w:b/>
        </w:rPr>
      </w:pPr>
      <w:r w:rsidRPr="00C40612">
        <w:rPr>
          <w:b/>
        </w:rPr>
        <w:lastRenderedPageBreak/>
        <w:t>Autonomy/ Choice</w:t>
      </w:r>
      <w:r>
        <w:rPr>
          <w:b/>
        </w:rPr>
        <w:t xml:space="preserve"> (To be able to act upon personally valued interests and make choices based on these, experience a sense of personal choice and volition)</w:t>
      </w:r>
    </w:p>
    <w:p w14:paraId="65EDE311" w14:textId="77777777" w:rsidR="001816ED" w:rsidRDefault="001816ED" w:rsidP="001816ED">
      <w:pPr>
        <w:pStyle w:val="ListParagraph"/>
        <w:numPr>
          <w:ilvl w:val="0"/>
          <w:numId w:val="48"/>
        </w:numPr>
      </w:pPr>
      <w:r>
        <w:t>Mark the appropriate box with a cross.</w:t>
      </w:r>
    </w:p>
    <w:p w14:paraId="722CE3C1" w14:textId="77777777" w:rsidR="001816ED" w:rsidRDefault="001816ED" w:rsidP="001816ED">
      <w:r>
        <w:t>How much does school policy / staff / environment support autonomy / choice: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0E276B8A" w14:textId="77777777" w:rsidTr="00E857FF">
        <w:tc>
          <w:tcPr>
            <w:tcW w:w="1803" w:type="dxa"/>
          </w:tcPr>
          <w:p w14:paraId="3F2A687C" w14:textId="77777777" w:rsidR="001816ED" w:rsidRDefault="001816ED" w:rsidP="00E857FF">
            <w:r>
              <w:t>A lot</w:t>
            </w:r>
          </w:p>
        </w:tc>
        <w:tc>
          <w:tcPr>
            <w:tcW w:w="1803" w:type="dxa"/>
          </w:tcPr>
          <w:p w14:paraId="58F7432C" w14:textId="77777777" w:rsidR="001816ED" w:rsidRDefault="001816ED" w:rsidP="00E857FF">
            <w:r>
              <w:t>Somewhat</w:t>
            </w:r>
          </w:p>
        </w:tc>
        <w:tc>
          <w:tcPr>
            <w:tcW w:w="1803" w:type="dxa"/>
          </w:tcPr>
          <w:p w14:paraId="20D8DEEE" w14:textId="77777777" w:rsidR="001816ED" w:rsidRDefault="001816ED" w:rsidP="00E857FF">
            <w:r>
              <w:t>Not sure</w:t>
            </w:r>
          </w:p>
        </w:tc>
        <w:tc>
          <w:tcPr>
            <w:tcW w:w="1803" w:type="dxa"/>
          </w:tcPr>
          <w:p w14:paraId="3AED122C" w14:textId="77777777" w:rsidR="001816ED" w:rsidRDefault="001816ED" w:rsidP="00E857FF">
            <w:r>
              <w:t>Not so much</w:t>
            </w:r>
          </w:p>
        </w:tc>
        <w:tc>
          <w:tcPr>
            <w:tcW w:w="1804" w:type="dxa"/>
          </w:tcPr>
          <w:p w14:paraId="33DF074A" w14:textId="77777777" w:rsidR="001816ED" w:rsidRDefault="001816ED" w:rsidP="00E857FF">
            <w:r>
              <w:t>Not at all</w:t>
            </w:r>
          </w:p>
        </w:tc>
      </w:tr>
      <w:tr w:rsidR="001816ED" w14:paraId="7BCF4BF2" w14:textId="77777777" w:rsidTr="00E857FF">
        <w:tc>
          <w:tcPr>
            <w:tcW w:w="1803" w:type="dxa"/>
          </w:tcPr>
          <w:p w14:paraId="195555D1" w14:textId="77777777" w:rsidR="001816ED" w:rsidRDefault="001816ED" w:rsidP="00E857FF"/>
        </w:tc>
        <w:tc>
          <w:tcPr>
            <w:tcW w:w="1803" w:type="dxa"/>
          </w:tcPr>
          <w:p w14:paraId="79C9EDBE" w14:textId="77777777" w:rsidR="001816ED" w:rsidRDefault="001816ED" w:rsidP="00E857FF"/>
        </w:tc>
        <w:tc>
          <w:tcPr>
            <w:tcW w:w="1803" w:type="dxa"/>
          </w:tcPr>
          <w:p w14:paraId="52B2826A" w14:textId="77777777" w:rsidR="001816ED" w:rsidRDefault="001816ED" w:rsidP="00E857FF"/>
        </w:tc>
        <w:tc>
          <w:tcPr>
            <w:tcW w:w="1803" w:type="dxa"/>
          </w:tcPr>
          <w:p w14:paraId="25420808" w14:textId="77777777" w:rsidR="001816ED" w:rsidRDefault="001816ED" w:rsidP="00E857FF"/>
        </w:tc>
        <w:tc>
          <w:tcPr>
            <w:tcW w:w="1804" w:type="dxa"/>
          </w:tcPr>
          <w:p w14:paraId="713AE77B" w14:textId="77777777" w:rsidR="001816ED" w:rsidRDefault="001816ED" w:rsidP="00E857FF"/>
        </w:tc>
      </w:tr>
    </w:tbl>
    <w:p w14:paraId="5AA18344" w14:textId="77777777" w:rsidR="001816ED" w:rsidRDefault="001816ED" w:rsidP="001816ED"/>
    <w:p w14:paraId="0135A764" w14:textId="77777777" w:rsidR="001816ED" w:rsidRDefault="001816ED" w:rsidP="001816ED">
      <w:r>
        <w:t>How important do you think autonomy / choice are to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41D45A3F" w14:textId="77777777" w:rsidTr="00E857FF">
        <w:tc>
          <w:tcPr>
            <w:tcW w:w="1803" w:type="dxa"/>
          </w:tcPr>
          <w:p w14:paraId="02635916" w14:textId="77777777" w:rsidR="001816ED" w:rsidRDefault="001816ED" w:rsidP="00E857FF">
            <w:r>
              <w:t>A lot</w:t>
            </w:r>
          </w:p>
        </w:tc>
        <w:tc>
          <w:tcPr>
            <w:tcW w:w="1803" w:type="dxa"/>
          </w:tcPr>
          <w:p w14:paraId="385D457C" w14:textId="77777777" w:rsidR="001816ED" w:rsidRDefault="001816ED" w:rsidP="00E857FF">
            <w:r>
              <w:t>Somewhat</w:t>
            </w:r>
          </w:p>
        </w:tc>
        <w:tc>
          <w:tcPr>
            <w:tcW w:w="1803" w:type="dxa"/>
          </w:tcPr>
          <w:p w14:paraId="6D3F76A1" w14:textId="77777777" w:rsidR="001816ED" w:rsidRDefault="001816ED" w:rsidP="00E857FF">
            <w:r>
              <w:t>Not sure</w:t>
            </w:r>
          </w:p>
        </w:tc>
        <w:tc>
          <w:tcPr>
            <w:tcW w:w="1803" w:type="dxa"/>
          </w:tcPr>
          <w:p w14:paraId="36B6E225" w14:textId="77777777" w:rsidR="001816ED" w:rsidRDefault="001816ED" w:rsidP="00E857FF">
            <w:r>
              <w:t>Not so much</w:t>
            </w:r>
          </w:p>
        </w:tc>
        <w:tc>
          <w:tcPr>
            <w:tcW w:w="1804" w:type="dxa"/>
          </w:tcPr>
          <w:p w14:paraId="210E6F66" w14:textId="77777777" w:rsidR="001816ED" w:rsidRDefault="001816ED" w:rsidP="00E857FF">
            <w:r>
              <w:t>Not at all</w:t>
            </w:r>
          </w:p>
        </w:tc>
      </w:tr>
      <w:tr w:rsidR="001816ED" w14:paraId="0C6CA2B1" w14:textId="77777777" w:rsidTr="00E857FF">
        <w:tc>
          <w:tcPr>
            <w:tcW w:w="1803" w:type="dxa"/>
          </w:tcPr>
          <w:p w14:paraId="0A96F397" w14:textId="77777777" w:rsidR="001816ED" w:rsidRDefault="001816ED" w:rsidP="00E857FF"/>
        </w:tc>
        <w:tc>
          <w:tcPr>
            <w:tcW w:w="1803" w:type="dxa"/>
          </w:tcPr>
          <w:p w14:paraId="5C0B8D05" w14:textId="77777777" w:rsidR="001816ED" w:rsidRDefault="001816ED" w:rsidP="00E857FF"/>
        </w:tc>
        <w:tc>
          <w:tcPr>
            <w:tcW w:w="1803" w:type="dxa"/>
          </w:tcPr>
          <w:p w14:paraId="422DD641" w14:textId="77777777" w:rsidR="001816ED" w:rsidRDefault="001816ED" w:rsidP="00E857FF"/>
        </w:tc>
        <w:tc>
          <w:tcPr>
            <w:tcW w:w="1803" w:type="dxa"/>
          </w:tcPr>
          <w:p w14:paraId="7381427E" w14:textId="77777777" w:rsidR="001816ED" w:rsidRDefault="001816ED" w:rsidP="00E857FF"/>
        </w:tc>
        <w:tc>
          <w:tcPr>
            <w:tcW w:w="1804" w:type="dxa"/>
          </w:tcPr>
          <w:p w14:paraId="40E0D588" w14:textId="77777777" w:rsidR="001816ED" w:rsidRDefault="001816ED" w:rsidP="00E857FF"/>
        </w:tc>
      </w:tr>
    </w:tbl>
    <w:p w14:paraId="3EAA2370" w14:textId="77777777" w:rsidR="001816ED" w:rsidRDefault="001816ED" w:rsidP="001816ED"/>
    <w:p w14:paraId="201E4FF0" w14:textId="77777777" w:rsidR="001816ED" w:rsidRDefault="001816ED" w:rsidP="001816ED">
      <w:pPr>
        <w:pStyle w:val="ListParagraph"/>
        <w:numPr>
          <w:ilvl w:val="0"/>
          <w:numId w:val="48"/>
        </w:numPr>
      </w:pPr>
      <w:r w:rsidRPr="00D83CBC">
        <w:t xml:space="preserve">Please identify something, small or large that you do or see other staff members doing that support </w:t>
      </w:r>
      <w:r>
        <w:t>Autonomy/ choice</w:t>
      </w:r>
      <w:r w:rsidRPr="00D83CBC">
        <w:t>. It could be something that is part of school policy or something you have chosen to do.</w:t>
      </w:r>
    </w:p>
    <w:p w14:paraId="45ED7245" w14:textId="77777777" w:rsidR="001816ED" w:rsidRDefault="001816ED" w:rsidP="001816ED"/>
    <w:p w14:paraId="414590DE" w14:textId="77777777" w:rsidR="001816ED" w:rsidRDefault="001816ED" w:rsidP="001816ED">
      <w:pPr>
        <w:rPr>
          <w:b/>
        </w:rPr>
      </w:pPr>
      <w:r w:rsidRPr="00C40612">
        <w:rPr>
          <w:b/>
        </w:rPr>
        <w:t>Boundaries (</w:t>
      </w:r>
      <w:r>
        <w:rPr>
          <w:b/>
        </w:rPr>
        <w:t xml:space="preserve">students </w:t>
      </w:r>
      <w:r w:rsidRPr="00C40612">
        <w:rPr>
          <w:b/>
        </w:rPr>
        <w:t>having choices, but not too many</w:t>
      </w:r>
      <w:r>
        <w:rPr>
          <w:b/>
        </w:rPr>
        <w:t>, feeling contained or reassured by school;</w:t>
      </w:r>
      <w:r w:rsidRPr="00C40612">
        <w:rPr>
          <w:b/>
        </w:rPr>
        <w:t xml:space="preserve"> not about school rules)</w:t>
      </w:r>
    </w:p>
    <w:p w14:paraId="24D35949" w14:textId="77777777" w:rsidR="001816ED" w:rsidRPr="005D342A" w:rsidRDefault="001816ED" w:rsidP="001816ED">
      <w:pPr>
        <w:pStyle w:val="ListParagraph"/>
        <w:numPr>
          <w:ilvl w:val="0"/>
          <w:numId w:val="49"/>
        </w:numPr>
      </w:pPr>
      <w:r>
        <w:t>Mark the appropriate box with a cross.</w:t>
      </w:r>
    </w:p>
    <w:p w14:paraId="5B1507AE" w14:textId="77777777" w:rsidR="001816ED" w:rsidRDefault="001816ED" w:rsidP="001816ED">
      <w:r>
        <w:t>How much does school policy / staff / environment support boundaries: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678CA76B" w14:textId="77777777" w:rsidTr="00E857FF">
        <w:tc>
          <w:tcPr>
            <w:tcW w:w="1803" w:type="dxa"/>
          </w:tcPr>
          <w:p w14:paraId="50D486F6" w14:textId="77777777" w:rsidR="001816ED" w:rsidRDefault="001816ED" w:rsidP="00E857FF">
            <w:r>
              <w:t>A lot</w:t>
            </w:r>
          </w:p>
        </w:tc>
        <w:tc>
          <w:tcPr>
            <w:tcW w:w="1803" w:type="dxa"/>
          </w:tcPr>
          <w:p w14:paraId="044A62AA" w14:textId="77777777" w:rsidR="001816ED" w:rsidRDefault="001816ED" w:rsidP="00E857FF">
            <w:r>
              <w:t>Somewhat</w:t>
            </w:r>
          </w:p>
        </w:tc>
        <w:tc>
          <w:tcPr>
            <w:tcW w:w="1803" w:type="dxa"/>
          </w:tcPr>
          <w:p w14:paraId="34B7B853" w14:textId="77777777" w:rsidR="001816ED" w:rsidRDefault="001816ED" w:rsidP="00E857FF">
            <w:r>
              <w:t>Not sure</w:t>
            </w:r>
          </w:p>
        </w:tc>
        <w:tc>
          <w:tcPr>
            <w:tcW w:w="1803" w:type="dxa"/>
          </w:tcPr>
          <w:p w14:paraId="07271435" w14:textId="77777777" w:rsidR="001816ED" w:rsidRDefault="001816ED" w:rsidP="00E857FF">
            <w:r>
              <w:t>Not so much</w:t>
            </w:r>
          </w:p>
        </w:tc>
        <w:tc>
          <w:tcPr>
            <w:tcW w:w="1804" w:type="dxa"/>
          </w:tcPr>
          <w:p w14:paraId="013EF6BF" w14:textId="77777777" w:rsidR="001816ED" w:rsidRDefault="001816ED" w:rsidP="00E857FF">
            <w:r>
              <w:t>Not at all</w:t>
            </w:r>
          </w:p>
        </w:tc>
      </w:tr>
      <w:tr w:rsidR="001816ED" w14:paraId="7AB6CE08" w14:textId="77777777" w:rsidTr="00E857FF">
        <w:tc>
          <w:tcPr>
            <w:tcW w:w="1803" w:type="dxa"/>
          </w:tcPr>
          <w:p w14:paraId="19FFB042" w14:textId="77777777" w:rsidR="001816ED" w:rsidRDefault="001816ED" w:rsidP="00E857FF"/>
        </w:tc>
        <w:tc>
          <w:tcPr>
            <w:tcW w:w="1803" w:type="dxa"/>
          </w:tcPr>
          <w:p w14:paraId="011980A3" w14:textId="77777777" w:rsidR="001816ED" w:rsidRDefault="001816ED" w:rsidP="00E857FF"/>
        </w:tc>
        <w:tc>
          <w:tcPr>
            <w:tcW w:w="1803" w:type="dxa"/>
          </w:tcPr>
          <w:p w14:paraId="4A68AA95" w14:textId="77777777" w:rsidR="001816ED" w:rsidRDefault="001816ED" w:rsidP="00E857FF"/>
        </w:tc>
        <w:tc>
          <w:tcPr>
            <w:tcW w:w="1803" w:type="dxa"/>
          </w:tcPr>
          <w:p w14:paraId="2C64E6E7" w14:textId="77777777" w:rsidR="001816ED" w:rsidRDefault="001816ED" w:rsidP="00E857FF"/>
        </w:tc>
        <w:tc>
          <w:tcPr>
            <w:tcW w:w="1804" w:type="dxa"/>
          </w:tcPr>
          <w:p w14:paraId="35FB09E1" w14:textId="77777777" w:rsidR="001816ED" w:rsidRDefault="001816ED" w:rsidP="00E857FF"/>
        </w:tc>
      </w:tr>
    </w:tbl>
    <w:p w14:paraId="520B0C2E" w14:textId="77777777" w:rsidR="001816ED" w:rsidRDefault="001816ED" w:rsidP="001816ED"/>
    <w:p w14:paraId="0CDF238B" w14:textId="77777777" w:rsidR="001816ED" w:rsidRDefault="001816ED" w:rsidP="001816ED">
      <w:r>
        <w:t>How important do you think boundaries are to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1816ED" w14:paraId="0C2D226D" w14:textId="77777777" w:rsidTr="00E857FF">
        <w:tc>
          <w:tcPr>
            <w:tcW w:w="1803" w:type="dxa"/>
          </w:tcPr>
          <w:p w14:paraId="67635560" w14:textId="77777777" w:rsidR="001816ED" w:rsidRDefault="001816ED" w:rsidP="00E857FF">
            <w:r>
              <w:t>A lot</w:t>
            </w:r>
          </w:p>
        </w:tc>
        <w:tc>
          <w:tcPr>
            <w:tcW w:w="1803" w:type="dxa"/>
          </w:tcPr>
          <w:p w14:paraId="68CF2175" w14:textId="77777777" w:rsidR="001816ED" w:rsidRDefault="001816ED" w:rsidP="00E857FF">
            <w:r>
              <w:t>Somewhat</w:t>
            </w:r>
          </w:p>
        </w:tc>
        <w:tc>
          <w:tcPr>
            <w:tcW w:w="1803" w:type="dxa"/>
          </w:tcPr>
          <w:p w14:paraId="6D4380AF" w14:textId="77777777" w:rsidR="001816ED" w:rsidRDefault="001816ED" w:rsidP="00E857FF">
            <w:r>
              <w:t>Not sure</w:t>
            </w:r>
          </w:p>
        </w:tc>
        <w:tc>
          <w:tcPr>
            <w:tcW w:w="1803" w:type="dxa"/>
          </w:tcPr>
          <w:p w14:paraId="51ACAB17" w14:textId="77777777" w:rsidR="001816ED" w:rsidRDefault="001816ED" w:rsidP="00E857FF">
            <w:r>
              <w:t>Not so much</w:t>
            </w:r>
          </w:p>
        </w:tc>
        <w:tc>
          <w:tcPr>
            <w:tcW w:w="1804" w:type="dxa"/>
          </w:tcPr>
          <w:p w14:paraId="682C7263" w14:textId="77777777" w:rsidR="001816ED" w:rsidRDefault="001816ED" w:rsidP="00E857FF">
            <w:r>
              <w:t>Not at all</w:t>
            </w:r>
          </w:p>
        </w:tc>
      </w:tr>
      <w:tr w:rsidR="001816ED" w14:paraId="5D420B56" w14:textId="77777777" w:rsidTr="00E857FF">
        <w:tc>
          <w:tcPr>
            <w:tcW w:w="1803" w:type="dxa"/>
          </w:tcPr>
          <w:p w14:paraId="3A8E56A3" w14:textId="77777777" w:rsidR="001816ED" w:rsidRDefault="001816ED" w:rsidP="00E857FF"/>
        </w:tc>
        <w:tc>
          <w:tcPr>
            <w:tcW w:w="1803" w:type="dxa"/>
          </w:tcPr>
          <w:p w14:paraId="019E770C" w14:textId="77777777" w:rsidR="001816ED" w:rsidRDefault="001816ED" w:rsidP="00E857FF"/>
        </w:tc>
        <w:tc>
          <w:tcPr>
            <w:tcW w:w="1803" w:type="dxa"/>
          </w:tcPr>
          <w:p w14:paraId="3749B3F1" w14:textId="77777777" w:rsidR="001816ED" w:rsidRDefault="001816ED" w:rsidP="00E857FF"/>
        </w:tc>
        <w:tc>
          <w:tcPr>
            <w:tcW w:w="1803" w:type="dxa"/>
          </w:tcPr>
          <w:p w14:paraId="21890151" w14:textId="77777777" w:rsidR="001816ED" w:rsidRDefault="001816ED" w:rsidP="00E857FF"/>
        </w:tc>
        <w:tc>
          <w:tcPr>
            <w:tcW w:w="1804" w:type="dxa"/>
          </w:tcPr>
          <w:p w14:paraId="20043A6C" w14:textId="77777777" w:rsidR="001816ED" w:rsidRDefault="001816ED" w:rsidP="00E857FF"/>
        </w:tc>
      </w:tr>
    </w:tbl>
    <w:p w14:paraId="49B9D4BB" w14:textId="77777777" w:rsidR="001816ED" w:rsidRDefault="001816ED" w:rsidP="001816ED"/>
    <w:p w14:paraId="7922F8C0" w14:textId="44DFDBA8" w:rsidR="001816ED" w:rsidRDefault="001816ED" w:rsidP="001816ED">
      <w:pPr>
        <w:pStyle w:val="ListParagraph"/>
        <w:numPr>
          <w:ilvl w:val="0"/>
          <w:numId w:val="49"/>
        </w:numPr>
        <w:sectPr w:rsidR="001816ED" w:rsidSect="001A4957">
          <w:pgSz w:w="11906" w:h="16838"/>
          <w:pgMar w:top="1440" w:right="1440" w:bottom="1440" w:left="1440" w:header="708" w:footer="708" w:gutter="0"/>
          <w:cols w:space="708"/>
          <w:docGrid w:linePitch="360"/>
        </w:sectPr>
      </w:pPr>
      <w:r w:rsidRPr="00D83CBC">
        <w:t xml:space="preserve">Please identify something, small or large that you do or see other staff members doing that support </w:t>
      </w:r>
      <w:r>
        <w:t>Boundaries</w:t>
      </w:r>
      <w:r w:rsidRPr="00D83CBC">
        <w:t xml:space="preserve">. It could be something that is part of school policy or </w:t>
      </w:r>
      <w:r w:rsidR="004734CA">
        <w:t>something you have chosen to do.</w:t>
      </w:r>
    </w:p>
    <w:p w14:paraId="4DADD064" w14:textId="77777777" w:rsidR="001816ED" w:rsidRDefault="001816ED" w:rsidP="001816ED"/>
    <w:p w14:paraId="202062DF" w14:textId="56FDBAEB" w:rsidR="00822A87" w:rsidRPr="005949CB" w:rsidRDefault="007208F5" w:rsidP="00A93313">
      <w:pPr>
        <w:pStyle w:val="Heading2"/>
      </w:pPr>
      <w:bookmarkStart w:id="132" w:name="_Toc47369442"/>
      <w:r>
        <w:t>Appendix 19</w:t>
      </w:r>
      <w:r w:rsidR="00822A87">
        <w:t>: Comments from Staff Views Questionnaire</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3402"/>
        <w:gridCol w:w="3119"/>
        <w:gridCol w:w="3321"/>
      </w:tblGrid>
      <w:tr w:rsidR="00822A87" w14:paraId="52C8CB85" w14:textId="77777777" w:rsidTr="00E83E70">
        <w:tc>
          <w:tcPr>
            <w:tcW w:w="562" w:type="dxa"/>
          </w:tcPr>
          <w:p w14:paraId="157DD6FC" w14:textId="77777777" w:rsidR="00822A87" w:rsidRDefault="00822A87" w:rsidP="001A4957"/>
        </w:tc>
        <w:tc>
          <w:tcPr>
            <w:tcW w:w="3544" w:type="dxa"/>
          </w:tcPr>
          <w:p w14:paraId="17AD5073" w14:textId="77777777" w:rsidR="00822A87" w:rsidRDefault="00822A87" w:rsidP="001A4957">
            <w:r>
              <w:t>Peer relationships</w:t>
            </w:r>
          </w:p>
        </w:tc>
        <w:tc>
          <w:tcPr>
            <w:tcW w:w="3402" w:type="dxa"/>
          </w:tcPr>
          <w:p w14:paraId="6EF40984" w14:textId="77777777" w:rsidR="00822A87" w:rsidRDefault="00822A87" w:rsidP="001A4957">
            <w:r>
              <w:t>Staff-student relationships</w:t>
            </w:r>
          </w:p>
        </w:tc>
        <w:tc>
          <w:tcPr>
            <w:tcW w:w="3119" w:type="dxa"/>
          </w:tcPr>
          <w:p w14:paraId="231E0092" w14:textId="77777777" w:rsidR="00822A87" w:rsidRDefault="00822A87" w:rsidP="001A4957">
            <w:r>
              <w:t>Autonomy</w:t>
            </w:r>
          </w:p>
        </w:tc>
        <w:tc>
          <w:tcPr>
            <w:tcW w:w="3321" w:type="dxa"/>
          </w:tcPr>
          <w:p w14:paraId="51089F01" w14:textId="77777777" w:rsidR="00822A87" w:rsidRDefault="00822A87" w:rsidP="001A4957">
            <w:r>
              <w:t>Boundaries</w:t>
            </w:r>
          </w:p>
        </w:tc>
      </w:tr>
      <w:tr w:rsidR="00822A87" w14:paraId="53F87753" w14:textId="77777777" w:rsidTr="00E83E70">
        <w:tc>
          <w:tcPr>
            <w:tcW w:w="562" w:type="dxa"/>
          </w:tcPr>
          <w:p w14:paraId="7C348534" w14:textId="77777777" w:rsidR="00822A87" w:rsidRDefault="00822A87" w:rsidP="001A4957">
            <w:r>
              <w:t>1</w:t>
            </w:r>
          </w:p>
        </w:tc>
        <w:tc>
          <w:tcPr>
            <w:tcW w:w="3544" w:type="dxa"/>
          </w:tcPr>
          <w:p w14:paraId="05E71E92" w14:textId="77777777" w:rsidR="00822A87" w:rsidRDefault="00822A87" w:rsidP="001A4957">
            <w:r>
              <w:t>Structured peer talk in lessons</w:t>
            </w:r>
          </w:p>
          <w:p w14:paraId="0E8C7220" w14:textId="77777777" w:rsidR="00822A87" w:rsidRDefault="00822A87" w:rsidP="001A4957"/>
          <w:p w14:paraId="3D02FA1C" w14:textId="77777777" w:rsidR="00822A87" w:rsidRDefault="00822A87" w:rsidP="001A4957">
            <w:r>
              <w:t>School/staff support: A lot</w:t>
            </w:r>
          </w:p>
          <w:p w14:paraId="3641DEC3" w14:textId="77777777" w:rsidR="00822A87" w:rsidRDefault="00822A87" w:rsidP="001A4957">
            <w:r>
              <w:t>Importance to students: A lot</w:t>
            </w:r>
          </w:p>
        </w:tc>
        <w:tc>
          <w:tcPr>
            <w:tcW w:w="3402" w:type="dxa"/>
          </w:tcPr>
          <w:p w14:paraId="180BA979" w14:textId="77777777" w:rsidR="00822A87" w:rsidRDefault="00822A87" w:rsidP="001A4957">
            <w:r>
              <w:t>Out of school trips with groups</w:t>
            </w:r>
          </w:p>
          <w:p w14:paraId="12713724" w14:textId="77777777" w:rsidR="00822A87" w:rsidRDefault="00822A87" w:rsidP="001A4957"/>
          <w:p w14:paraId="1C5D0BB0" w14:textId="77777777" w:rsidR="00822A87" w:rsidRDefault="00822A87" w:rsidP="001A4957">
            <w:r>
              <w:t>A lot</w:t>
            </w:r>
          </w:p>
          <w:p w14:paraId="38962DD6" w14:textId="77777777" w:rsidR="00822A87" w:rsidRDefault="00822A87" w:rsidP="001A4957">
            <w:r>
              <w:t>A lot</w:t>
            </w:r>
          </w:p>
        </w:tc>
        <w:tc>
          <w:tcPr>
            <w:tcW w:w="3119" w:type="dxa"/>
          </w:tcPr>
          <w:p w14:paraId="74694ED8" w14:textId="77777777" w:rsidR="00822A87" w:rsidRDefault="00822A87" w:rsidP="001A4957">
            <w:r>
              <w:t>Flexibility in uniform e.g. can wear earrings and nail varnish</w:t>
            </w:r>
          </w:p>
          <w:p w14:paraId="0702A816" w14:textId="77777777" w:rsidR="00822A87" w:rsidRDefault="00822A87" w:rsidP="001A4957">
            <w:r>
              <w:t>A lot</w:t>
            </w:r>
          </w:p>
          <w:p w14:paraId="0BF711F6" w14:textId="77777777" w:rsidR="00822A87" w:rsidRDefault="00822A87" w:rsidP="001A4957">
            <w:r>
              <w:t>A lot</w:t>
            </w:r>
          </w:p>
        </w:tc>
        <w:tc>
          <w:tcPr>
            <w:tcW w:w="3321" w:type="dxa"/>
          </w:tcPr>
          <w:p w14:paraId="2078C62A" w14:textId="77777777" w:rsidR="00822A87" w:rsidRDefault="00822A87" w:rsidP="001A4957">
            <w:r>
              <w:t>Consistent expectations of behaviour</w:t>
            </w:r>
          </w:p>
          <w:p w14:paraId="5456EAC9" w14:textId="77777777" w:rsidR="00822A87" w:rsidRDefault="00822A87" w:rsidP="001A4957">
            <w:r>
              <w:t>A lot</w:t>
            </w:r>
          </w:p>
          <w:p w14:paraId="2579FD55" w14:textId="77777777" w:rsidR="00822A87" w:rsidRDefault="00822A87" w:rsidP="001A4957">
            <w:r>
              <w:t>A lot</w:t>
            </w:r>
          </w:p>
        </w:tc>
      </w:tr>
      <w:tr w:rsidR="00822A87" w14:paraId="507AEC16" w14:textId="77777777" w:rsidTr="00E83E70">
        <w:tc>
          <w:tcPr>
            <w:tcW w:w="562" w:type="dxa"/>
          </w:tcPr>
          <w:p w14:paraId="7E0695FF" w14:textId="77777777" w:rsidR="00822A87" w:rsidRDefault="00822A87" w:rsidP="001A4957">
            <w:r>
              <w:t>2</w:t>
            </w:r>
          </w:p>
        </w:tc>
        <w:tc>
          <w:tcPr>
            <w:tcW w:w="3544" w:type="dxa"/>
          </w:tcPr>
          <w:p w14:paraId="5DB55896" w14:textId="77777777" w:rsidR="00822A87" w:rsidRDefault="00822A87" w:rsidP="001A4957">
            <w:r>
              <w:t>Y7 residential, fell race, school picnic, DofE</w:t>
            </w:r>
          </w:p>
          <w:p w14:paraId="11146390" w14:textId="77777777" w:rsidR="00822A87" w:rsidRDefault="00822A87" w:rsidP="001A4957"/>
          <w:p w14:paraId="563C4275" w14:textId="77777777" w:rsidR="00822A87" w:rsidRDefault="00822A87" w:rsidP="001A4957"/>
          <w:p w14:paraId="60CE76B7" w14:textId="77777777" w:rsidR="00FC29DB" w:rsidRDefault="00FC29DB" w:rsidP="001A4957"/>
          <w:p w14:paraId="6BAD401E" w14:textId="77777777" w:rsidR="00822A87" w:rsidRDefault="00822A87" w:rsidP="001A4957">
            <w:r>
              <w:t>Somewhat</w:t>
            </w:r>
          </w:p>
          <w:p w14:paraId="70819F7A" w14:textId="77777777" w:rsidR="00822A87" w:rsidRDefault="00822A87" w:rsidP="001A4957">
            <w:r>
              <w:t>A lot</w:t>
            </w:r>
          </w:p>
        </w:tc>
        <w:tc>
          <w:tcPr>
            <w:tcW w:w="3402" w:type="dxa"/>
          </w:tcPr>
          <w:p w14:paraId="37D010C5" w14:textId="77777777" w:rsidR="00822A87" w:rsidRDefault="00822A87" w:rsidP="001A4957">
            <w:r>
              <w:t>Fell race, school picnic, tutor times, duties, homework club, students are able to see any membe</w:t>
            </w:r>
            <w:r w:rsidR="00FC29DB">
              <w:t>r of staff at break/lunch time.</w:t>
            </w:r>
          </w:p>
          <w:p w14:paraId="44201C60" w14:textId="77777777" w:rsidR="00FC29DB" w:rsidRDefault="00FC29DB" w:rsidP="001A4957"/>
          <w:p w14:paraId="1EED5B4E" w14:textId="77777777" w:rsidR="00822A87" w:rsidRDefault="00822A87" w:rsidP="001A4957"/>
          <w:p w14:paraId="12D47D4E" w14:textId="77777777" w:rsidR="00822A87" w:rsidRDefault="00822A87" w:rsidP="001A4957">
            <w:r>
              <w:t>Somewhat</w:t>
            </w:r>
          </w:p>
          <w:p w14:paraId="7CD7D520" w14:textId="77777777" w:rsidR="00822A87" w:rsidRDefault="00822A87" w:rsidP="001A4957">
            <w:r>
              <w:t xml:space="preserve">A lot </w:t>
            </w:r>
          </w:p>
        </w:tc>
        <w:tc>
          <w:tcPr>
            <w:tcW w:w="3119" w:type="dxa"/>
          </w:tcPr>
          <w:p w14:paraId="7F182AE0" w14:textId="77777777" w:rsidR="00822A87" w:rsidRDefault="00822A87" w:rsidP="001A4957">
            <w:r>
              <w:t>Choose the revision technique that works for you e.g. revision cards, mind-maps, online revision.</w:t>
            </w:r>
          </w:p>
          <w:p w14:paraId="5D31D620" w14:textId="77777777" w:rsidR="00822A87" w:rsidRDefault="00822A87" w:rsidP="001A4957"/>
          <w:p w14:paraId="5BF0621D" w14:textId="77777777" w:rsidR="00822A87" w:rsidRDefault="00822A87" w:rsidP="001A4957"/>
          <w:p w14:paraId="2FF0E03B" w14:textId="77777777" w:rsidR="00822A87" w:rsidRDefault="00822A87" w:rsidP="001A4957">
            <w:r>
              <w:t>Somewhat</w:t>
            </w:r>
          </w:p>
          <w:p w14:paraId="46D70E47" w14:textId="77777777" w:rsidR="00822A87" w:rsidRDefault="00822A87" w:rsidP="001A4957">
            <w:r>
              <w:t>A lot</w:t>
            </w:r>
          </w:p>
        </w:tc>
        <w:tc>
          <w:tcPr>
            <w:tcW w:w="3321" w:type="dxa"/>
          </w:tcPr>
          <w:p w14:paraId="434B8146" w14:textId="77777777" w:rsidR="00822A87" w:rsidRDefault="00822A87" w:rsidP="001A4957">
            <w:r>
              <w:t>Students feeling safe is incredibly valued here-pupils are encouraged to speak/report if they have any issues and they will be taken seriously, e.g. peer behaviour in corridors/out of lesson/ at break and lunchtime.</w:t>
            </w:r>
          </w:p>
          <w:p w14:paraId="42AB3F35" w14:textId="77777777" w:rsidR="00822A87" w:rsidRDefault="00822A87" w:rsidP="001A4957">
            <w:r>
              <w:t>A lot</w:t>
            </w:r>
          </w:p>
          <w:p w14:paraId="3EA4B9DB" w14:textId="77777777" w:rsidR="00822A87" w:rsidRDefault="00822A87" w:rsidP="001A4957">
            <w:r>
              <w:t>A lot</w:t>
            </w:r>
          </w:p>
        </w:tc>
      </w:tr>
      <w:tr w:rsidR="00822A87" w14:paraId="57D6B321" w14:textId="77777777" w:rsidTr="00E83E70">
        <w:tc>
          <w:tcPr>
            <w:tcW w:w="562" w:type="dxa"/>
          </w:tcPr>
          <w:p w14:paraId="16BFE68E" w14:textId="77777777" w:rsidR="00822A87" w:rsidRDefault="00822A87" w:rsidP="001A4957">
            <w:r>
              <w:t>3</w:t>
            </w:r>
          </w:p>
        </w:tc>
        <w:tc>
          <w:tcPr>
            <w:tcW w:w="3544" w:type="dxa"/>
          </w:tcPr>
          <w:p w14:paraId="5AFC91E7" w14:textId="77777777" w:rsidR="00822A87" w:rsidRDefault="00822A87" w:rsidP="001A4957">
            <w:r>
              <w:t>Peer mentor groups/meetings, talk to students during tutor times/ break lunch, residentials, trips, sporting fixtures</w:t>
            </w:r>
          </w:p>
          <w:p w14:paraId="26762D3A" w14:textId="77777777" w:rsidR="00822A87" w:rsidRDefault="00822A87" w:rsidP="001A4957">
            <w:r>
              <w:t>A lot</w:t>
            </w:r>
          </w:p>
          <w:p w14:paraId="1EB1C989" w14:textId="77777777" w:rsidR="00822A87" w:rsidRDefault="00822A87" w:rsidP="001A4957">
            <w:r>
              <w:t>A lot</w:t>
            </w:r>
          </w:p>
        </w:tc>
        <w:tc>
          <w:tcPr>
            <w:tcW w:w="3402" w:type="dxa"/>
          </w:tcPr>
          <w:p w14:paraId="258D60D7" w14:textId="77777777" w:rsidR="00822A87" w:rsidRDefault="00822A87" w:rsidP="001A4957">
            <w:r>
              <w:t>Tutor time- talk conversations, build relationships. Small group work, trips/ sporting fixtures</w:t>
            </w:r>
          </w:p>
          <w:p w14:paraId="3BC8EA4D" w14:textId="77777777" w:rsidR="00822A87" w:rsidRDefault="00822A87" w:rsidP="001A4957"/>
          <w:p w14:paraId="25D16FC7" w14:textId="77777777" w:rsidR="00822A87" w:rsidRDefault="00822A87" w:rsidP="001A4957">
            <w:r>
              <w:t>A lot</w:t>
            </w:r>
          </w:p>
          <w:p w14:paraId="6EB9FD08" w14:textId="77777777" w:rsidR="00822A87" w:rsidRDefault="00822A87" w:rsidP="001A4957">
            <w:r>
              <w:t>A lot</w:t>
            </w:r>
          </w:p>
        </w:tc>
        <w:tc>
          <w:tcPr>
            <w:tcW w:w="3119" w:type="dxa"/>
          </w:tcPr>
          <w:p w14:paraId="702D10A4" w14:textId="77777777" w:rsidR="00822A87" w:rsidRDefault="00822A87" w:rsidP="001A4957"/>
          <w:p w14:paraId="0BE463C9" w14:textId="77777777" w:rsidR="00822A87" w:rsidRDefault="00822A87" w:rsidP="001A4957"/>
          <w:p w14:paraId="53D4C167" w14:textId="77777777" w:rsidR="00822A87" w:rsidRDefault="00822A87" w:rsidP="001A4957"/>
          <w:p w14:paraId="240C6CC7" w14:textId="77777777" w:rsidR="00822A87" w:rsidRDefault="00822A87" w:rsidP="001A4957"/>
          <w:p w14:paraId="0BB5D867" w14:textId="77777777" w:rsidR="00822A87" w:rsidRDefault="00822A87" w:rsidP="001A4957">
            <w:r>
              <w:t>A lot</w:t>
            </w:r>
          </w:p>
          <w:p w14:paraId="5A3B8D2E" w14:textId="77777777" w:rsidR="00822A87" w:rsidRDefault="00822A87" w:rsidP="001A4957">
            <w:r>
              <w:t>A lot</w:t>
            </w:r>
          </w:p>
        </w:tc>
        <w:tc>
          <w:tcPr>
            <w:tcW w:w="3321" w:type="dxa"/>
          </w:tcPr>
          <w:p w14:paraId="39A40C88" w14:textId="77777777" w:rsidR="00822A87" w:rsidRDefault="00822A87" w:rsidP="001A4957">
            <w:r>
              <w:t>Follow school behaviour policy and implement it. Clear expectations, routine.</w:t>
            </w:r>
          </w:p>
          <w:p w14:paraId="658189AE" w14:textId="77777777" w:rsidR="00822A87" w:rsidRDefault="00822A87" w:rsidP="001A4957"/>
          <w:p w14:paraId="358BD4F8" w14:textId="77777777" w:rsidR="00822A87" w:rsidRDefault="00822A87" w:rsidP="001A4957">
            <w:r>
              <w:t>A lot</w:t>
            </w:r>
          </w:p>
          <w:p w14:paraId="5075F221" w14:textId="77777777" w:rsidR="00822A87" w:rsidRDefault="00822A87" w:rsidP="001A4957">
            <w:r>
              <w:t>A lot</w:t>
            </w:r>
          </w:p>
        </w:tc>
      </w:tr>
      <w:tr w:rsidR="00822A87" w14:paraId="0899BDF3" w14:textId="77777777" w:rsidTr="00E83E70">
        <w:tc>
          <w:tcPr>
            <w:tcW w:w="562" w:type="dxa"/>
          </w:tcPr>
          <w:p w14:paraId="62A2DC57" w14:textId="77777777" w:rsidR="00822A87" w:rsidRDefault="00822A87" w:rsidP="001A4957">
            <w:r>
              <w:lastRenderedPageBreak/>
              <w:t>4</w:t>
            </w:r>
          </w:p>
        </w:tc>
        <w:tc>
          <w:tcPr>
            <w:tcW w:w="3544" w:type="dxa"/>
          </w:tcPr>
          <w:p w14:paraId="1CEBF044" w14:textId="77777777" w:rsidR="00822A87" w:rsidRDefault="00822A87" w:rsidP="001A4957">
            <w:r>
              <w:t>Students at break and lunch are encouraged to ‘play’ and are looked after if they appear alone/isolated- supported by staff to engage with their peers.</w:t>
            </w:r>
          </w:p>
          <w:p w14:paraId="226D2171" w14:textId="77777777" w:rsidR="00822A87" w:rsidRDefault="00822A87" w:rsidP="001A4957">
            <w:r>
              <w:t>A lot</w:t>
            </w:r>
          </w:p>
          <w:p w14:paraId="4FA8C37E" w14:textId="77777777" w:rsidR="00822A87" w:rsidRDefault="00822A87" w:rsidP="001A4957">
            <w:r>
              <w:t>A lot</w:t>
            </w:r>
          </w:p>
        </w:tc>
        <w:tc>
          <w:tcPr>
            <w:tcW w:w="3402" w:type="dxa"/>
          </w:tcPr>
          <w:p w14:paraId="186091A4" w14:textId="77777777" w:rsidR="00822A87" w:rsidRDefault="00822A87" w:rsidP="001A4957">
            <w:r>
              <w:t>Small school allows everyone to know each other as individuals.</w:t>
            </w:r>
          </w:p>
          <w:p w14:paraId="4BC00463" w14:textId="77777777" w:rsidR="00822A87" w:rsidRDefault="00822A87" w:rsidP="001A4957"/>
          <w:p w14:paraId="20753291" w14:textId="77777777" w:rsidR="00822A87" w:rsidRDefault="00822A87" w:rsidP="001A4957"/>
          <w:p w14:paraId="4B21AE08" w14:textId="77777777" w:rsidR="00822A87" w:rsidRDefault="00822A87" w:rsidP="001A4957"/>
          <w:p w14:paraId="661E3C13" w14:textId="77777777" w:rsidR="00822A87" w:rsidRDefault="00822A87" w:rsidP="001A4957">
            <w:r>
              <w:t>A lot</w:t>
            </w:r>
          </w:p>
          <w:p w14:paraId="30F39692" w14:textId="77777777" w:rsidR="00822A87" w:rsidRDefault="00822A87" w:rsidP="001A4957">
            <w:r>
              <w:t>A lot</w:t>
            </w:r>
          </w:p>
        </w:tc>
        <w:tc>
          <w:tcPr>
            <w:tcW w:w="3119" w:type="dxa"/>
          </w:tcPr>
          <w:p w14:paraId="0BE42793" w14:textId="77777777" w:rsidR="00822A87" w:rsidRDefault="00822A87" w:rsidP="001A4957">
            <w:r>
              <w:t>Students are given responsibilities and trust which they repay. Role of prefects and responsibilities of peer mentors.</w:t>
            </w:r>
          </w:p>
          <w:p w14:paraId="4ACEDF49" w14:textId="77777777" w:rsidR="00822A87" w:rsidRDefault="00822A87" w:rsidP="001A4957"/>
          <w:p w14:paraId="7D58C5CA" w14:textId="77777777" w:rsidR="00822A87" w:rsidRDefault="00822A87" w:rsidP="001A4957">
            <w:r>
              <w:t>A lot</w:t>
            </w:r>
          </w:p>
          <w:p w14:paraId="51A8C128" w14:textId="77777777" w:rsidR="00822A87" w:rsidRDefault="00822A87" w:rsidP="001A4957">
            <w:r>
              <w:t>A lot</w:t>
            </w:r>
          </w:p>
        </w:tc>
        <w:tc>
          <w:tcPr>
            <w:tcW w:w="3321" w:type="dxa"/>
          </w:tcPr>
          <w:p w14:paraId="5206EF3A" w14:textId="77777777" w:rsidR="00822A87" w:rsidRDefault="00822A87" w:rsidP="001A4957">
            <w:r>
              <w:t>There are clear boundaries and we try to encourage engagement with them rather than enforce them as an absolute.</w:t>
            </w:r>
          </w:p>
          <w:p w14:paraId="6F1459C9" w14:textId="77777777" w:rsidR="00822A87" w:rsidRDefault="00822A87" w:rsidP="001A4957"/>
          <w:p w14:paraId="7AC56C6D" w14:textId="77777777" w:rsidR="00822A87" w:rsidRDefault="00822A87" w:rsidP="001A4957">
            <w:r>
              <w:t>Somewhat</w:t>
            </w:r>
          </w:p>
          <w:p w14:paraId="02DD8DE8" w14:textId="77777777" w:rsidR="00822A87" w:rsidRDefault="00822A87" w:rsidP="001A4957">
            <w:r>
              <w:t>Somewhat</w:t>
            </w:r>
          </w:p>
        </w:tc>
      </w:tr>
      <w:tr w:rsidR="00822A87" w14:paraId="721EB18D" w14:textId="77777777" w:rsidTr="00E83E70">
        <w:tc>
          <w:tcPr>
            <w:tcW w:w="562" w:type="dxa"/>
          </w:tcPr>
          <w:p w14:paraId="0D18BD65" w14:textId="77777777" w:rsidR="00822A87" w:rsidRDefault="00822A87" w:rsidP="001A4957">
            <w:r>
              <w:t>5</w:t>
            </w:r>
          </w:p>
        </w:tc>
        <w:tc>
          <w:tcPr>
            <w:tcW w:w="3544" w:type="dxa"/>
          </w:tcPr>
          <w:p w14:paraId="092672F3" w14:textId="77777777" w:rsidR="00822A87" w:rsidRDefault="00822A87" w:rsidP="001A4957">
            <w:r>
              <w:t>As a form tutor I often spot problems with individual pupils and try to resolve them. I know other form tutors do this. We encourage friendships.</w:t>
            </w:r>
          </w:p>
          <w:p w14:paraId="23147F64" w14:textId="77777777" w:rsidR="00822A87" w:rsidRDefault="00822A87" w:rsidP="001A4957">
            <w:r>
              <w:t>A lot</w:t>
            </w:r>
          </w:p>
          <w:p w14:paraId="6467EB38" w14:textId="77777777" w:rsidR="00822A87" w:rsidRDefault="00822A87" w:rsidP="001A4957">
            <w:r>
              <w:t>A lot</w:t>
            </w:r>
          </w:p>
        </w:tc>
        <w:tc>
          <w:tcPr>
            <w:tcW w:w="3402" w:type="dxa"/>
          </w:tcPr>
          <w:p w14:paraId="01B7B461" w14:textId="77777777" w:rsidR="00822A87" w:rsidRDefault="00822A87" w:rsidP="001A4957">
            <w:r>
              <w:t>Sharing ideas, offering help, tips on how to deal with a particular pupil…</w:t>
            </w:r>
          </w:p>
          <w:p w14:paraId="7F8F8DC1" w14:textId="77777777" w:rsidR="00822A87" w:rsidRDefault="00822A87" w:rsidP="001A4957"/>
          <w:p w14:paraId="413E1EE0" w14:textId="77777777" w:rsidR="00822A87" w:rsidRDefault="00822A87" w:rsidP="001A4957"/>
          <w:p w14:paraId="0733483A" w14:textId="77777777" w:rsidR="00822A87" w:rsidRDefault="00822A87" w:rsidP="001A4957"/>
          <w:p w14:paraId="55668C2C" w14:textId="77777777" w:rsidR="00822A87" w:rsidRDefault="00822A87" w:rsidP="001A4957">
            <w:r>
              <w:t>A lot</w:t>
            </w:r>
          </w:p>
          <w:p w14:paraId="5A1C492D" w14:textId="77777777" w:rsidR="00822A87" w:rsidRDefault="00822A87" w:rsidP="001A4957">
            <w:r>
              <w:t>A lot</w:t>
            </w:r>
          </w:p>
        </w:tc>
        <w:tc>
          <w:tcPr>
            <w:tcW w:w="3119" w:type="dxa"/>
          </w:tcPr>
          <w:p w14:paraId="0A303159" w14:textId="77777777" w:rsidR="00822A87" w:rsidRDefault="00822A87" w:rsidP="001A4957">
            <w:r>
              <w:t>Just recently- filling ‘Christmas boxes’. Pupils very much part of the process.</w:t>
            </w:r>
          </w:p>
          <w:p w14:paraId="75E1C951" w14:textId="77777777" w:rsidR="00822A87" w:rsidRDefault="00822A87" w:rsidP="001A4957"/>
          <w:p w14:paraId="71F52C26" w14:textId="77777777" w:rsidR="00822A87" w:rsidRDefault="00822A87" w:rsidP="001A4957"/>
          <w:p w14:paraId="65AB943B" w14:textId="77777777" w:rsidR="00822A87" w:rsidRDefault="00822A87" w:rsidP="001A4957"/>
          <w:p w14:paraId="026280F7" w14:textId="77777777" w:rsidR="00822A87" w:rsidRDefault="00822A87" w:rsidP="001A4957">
            <w:r>
              <w:t>A lot</w:t>
            </w:r>
          </w:p>
          <w:p w14:paraId="17FA3BEE" w14:textId="77777777" w:rsidR="00822A87" w:rsidRDefault="00822A87" w:rsidP="001A4957">
            <w:r>
              <w:t>A lot</w:t>
            </w:r>
          </w:p>
        </w:tc>
        <w:tc>
          <w:tcPr>
            <w:tcW w:w="3321" w:type="dxa"/>
          </w:tcPr>
          <w:p w14:paraId="75D9D5C7" w14:textId="77777777" w:rsidR="00822A87" w:rsidRDefault="00822A87" w:rsidP="001A4957">
            <w:r>
              <w:t>Being given choices-freedom at break but knowing this is a privilege not a given.</w:t>
            </w:r>
          </w:p>
          <w:p w14:paraId="40EB2C9A" w14:textId="77777777" w:rsidR="00822A87" w:rsidRDefault="00822A87" w:rsidP="001A4957"/>
          <w:p w14:paraId="191AECC9" w14:textId="77777777" w:rsidR="00822A87" w:rsidRDefault="00822A87" w:rsidP="001A4957"/>
          <w:p w14:paraId="38FA9085" w14:textId="77777777" w:rsidR="00822A87" w:rsidRDefault="00822A87" w:rsidP="001A4957"/>
          <w:p w14:paraId="7F870C50" w14:textId="77777777" w:rsidR="00822A87" w:rsidRDefault="00822A87" w:rsidP="001A4957">
            <w:r>
              <w:t>A lot</w:t>
            </w:r>
          </w:p>
          <w:p w14:paraId="7AF05CA2" w14:textId="77777777" w:rsidR="00822A87" w:rsidRDefault="00822A87" w:rsidP="001A4957">
            <w:r>
              <w:t>A lot</w:t>
            </w:r>
          </w:p>
        </w:tc>
      </w:tr>
      <w:tr w:rsidR="00822A87" w14:paraId="161D06B7" w14:textId="77777777" w:rsidTr="00E83E70">
        <w:tc>
          <w:tcPr>
            <w:tcW w:w="562" w:type="dxa"/>
          </w:tcPr>
          <w:p w14:paraId="1E8E746C" w14:textId="77777777" w:rsidR="00822A87" w:rsidRDefault="00822A87" w:rsidP="001A4957">
            <w:r>
              <w:t>6</w:t>
            </w:r>
          </w:p>
        </w:tc>
        <w:tc>
          <w:tcPr>
            <w:tcW w:w="3544" w:type="dxa"/>
          </w:tcPr>
          <w:p w14:paraId="5A1512FF" w14:textId="77777777" w:rsidR="00822A87" w:rsidRDefault="00822A87" w:rsidP="001A4957">
            <w:r>
              <w:t>A lot</w:t>
            </w:r>
          </w:p>
          <w:p w14:paraId="7586B094" w14:textId="77777777" w:rsidR="00822A87" w:rsidRDefault="00822A87" w:rsidP="001A4957">
            <w:r>
              <w:t>A lot</w:t>
            </w:r>
          </w:p>
        </w:tc>
        <w:tc>
          <w:tcPr>
            <w:tcW w:w="3402" w:type="dxa"/>
          </w:tcPr>
          <w:p w14:paraId="4B3105D7" w14:textId="77777777" w:rsidR="00822A87" w:rsidRDefault="00822A87" w:rsidP="001A4957">
            <w:r>
              <w:t>A lot</w:t>
            </w:r>
          </w:p>
          <w:p w14:paraId="32B9EE7C" w14:textId="77777777" w:rsidR="00822A87" w:rsidRDefault="00822A87" w:rsidP="001A4957">
            <w:r>
              <w:t>A lot</w:t>
            </w:r>
          </w:p>
        </w:tc>
        <w:tc>
          <w:tcPr>
            <w:tcW w:w="3119" w:type="dxa"/>
          </w:tcPr>
          <w:p w14:paraId="21FEDBAC" w14:textId="77777777" w:rsidR="00822A87" w:rsidRDefault="00822A87" w:rsidP="001A4957">
            <w:r>
              <w:t>A lot</w:t>
            </w:r>
          </w:p>
          <w:p w14:paraId="493E1A0B" w14:textId="77777777" w:rsidR="00822A87" w:rsidRDefault="00822A87" w:rsidP="001A4957">
            <w:r>
              <w:t>A lot</w:t>
            </w:r>
          </w:p>
        </w:tc>
        <w:tc>
          <w:tcPr>
            <w:tcW w:w="3321" w:type="dxa"/>
          </w:tcPr>
          <w:p w14:paraId="6E79F98D" w14:textId="77777777" w:rsidR="00822A87" w:rsidRDefault="00822A87" w:rsidP="001A4957">
            <w:r>
              <w:t>A lot</w:t>
            </w:r>
          </w:p>
          <w:p w14:paraId="58678318" w14:textId="77777777" w:rsidR="00822A87" w:rsidRDefault="00822A87" w:rsidP="001A4957">
            <w:r>
              <w:t>A lot</w:t>
            </w:r>
          </w:p>
        </w:tc>
      </w:tr>
      <w:tr w:rsidR="00822A87" w14:paraId="7AFAA9FE" w14:textId="77777777" w:rsidTr="00E83E70">
        <w:tc>
          <w:tcPr>
            <w:tcW w:w="562" w:type="dxa"/>
          </w:tcPr>
          <w:p w14:paraId="72974988" w14:textId="77777777" w:rsidR="00822A87" w:rsidRDefault="00822A87" w:rsidP="001A4957">
            <w:r>
              <w:t>7</w:t>
            </w:r>
          </w:p>
        </w:tc>
        <w:tc>
          <w:tcPr>
            <w:tcW w:w="3544" w:type="dxa"/>
          </w:tcPr>
          <w:p w14:paraId="30ECE94F" w14:textId="77777777" w:rsidR="00822A87" w:rsidRDefault="00822A87" w:rsidP="001A4957">
            <w:r>
              <w:t>Vertical tutor groups, small school ethos, peer mentoring, sit together in dining room, mixed years play football etc…</w:t>
            </w:r>
          </w:p>
          <w:p w14:paraId="0BBF3BC4" w14:textId="77777777" w:rsidR="00822A87" w:rsidRDefault="00822A87" w:rsidP="001A4957">
            <w:r>
              <w:t>A lot</w:t>
            </w:r>
          </w:p>
          <w:p w14:paraId="42648D4B" w14:textId="77777777" w:rsidR="00822A87" w:rsidRDefault="00822A87" w:rsidP="001A4957">
            <w:r>
              <w:lastRenderedPageBreak/>
              <w:t>A lot</w:t>
            </w:r>
          </w:p>
        </w:tc>
        <w:tc>
          <w:tcPr>
            <w:tcW w:w="3402" w:type="dxa"/>
          </w:tcPr>
          <w:p w14:paraId="268D4DD7" w14:textId="77777777" w:rsidR="00822A87" w:rsidRDefault="00822A87" w:rsidP="001A4957">
            <w:r>
              <w:lastRenderedPageBreak/>
              <w:t>Mix well in corridors with children, trips, open and available.</w:t>
            </w:r>
          </w:p>
          <w:p w14:paraId="15EFF18C" w14:textId="77777777" w:rsidR="00822A87" w:rsidRDefault="00822A87" w:rsidP="001A4957"/>
          <w:p w14:paraId="3112436E" w14:textId="77777777" w:rsidR="00822A87" w:rsidRDefault="00822A87" w:rsidP="001A4957"/>
          <w:p w14:paraId="24B195F3" w14:textId="77777777" w:rsidR="00822A87" w:rsidRDefault="00822A87" w:rsidP="001A4957">
            <w:r>
              <w:lastRenderedPageBreak/>
              <w:t>A lot</w:t>
            </w:r>
          </w:p>
          <w:p w14:paraId="4BD24D97" w14:textId="77777777" w:rsidR="00822A87" w:rsidRDefault="00822A87" w:rsidP="001A4957">
            <w:r>
              <w:t>A lot</w:t>
            </w:r>
          </w:p>
        </w:tc>
        <w:tc>
          <w:tcPr>
            <w:tcW w:w="3119" w:type="dxa"/>
          </w:tcPr>
          <w:p w14:paraId="5DF76A2D" w14:textId="77777777" w:rsidR="00822A87" w:rsidRDefault="00822A87" w:rsidP="001A4957"/>
          <w:p w14:paraId="77B135C2" w14:textId="77777777" w:rsidR="00822A87" w:rsidRDefault="00822A87" w:rsidP="001A4957"/>
          <w:p w14:paraId="64684584" w14:textId="77777777" w:rsidR="00822A87" w:rsidRDefault="00822A87" w:rsidP="001A4957"/>
          <w:p w14:paraId="0F3FC47B" w14:textId="77777777" w:rsidR="00822A87" w:rsidRDefault="00822A87" w:rsidP="001A4957"/>
          <w:p w14:paraId="1C6148E6" w14:textId="77777777" w:rsidR="00822A87" w:rsidRDefault="00822A87" w:rsidP="001A4957">
            <w:r>
              <w:lastRenderedPageBreak/>
              <w:t>A lot</w:t>
            </w:r>
          </w:p>
          <w:p w14:paraId="5B366B75" w14:textId="77777777" w:rsidR="00822A87" w:rsidRDefault="00822A87" w:rsidP="001A4957">
            <w:r>
              <w:t>A lot</w:t>
            </w:r>
          </w:p>
        </w:tc>
        <w:tc>
          <w:tcPr>
            <w:tcW w:w="3321" w:type="dxa"/>
          </w:tcPr>
          <w:p w14:paraId="51C5416B" w14:textId="77777777" w:rsidR="00822A87" w:rsidRDefault="00822A87" w:rsidP="001A4957"/>
          <w:p w14:paraId="176B7E84" w14:textId="77777777" w:rsidR="00822A87" w:rsidRDefault="00822A87" w:rsidP="001A4957"/>
          <w:p w14:paraId="11E13CDD" w14:textId="77777777" w:rsidR="00822A87" w:rsidRDefault="00822A87" w:rsidP="001A4957"/>
          <w:p w14:paraId="08E89286" w14:textId="77777777" w:rsidR="00822A87" w:rsidRDefault="00822A87" w:rsidP="001A4957"/>
          <w:p w14:paraId="5D49E6E9" w14:textId="77777777" w:rsidR="00822A87" w:rsidRDefault="00822A87" w:rsidP="001A4957">
            <w:r>
              <w:lastRenderedPageBreak/>
              <w:t>A lot</w:t>
            </w:r>
          </w:p>
          <w:p w14:paraId="772C5660" w14:textId="77777777" w:rsidR="00822A87" w:rsidRDefault="00822A87" w:rsidP="001A4957">
            <w:r>
              <w:t>A lot</w:t>
            </w:r>
          </w:p>
        </w:tc>
      </w:tr>
      <w:tr w:rsidR="00822A87" w14:paraId="0C446C0D" w14:textId="77777777" w:rsidTr="00E83E70">
        <w:tc>
          <w:tcPr>
            <w:tcW w:w="562" w:type="dxa"/>
          </w:tcPr>
          <w:p w14:paraId="7D585EB2" w14:textId="77777777" w:rsidR="00822A87" w:rsidRDefault="00822A87" w:rsidP="001A4957">
            <w:r>
              <w:lastRenderedPageBreak/>
              <w:t>8</w:t>
            </w:r>
          </w:p>
        </w:tc>
        <w:tc>
          <w:tcPr>
            <w:tcW w:w="3544" w:type="dxa"/>
          </w:tcPr>
          <w:p w14:paraId="4235C262" w14:textId="77777777" w:rsidR="00822A87" w:rsidRDefault="00822A87" w:rsidP="001A4957">
            <w:r>
              <w:t>Social skills group facilitated by older students. Peer mentoring. Paired reading.</w:t>
            </w:r>
          </w:p>
          <w:p w14:paraId="236EFCD9" w14:textId="77777777" w:rsidR="00822A87" w:rsidRDefault="00822A87" w:rsidP="001A4957"/>
          <w:p w14:paraId="73E6E31A" w14:textId="77777777" w:rsidR="00822A87" w:rsidRDefault="00822A87" w:rsidP="001A4957"/>
          <w:p w14:paraId="7BA34737" w14:textId="77777777" w:rsidR="00822A87" w:rsidRDefault="00822A87" w:rsidP="001A4957">
            <w:r>
              <w:t>A lot</w:t>
            </w:r>
          </w:p>
          <w:p w14:paraId="41F0030A" w14:textId="77777777" w:rsidR="00822A87" w:rsidRDefault="00822A87" w:rsidP="001A4957">
            <w:r>
              <w:t>A lot</w:t>
            </w:r>
          </w:p>
        </w:tc>
        <w:tc>
          <w:tcPr>
            <w:tcW w:w="3402" w:type="dxa"/>
          </w:tcPr>
          <w:p w14:paraId="2FB16C6D" w14:textId="77777777" w:rsidR="00822A87" w:rsidRDefault="00822A87" w:rsidP="001A4957">
            <w:r>
              <w:t xml:space="preserve">Staff know </w:t>
            </w:r>
            <w:r>
              <w:rPr>
                <w:u w:val="single"/>
              </w:rPr>
              <w:t>so</w:t>
            </w:r>
            <w:r>
              <w:t xml:space="preserve"> much about their students- their interests, their dislikes, their family- because they ask questions and give the time to find out.</w:t>
            </w:r>
          </w:p>
          <w:p w14:paraId="44996A9D" w14:textId="77777777" w:rsidR="00822A87" w:rsidRDefault="00822A87" w:rsidP="001A4957">
            <w:r>
              <w:t>A lot</w:t>
            </w:r>
          </w:p>
          <w:p w14:paraId="4C9BDAC8" w14:textId="77777777" w:rsidR="00822A87" w:rsidRPr="00221D86" w:rsidRDefault="00822A87" w:rsidP="001A4957">
            <w:r>
              <w:t>A lot</w:t>
            </w:r>
          </w:p>
        </w:tc>
        <w:tc>
          <w:tcPr>
            <w:tcW w:w="3119" w:type="dxa"/>
          </w:tcPr>
          <w:p w14:paraId="12250B04" w14:textId="77777777" w:rsidR="00822A87" w:rsidRDefault="00822A87" w:rsidP="001A4957">
            <w:r>
              <w:t>Option blocks are decided after students identify their interests. Try to suit as many students as possible.</w:t>
            </w:r>
          </w:p>
          <w:p w14:paraId="3224628F" w14:textId="77777777" w:rsidR="00822A87" w:rsidRDefault="00822A87" w:rsidP="001A4957"/>
          <w:p w14:paraId="38E5D414" w14:textId="77777777" w:rsidR="00822A87" w:rsidRDefault="00822A87" w:rsidP="001A4957">
            <w:r>
              <w:t>A lot</w:t>
            </w:r>
          </w:p>
          <w:p w14:paraId="6405CBB8" w14:textId="77777777" w:rsidR="00822A87" w:rsidRDefault="00822A87" w:rsidP="001A4957">
            <w:r>
              <w:t>A lot</w:t>
            </w:r>
          </w:p>
        </w:tc>
        <w:tc>
          <w:tcPr>
            <w:tcW w:w="3321" w:type="dxa"/>
          </w:tcPr>
          <w:p w14:paraId="4D65447C" w14:textId="77777777" w:rsidR="00822A87" w:rsidRDefault="00822A87" w:rsidP="001A4957">
            <w:r>
              <w:t>Students have freedom of (almost) all school site and are not closely monitored.</w:t>
            </w:r>
          </w:p>
          <w:p w14:paraId="41011F71" w14:textId="77777777" w:rsidR="00822A87" w:rsidRDefault="00822A87" w:rsidP="001A4957"/>
          <w:p w14:paraId="631FF615" w14:textId="77777777" w:rsidR="00822A87" w:rsidRDefault="00822A87" w:rsidP="001A4957"/>
          <w:p w14:paraId="5C308122" w14:textId="77777777" w:rsidR="00822A87" w:rsidRDefault="00822A87" w:rsidP="001A4957">
            <w:r>
              <w:t>A lot</w:t>
            </w:r>
          </w:p>
          <w:p w14:paraId="4BD6D8B5" w14:textId="77777777" w:rsidR="00822A87" w:rsidRDefault="00822A87" w:rsidP="001A4957">
            <w:r>
              <w:t>A lot</w:t>
            </w:r>
          </w:p>
        </w:tc>
      </w:tr>
      <w:tr w:rsidR="00822A87" w14:paraId="63171CC8" w14:textId="77777777" w:rsidTr="00E83E70">
        <w:tc>
          <w:tcPr>
            <w:tcW w:w="562" w:type="dxa"/>
          </w:tcPr>
          <w:p w14:paraId="37F1EF76" w14:textId="77777777" w:rsidR="00822A87" w:rsidRDefault="00822A87" w:rsidP="001A4957">
            <w:r>
              <w:t>9</w:t>
            </w:r>
          </w:p>
        </w:tc>
        <w:tc>
          <w:tcPr>
            <w:tcW w:w="3544" w:type="dxa"/>
          </w:tcPr>
          <w:p w14:paraId="577C594F" w14:textId="77777777" w:rsidR="00822A87" w:rsidRDefault="00822A87" w:rsidP="001A4957">
            <w:r>
              <w:t>Peer mentoring, there is a lunch time colouring club encouraging children to come along and make friends, paired reading.</w:t>
            </w:r>
          </w:p>
          <w:p w14:paraId="587B0490" w14:textId="77777777" w:rsidR="00822A87" w:rsidRDefault="00822A87" w:rsidP="001A4957">
            <w:r>
              <w:t>A lot</w:t>
            </w:r>
          </w:p>
          <w:p w14:paraId="026AF27D" w14:textId="77777777" w:rsidR="00822A87" w:rsidRDefault="00822A87" w:rsidP="001A4957">
            <w:r>
              <w:t>A lot</w:t>
            </w:r>
          </w:p>
        </w:tc>
        <w:tc>
          <w:tcPr>
            <w:tcW w:w="3402" w:type="dxa"/>
          </w:tcPr>
          <w:p w14:paraId="5BE567A5" w14:textId="77777777" w:rsidR="00822A87" w:rsidRDefault="00822A87" w:rsidP="001A4957">
            <w:r>
              <w:t>Adapting conversation in class to suit their knowledge/likes and dislikes. Rock night, fell race, lunch time clubs.</w:t>
            </w:r>
          </w:p>
          <w:p w14:paraId="0AC614AA" w14:textId="77777777" w:rsidR="00822A87" w:rsidRDefault="00822A87" w:rsidP="001A4957">
            <w:r>
              <w:t>A lot</w:t>
            </w:r>
          </w:p>
          <w:p w14:paraId="6C138191" w14:textId="77777777" w:rsidR="00822A87" w:rsidRDefault="00822A87" w:rsidP="001A4957">
            <w:r>
              <w:t>A lot</w:t>
            </w:r>
          </w:p>
        </w:tc>
        <w:tc>
          <w:tcPr>
            <w:tcW w:w="3119" w:type="dxa"/>
          </w:tcPr>
          <w:p w14:paraId="435E8047" w14:textId="77777777" w:rsidR="00822A87" w:rsidRDefault="00822A87" w:rsidP="001A4957">
            <w:r>
              <w:t>JRS essentials, student council</w:t>
            </w:r>
          </w:p>
          <w:p w14:paraId="1B6BED26" w14:textId="77777777" w:rsidR="00822A87" w:rsidRDefault="00822A87" w:rsidP="001A4957"/>
          <w:p w14:paraId="16759DFA" w14:textId="77777777" w:rsidR="00822A87" w:rsidRDefault="00822A87" w:rsidP="001A4957"/>
          <w:p w14:paraId="393A4B20" w14:textId="77777777" w:rsidR="00822A87" w:rsidRDefault="00822A87" w:rsidP="001A4957"/>
          <w:p w14:paraId="0C60D329" w14:textId="77777777" w:rsidR="00822A87" w:rsidRDefault="00822A87" w:rsidP="001A4957">
            <w:r>
              <w:t>A lot</w:t>
            </w:r>
          </w:p>
          <w:p w14:paraId="799178C6" w14:textId="77777777" w:rsidR="00822A87" w:rsidRDefault="00822A87" w:rsidP="001A4957">
            <w:r>
              <w:t>A lot</w:t>
            </w:r>
          </w:p>
        </w:tc>
        <w:tc>
          <w:tcPr>
            <w:tcW w:w="3321" w:type="dxa"/>
          </w:tcPr>
          <w:p w14:paraId="5CD33C90" w14:textId="77777777" w:rsidR="00822A87" w:rsidRDefault="00822A87" w:rsidP="001A4957">
            <w:r>
              <w:t>Consequences system</w:t>
            </w:r>
          </w:p>
          <w:p w14:paraId="2EC74B3D" w14:textId="77777777" w:rsidR="00822A87" w:rsidRDefault="00822A87" w:rsidP="001A4957"/>
          <w:p w14:paraId="2E9E1E5B" w14:textId="77777777" w:rsidR="00822A87" w:rsidRDefault="00822A87" w:rsidP="001A4957"/>
          <w:p w14:paraId="02FF4F92" w14:textId="77777777" w:rsidR="00822A87" w:rsidRDefault="00822A87" w:rsidP="001A4957"/>
          <w:p w14:paraId="179C4498" w14:textId="77777777" w:rsidR="00822A87" w:rsidRDefault="00822A87" w:rsidP="001A4957">
            <w:r>
              <w:t>A lot</w:t>
            </w:r>
          </w:p>
          <w:p w14:paraId="610049AB" w14:textId="77777777" w:rsidR="00822A87" w:rsidRDefault="00822A87" w:rsidP="001A4957">
            <w:r>
              <w:t>A lot</w:t>
            </w:r>
          </w:p>
        </w:tc>
      </w:tr>
      <w:tr w:rsidR="00822A87" w14:paraId="3B9F7BA4" w14:textId="77777777" w:rsidTr="00E83E70">
        <w:tc>
          <w:tcPr>
            <w:tcW w:w="562" w:type="dxa"/>
          </w:tcPr>
          <w:p w14:paraId="08B80192" w14:textId="77777777" w:rsidR="00822A87" w:rsidRDefault="00822A87" w:rsidP="001A4957">
            <w:r>
              <w:t>10</w:t>
            </w:r>
          </w:p>
        </w:tc>
        <w:tc>
          <w:tcPr>
            <w:tcW w:w="3544" w:type="dxa"/>
          </w:tcPr>
          <w:p w14:paraId="1620FA82" w14:textId="77777777" w:rsidR="00822A87" w:rsidRDefault="00822A87" w:rsidP="001A4957">
            <w:r>
              <w:t>Carefully ‘crafted’ seating plans</w:t>
            </w:r>
          </w:p>
          <w:p w14:paraId="0A37171C" w14:textId="77777777" w:rsidR="00822A87" w:rsidRDefault="00822A87" w:rsidP="001A4957"/>
          <w:p w14:paraId="7E7E4464" w14:textId="77777777" w:rsidR="00822A87" w:rsidRDefault="00822A87" w:rsidP="001A4957">
            <w:r>
              <w:t>A lot</w:t>
            </w:r>
          </w:p>
          <w:p w14:paraId="4D12AB82" w14:textId="77777777" w:rsidR="00822A87" w:rsidRDefault="00822A87" w:rsidP="001A4957">
            <w:r>
              <w:t>A lot</w:t>
            </w:r>
          </w:p>
        </w:tc>
        <w:tc>
          <w:tcPr>
            <w:tcW w:w="3402" w:type="dxa"/>
          </w:tcPr>
          <w:p w14:paraId="604A8BBE" w14:textId="77777777" w:rsidR="00822A87" w:rsidRDefault="00822A87" w:rsidP="001A4957">
            <w:r>
              <w:t>Form tutors spending ‘extra time’ with students in their form.</w:t>
            </w:r>
          </w:p>
          <w:p w14:paraId="26DFD8FC" w14:textId="77777777" w:rsidR="00822A87" w:rsidRDefault="00822A87" w:rsidP="001A4957">
            <w:r>
              <w:t>A lot</w:t>
            </w:r>
          </w:p>
          <w:p w14:paraId="7493F0AB" w14:textId="77777777" w:rsidR="00822A87" w:rsidRDefault="00822A87" w:rsidP="001A4957">
            <w:r>
              <w:t>A lot</w:t>
            </w:r>
          </w:p>
        </w:tc>
        <w:tc>
          <w:tcPr>
            <w:tcW w:w="3119" w:type="dxa"/>
          </w:tcPr>
          <w:p w14:paraId="6A84C801" w14:textId="77777777" w:rsidR="00822A87" w:rsidRDefault="00822A87" w:rsidP="001A4957">
            <w:r>
              <w:t>School council, clubs (extra-curricular)</w:t>
            </w:r>
          </w:p>
          <w:p w14:paraId="02F9C02F" w14:textId="77777777" w:rsidR="00822A87" w:rsidRDefault="00822A87" w:rsidP="001A4957">
            <w:r>
              <w:t>A lot</w:t>
            </w:r>
          </w:p>
          <w:p w14:paraId="424E7B2E" w14:textId="77777777" w:rsidR="00822A87" w:rsidRDefault="00822A87" w:rsidP="001A4957">
            <w:r>
              <w:t>A lot</w:t>
            </w:r>
          </w:p>
        </w:tc>
        <w:tc>
          <w:tcPr>
            <w:tcW w:w="3321" w:type="dxa"/>
          </w:tcPr>
          <w:p w14:paraId="57D85EB7" w14:textId="77777777" w:rsidR="00822A87" w:rsidRDefault="00822A87" w:rsidP="001A4957">
            <w:r>
              <w:t>Regular references in assembly to JRS essentials</w:t>
            </w:r>
          </w:p>
          <w:p w14:paraId="22B67C82" w14:textId="77777777" w:rsidR="00822A87" w:rsidRDefault="00822A87" w:rsidP="001A4957">
            <w:r>
              <w:t>A lot</w:t>
            </w:r>
          </w:p>
          <w:p w14:paraId="4DD33B87" w14:textId="77777777" w:rsidR="00822A87" w:rsidRDefault="00822A87" w:rsidP="001A4957">
            <w:r>
              <w:t>A lot</w:t>
            </w:r>
          </w:p>
        </w:tc>
      </w:tr>
      <w:tr w:rsidR="00822A87" w14:paraId="2F8C1539" w14:textId="77777777" w:rsidTr="00E83E70">
        <w:tc>
          <w:tcPr>
            <w:tcW w:w="562" w:type="dxa"/>
          </w:tcPr>
          <w:p w14:paraId="705714FF" w14:textId="77777777" w:rsidR="00822A87" w:rsidRDefault="00822A87" w:rsidP="001A4957">
            <w:r>
              <w:lastRenderedPageBreak/>
              <w:t>11</w:t>
            </w:r>
          </w:p>
        </w:tc>
        <w:tc>
          <w:tcPr>
            <w:tcW w:w="3544" w:type="dxa"/>
          </w:tcPr>
          <w:p w14:paraId="57CD7358" w14:textId="77777777" w:rsidR="00822A87" w:rsidRDefault="00822A87" w:rsidP="001A4957">
            <w:r>
              <w:t>Peer mentors, form ‘buddies’ older students work with younger ones on homework/organisation, rock night</w:t>
            </w:r>
          </w:p>
          <w:p w14:paraId="7FCEE8C8" w14:textId="77777777" w:rsidR="00822A87" w:rsidRDefault="00822A87" w:rsidP="001A4957"/>
          <w:p w14:paraId="3FC53D7D" w14:textId="77777777" w:rsidR="00822A87" w:rsidRDefault="00822A87" w:rsidP="001A4957"/>
          <w:p w14:paraId="0CD4AF91" w14:textId="77777777" w:rsidR="00822A87" w:rsidRDefault="00822A87" w:rsidP="001A4957"/>
          <w:p w14:paraId="56600845" w14:textId="77777777" w:rsidR="00822A87" w:rsidRDefault="00822A87" w:rsidP="001A4957"/>
          <w:p w14:paraId="3D2A1A8E" w14:textId="77777777" w:rsidR="00822A87" w:rsidRDefault="00822A87" w:rsidP="001A4957">
            <w:r>
              <w:t>A lot</w:t>
            </w:r>
          </w:p>
          <w:p w14:paraId="13498B1C" w14:textId="77777777" w:rsidR="00822A87" w:rsidRDefault="00822A87" w:rsidP="001A4957">
            <w:r>
              <w:t>A lot</w:t>
            </w:r>
          </w:p>
        </w:tc>
        <w:tc>
          <w:tcPr>
            <w:tcW w:w="3402" w:type="dxa"/>
          </w:tcPr>
          <w:p w14:paraId="076A7CA1" w14:textId="77777777" w:rsidR="00822A87" w:rsidRDefault="00822A87" w:rsidP="001A4957">
            <w:r>
              <w:t>Key workers for specific children, staff spend time at lunch time going over work students are struggling with, staff support outdoor activities like DofE and out of school activities like cross country, baseball tournaments.</w:t>
            </w:r>
          </w:p>
          <w:p w14:paraId="1B3BDC98" w14:textId="77777777" w:rsidR="00822A87" w:rsidRDefault="00822A87" w:rsidP="001A4957">
            <w:r>
              <w:t>A lot</w:t>
            </w:r>
          </w:p>
          <w:p w14:paraId="628A7E38" w14:textId="77777777" w:rsidR="00822A87" w:rsidRDefault="00822A87" w:rsidP="001A4957">
            <w:r>
              <w:t>A lot</w:t>
            </w:r>
          </w:p>
        </w:tc>
        <w:tc>
          <w:tcPr>
            <w:tcW w:w="3119" w:type="dxa"/>
          </w:tcPr>
          <w:p w14:paraId="761923B9" w14:textId="77777777" w:rsidR="00822A87" w:rsidRDefault="00822A87" w:rsidP="001A4957">
            <w:r>
              <w:t>Choice to take part in peer mentor scheme, do Dof E, be a member of a club/sports team.</w:t>
            </w:r>
          </w:p>
          <w:p w14:paraId="3D7C7A4D" w14:textId="77777777" w:rsidR="00822A87" w:rsidRDefault="00822A87" w:rsidP="001A4957"/>
          <w:p w14:paraId="6B6CACD1" w14:textId="77777777" w:rsidR="00822A87" w:rsidRDefault="00822A87" w:rsidP="001A4957"/>
          <w:p w14:paraId="432ECDC1" w14:textId="77777777" w:rsidR="00822A87" w:rsidRDefault="00822A87" w:rsidP="001A4957"/>
          <w:p w14:paraId="75983A74" w14:textId="77777777" w:rsidR="00822A87" w:rsidRDefault="00822A87" w:rsidP="001A4957"/>
          <w:p w14:paraId="6C077012" w14:textId="77777777" w:rsidR="00822A87" w:rsidRDefault="00822A87" w:rsidP="001A4957">
            <w:r>
              <w:t>A lot</w:t>
            </w:r>
          </w:p>
          <w:p w14:paraId="74634D29" w14:textId="77777777" w:rsidR="00822A87" w:rsidRDefault="00822A87" w:rsidP="001A4957">
            <w:r>
              <w:t>A lot</w:t>
            </w:r>
          </w:p>
        </w:tc>
        <w:tc>
          <w:tcPr>
            <w:tcW w:w="3321" w:type="dxa"/>
          </w:tcPr>
          <w:p w14:paraId="20940A05" w14:textId="77777777" w:rsidR="00822A87" w:rsidRDefault="00822A87" w:rsidP="001A4957">
            <w:r>
              <w:t>Consequences system, supported lunch time sessions for students who don’t complete homework.</w:t>
            </w:r>
          </w:p>
          <w:p w14:paraId="6A51197C" w14:textId="77777777" w:rsidR="00822A87" w:rsidRDefault="00822A87" w:rsidP="001A4957"/>
          <w:p w14:paraId="444BA8AD" w14:textId="77777777" w:rsidR="00822A87" w:rsidRDefault="00822A87" w:rsidP="001A4957"/>
          <w:p w14:paraId="2592CDA4" w14:textId="77777777" w:rsidR="00822A87" w:rsidRDefault="00822A87" w:rsidP="001A4957"/>
          <w:p w14:paraId="0BE7C96C" w14:textId="77777777" w:rsidR="00822A87" w:rsidRDefault="00822A87" w:rsidP="001A4957"/>
          <w:p w14:paraId="5626FA97" w14:textId="77777777" w:rsidR="00822A87" w:rsidRDefault="00822A87" w:rsidP="001A4957">
            <w:r>
              <w:t>A lot</w:t>
            </w:r>
          </w:p>
          <w:p w14:paraId="30686233" w14:textId="77777777" w:rsidR="00822A87" w:rsidRDefault="00822A87" w:rsidP="001A4957">
            <w:r>
              <w:t>A lot</w:t>
            </w:r>
          </w:p>
        </w:tc>
      </w:tr>
      <w:tr w:rsidR="00822A87" w14:paraId="77D4F593" w14:textId="77777777" w:rsidTr="00E83E70">
        <w:tc>
          <w:tcPr>
            <w:tcW w:w="562" w:type="dxa"/>
          </w:tcPr>
          <w:p w14:paraId="2C16E541" w14:textId="77777777" w:rsidR="00822A87" w:rsidRDefault="00822A87" w:rsidP="001A4957">
            <w:r>
              <w:t>12</w:t>
            </w:r>
          </w:p>
        </w:tc>
        <w:tc>
          <w:tcPr>
            <w:tcW w:w="3544" w:type="dxa"/>
          </w:tcPr>
          <w:p w14:paraId="0565B546" w14:textId="77777777" w:rsidR="00822A87" w:rsidRDefault="00822A87" w:rsidP="001A4957">
            <w:r>
              <w:t>Reading partners year 10 and 7</w:t>
            </w:r>
          </w:p>
          <w:p w14:paraId="29E7FCEC" w14:textId="77777777" w:rsidR="00822A87" w:rsidRDefault="00822A87" w:rsidP="001A4957"/>
          <w:p w14:paraId="43DEAFF1" w14:textId="77777777" w:rsidR="00822A87" w:rsidRDefault="00822A87" w:rsidP="001A4957">
            <w:r>
              <w:t>A lot</w:t>
            </w:r>
          </w:p>
          <w:p w14:paraId="511091F5" w14:textId="77777777" w:rsidR="00822A87" w:rsidRDefault="00822A87" w:rsidP="001A4957">
            <w:r>
              <w:t>A lot</w:t>
            </w:r>
          </w:p>
        </w:tc>
        <w:tc>
          <w:tcPr>
            <w:tcW w:w="3402" w:type="dxa"/>
          </w:tcPr>
          <w:p w14:paraId="03BC42F1" w14:textId="77777777" w:rsidR="00822A87" w:rsidRDefault="00822A87" w:rsidP="001A4957">
            <w:r>
              <w:t>Knowing every child individually, fell race, rock night</w:t>
            </w:r>
          </w:p>
          <w:p w14:paraId="6860D058" w14:textId="77777777" w:rsidR="00822A87" w:rsidRDefault="00822A87" w:rsidP="001A4957">
            <w:r>
              <w:t>A lot</w:t>
            </w:r>
          </w:p>
          <w:p w14:paraId="6525B408" w14:textId="77777777" w:rsidR="00822A87" w:rsidRDefault="00822A87" w:rsidP="001A4957">
            <w:r>
              <w:t>A lot</w:t>
            </w:r>
          </w:p>
        </w:tc>
        <w:tc>
          <w:tcPr>
            <w:tcW w:w="3119" w:type="dxa"/>
          </w:tcPr>
          <w:p w14:paraId="72787E9B" w14:textId="77777777" w:rsidR="00822A87" w:rsidRDefault="00822A87" w:rsidP="001A4957">
            <w:r>
              <w:t>JRS essentials- Be You!</w:t>
            </w:r>
          </w:p>
          <w:p w14:paraId="139DE923" w14:textId="77777777" w:rsidR="00822A87" w:rsidRDefault="00822A87" w:rsidP="001A4957"/>
          <w:p w14:paraId="2C059BB0" w14:textId="77777777" w:rsidR="00822A87" w:rsidRDefault="00822A87" w:rsidP="001A4957">
            <w:r>
              <w:t>A lot</w:t>
            </w:r>
          </w:p>
          <w:p w14:paraId="6E327CB6" w14:textId="77777777" w:rsidR="00822A87" w:rsidRDefault="00822A87" w:rsidP="001A4957">
            <w:r>
              <w:t>A lot</w:t>
            </w:r>
          </w:p>
        </w:tc>
        <w:tc>
          <w:tcPr>
            <w:tcW w:w="3321" w:type="dxa"/>
          </w:tcPr>
          <w:p w14:paraId="21E740CA" w14:textId="77777777" w:rsidR="00822A87" w:rsidRDefault="00822A87" w:rsidP="001A4957">
            <w:r>
              <w:t>Consequence system</w:t>
            </w:r>
          </w:p>
          <w:p w14:paraId="3FAD43CC" w14:textId="77777777" w:rsidR="00822A87" w:rsidRDefault="00822A87" w:rsidP="001A4957"/>
          <w:p w14:paraId="750ECEB6" w14:textId="77777777" w:rsidR="00822A87" w:rsidRDefault="00822A87" w:rsidP="001A4957">
            <w:r>
              <w:t>A lot</w:t>
            </w:r>
          </w:p>
          <w:p w14:paraId="541D01A5" w14:textId="77777777" w:rsidR="00822A87" w:rsidRDefault="00822A87" w:rsidP="001A4957">
            <w:r>
              <w:t>A lot</w:t>
            </w:r>
          </w:p>
        </w:tc>
      </w:tr>
      <w:tr w:rsidR="00822A87" w14:paraId="739C6CC6" w14:textId="77777777" w:rsidTr="00E83E70">
        <w:tc>
          <w:tcPr>
            <w:tcW w:w="562" w:type="dxa"/>
          </w:tcPr>
          <w:p w14:paraId="3FDDF20D" w14:textId="77777777" w:rsidR="00822A87" w:rsidRDefault="00822A87" w:rsidP="001A4957">
            <w:r>
              <w:t>13</w:t>
            </w:r>
          </w:p>
        </w:tc>
        <w:tc>
          <w:tcPr>
            <w:tcW w:w="3544" w:type="dxa"/>
          </w:tcPr>
          <w:p w14:paraId="409BBB0F" w14:textId="77777777" w:rsidR="00822A87" w:rsidRDefault="00822A87" w:rsidP="001A4957">
            <w:r>
              <w:t>There are incident forms filled in so all student views are taken into consideration if there are any incidents between students.</w:t>
            </w:r>
          </w:p>
          <w:p w14:paraId="3163FC3A" w14:textId="77777777" w:rsidR="00822A87" w:rsidRDefault="00822A87" w:rsidP="001A4957"/>
          <w:p w14:paraId="63D00560" w14:textId="77777777" w:rsidR="00822A87" w:rsidRDefault="00822A87" w:rsidP="001A4957"/>
          <w:p w14:paraId="3E6B1894" w14:textId="77777777" w:rsidR="00822A87" w:rsidRDefault="00822A87" w:rsidP="001A4957"/>
          <w:p w14:paraId="2D9AC467" w14:textId="77777777" w:rsidR="00822A87" w:rsidRDefault="00822A87" w:rsidP="001A4957"/>
          <w:p w14:paraId="256D66B5" w14:textId="77777777" w:rsidR="00822A87" w:rsidRDefault="00822A87" w:rsidP="001A4957"/>
          <w:p w14:paraId="7109E593" w14:textId="77777777" w:rsidR="00822A87" w:rsidRDefault="00822A87" w:rsidP="001A4957">
            <w:r>
              <w:t>A lot</w:t>
            </w:r>
          </w:p>
          <w:p w14:paraId="23B91E9B" w14:textId="77777777" w:rsidR="00822A87" w:rsidRDefault="00822A87" w:rsidP="001A4957">
            <w:r>
              <w:t>A lot</w:t>
            </w:r>
          </w:p>
        </w:tc>
        <w:tc>
          <w:tcPr>
            <w:tcW w:w="3402" w:type="dxa"/>
          </w:tcPr>
          <w:p w14:paraId="0FD7F0DC" w14:textId="77777777" w:rsidR="00822A87" w:rsidRDefault="00822A87" w:rsidP="001A4957">
            <w:r>
              <w:lastRenderedPageBreak/>
              <w:t>We discuss problems we may incur with children to check it is not individual personalities that are clashing – if this is the problem we find ways to work through it or swap staff. If student having a problem with various staff, strategies to overcome these problems ae put in place.</w:t>
            </w:r>
          </w:p>
          <w:p w14:paraId="6A3FE583" w14:textId="77777777" w:rsidR="00822A87" w:rsidRDefault="00822A87" w:rsidP="001A4957">
            <w:r>
              <w:t>A lot</w:t>
            </w:r>
          </w:p>
          <w:p w14:paraId="3054B845" w14:textId="77777777" w:rsidR="00822A87" w:rsidRDefault="00822A87" w:rsidP="001A4957">
            <w:r>
              <w:lastRenderedPageBreak/>
              <w:t>A lot</w:t>
            </w:r>
          </w:p>
        </w:tc>
        <w:tc>
          <w:tcPr>
            <w:tcW w:w="3119" w:type="dxa"/>
          </w:tcPr>
          <w:p w14:paraId="3D2DF533" w14:textId="77777777" w:rsidR="00822A87" w:rsidRDefault="00822A87" w:rsidP="001A4957">
            <w:r>
              <w:lastRenderedPageBreak/>
              <w:t>Dof E choice to join expedition, JRS mantra; ‘Be You’</w:t>
            </w:r>
          </w:p>
          <w:p w14:paraId="27247FF8" w14:textId="77777777" w:rsidR="00822A87" w:rsidRDefault="00822A87" w:rsidP="001A4957"/>
          <w:p w14:paraId="3E4E09C9" w14:textId="77777777" w:rsidR="00822A87" w:rsidRDefault="00822A87" w:rsidP="001A4957"/>
          <w:p w14:paraId="52DA42CE" w14:textId="77777777" w:rsidR="00822A87" w:rsidRDefault="00822A87" w:rsidP="001A4957"/>
          <w:p w14:paraId="1A41AA10" w14:textId="77777777" w:rsidR="00822A87" w:rsidRDefault="00822A87" w:rsidP="001A4957"/>
          <w:p w14:paraId="6425D764" w14:textId="77777777" w:rsidR="00822A87" w:rsidRDefault="00822A87" w:rsidP="001A4957"/>
          <w:p w14:paraId="1AC4FE48" w14:textId="77777777" w:rsidR="00822A87" w:rsidRDefault="00822A87" w:rsidP="001A4957"/>
          <w:p w14:paraId="125BD9AA" w14:textId="77777777" w:rsidR="00822A87" w:rsidRDefault="00822A87" w:rsidP="001A4957"/>
          <w:p w14:paraId="68BA0980" w14:textId="77777777" w:rsidR="00822A87" w:rsidRDefault="00822A87" w:rsidP="001A4957">
            <w:r>
              <w:t>A lot</w:t>
            </w:r>
          </w:p>
          <w:p w14:paraId="440B5CED" w14:textId="77777777" w:rsidR="00822A87" w:rsidRDefault="00822A87" w:rsidP="001A4957">
            <w:r>
              <w:t>Somewhat</w:t>
            </w:r>
          </w:p>
        </w:tc>
        <w:tc>
          <w:tcPr>
            <w:tcW w:w="3321" w:type="dxa"/>
          </w:tcPr>
          <w:p w14:paraId="02F8B962" w14:textId="77777777" w:rsidR="00822A87" w:rsidRDefault="00822A87" w:rsidP="001A4957">
            <w:r>
              <w:lastRenderedPageBreak/>
              <w:t>Constantly reaffirm students what our expectance of behaviour is towards staff and each other, consequences given and explained.</w:t>
            </w:r>
          </w:p>
          <w:p w14:paraId="1AEC8A71" w14:textId="77777777" w:rsidR="00822A87" w:rsidRDefault="00822A87" w:rsidP="001A4957"/>
          <w:p w14:paraId="7F87E079" w14:textId="77777777" w:rsidR="00822A87" w:rsidRDefault="00822A87" w:rsidP="001A4957"/>
          <w:p w14:paraId="1ABB877B" w14:textId="77777777" w:rsidR="00822A87" w:rsidRDefault="00822A87" w:rsidP="001A4957"/>
          <w:p w14:paraId="27494789" w14:textId="77777777" w:rsidR="00822A87" w:rsidRDefault="00822A87" w:rsidP="001A4957"/>
          <w:p w14:paraId="414A220B" w14:textId="77777777" w:rsidR="00822A87" w:rsidRDefault="00822A87" w:rsidP="001A4957">
            <w:r>
              <w:lastRenderedPageBreak/>
              <w:t>A lot</w:t>
            </w:r>
          </w:p>
          <w:p w14:paraId="5408E094" w14:textId="77777777" w:rsidR="00822A87" w:rsidRDefault="00822A87" w:rsidP="001A4957">
            <w:r>
              <w:t>A lot</w:t>
            </w:r>
          </w:p>
        </w:tc>
      </w:tr>
      <w:tr w:rsidR="00822A87" w14:paraId="779599CB" w14:textId="77777777" w:rsidTr="00E83E70">
        <w:tc>
          <w:tcPr>
            <w:tcW w:w="562" w:type="dxa"/>
          </w:tcPr>
          <w:p w14:paraId="5305CE0E" w14:textId="77777777" w:rsidR="00822A87" w:rsidRDefault="00822A87" w:rsidP="001A4957">
            <w:r>
              <w:lastRenderedPageBreak/>
              <w:t>14</w:t>
            </w:r>
          </w:p>
        </w:tc>
        <w:tc>
          <w:tcPr>
            <w:tcW w:w="3544" w:type="dxa"/>
          </w:tcPr>
          <w:p w14:paraId="20BEDF1B" w14:textId="77777777" w:rsidR="00822A87" w:rsidRDefault="00822A87" w:rsidP="001A4957">
            <w:r>
              <w:t>Prefects, rock night, fell race, peer mentor program, peer support, buddies y7 with y11.</w:t>
            </w:r>
          </w:p>
          <w:p w14:paraId="5581D77D" w14:textId="77777777" w:rsidR="00822A87" w:rsidRDefault="00822A87" w:rsidP="001A4957"/>
          <w:p w14:paraId="7134B797" w14:textId="77777777" w:rsidR="00822A87" w:rsidRDefault="00822A87" w:rsidP="001A4957"/>
          <w:p w14:paraId="0E740C40" w14:textId="77777777" w:rsidR="00822A87" w:rsidRDefault="00822A87" w:rsidP="001A4957">
            <w:r>
              <w:t>A lot</w:t>
            </w:r>
          </w:p>
          <w:p w14:paraId="1506B869" w14:textId="77777777" w:rsidR="00822A87" w:rsidRDefault="00822A87" w:rsidP="001A4957">
            <w:r>
              <w:t>A lot</w:t>
            </w:r>
          </w:p>
        </w:tc>
        <w:tc>
          <w:tcPr>
            <w:tcW w:w="3402" w:type="dxa"/>
          </w:tcPr>
          <w:p w14:paraId="3DDD60B9" w14:textId="77777777" w:rsidR="00822A87" w:rsidRDefault="00822A87" w:rsidP="001A4957">
            <w:r>
              <w:t>Meeting/greeting in corridor, adapting class talk to reflect students’ interests, fell race- staff run it with kids, rock night-staff band.</w:t>
            </w:r>
          </w:p>
          <w:p w14:paraId="70D4651B" w14:textId="77777777" w:rsidR="00822A87" w:rsidRDefault="00822A87" w:rsidP="001A4957">
            <w:r>
              <w:t>A lot</w:t>
            </w:r>
          </w:p>
          <w:p w14:paraId="1F37BD17" w14:textId="77777777" w:rsidR="00822A87" w:rsidRDefault="00822A87" w:rsidP="001A4957">
            <w:r>
              <w:t>A lot</w:t>
            </w:r>
          </w:p>
        </w:tc>
        <w:tc>
          <w:tcPr>
            <w:tcW w:w="3119" w:type="dxa"/>
          </w:tcPr>
          <w:p w14:paraId="385DCDA2" w14:textId="77777777" w:rsidR="00822A87" w:rsidRDefault="00822A87" w:rsidP="001A4957">
            <w:r>
              <w:t>Choice re: clubs, student council, JRS values</w:t>
            </w:r>
          </w:p>
          <w:p w14:paraId="01A69520" w14:textId="77777777" w:rsidR="00822A87" w:rsidRDefault="00822A87" w:rsidP="001A4957"/>
          <w:p w14:paraId="6EB394DC" w14:textId="77777777" w:rsidR="00822A87" w:rsidRDefault="00822A87" w:rsidP="001A4957"/>
          <w:p w14:paraId="7A62AA84" w14:textId="77777777" w:rsidR="00822A87" w:rsidRDefault="00822A87" w:rsidP="001A4957"/>
          <w:p w14:paraId="3634733A" w14:textId="77777777" w:rsidR="00822A87" w:rsidRDefault="00822A87" w:rsidP="001A4957">
            <w:r>
              <w:t>A lot</w:t>
            </w:r>
          </w:p>
          <w:p w14:paraId="153559DB" w14:textId="77777777" w:rsidR="00822A87" w:rsidRDefault="00822A87" w:rsidP="001A4957">
            <w:r>
              <w:t>A lot</w:t>
            </w:r>
          </w:p>
        </w:tc>
        <w:tc>
          <w:tcPr>
            <w:tcW w:w="3321" w:type="dxa"/>
          </w:tcPr>
          <w:p w14:paraId="3AC4DB9C" w14:textId="77777777" w:rsidR="00822A87" w:rsidRDefault="00822A87" w:rsidP="001A4957">
            <w:r>
              <w:t>Clearly shared expectations and values available round school and frequently referred to in assemblies and lessons, prefects.</w:t>
            </w:r>
          </w:p>
          <w:p w14:paraId="2D29BA3A" w14:textId="77777777" w:rsidR="00822A87" w:rsidRDefault="00822A87" w:rsidP="001A4957"/>
          <w:p w14:paraId="34DA12A5" w14:textId="77777777" w:rsidR="00822A87" w:rsidRDefault="00822A87" w:rsidP="001A4957">
            <w:r>
              <w:t>A lot</w:t>
            </w:r>
          </w:p>
          <w:p w14:paraId="2D0A1A09" w14:textId="77777777" w:rsidR="00822A87" w:rsidRDefault="00822A87" w:rsidP="001A4957">
            <w:r>
              <w:t>A lot</w:t>
            </w:r>
          </w:p>
        </w:tc>
      </w:tr>
    </w:tbl>
    <w:p w14:paraId="4139E85F" w14:textId="77777777" w:rsidR="00822A87" w:rsidRDefault="00822A87" w:rsidP="00822A87">
      <w:pPr>
        <w:rPr>
          <w:b/>
        </w:rPr>
        <w:sectPr w:rsidR="00822A87" w:rsidSect="001A4957">
          <w:pgSz w:w="16838" w:h="11906" w:orient="landscape"/>
          <w:pgMar w:top="1440" w:right="1440" w:bottom="1440" w:left="1440" w:header="708" w:footer="708" w:gutter="0"/>
          <w:cols w:space="708"/>
          <w:docGrid w:linePitch="360"/>
        </w:sectPr>
      </w:pPr>
    </w:p>
    <w:p w14:paraId="65946671" w14:textId="07A24C0E" w:rsidR="00822A87" w:rsidRDefault="007208F5" w:rsidP="00A93313">
      <w:pPr>
        <w:pStyle w:val="Heading2"/>
      </w:pPr>
      <w:bookmarkStart w:id="133" w:name="_Toc47369443"/>
      <w:r>
        <w:lastRenderedPageBreak/>
        <w:t>Appendix 20</w:t>
      </w:r>
      <w:r w:rsidR="00822A87">
        <w:t>: Overview of Method and Analysis</w:t>
      </w:r>
      <w:bookmarkEnd w:id="133"/>
    </w:p>
    <w:p w14:paraId="092AE667" w14:textId="77777777" w:rsidR="00822A87" w:rsidRDefault="00822A87" w:rsidP="00822A87">
      <w:pPr>
        <w:rPr>
          <w:rFonts w:ascii="AdvP40668" w:hAnsi="AdvP40668" w:cs="AdvP40668"/>
          <w:b/>
          <w:sz w:val="18"/>
          <w:szCs w:val="18"/>
        </w:rPr>
      </w:pPr>
      <w:r>
        <w:rPr>
          <w:rFonts w:ascii="AdvP40668" w:hAnsi="AdvP40668" w:cs="AdvP40668"/>
          <w:b/>
          <w:noProof/>
          <w:sz w:val="18"/>
          <w:szCs w:val="18"/>
          <w:lang w:eastAsia="en-GB"/>
        </w:rPr>
        <mc:AlternateContent>
          <mc:Choice Requires="wps">
            <w:drawing>
              <wp:anchor distT="0" distB="0" distL="114300" distR="114300" simplePos="0" relativeHeight="251730944" behindDoc="0" locked="0" layoutInCell="1" allowOverlap="1" wp14:anchorId="6AF0F74A" wp14:editId="394BC965">
                <wp:simplePos x="0" y="0"/>
                <wp:positionH relativeFrom="column">
                  <wp:posOffset>1927816</wp:posOffset>
                </wp:positionH>
                <wp:positionV relativeFrom="paragraph">
                  <wp:posOffset>93227</wp:posOffset>
                </wp:positionV>
                <wp:extent cx="1038225" cy="581025"/>
                <wp:effectExtent l="0" t="0" r="28575" b="28575"/>
                <wp:wrapNone/>
                <wp:docPr id="314" name="Text Box 314"/>
                <wp:cNvGraphicFramePr/>
                <a:graphic xmlns:a="http://schemas.openxmlformats.org/drawingml/2006/main">
                  <a:graphicData uri="http://schemas.microsoft.com/office/word/2010/wordprocessingShape">
                    <wps:wsp>
                      <wps:cNvSpPr txBox="1"/>
                      <wps:spPr>
                        <a:xfrm>
                          <a:off x="0" y="0"/>
                          <a:ext cx="1038225" cy="5810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530C005" w14:textId="77777777" w:rsidR="001D2CFE" w:rsidRDefault="001D2CFE" w:rsidP="00822A87">
                            <w:r>
                              <w:t>School Climate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F74A" id="Text Box 314" o:spid="_x0000_s1108" type="#_x0000_t202" style="position:absolute;margin-left:151.8pt;margin-top:7.35pt;width:81.75pt;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" fillcolor="#5b9bd5 [3204]" strokecolor="#1f4d78 [1604]" strokeweight="1pt">
                <v:textbox>
                  <w:txbxContent>
                    <w:p w14:paraId="0530C005" w14:textId="77777777" w:rsidR="001D2CFE" w:rsidRDefault="001D2CFE" w:rsidP="00822A87">
                      <w:r>
                        <w:t>School Climate Questionnaire</w:t>
                      </w:r>
                    </w:p>
                  </w:txbxContent>
                </v:textbox>
              </v:shape>
            </w:pict>
          </mc:Fallback>
        </mc:AlternateContent>
      </w:r>
    </w:p>
    <w:p w14:paraId="4DD5BFBB" w14:textId="77777777" w:rsidR="00822A87" w:rsidRDefault="00822A87" w:rsidP="00822A87">
      <w:pPr>
        <w:rPr>
          <w:rFonts w:ascii="AdvP40668" w:hAnsi="AdvP40668" w:cs="AdvP40668"/>
          <w:b/>
          <w:sz w:val="18"/>
          <w:szCs w:val="18"/>
        </w:rPr>
      </w:pPr>
    </w:p>
    <w:p w14:paraId="1C293942" w14:textId="77777777" w:rsidR="00822A87" w:rsidRDefault="00822A87" w:rsidP="00822A87">
      <w:pPr>
        <w:rPr>
          <w:rFonts w:ascii="AdvP40668" w:hAnsi="AdvP40668" w:cs="AdvP40668"/>
          <w:b/>
          <w:sz w:val="18"/>
          <w:szCs w:val="18"/>
        </w:rPr>
      </w:pPr>
      <w:r>
        <w:rPr>
          <w:rFonts w:ascii="AdvP40668" w:hAnsi="AdvP40668" w:cs="AdvP40668"/>
          <w:b/>
          <w:noProof/>
          <w:sz w:val="18"/>
          <w:szCs w:val="18"/>
          <w:lang w:eastAsia="en-GB"/>
        </w:rPr>
        <mc:AlternateContent>
          <mc:Choice Requires="wps">
            <w:drawing>
              <wp:anchor distT="0" distB="0" distL="114300" distR="114300" simplePos="0" relativeHeight="251738112" behindDoc="0" locked="0" layoutInCell="1" allowOverlap="1" wp14:anchorId="2B79F6BE" wp14:editId="00FBA2B5">
                <wp:simplePos x="0" y="0"/>
                <wp:positionH relativeFrom="column">
                  <wp:posOffset>2962275</wp:posOffset>
                </wp:positionH>
                <wp:positionV relativeFrom="paragraph">
                  <wp:posOffset>105410</wp:posOffset>
                </wp:positionV>
                <wp:extent cx="1162050" cy="685800"/>
                <wp:effectExtent l="0" t="0" r="57150" b="57150"/>
                <wp:wrapNone/>
                <wp:docPr id="315" name="Straight Arrow Connector 315"/>
                <wp:cNvGraphicFramePr/>
                <a:graphic xmlns:a="http://schemas.openxmlformats.org/drawingml/2006/main">
                  <a:graphicData uri="http://schemas.microsoft.com/office/word/2010/wordprocessingShape">
                    <wps:wsp>
                      <wps:cNvCnPr/>
                      <wps:spPr>
                        <a:xfrm>
                          <a:off x="0" y="0"/>
                          <a:ext cx="116205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94D0D" id="Straight Arrow Connector 315" o:spid="_x0000_s1026" type="#_x0000_t32" style="position:absolute;margin-left:233.25pt;margin-top:8.3pt;width:91.5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2208" behindDoc="0" locked="0" layoutInCell="1" allowOverlap="1" wp14:anchorId="509D9866" wp14:editId="48EC660F">
                <wp:simplePos x="0" y="0"/>
                <wp:positionH relativeFrom="column">
                  <wp:posOffset>742950</wp:posOffset>
                </wp:positionH>
                <wp:positionV relativeFrom="paragraph">
                  <wp:posOffset>105410</wp:posOffset>
                </wp:positionV>
                <wp:extent cx="1114425" cy="400050"/>
                <wp:effectExtent l="0" t="38100" r="47625" b="19050"/>
                <wp:wrapNone/>
                <wp:docPr id="316" name="Straight Arrow Connector 316"/>
                <wp:cNvGraphicFramePr/>
                <a:graphic xmlns:a="http://schemas.openxmlformats.org/drawingml/2006/main">
                  <a:graphicData uri="http://schemas.microsoft.com/office/word/2010/wordprocessingShape">
                    <wps:wsp>
                      <wps:cNvCnPr/>
                      <wps:spPr>
                        <a:xfrm flipV="1">
                          <a:off x="0" y="0"/>
                          <a:ext cx="11144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A86E0" id="Straight Arrow Connector 316" o:spid="_x0000_s1026" type="#_x0000_t32" style="position:absolute;margin-left:58.5pt;margin-top:8.3pt;width:87.75pt;height:31.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" strokecolor="#5b9bd5 [3204]" strokeweight=".5pt">
                <v:stroke endarrow="block" joinstyle="miter"/>
              </v:shape>
            </w:pict>
          </mc:Fallback>
        </mc:AlternateContent>
      </w:r>
    </w:p>
    <w:p w14:paraId="74866806" w14:textId="77777777" w:rsidR="00822A87" w:rsidRPr="00D44C99" w:rsidRDefault="00822A87" w:rsidP="00822A87">
      <w:pPr>
        <w:rPr>
          <w:rFonts w:ascii="AdvP40668" w:hAnsi="AdvP40668" w:cs="AdvP40668"/>
          <w:b/>
          <w:sz w:val="18"/>
          <w:szCs w:val="18"/>
        </w:rPr>
      </w:pPr>
      <w:r>
        <w:rPr>
          <w:rFonts w:ascii="AdvP40668" w:hAnsi="AdvP40668" w:cs="AdvP40668"/>
          <w:b/>
          <w:noProof/>
          <w:sz w:val="18"/>
          <w:szCs w:val="18"/>
          <w:lang w:eastAsia="en-GB"/>
        </w:rPr>
        <mc:AlternateContent>
          <mc:Choice Requires="wps">
            <w:drawing>
              <wp:anchor distT="0" distB="0" distL="114300" distR="114300" simplePos="0" relativeHeight="251766784" behindDoc="0" locked="0" layoutInCell="1" allowOverlap="1" wp14:anchorId="30142D0F" wp14:editId="1111699A">
                <wp:simplePos x="0" y="0"/>
                <wp:positionH relativeFrom="column">
                  <wp:posOffset>-202521</wp:posOffset>
                </wp:positionH>
                <wp:positionV relativeFrom="paragraph">
                  <wp:posOffset>229841</wp:posOffset>
                </wp:positionV>
                <wp:extent cx="942975" cy="600075"/>
                <wp:effectExtent l="0" t="0" r="28575" b="28575"/>
                <wp:wrapNone/>
                <wp:docPr id="317" name="Text Box 317"/>
                <wp:cNvGraphicFramePr/>
                <a:graphic xmlns:a="http://schemas.openxmlformats.org/drawingml/2006/main">
                  <a:graphicData uri="http://schemas.microsoft.com/office/word/2010/wordprocessingShape">
                    <wps:wsp>
                      <wps:cNvSpPr txBox="1"/>
                      <wps:spPr>
                        <a:xfrm>
                          <a:off x="0" y="0"/>
                          <a:ext cx="942975" cy="60007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3E13C16E" w14:textId="77777777" w:rsidR="001D2CFE" w:rsidRDefault="001D2CFE" w:rsidP="00822A87">
                            <w:r>
                              <w:t>Purposive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2D0F" id="Text Box 317" o:spid="_x0000_s1109" type="#_x0000_t202" style="position:absolute;margin-left:-15.95pt;margin-top:18.1pt;width:74.25pt;height:4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" fillcolor="#ffc000 [3207]" strokecolor="white [3201]" strokeweight="1.5pt">
                <v:textbox>
                  <w:txbxContent>
                    <w:p w14:paraId="3E13C16E" w14:textId="77777777" w:rsidR="001D2CFE" w:rsidRDefault="001D2CFE" w:rsidP="00822A87">
                      <w:r>
                        <w:t>Purposive sampling</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3232" behindDoc="0" locked="0" layoutInCell="1" allowOverlap="1" wp14:anchorId="640CE18E" wp14:editId="5D35EFA8">
                <wp:simplePos x="0" y="0"/>
                <wp:positionH relativeFrom="column">
                  <wp:posOffset>285750</wp:posOffset>
                </wp:positionH>
                <wp:positionV relativeFrom="paragraph">
                  <wp:posOffset>720090</wp:posOffset>
                </wp:positionV>
                <wp:extent cx="1781175" cy="4600575"/>
                <wp:effectExtent l="0" t="0" r="66675" b="47625"/>
                <wp:wrapNone/>
                <wp:docPr id="318" name="Straight Arrow Connector 318"/>
                <wp:cNvGraphicFramePr/>
                <a:graphic xmlns:a="http://schemas.openxmlformats.org/drawingml/2006/main">
                  <a:graphicData uri="http://schemas.microsoft.com/office/word/2010/wordprocessingShape">
                    <wps:wsp>
                      <wps:cNvCnPr/>
                      <wps:spPr>
                        <a:xfrm>
                          <a:off x="0" y="0"/>
                          <a:ext cx="1781175" cy="460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7B454" id="Straight Arrow Connector 318" o:spid="_x0000_s1026" type="#_x0000_t32" style="position:absolute;margin-left:22.5pt;margin-top:56.7pt;width:140.25pt;height:36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63712" behindDoc="0" locked="0" layoutInCell="1" allowOverlap="1" wp14:anchorId="7937EF85" wp14:editId="71ECCC4E">
                <wp:simplePos x="0" y="0"/>
                <wp:positionH relativeFrom="column">
                  <wp:posOffset>2895600</wp:posOffset>
                </wp:positionH>
                <wp:positionV relativeFrom="paragraph">
                  <wp:posOffset>891540</wp:posOffset>
                </wp:positionV>
                <wp:extent cx="1905000" cy="5267325"/>
                <wp:effectExtent l="38100" t="38100" r="57150" b="47625"/>
                <wp:wrapNone/>
                <wp:docPr id="238" name="Straight Arrow Connector 238"/>
                <wp:cNvGraphicFramePr/>
                <a:graphic xmlns:a="http://schemas.openxmlformats.org/drawingml/2006/main">
                  <a:graphicData uri="http://schemas.microsoft.com/office/word/2010/wordprocessingShape">
                    <wps:wsp>
                      <wps:cNvCnPr/>
                      <wps:spPr>
                        <a:xfrm flipH="1">
                          <a:off x="0" y="0"/>
                          <a:ext cx="1905000" cy="5267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2D315" id="Straight Arrow Connector 238" o:spid="_x0000_s1026" type="#_x0000_t32" style="position:absolute;margin-left:228pt;margin-top:70.2pt;width:150pt;height:414.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" strokecolor="#5b9bd5 [3204]" strokeweight=".5pt">
                <v:stroke startarrow="block"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62688" behindDoc="0" locked="0" layoutInCell="1" allowOverlap="1" wp14:anchorId="2466CA71" wp14:editId="16711F81">
                <wp:simplePos x="0" y="0"/>
                <wp:positionH relativeFrom="column">
                  <wp:posOffset>2800350</wp:posOffset>
                </wp:positionH>
                <wp:positionV relativeFrom="paragraph">
                  <wp:posOffset>891540</wp:posOffset>
                </wp:positionV>
                <wp:extent cx="1952625" cy="4419600"/>
                <wp:effectExtent l="38100" t="38100" r="66675" b="57150"/>
                <wp:wrapNone/>
                <wp:docPr id="319" name="Straight Arrow Connector 319"/>
                <wp:cNvGraphicFramePr/>
                <a:graphic xmlns:a="http://schemas.openxmlformats.org/drawingml/2006/main">
                  <a:graphicData uri="http://schemas.microsoft.com/office/word/2010/wordprocessingShape">
                    <wps:wsp>
                      <wps:cNvCnPr/>
                      <wps:spPr>
                        <a:xfrm flipH="1">
                          <a:off x="0" y="0"/>
                          <a:ext cx="1952625" cy="4419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D7A16" id="Straight Arrow Connector 319" o:spid="_x0000_s1026" type="#_x0000_t32" style="position:absolute;margin-left:220.5pt;margin-top:70.2pt;width:153.75pt;height:348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" strokecolor="#5b9bd5 [3204]" strokeweight=".5pt">
                <v:stroke startarrow="block"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61664" behindDoc="0" locked="0" layoutInCell="1" allowOverlap="1" wp14:anchorId="0CD25229" wp14:editId="7BA6AE81">
                <wp:simplePos x="0" y="0"/>
                <wp:positionH relativeFrom="column">
                  <wp:posOffset>2895600</wp:posOffset>
                </wp:positionH>
                <wp:positionV relativeFrom="paragraph">
                  <wp:posOffset>958215</wp:posOffset>
                </wp:positionV>
                <wp:extent cx="1790700" cy="3581400"/>
                <wp:effectExtent l="38100" t="38100" r="57150" b="57150"/>
                <wp:wrapNone/>
                <wp:docPr id="236" name="Straight Arrow Connector 236"/>
                <wp:cNvGraphicFramePr/>
                <a:graphic xmlns:a="http://schemas.openxmlformats.org/drawingml/2006/main">
                  <a:graphicData uri="http://schemas.microsoft.com/office/word/2010/wordprocessingShape">
                    <wps:wsp>
                      <wps:cNvCnPr/>
                      <wps:spPr>
                        <a:xfrm flipH="1">
                          <a:off x="0" y="0"/>
                          <a:ext cx="1790700" cy="3581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E2F31" id="Straight Arrow Connector 236" o:spid="_x0000_s1026" type="#_x0000_t32" style="position:absolute;margin-left:228pt;margin-top:75.45pt;width:141pt;height:282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" strokecolor="#5b9bd5 [3204]" strokeweight=".5pt">
                <v:stroke startarrow="block"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1184" behindDoc="0" locked="0" layoutInCell="1" allowOverlap="1" wp14:anchorId="4481933C" wp14:editId="39FA2EC0">
                <wp:simplePos x="0" y="0"/>
                <wp:positionH relativeFrom="column">
                  <wp:posOffset>2857500</wp:posOffset>
                </wp:positionH>
                <wp:positionV relativeFrom="paragraph">
                  <wp:posOffset>891540</wp:posOffset>
                </wp:positionV>
                <wp:extent cx="1638300" cy="2781300"/>
                <wp:effectExtent l="38100" t="38100" r="57150" b="57150"/>
                <wp:wrapNone/>
                <wp:docPr id="320" name="Straight Arrow Connector 320"/>
                <wp:cNvGraphicFramePr/>
                <a:graphic xmlns:a="http://schemas.openxmlformats.org/drawingml/2006/main">
                  <a:graphicData uri="http://schemas.microsoft.com/office/word/2010/wordprocessingShape">
                    <wps:wsp>
                      <wps:cNvCnPr/>
                      <wps:spPr>
                        <a:xfrm flipH="1">
                          <a:off x="0" y="0"/>
                          <a:ext cx="1638300" cy="2781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1488E" id="Straight Arrow Connector 320" o:spid="_x0000_s1026" type="#_x0000_t32" style="position:absolute;margin-left:225pt;margin-top:70.2pt;width:129pt;height:219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" strokecolor="#5b9bd5 [3204]" strokeweight=".5pt">
                <v:stroke startarrow="block"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5280" behindDoc="0" locked="0" layoutInCell="1" allowOverlap="1" wp14:anchorId="4DE0604E" wp14:editId="33DB6109">
                <wp:simplePos x="0" y="0"/>
                <wp:positionH relativeFrom="column">
                  <wp:posOffset>2847974</wp:posOffset>
                </wp:positionH>
                <wp:positionV relativeFrom="paragraph">
                  <wp:posOffset>958215</wp:posOffset>
                </wp:positionV>
                <wp:extent cx="1533525" cy="1847850"/>
                <wp:effectExtent l="38100" t="38100" r="47625" b="57150"/>
                <wp:wrapNone/>
                <wp:docPr id="321" name="Straight Arrow Connector 321"/>
                <wp:cNvGraphicFramePr/>
                <a:graphic xmlns:a="http://schemas.openxmlformats.org/drawingml/2006/main">
                  <a:graphicData uri="http://schemas.microsoft.com/office/word/2010/wordprocessingShape">
                    <wps:wsp>
                      <wps:cNvCnPr/>
                      <wps:spPr>
                        <a:xfrm flipH="1">
                          <a:off x="0" y="0"/>
                          <a:ext cx="1533525" cy="18478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85E54" id="Straight Arrow Connector 321" o:spid="_x0000_s1026" type="#_x0000_t32" style="position:absolute;margin-left:224.25pt;margin-top:75.45pt;width:120.75pt;height:145.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" strokecolor="#5b9bd5 [3204]" strokeweight=".5pt">
                <v:stroke startarrow="block"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0160" behindDoc="0" locked="0" layoutInCell="1" allowOverlap="1" wp14:anchorId="022661CD" wp14:editId="1582AC8C">
                <wp:simplePos x="0" y="0"/>
                <wp:positionH relativeFrom="column">
                  <wp:posOffset>2847974</wp:posOffset>
                </wp:positionH>
                <wp:positionV relativeFrom="paragraph">
                  <wp:posOffset>891540</wp:posOffset>
                </wp:positionV>
                <wp:extent cx="1438275" cy="962025"/>
                <wp:effectExtent l="38100" t="38100" r="47625" b="47625"/>
                <wp:wrapNone/>
                <wp:docPr id="322" name="Straight Arrow Connector 322"/>
                <wp:cNvGraphicFramePr/>
                <a:graphic xmlns:a="http://schemas.openxmlformats.org/drawingml/2006/main">
                  <a:graphicData uri="http://schemas.microsoft.com/office/word/2010/wordprocessingShape">
                    <wps:wsp>
                      <wps:cNvCnPr/>
                      <wps:spPr>
                        <a:xfrm flipH="1">
                          <a:off x="0" y="0"/>
                          <a:ext cx="1438275" cy="9620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F2A22" id="Straight Arrow Connector 322" o:spid="_x0000_s1026" type="#_x0000_t32" style="position:absolute;margin-left:224.25pt;margin-top:70.2pt;width:113.25pt;height:75.7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" strokecolor="#5b9bd5 [3204]" strokeweight=".5pt">
                <v:stroke startarrow="block"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39136" behindDoc="0" locked="0" layoutInCell="1" allowOverlap="1" wp14:anchorId="51223DBE" wp14:editId="29A78C6C">
                <wp:simplePos x="0" y="0"/>
                <wp:positionH relativeFrom="column">
                  <wp:posOffset>2924174</wp:posOffset>
                </wp:positionH>
                <wp:positionV relativeFrom="paragraph">
                  <wp:posOffset>701041</wp:posOffset>
                </wp:positionV>
                <wp:extent cx="1247775" cy="361950"/>
                <wp:effectExtent l="38100" t="38100" r="47625" b="76200"/>
                <wp:wrapNone/>
                <wp:docPr id="323" name="Straight Arrow Connector 323"/>
                <wp:cNvGraphicFramePr/>
                <a:graphic xmlns:a="http://schemas.openxmlformats.org/drawingml/2006/main">
                  <a:graphicData uri="http://schemas.microsoft.com/office/word/2010/wordprocessingShape">
                    <wps:wsp>
                      <wps:cNvCnPr/>
                      <wps:spPr>
                        <a:xfrm flipH="1">
                          <a:off x="0" y="0"/>
                          <a:ext cx="1247775"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068F0" id="Straight Arrow Connector 323" o:spid="_x0000_s1026" type="#_x0000_t32" style="position:absolute;margin-left:230.25pt;margin-top:55.2pt;width:98.25pt;height:28.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" strokecolor="#5b9bd5 [3204]" strokeweight=".5pt">
                <v:stroke startarrow="block"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4496" behindDoc="0" locked="0" layoutInCell="1" allowOverlap="1" wp14:anchorId="1BC2E261" wp14:editId="1E73603B">
                <wp:simplePos x="0" y="0"/>
                <wp:positionH relativeFrom="column">
                  <wp:posOffset>2457450</wp:posOffset>
                </wp:positionH>
                <wp:positionV relativeFrom="paragraph">
                  <wp:posOffset>7263765</wp:posOffset>
                </wp:positionV>
                <wp:extent cx="0" cy="276225"/>
                <wp:effectExtent l="76200" t="0" r="57150" b="47625"/>
                <wp:wrapNone/>
                <wp:docPr id="229" name="Straight Arrow Connector 229"/>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C0964" id="Straight Arrow Connector 229" o:spid="_x0000_s1026" type="#_x0000_t32" style="position:absolute;margin-left:193.5pt;margin-top:571.95pt;width:0;height:21.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0400" behindDoc="0" locked="0" layoutInCell="1" allowOverlap="1" wp14:anchorId="4B3F8BBA" wp14:editId="5FE045AC">
                <wp:simplePos x="0" y="0"/>
                <wp:positionH relativeFrom="column">
                  <wp:posOffset>1781175</wp:posOffset>
                </wp:positionH>
                <wp:positionV relativeFrom="paragraph">
                  <wp:posOffset>7587615</wp:posOffset>
                </wp:positionV>
                <wp:extent cx="1266825" cy="600075"/>
                <wp:effectExtent l="0" t="0" r="28575" b="28575"/>
                <wp:wrapNone/>
                <wp:docPr id="224" name="Text Box 224"/>
                <wp:cNvGraphicFramePr/>
                <a:graphic xmlns:a="http://schemas.openxmlformats.org/drawingml/2006/main">
                  <a:graphicData uri="http://schemas.microsoft.com/office/word/2010/wordprocessingShape">
                    <wps:wsp>
                      <wps:cNvSpPr txBox="1"/>
                      <wps:spPr>
                        <a:xfrm>
                          <a:off x="0" y="0"/>
                          <a:ext cx="1266825" cy="6000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1ED8F205" w14:textId="77777777" w:rsidR="001D2CFE" w:rsidRDefault="001D2CFE" w:rsidP="00822A87">
                            <w:r>
                              <w:t>Diagramming and emergent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8BBA" id="Text Box 224" o:spid="_x0000_s1110" type="#_x0000_t202" style="position:absolute;margin-left:140.25pt;margin-top:597.45pt;width:99.75pt;height:4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" fillcolor="#70ad47 [3209]" strokecolor="#375623 [1609]" strokeweight="1pt">
                <v:textbox>
                  <w:txbxContent>
                    <w:p w14:paraId="1ED8F205" w14:textId="77777777" w:rsidR="001D2CFE" w:rsidRDefault="001D2CFE" w:rsidP="00822A87">
                      <w:r>
                        <w:t>Diagramming and emergent theory</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3472" behindDoc="0" locked="0" layoutInCell="1" allowOverlap="1" wp14:anchorId="39DDAEED" wp14:editId="088C92F7">
                <wp:simplePos x="0" y="0"/>
                <wp:positionH relativeFrom="column">
                  <wp:posOffset>2438400</wp:posOffset>
                </wp:positionH>
                <wp:positionV relativeFrom="paragraph">
                  <wp:posOffset>6435090</wp:posOffset>
                </wp:positionV>
                <wp:extent cx="0" cy="276225"/>
                <wp:effectExtent l="76200" t="0" r="57150" b="47625"/>
                <wp:wrapNone/>
                <wp:docPr id="228" name="Straight Arrow Connector 22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2A59B" id="Straight Arrow Connector 228" o:spid="_x0000_s1026" type="#_x0000_t32" style="position:absolute;margin-left:192pt;margin-top:506.7pt;width:0;height:21.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9376" behindDoc="0" locked="0" layoutInCell="1" allowOverlap="1" wp14:anchorId="13EED18B" wp14:editId="4BE983BB">
                <wp:simplePos x="0" y="0"/>
                <wp:positionH relativeFrom="column">
                  <wp:posOffset>1990725</wp:posOffset>
                </wp:positionH>
                <wp:positionV relativeFrom="paragraph">
                  <wp:posOffset>6711315</wp:posOffset>
                </wp:positionV>
                <wp:extent cx="857250" cy="600075"/>
                <wp:effectExtent l="0" t="0" r="19050" b="28575"/>
                <wp:wrapNone/>
                <wp:docPr id="324" name="Text Box 324"/>
                <wp:cNvGraphicFramePr/>
                <a:graphic xmlns:a="http://schemas.openxmlformats.org/drawingml/2006/main">
                  <a:graphicData uri="http://schemas.microsoft.com/office/word/2010/wordprocessingShape">
                    <wps:wsp>
                      <wps:cNvSpPr txBox="1"/>
                      <wps:spPr>
                        <a:xfrm>
                          <a:off x="0" y="0"/>
                          <a:ext cx="857250" cy="6000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63AA42C3" w14:textId="77777777" w:rsidR="001D2CFE" w:rsidRDefault="001D2CFE" w:rsidP="00822A87">
                            <w:r>
                              <w:t>Theoretical 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ED18B" id="Text Box 324" o:spid="_x0000_s1111" type="#_x0000_t202" style="position:absolute;margin-left:156.75pt;margin-top:528.45pt;width:67.5pt;height:4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" fillcolor="#70ad47 [3209]" strokecolor="#375623 [1609]" strokeweight="1pt">
                <v:textbox>
                  <w:txbxContent>
                    <w:p w14:paraId="63AA42C3" w14:textId="77777777" w:rsidR="001D2CFE" w:rsidRDefault="001D2CFE" w:rsidP="00822A87">
                      <w:r>
                        <w:t>Theoretical coding</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2448" behindDoc="0" locked="0" layoutInCell="1" allowOverlap="1" wp14:anchorId="586F8CA7" wp14:editId="4A73B5D7">
                <wp:simplePos x="0" y="0"/>
                <wp:positionH relativeFrom="column">
                  <wp:posOffset>2428875</wp:posOffset>
                </wp:positionH>
                <wp:positionV relativeFrom="paragraph">
                  <wp:posOffset>5606415</wp:posOffset>
                </wp:positionV>
                <wp:extent cx="0" cy="276225"/>
                <wp:effectExtent l="76200" t="0" r="57150" b="47625"/>
                <wp:wrapNone/>
                <wp:docPr id="227" name="Straight Arrow Connector 22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65E2C" id="Straight Arrow Connector 227" o:spid="_x0000_s1026" type="#_x0000_t32" style="position:absolute;margin-left:191.25pt;margin-top:441.45pt;width:0;height:21.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8352" behindDoc="0" locked="0" layoutInCell="1" allowOverlap="1" wp14:anchorId="5413C468" wp14:editId="1562B8AE">
                <wp:simplePos x="0" y="0"/>
                <wp:positionH relativeFrom="column">
                  <wp:posOffset>2000250</wp:posOffset>
                </wp:positionH>
                <wp:positionV relativeFrom="paragraph">
                  <wp:posOffset>5882640</wp:posOffset>
                </wp:positionV>
                <wp:extent cx="857250" cy="600075"/>
                <wp:effectExtent l="0" t="0" r="19050" b="28575"/>
                <wp:wrapNone/>
                <wp:docPr id="222" name="Text Box 222"/>
                <wp:cNvGraphicFramePr/>
                <a:graphic xmlns:a="http://schemas.openxmlformats.org/drawingml/2006/main">
                  <a:graphicData uri="http://schemas.microsoft.com/office/word/2010/wordprocessingShape">
                    <wps:wsp>
                      <wps:cNvSpPr txBox="1"/>
                      <wps:spPr>
                        <a:xfrm>
                          <a:off x="0" y="0"/>
                          <a:ext cx="857250" cy="6000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6E546966" w14:textId="77777777" w:rsidR="001D2CFE" w:rsidRDefault="001D2CFE" w:rsidP="00822A87">
                            <w:r>
                              <w:t>Selective 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3C468" id="Text Box 222" o:spid="_x0000_s1112" type="#_x0000_t202" style="position:absolute;margin-left:157.5pt;margin-top:463.2pt;width:67.5pt;height:47.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" fillcolor="#70ad47 [3209]" strokecolor="#375623 [1609]" strokeweight="1pt">
                <v:textbox>
                  <w:txbxContent>
                    <w:p w14:paraId="6E546966" w14:textId="77777777" w:rsidR="001D2CFE" w:rsidRDefault="001D2CFE" w:rsidP="00822A87">
                      <w:r>
                        <w:t>Selective coding</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1424" behindDoc="0" locked="0" layoutInCell="1" allowOverlap="1" wp14:anchorId="07539819" wp14:editId="2CFEA2FE">
                <wp:simplePos x="0" y="0"/>
                <wp:positionH relativeFrom="column">
                  <wp:posOffset>2428875</wp:posOffset>
                </wp:positionH>
                <wp:positionV relativeFrom="paragraph">
                  <wp:posOffset>4711065</wp:posOffset>
                </wp:positionV>
                <wp:extent cx="0" cy="276225"/>
                <wp:effectExtent l="76200" t="0" r="57150" b="47625"/>
                <wp:wrapNone/>
                <wp:docPr id="226" name="Straight Arrow Connector 22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297FC" id="Straight Arrow Connector 226" o:spid="_x0000_s1026" type="#_x0000_t32" style="position:absolute;margin-left:191.25pt;margin-top:370.95pt;width:0;height:21.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35040" behindDoc="0" locked="0" layoutInCell="1" allowOverlap="1" wp14:anchorId="3FBFAEAF" wp14:editId="379D4332">
                <wp:simplePos x="0" y="0"/>
                <wp:positionH relativeFrom="column">
                  <wp:posOffset>1952625</wp:posOffset>
                </wp:positionH>
                <wp:positionV relativeFrom="paragraph">
                  <wp:posOffset>4215765</wp:posOffset>
                </wp:positionV>
                <wp:extent cx="942975" cy="600075"/>
                <wp:effectExtent l="0" t="0" r="28575" b="28575"/>
                <wp:wrapNone/>
                <wp:docPr id="325" name="Text Box 325"/>
                <wp:cNvGraphicFramePr/>
                <a:graphic xmlns:a="http://schemas.openxmlformats.org/drawingml/2006/main">
                  <a:graphicData uri="http://schemas.microsoft.com/office/word/2010/wordprocessingShape">
                    <wps:wsp>
                      <wps:cNvSpPr txBox="1"/>
                      <wps:spPr>
                        <a:xfrm>
                          <a:off x="0" y="0"/>
                          <a:ext cx="942975" cy="60007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6F71D222" w14:textId="77777777" w:rsidR="001D2CFE" w:rsidRDefault="001D2CFE" w:rsidP="00822A87">
                            <w:r>
                              <w:t>Theoretical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AEAF" id="Text Box 325" o:spid="_x0000_s1113" type="#_x0000_t202" style="position:absolute;margin-left:153.75pt;margin-top:331.95pt;width:74.25pt;height:4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" fillcolor="#ffc000 [3207]" strokecolor="white [3201]" strokeweight="1.5pt">
                <v:textbox>
                  <w:txbxContent>
                    <w:p w14:paraId="6F71D222" w14:textId="77777777" w:rsidR="001D2CFE" w:rsidRDefault="001D2CFE" w:rsidP="00822A87">
                      <w:r>
                        <w:t>Theoretical sampling</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60640" behindDoc="0" locked="0" layoutInCell="1" allowOverlap="1" wp14:anchorId="2727A3EA" wp14:editId="36C81E2D">
                <wp:simplePos x="0" y="0"/>
                <wp:positionH relativeFrom="column">
                  <wp:posOffset>2428875</wp:posOffset>
                </wp:positionH>
                <wp:positionV relativeFrom="paragraph">
                  <wp:posOffset>3996690</wp:posOffset>
                </wp:positionV>
                <wp:extent cx="0" cy="219075"/>
                <wp:effectExtent l="76200" t="0" r="57150" b="47625"/>
                <wp:wrapNone/>
                <wp:docPr id="235" name="Straight Arrow Connector 235"/>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201C9" id="Straight Arrow Connector 235" o:spid="_x0000_s1026" type="#_x0000_t32" style="position:absolute;margin-left:191.25pt;margin-top:314.7pt;width:0;height:17.2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32992" behindDoc="0" locked="0" layoutInCell="1" allowOverlap="1" wp14:anchorId="363A79D7" wp14:editId="7C61109B">
                <wp:simplePos x="0" y="0"/>
                <wp:positionH relativeFrom="column">
                  <wp:posOffset>2066925</wp:posOffset>
                </wp:positionH>
                <wp:positionV relativeFrom="paragraph">
                  <wp:posOffset>2386965</wp:posOffset>
                </wp:positionV>
                <wp:extent cx="733425" cy="666750"/>
                <wp:effectExtent l="0" t="0" r="28575" b="19050"/>
                <wp:wrapNone/>
                <wp:docPr id="326" name="Text Box 326"/>
                <wp:cNvGraphicFramePr/>
                <a:graphic xmlns:a="http://schemas.openxmlformats.org/drawingml/2006/main">
                  <a:graphicData uri="http://schemas.microsoft.com/office/word/2010/wordprocessingShape">
                    <wps:wsp>
                      <wps:cNvSpPr txBox="1"/>
                      <wps:spPr>
                        <a:xfrm>
                          <a:off x="0" y="0"/>
                          <a:ext cx="733425" cy="666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766CE2" w14:textId="77777777" w:rsidR="001D2CFE" w:rsidRDefault="001D2CFE" w:rsidP="00822A87">
                            <w:r>
                              <w:t>Focus Group 2 and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79D7" id="Text Box 326" o:spid="_x0000_s1114" type="#_x0000_t202" style="position:absolute;margin-left:162.75pt;margin-top:187.95pt;width:57.75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" fillcolor="#5b9bd5 [3204]" strokecolor="#1f4d78 [1604]" strokeweight="1pt">
                <v:textbox>
                  <w:txbxContent>
                    <w:p w14:paraId="54766CE2" w14:textId="77777777" w:rsidR="001D2CFE" w:rsidRDefault="001D2CFE" w:rsidP="00822A87">
                      <w:r>
                        <w:t>Focus Group 2 and 3</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9616" behindDoc="0" locked="0" layoutInCell="1" allowOverlap="1" wp14:anchorId="32C712E7" wp14:editId="1A2D06DB">
                <wp:simplePos x="0" y="0"/>
                <wp:positionH relativeFrom="column">
                  <wp:posOffset>2438400</wp:posOffset>
                </wp:positionH>
                <wp:positionV relativeFrom="paragraph">
                  <wp:posOffset>3072765</wp:posOffset>
                </wp:positionV>
                <wp:extent cx="0" cy="219075"/>
                <wp:effectExtent l="76200" t="0" r="57150" b="47625"/>
                <wp:wrapNone/>
                <wp:docPr id="234" name="Straight Arrow Connector 23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FBBDF" id="Straight Arrow Connector 234" o:spid="_x0000_s1026" type="#_x0000_t32" style="position:absolute;margin-left:192pt;margin-top:241.95pt;width:0;height:17.2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8592" behindDoc="0" locked="0" layoutInCell="1" allowOverlap="1" wp14:anchorId="4C6CB85B" wp14:editId="01E948C3">
                <wp:simplePos x="0" y="0"/>
                <wp:positionH relativeFrom="column">
                  <wp:posOffset>2438400</wp:posOffset>
                </wp:positionH>
                <wp:positionV relativeFrom="paragraph">
                  <wp:posOffset>2129790</wp:posOffset>
                </wp:positionV>
                <wp:extent cx="0" cy="219075"/>
                <wp:effectExtent l="76200" t="0" r="57150" b="47625"/>
                <wp:wrapNone/>
                <wp:docPr id="233" name="Straight Arrow Connector 233"/>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522CC" id="Straight Arrow Connector 233" o:spid="_x0000_s1026" type="#_x0000_t32" style="position:absolute;margin-left:192pt;margin-top:167.7pt;width:0;height:17.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7568" behindDoc="0" locked="0" layoutInCell="1" allowOverlap="1" wp14:anchorId="6D99222D" wp14:editId="26C1012D">
                <wp:simplePos x="0" y="0"/>
                <wp:positionH relativeFrom="column">
                  <wp:posOffset>2438400</wp:posOffset>
                </wp:positionH>
                <wp:positionV relativeFrom="paragraph">
                  <wp:posOffset>1224915</wp:posOffset>
                </wp:positionV>
                <wp:extent cx="0" cy="219075"/>
                <wp:effectExtent l="76200" t="0" r="57150" b="47625"/>
                <wp:wrapNone/>
                <wp:docPr id="232" name="Straight Arrow Connector 23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BDDA3" id="Straight Arrow Connector 232" o:spid="_x0000_s1026" type="#_x0000_t32" style="position:absolute;margin-left:192pt;margin-top:96.45pt;width:0;height:17.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6544" behindDoc="0" locked="0" layoutInCell="1" allowOverlap="1" wp14:anchorId="5556EA3F" wp14:editId="026556FF">
                <wp:simplePos x="0" y="0"/>
                <wp:positionH relativeFrom="column">
                  <wp:posOffset>2438400</wp:posOffset>
                </wp:positionH>
                <wp:positionV relativeFrom="paragraph">
                  <wp:posOffset>501015</wp:posOffset>
                </wp:positionV>
                <wp:extent cx="0" cy="219075"/>
                <wp:effectExtent l="76200" t="0" r="57150" b="47625"/>
                <wp:wrapNone/>
                <wp:docPr id="231" name="Straight Arrow Connector 23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CDA93" id="Straight Arrow Connector 231" o:spid="_x0000_s1026" type="#_x0000_t32" style="position:absolute;margin-left:192pt;margin-top:39.45pt;width:0;height:17.2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55520" behindDoc="0" locked="0" layoutInCell="1" allowOverlap="1" wp14:anchorId="04C71B87" wp14:editId="6577C7EF">
                <wp:simplePos x="0" y="0"/>
                <wp:positionH relativeFrom="column">
                  <wp:posOffset>2438400</wp:posOffset>
                </wp:positionH>
                <wp:positionV relativeFrom="paragraph">
                  <wp:posOffset>5715</wp:posOffset>
                </wp:positionV>
                <wp:extent cx="0" cy="219075"/>
                <wp:effectExtent l="76200" t="0" r="57150" b="47625"/>
                <wp:wrapNone/>
                <wp:docPr id="230" name="Straight Arrow Connector 230"/>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B8865" id="Straight Arrow Connector 230" o:spid="_x0000_s1026" type="#_x0000_t32" style="position:absolute;margin-left:192pt;margin-top:.45pt;width:0;height:17.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7328" behindDoc="0" locked="0" layoutInCell="1" allowOverlap="1" wp14:anchorId="3F3E0E02" wp14:editId="4AAC2663">
                <wp:simplePos x="0" y="0"/>
                <wp:positionH relativeFrom="column">
                  <wp:posOffset>1857375</wp:posOffset>
                </wp:positionH>
                <wp:positionV relativeFrom="paragraph">
                  <wp:posOffset>224790</wp:posOffset>
                </wp:positionV>
                <wp:extent cx="1133475" cy="295275"/>
                <wp:effectExtent l="0" t="0" r="28575" b="28575"/>
                <wp:wrapNone/>
                <wp:docPr id="221" name="Text Box 221"/>
                <wp:cNvGraphicFramePr/>
                <a:graphic xmlns:a="http://schemas.openxmlformats.org/drawingml/2006/main">
                  <a:graphicData uri="http://schemas.microsoft.com/office/word/2010/wordprocessingShape">
                    <wps:wsp>
                      <wps:cNvSpPr txBox="1"/>
                      <wps:spPr>
                        <a:xfrm>
                          <a:off x="0" y="0"/>
                          <a:ext cx="1133475" cy="2952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40011415" w14:textId="77777777" w:rsidR="001D2CFE" w:rsidRDefault="001D2CFE" w:rsidP="00822A87">
                            <w:r>
                              <w:t xml:space="preserve">Frequencies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E0E02" id="Text Box 221" o:spid="_x0000_s1115" type="#_x0000_t202" style="position:absolute;margin-left:146.25pt;margin-top:17.7pt;width:89.25pt;height:2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" fillcolor="#70ad47 [3209]" strokecolor="#375623 [1609]" strokeweight="1pt">
                <v:textbox>
                  <w:txbxContent>
                    <w:p w14:paraId="40011415" w14:textId="77777777" w:rsidR="001D2CFE" w:rsidRDefault="001D2CFE" w:rsidP="00822A87">
                      <w:r>
                        <w:t xml:space="preserve">Frequencies </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34016" behindDoc="0" locked="0" layoutInCell="1" allowOverlap="1" wp14:anchorId="49497EA1" wp14:editId="238BB816">
                <wp:simplePos x="0" y="0"/>
                <wp:positionH relativeFrom="column">
                  <wp:posOffset>2066925</wp:posOffset>
                </wp:positionH>
                <wp:positionV relativeFrom="paragraph">
                  <wp:posOffset>5015865</wp:posOffset>
                </wp:positionV>
                <wp:extent cx="733425" cy="6667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33425" cy="666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42FCD6" w14:textId="77777777" w:rsidR="001D2CFE" w:rsidRDefault="001D2CFE" w:rsidP="00822A87">
                            <w:r>
                              <w:t>Staff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7EA1" id="Text Box 9" o:spid="_x0000_s1116" type="#_x0000_t202" style="position:absolute;margin-left:162.75pt;margin-top:394.95pt;width:57.75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" fillcolor="#5b9bd5 [3204]" strokecolor="#1f4d78 [1604]" strokeweight="1pt">
                <v:textbox>
                  <w:txbxContent>
                    <w:p w14:paraId="4642FCD6" w14:textId="77777777" w:rsidR="001D2CFE" w:rsidRDefault="001D2CFE" w:rsidP="00822A87">
                      <w:r>
                        <w:t>Staff Questionnaire</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4256" behindDoc="0" locked="0" layoutInCell="1" allowOverlap="1" wp14:anchorId="4221F66A" wp14:editId="2BF712DB">
                <wp:simplePos x="0" y="0"/>
                <wp:positionH relativeFrom="column">
                  <wp:posOffset>2000250</wp:posOffset>
                </wp:positionH>
                <wp:positionV relativeFrom="paragraph">
                  <wp:posOffset>3272790</wp:posOffset>
                </wp:positionV>
                <wp:extent cx="828675" cy="723900"/>
                <wp:effectExtent l="0" t="0" r="28575" b="19050"/>
                <wp:wrapNone/>
                <wp:docPr id="327" name="Text Box 327"/>
                <wp:cNvGraphicFramePr/>
                <a:graphic xmlns:a="http://schemas.openxmlformats.org/drawingml/2006/main">
                  <a:graphicData uri="http://schemas.microsoft.com/office/word/2010/wordprocessingShape">
                    <wps:wsp>
                      <wps:cNvSpPr txBox="1"/>
                      <wps:spPr>
                        <a:xfrm>
                          <a:off x="0" y="0"/>
                          <a:ext cx="828675" cy="7239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4A44C66B" w14:textId="77777777" w:rsidR="001D2CFE" w:rsidRDefault="001D2CFE" w:rsidP="00822A87">
                            <w:r>
                              <w:t>Open and in vivo 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1F66A" id="Text Box 327" o:spid="_x0000_s1117" type="#_x0000_t202" style="position:absolute;margin-left:157.5pt;margin-top:257.7pt;width:65.25pt;height:5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" fillcolor="#70ad47 [3209]" strokecolor="#375623 [1609]" strokeweight="1pt">
                <v:textbox>
                  <w:txbxContent>
                    <w:p w14:paraId="4A44C66B" w14:textId="77777777" w:rsidR="001D2CFE" w:rsidRDefault="001D2CFE" w:rsidP="00822A87">
                      <w:r>
                        <w:t>Open and in vivo coding</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46304" behindDoc="0" locked="0" layoutInCell="1" allowOverlap="1" wp14:anchorId="409B26F0" wp14:editId="1B3194B0">
                <wp:simplePos x="0" y="0"/>
                <wp:positionH relativeFrom="column">
                  <wp:posOffset>1952625</wp:posOffset>
                </wp:positionH>
                <wp:positionV relativeFrom="paragraph">
                  <wp:posOffset>701040</wp:posOffset>
                </wp:positionV>
                <wp:extent cx="942975" cy="600075"/>
                <wp:effectExtent l="0" t="0" r="28575" b="28575"/>
                <wp:wrapNone/>
                <wp:docPr id="218" name="Text Box 218"/>
                <wp:cNvGraphicFramePr/>
                <a:graphic xmlns:a="http://schemas.openxmlformats.org/drawingml/2006/main">
                  <a:graphicData uri="http://schemas.microsoft.com/office/word/2010/wordprocessingShape">
                    <wps:wsp>
                      <wps:cNvSpPr txBox="1"/>
                      <wps:spPr>
                        <a:xfrm>
                          <a:off x="0" y="0"/>
                          <a:ext cx="942975" cy="60007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0ECCE2E1" w14:textId="77777777" w:rsidR="001D2CFE" w:rsidRDefault="001D2CFE" w:rsidP="00822A87">
                            <w:r>
                              <w:t>Theoretical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26F0" id="Text Box 218" o:spid="_x0000_s1118" type="#_x0000_t202" style="position:absolute;margin-left:153.75pt;margin-top:55.2pt;width:74.25pt;height:4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" fillcolor="#ffc000 [3207]" strokecolor="white [3201]" strokeweight="1.5pt">
                <v:textbox>
                  <w:txbxContent>
                    <w:p w14:paraId="0ECCE2E1" w14:textId="77777777" w:rsidR="001D2CFE" w:rsidRDefault="001D2CFE" w:rsidP="00822A87">
                      <w:r>
                        <w:t>Theoretical sampling</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31968" behindDoc="0" locked="0" layoutInCell="1" allowOverlap="1" wp14:anchorId="5821F310" wp14:editId="29767F76">
                <wp:simplePos x="0" y="0"/>
                <wp:positionH relativeFrom="column">
                  <wp:posOffset>2066925</wp:posOffset>
                </wp:positionH>
                <wp:positionV relativeFrom="paragraph">
                  <wp:posOffset>1463040</wp:posOffset>
                </wp:positionV>
                <wp:extent cx="733425" cy="666750"/>
                <wp:effectExtent l="0" t="0" r="28575" b="19050"/>
                <wp:wrapNone/>
                <wp:docPr id="328" name="Text Box 328"/>
                <wp:cNvGraphicFramePr/>
                <a:graphic xmlns:a="http://schemas.openxmlformats.org/drawingml/2006/main">
                  <a:graphicData uri="http://schemas.microsoft.com/office/word/2010/wordprocessingShape">
                    <wps:wsp>
                      <wps:cNvSpPr txBox="1"/>
                      <wps:spPr>
                        <a:xfrm>
                          <a:off x="0" y="0"/>
                          <a:ext cx="733425" cy="666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E0166DC" w14:textId="77777777" w:rsidR="001D2CFE" w:rsidRDefault="001D2CFE" w:rsidP="00822A87">
                            <w:r>
                              <w:t>Focus Group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F310" id="Text Box 328" o:spid="_x0000_s1119" type="#_x0000_t202" style="position:absolute;margin-left:162.75pt;margin-top:115.2pt;width:57.7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" fillcolor="#5b9bd5 [3204]" strokecolor="#1f4d78 [1604]" strokeweight="1pt">
                <v:textbox>
                  <w:txbxContent>
                    <w:p w14:paraId="5E0166DC" w14:textId="77777777" w:rsidR="001D2CFE" w:rsidRDefault="001D2CFE" w:rsidP="00822A87">
                      <w:r>
                        <w:t>Focus Group 1</w:t>
                      </w:r>
                    </w:p>
                  </w:txbxContent>
                </v:textbox>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37088" behindDoc="0" locked="0" layoutInCell="1" allowOverlap="1" wp14:anchorId="420492C1" wp14:editId="447EDB7E">
                <wp:simplePos x="0" y="0"/>
                <wp:positionH relativeFrom="column">
                  <wp:posOffset>2438400</wp:posOffset>
                </wp:positionH>
                <wp:positionV relativeFrom="paragraph">
                  <wp:posOffset>586740</wp:posOffset>
                </wp:positionV>
                <wp:extent cx="0" cy="304800"/>
                <wp:effectExtent l="76200" t="0" r="57150" b="57150"/>
                <wp:wrapNone/>
                <wp:docPr id="329" name="Straight Arrow Connector 32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876008" id="Straight Arrow Connector 329" o:spid="_x0000_s1026" type="#_x0000_t32" style="position:absolute;margin-left:192pt;margin-top:46.2pt;width:0;height:2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" strokecolor="#5b9bd5 [3204]" strokeweight=".5pt">
                <v:stroke endarrow="block" joinstyle="miter"/>
              </v:shape>
            </w:pict>
          </mc:Fallback>
        </mc:AlternateContent>
      </w:r>
      <w:r>
        <w:rPr>
          <w:rFonts w:ascii="AdvP40668" w:hAnsi="AdvP40668" w:cs="AdvP40668"/>
          <w:b/>
          <w:noProof/>
          <w:sz w:val="18"/>
          <w:szCs w:val="18"/>
          <w:lang w:eastAsia="en-GB"/>
        </w:rPr>
        <mc:AlternateContent>
          <mc:Choice Requires="wps">
            <w:drawing>
              <wp:anchor distT="0" distB="0" distL="114300" distR="114300" simplePos="0" relativeHeight="251736064" behindDoc="0" locked="0" layoutInCell="1" allowOverlap="1" wp14:anchorId="51B74165" wp14:editId="7E54AA9C">
                <wp:simplePos x="0" y="0"/>
                <wp:positionH relativeFrom="column">
                  <wp:posOffset>4171950</wp:posOffset>
                </wp:positionH>
                <wp:positionV relativeFrom="paragraph">
                  <wp:posOffset>5715</wp:posOffset>
                </wp:positionV>
                <wp:extent cx="857250" cy="885825"/>
                <wp:effectExtent l="0" t="0" r="19050" b="28575"/>
                <wp:wrapNone/>
                <wp:docPr id="330" name="Text Box 330"/>
                <wp:cNvGraphicFramePr/>
                <a:graphic xmlns:a="http://schemas.openxmlformats.org/drawingml/2006/main">
                  <a:graphicData uri="http://schemas.microsoft.com/office/word/2010/wordprocessingShape">
                    <wps:wsp>
                      <wps:cNvSpPr txBox="1"/>
                      <wps:spPr>
                        <a:xfrm>
                          <a:off x="0" y="0"/>
                          <a:ext cx="857250" cy="8858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A10C3F1" w14:textId="77777777" w:rsidR="001D2CFE" w:rsidRDefault="001D2CFE" w:rsidP="00822A87">
                            <w:r>
                              <w:t>Field notes and memos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74165" id="Text Box 330" o:spid="_x0000_s1120" type="#_x0000_t202" style="position:absolute;margin-left:328.5pt;margin-top:.45pt;width:67.5pt;height:69.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" fillcolor="#5b9bd5 [3204]" strokecolor="#1f4d78 [1604]" strokeweight="1pt">
                <v:textbox>
                  <w:txbxContent>
                    <w:p w14:paraId="3A10C3F1" w14:textId="77777777" w:rsidR="001D2CFE" w:rsidRDefault="001D2CFE" w:rsidP="00822A87">
                      <w:r>
                        <w:t>Field notes and memos</w:t>
                      </w:r>
                    </w:p>
                  </w:txbxContent>
                </v:textbox>
              </v:shape>
            </w:pict>
          </mc:Fallback>
        </mc:AlternateContent>
      </w:r>
    </w:p>
    <w:p w14:paraId="6351A038" w14:textId="77777777" w:rsidR="00822A87" w:rsidRDefault="00822A87" w:rsidP="00822A87">
      <w:pPr>
        <w:rPr>
          <w:b/>
          <w:u w:val="single"/>
        </w:rPr>
      </w:pPr>
    </w:p>
    <w:p w14:paraId="4D7C6FDE" w14:textId="77777777" w:rsidR="00822A87" w:rsidRDefault="00822A87" w:rsidP="00822A87">
      <w:pPr>
        <w:rPr>
          <w:b/>
          <w:u w:val="single"/>
        </w:rPr>
      </w:pPr>
    </w:p>
    <w:p w14:paraId="39DC643A" w14:textId="77777777" w:rsidR="00822A87" w:rsidRDefault="00822A87" w:rsidP="00822A87">
      <w:pPr>
        <w:rPr>
          <w:b/>
          <w:u w:val="single"/>
        </w:rPr>
      </w:pPr>
    </w:p>
    <w:p w14:paraId="56FDD0F9" w14:textId="77777777" w:rsidR="00822A87" w:rsidRDefault="00822A87" w:rsidP="00822A87">
      <w:pPr>
        <w:rPr>
          <w:b/>
          <w:u w:val="single"/>
        </w:rPr>
      </w:pPr>
    </w:p>
    <w:p w14:paraId="6246BA5F" w14:textId="77777777" w:rsidR="00822A87" w:rsidRDefault="00822A87" w:rsidP="00822A87">
      <w:pPr>
        <w:rPr>
          <w:b/>
          <w:u w:val="single"/>
        </w:rPr>
      </w:pPr>
    </w:p>
    <w:p w14:paraId="4E68A727" w14:textId="77777777" w:rsidR="00822A87" w:rsidRDefault="00822A87" w:rsidP="00822A87">
      <w:pPr>
        <w:rPr>
          <w:b/>
          <w:u w:val="single"/>
        </w:rPr>
      </w:pPr>
    </w:p>
    <w:p w14:paraId="1FE15870" w14:textId="77777777" w:rsidR="00822A87" w:rsidRPr="007F01F5" w:rsidRDefault="00822A87" w:rsidP="00822A87">
      <w:pPr>
        <w:rPr>
          <w:b/>
        </w:rPr>
      </w:pPr>
      <w:r>
        <w:rPr>
          <w:b/>
        </w:rPr>
        <w:tab/>
      </w:r>
      <w:r>
        <w:rPr>
          <w:b/>
        </w:rPr>
        <w:tab/>
      </w:r>
      <w:r>
        <w:rPr>
          <w:b/>
        </w:rPr>
        <w:tab/>
      </w:r>
      <w:r>
        <w:rPr>
          <w:b/>
        </w:rPr>
        <w:tab/>
      </w:r>
      <w:r>
        <w:rPr>
          <w:b/>
        </w:rPr>
        <w:tab/>
      </w:r>
      <w:r>
        <w:rPr>
          <w:b/>
        </w:rPr>
        <w:tab/>
      </w:r>
      <w:r>
        <w:rPr>
          <w:b/>
        </w:rPr>
        <w:tab/>
      </w:r>
      <w:r>
        <w:rPr>
          <w:b/>
        </w:rPr>
        <w:tab/>
      </w:r>
      <w:r>
        <w:rPr>
          <w:b/>
        </w:rPr>
        <w:tab/>
      </w:r>
      <w:r>
        <w:rPr>
          <w:b/>
        </w:rPr>
        <w:tab/>
        <w:t xml:space="preserve">    Key:</w:t>
      </w:r>
    </w:p>
    <w:p w14:paraId="230A8F4A" w14:textId="77777777" w:rsidR="00822A87" w:rsidRDefault="00822A87" w:rsidP="00822A87">
      <w:pPr>
        <w:rPr>
          <w:b/>
          <w:u w:val="single"/>
        </w:rPr>
      </w:pPr>
      <w:r>
        <w:rPr>
          <w:rFonts w:ascii="AdvP40668" w:hAnsi="AdvP40668" w:cs="AdvP40668"/>
          <w:b/>
          <w:noProof/>
          <w:sz w:val="18"/>
          <w:szCs w:val="18"/>
          <w:lang w:eastAsia="en-GB"/>
        </w:rPr>
        <mc:AlternateContent>
          <mc:Choice Requires="wps">
            <w:drawing>
              <wp:anchor distT="0" distB="0" distL="114300" distR="114300" simplePos="0" relativeHeight="251764736" behindDoc="0" locked="0" layoutInCell="1" allowOverlap="1" wp14:anchorId="11222A98" wp14:editId="66C8CFE0">
                <wp:simplePos x="0" y="0"/>
                <wp:positionH relativeFrom="column">
                  <wp:posOffset>4731488</wp:posOffset>
                </wp:positionH>
                <wp:positionV relativeFrom="paragraph">
                  <wp:posOffset>254443</wp:posOffset>
                </wp:positionV>
                <wp:extent cx="857250" cy="262713"/>
                <wp:effectExtent l="0" t="0" r="19050" b="23495"/>
                <wp:wrapNone/>
                <wp:docPr id="331" name="Text Box 331"/>
                <wp:cNvGraphicFramePr/>
                <a:graphic xmlns:a="http://schemas.openxmlformats.org/drawingml/2006/main">
                  <a:graphicData uri="http://schemas.microsoft.com/office/word/2010/wordprocessingShape">
                    <wps:wsp>
                      <wps:cNvSpPr txBox="1"/>
                      <wps:spPr>
                        <a:xfrm>
                          <a:off x="0" y="0"/>
                          <a:ext cx="857250" cy="262713"/>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4E9216A" w14:textId="77777777" w:rsidR="001D2CFE" w:rsidRDefault="001D2CFE" w:rsidP="00822A87">
                            <w:r>
                              <w:t>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22A98" id="Text Box 331" o:spid="_x0000_s1121" type="#_x0000_t202" style="position:absolute;margin-left:372.55pt;margin-top:20.05pt;width:67.5pt;height:20.7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" fillcolor="#5b9bd5 [3204]" strokecolor="#1f4d78 [1604]" strokeweight="1pt">
                <v:textbox>
                  <w:txbxContent>
                    <w:p w14:paraId="34E9216A" w14:textId="77777777" w:rsidR="001D2CFE" w:rsidRDefault="001D2CFE" w:rsidP="00822A87">
                      <w:r>
                        <w:t>Method</w:t>
                      </w:r>
                    </w:p>
                  </w:txbxContent>
                </v:textbox>
              </v:shape>
            </w:pict>
          </mc:Fallback>
        </mc:AlternateContent>
      </w:r>
    </w:p>
    <w:p w14:paraId="6727D21D" w14:textId="77777777" w:rsidR="00822A87" w:rsidRDefault="00822A87" w:rsidP="00822A87">
      <w:pPr>
        <w:rPr>
          <w:b/>
          <w:u w:val="single"/>
        </w:rPr>
      </w:pPr>
    </w:p>
    <w:p w14:paraId="7DB48044" w14:textId="77777777" w:rsidR="00822A87" w:rsidRDefault="00822A87" w:rsidP="00822A87">
      <w:pPr>
        <w:rPr>
          <w:b/>
          <w:u w:val="single"/>
        </w:rPr>
      </w:pPr>
      <w:r>
        <w:rPr>
          <w:rFonts w:ascii="AdvP40668" w:hAnsi="AdvP40668" w:cs="AdvP40668"/>
          <w:b/>
          <w:noProof/>
          <w:sz w:val="18"/>
          <w:szCs w:val="18"/>
          <w:lang w:eastAsia="en-GB"/>
        </w:rPr>
        <mc:AlternateContent>
          <mc:Choice Requires="wps">
            <w:drawing>
              <wp:anchor distT="0" distB="0" distL="114300" distR="114300" simplePos="0" relativeHeight="251765760" behindDoc="0" locked="0" layoutInCell="1" allowOverlap="1" wp14:anchorId="40DBA93B" wp14:editId="45F802A4">
                <wp:simplePos x="0" y="0"/>
                <wp:positionH relativeFrom="column">
                  <wp:posOffset>4734885</wp:posOffset>
                </wp:positionH>
                <wp:positionV relativeFrom="paragraph">
                  <wp:posOffset>247798</wp:posOffset>
                </wp:positionV>
                <wp:extent cx="1133475" cy="295275"/>
                <wp:effectExtent l="0" t="0" r="28575" b="28575"/>
                <wp:wrapNone/>
                <wp:docPr id="332" name="Text Box 332"/>
                <wp:cNvGraphicFramePr/>
                <a:graphic xmlns:a="http://schemas.openxmlformats.org/drawingml/2006/main">
                  <a:graphicData uri="http://schemas.microsoft.com/office/word/2010/wordprocessingShape">
                    <wps:wsp>
                      <wps:cNvSpPr txBox="1"/>
                      <wps:spPr>
                        <a:xfrm>
                          <a:off x="0" y="0"/>
                          <a:ext cx="1133475" cy="2952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7EEEA79B" w14:textId="77777777" w:rsidR="001D2CFE" w:rsidRDefault="001D2CFE" w:rsidP="00822A87">
                            <w:r>
                              <w:t>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A93B" id="Text Box 332" o:spid="_x0000_s1122" type="#_x0000_t202" style="position:absolute;margin-left:372.85pt;margin-top:19.5pt;width:89.2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" fillcolor="#70ad47 [3209]" strokecolor="#375623 [1609]" strokeweight="1pt">
                <v:textbox>
                  <w:txbxContent>
                    <w:p w14:paraId="7EEEA79B" w14:textId="77777777" w:rsidR="001D2CFE" w:rsidRDefault="001D2CFE" w:rsidP="00822A87">
                      <w:r>
                        <w:t>Analysis</w:t>
                      </w:r>
                    </w:p>
                  </w:txbxContent>
                </v:textbox>
              </v:shape>
            </w:pict>
          </mc:Fallback>
        </mc:AlternateContent>
      </w:r>
    </w:p>
    <w:p w14:paraId="10A9B9D3" w14:textId="77777777" w:rsidR="00822A87" w:rsidRDefault="00822A87" w:rsidP="00822A87">
      <w:pPr>
        <w:rPr>
          <w:b/>
          <w:u w:val="single"/>
        </w:rPr>
      </w:pPr>
    </w:p>
    <w:p w14:paraId="5A4A96B6" w14:textId="77777777" w:rsidR="00822A87" w:rsidRDefault="00822A87" w:rsidP="00822A87">
      <w:pPr>
        <w:rPr>
          <w:b/>
          <w:u w:val="single"/>
        </w:rPr>
      </w:pPr>
      <w:r>
        <w:rPr>
          <w:rFonts w:ascii="AdvP40668" w:hAnsi="AdvP40668" w:cs="AdvP40668"/>
          <w:b/>
          <w:noProof/>
          <w:sz w:val="18"/>
          <w:szCs w:val="18"/>
          <w:lang w:eastAsia="en-GB"/>
        </w:rPr>
        <mc:AlternateContent>
          <mc:Choice Requires="wps">
            <w:drawing>
              <wp:anchor distT="0" distB="0" distL="114300" distR="114300" simplePos="0" relativeHeight="251767808" behindDoc="0" locked="0" layoutInCell="1" allowOverlap="1" wp14:anchorId="568A2EFC" wp14:editId="0E39587C">
                <wp:simplePos x="0" y="0"/>
                <wp:positionH relativeFrom="column">
                  <wp:posOffset>4742121</wp:posOffset>
                </wp:positionH>
                <wp:positionV relativeFrom="paragraph">
                  <wp:posOffset>164702</wp:posOffset>
                </wp:positionV>
                <wp:extent cx="942975" cy="297712"/>
                <wp:effectExtent l="0" t="0" r="28575" b="26670"/>
                <wp:wrapNone/>
                <wp:docPr id="333" name="Text Box 333"/>
                <wp:cNvGraphicFramePr/>
                <a:graphic xmlns:a="http://schemas.openxmlformats.org/drawingml/2006/main">
                  <a:graphicData uri="http://schemas.microsoft.com/office/word/2010/wordprocessingShape">
                    <wps:wsp>
                      <wps:cNvSpPr txBox="1"/>
                      <wps:spPr>
                        <a:xfrm>
                          <a:off x="0" y="0"/>
                          <a:ext cx="942975" cy="297712"/>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4A66B1C9" w14:textId="77777777" w:rsidR="001D2CFE" w:rsidRDefault="001D2CFE" w:rsidP="00822A87">
                            <w:r>
                              <w:t>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2EFC" id="Text Box 333" o:spid="_x0000_s1123" type="#_x0000_t202" style="position:absolute;margin-left:373.4pt;margin-top:12.95pt;width:74.25pt;height:23.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" fillcolor="#ffc000 [3207]" strokecolor="white [3201]" strokeweight="1.5pt">
                <v:textbox>
                  <w:txbxContent>
                    <w:p w14:paraId="4A66B1C9" w14:textId="77777777" w:rsidR="001D2CFE" w:rsidRDefault="001D2CFE" w:rsidP="00822A87">
                      <w:r>
                        <w:t>Sampling</w:t>
                      </w:r>
                    </w:p>
                  </w:txbxContent>
                </v:textbox>
              </v:shape>
            </w:pict>
          </mc:Fallback>
        </mc:AlternateContent>
      </w:r>
    </w:p>
    <w:p w14:paraId="7A84B3C2" w14:textId="77777777" w:rsidR="00822A87" w:rsidRDefault="00822A87" w:rsidP="00822A87">
      <w:pPr>
        <w:rPr>
          <w:b/>
          <w:u w:val="single"/>
        </w:rPr>
      </w:pPr>
    </w:p>
    <w:p w14:paraId="4FF10C0B" w14:textId="77777777" w:rsidR="00822A87" w:rsidRDefault="00822A87" w:rsidP="00822A87"/>
    <w:p w14:paraId="6D67D17E" w14:textId="77777777" w:rsidR="00822A87" w:rsidRDefault="00822A87" w:rsidP="00822A87"/>
    <w:p w14:paraId="42DCC443" w14:textId="77777777" w:rsidR="00822A87" w:rsidRDefault="00822A87" w:rsidP="00822A87"/>
    <w:p w14:paraId="2A6210FD" w14:textId="77777777" w:rsidR="00822A87" w:rsidRDefault="00822A87" w:rsidP="00822A87"/>
    <w:p w14:paraId="0F327ACD" w14:textId="77777777" w:rsidR="00822A87" w:rsidRDefault="00822A87" w:rsidP="00822A87"/>
    <w:p w14:paraId="1E9DC97D" w14:textId="77777777" w:rsidR="00822A87" w:rsidRDefault="00822A87" w:rsidP="00822A87"/>
    <w:p w14:paraId="26479109" w14:textId="77777777" w:rsidR="00822A87" w:rsidRDefault="00822A87" w:rsidP="00822A87"/>
    <w:p w14:paraId="2293CAD5" w14:textId="77777777" w:rsidR="00822A87" w:rsidRDefault="00822A87" w:rsidP="00822A87"/>
    <w:p w14:paraId="1AD90893" w14:textId="77777777" w:rsidR="00822A87" w:rsidRDefault="00822A87" w:rsidP="00822A87"/>
    <w:p w14:paraId="132AB5EA" w14:textId="77777777" w:rsidR="00822A87" w:rsidRDefault="00822A87" w:rsidP="00822A87"/>
    <w:p w14:paraId="6891828F" w14:textId="77777777" w:rsidR="00822A87" w:rsidRDefault="00822A87" w:rsidP="00822A87"/>
    <w:p w14:paraId="314A9CC3" w14:textId="77777777" w:rsidR="00822A87" w:rsidRDefault="00822A87" w:rsidP="00822A87"/>
    <w:p w14:paraId="166CC580" w14:textId="77777777" w:rsidR="00822A87" w:rsidRDefault="00822A87" w:rsidP="00822A87"/>
    <w:p w14:paraId="65E17F1D" w14:textId="77777777" w:rsidR="00822A87" w:rsidRDefault="00822A87" w:rsidP="00822A87"/>
    <w:p w14:paraId="16D65D8B" w14:textId="009EB290" w:rsidR="00822A87" w:rsidRPr="0023506E" w:rsidRDefault="007208F5" w:rsidP="00A93313">
      <w:pPr>
        <w:pStyle w:val="Heading2"/>
        <w:rPr>
          <w:rFonts w:eastAsia="Times New Roman"/>
          <w:lang w:eastAsia="en-GB"/>
        </w:rPr>
      </w:pPr>
      <w:bookmarkStart w:id="134" w:name="_Toc47369444"/>
      <w:r>
        <w:rPr>
          <w:rFonts w:eastAsia="Times New Roman"/>
          <w:lang w:eastAsia="en-GB"/>
        </w:rPr>
        <w:lastRenderedPageBreak/>
        <w:t>Appendix 21</w:t>
      </w:r>
      <w:r w:rsidR="00822A87">
        <w:rPr>
          <w:rFonts w:eastAsia="Times New Roman"/>
          <w:lang w:eastAsia="en-GB"/>
        </w:rPr>
        <w:t>: Second Analysis of Student Questionnaires</w:t>
      </w:r>
      <w:bookmarkEnd w:id="134"/>
      <w:r w:rsidR="00822A87">
        <w:rPr>
          <w:rFonts w:eastAsia="Times New Roman"/>
          <w:lang w:eastAsia="en-GB"/>
        </w:rPr>
        <w:t xml:space="preserve"> </w:t>
      </w:r>
    </w:p>
    <w:p w14:paraId="38CF6773" w14:textId="41E798C1" w:rsidR="00822A87" w:rsidRDefault="00822A87" w:rsidP="00822A87">
      <w:pPr>
        <w:spacing w:line="360" w:lineRule="auto"/>
        <w:rPr>
          <w:rFonts w:eastAsia="Times New Roman" w:cstheme="minorHAnsi"/>
          <w:lang w:eastAsia="en-GB"/>
        </w:rPr>
      </w:pPr>
      <w:r>
        <w:rPr>
          <w:rFonts w:eastAsia="Times New Roman" w:cstheme="minorHAnsi"/>
          <w:lang w:eastAsia="en-GB"/>
        </w:rPr>
        <w:t>The data was already inputted into SPSS from the initial exploration of frequency data. To further investigate the validity and reliability of this data I assessed validity using a factor analysis and initially finding the Kaiser-Meyer-Olkin (KMO) measure of Sampling Adequacy and Bartlett’s Test of Sphericity to ensure the data was appropriate for a factor analysis</w:t>
      </w:r>
      <w:r w:rsidR="00696B7C">
        <w:rPr>
          <w:rFonts w:eastAsia="Times New Roman" w:cstheme="minorHAnsi"/>
          <w:lang w:eastAsia="en-GB"/>
        </w:rPr>
        <w:t xml:space="preserve"> or principal component analysis (PCA)</w:t>
      </w:r>
      <w:r>
        <w:rPr>
          <w:rFonts w:eastAsia="Times New Roman" w:cstheme="minorHAnsi"/>
          <w:lang w:eastAsia="en-GB"/>
        </w:rPr>
        <w:t xml:space="preserve">, </w:t>
      </w:r>
      <w:r w:rsidRPr="00F32D6B">
        <w:rPr>
          <w:rFonts w:eastAsia="Times New Roman" w:cstheme="minorHAnsi"/>
          <w:lang w:eastAsia="en-GB"/>
        </w:rPr>
        <w:t>as suggested by Fields (2005).</w:t>
      </w:r>
      <w:r>
        <w:rPr>
          <w:rFonts w:eastAsia="Times New Roman" w:cstheme="minorHAnsi"/>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22A87" w14:paraId="00AE0C95" w14:textId="77777777" w:rsidTr="001A0B29">
        <w:tc>
          <w:tcPr>
            <w:tcW w:w="9016" w:type="dxa"/>
            <w:gridSpan w:val="2"/>
          </w:tcPr>
          <w:p w14:paraId="07C08B56"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Kaiser-Meyer-Olkin (KMO) measure of Sampling Adequacy and Bartlett’s Test of Sphericity</w:t>
            </w:r>
          </w:p>
        </w:tc>
      </w:tr>
      <w:tr w:rsidR="00822A87" w14:paraId="4ED53AF5" w14:textId="77777777" w:rsidTr="001A0B29">
        <w:tc>
          <w:tcPr>
            <w:tcW w:w="4508" w:type="dxa"/>
          </w:tcPr>
          <w:p w14:paraId="3025554B"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KMO</w:t>
            </w:r>
          </w:p>
        </w:tc>
        <w:tc>
          <w:tcPr>
            <w:tcW w:w="4508" w:type="dxa"/>
          </w:tcPr>
          <w:p w14:paraId="2345FBAF"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0.808</w:t>
            </w:r>
          </w:p>
        </w:tc>
      </w:tr>
      <w:tr w:rsidR="00822A87" w14:paraId="0AD511E9" w14:textId="77777777" w:rsidTr="001A0B29">
        <w:tc>
          <w:tcPr>
            <w:tcW w:w="4508" w:type="dxa"/>
          </w:tcPr>
          <w:p w14:paraId="6543AB0C"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Bartlett’s Approx. Chi-Square</w:t>
            </w:r>
          </w:p>
          <w:p w14:paraId="7005CC04"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df</w:t>
            </w:r>
          </w:p>
          <w:p w14:paraId="29709B6F"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significance</w:t>
            </w:r>
          </w:p>
        </w:tc>
        <w:tc>
          <w:tcPr>
            <w:tcW w:w="4508" w:type="dxa"/>
          </w:tcPr>
          <w:p w14:paraId="6007AD0A"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942.011</w:t>
            </w:r>
          </w:p>
          <w:p w14:paraId="21864FEC"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276</w:t>
            </w:r>
          </w:p>
          <w:p w14:paraId="38B4CACE"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0.000</w:t>
            </w:r>
          </w:p>
        </w:tc>
      </w:tr>
    </w:tbl>
    <w:p w14:paraId="2B1CDFA7" w14:textId="77777777" w:rsidR="00822A87" w:rsidRPr="0071387B" w:rsidRDefault="00822A87" w:rsidP="00822A87">
      <w:pPr>
        <w:spacing w:line="360" w:lineRule="auto"/>
        <w:rPr>
          <w:rFonts w:eastAsia="Times New Roman" w:cstheme="minorHAnsi"/>
          <w:b/>
          <w:lang w:eastAsia="en-GB"/>
        </w:rPr>
      </w:pPr>
    </w:p>
    <w:p w14:paraId="0DBCD280" w14:textId="77777777" w:rsidR="00822A87" w:rsidRPr="0071387B" w:rsidRDefault="00822A87" w:rsidP="00822A87">
      <w:pPr>
        <w:spacing w:line="360" w:lineRule="auto"/>
        <w:rPr>
          <w:rFonts w:eastAsia="Times New Roman" w:cstheme="minorHAnsi"/>
          <w:b/>
          <w:lang w:eastAsia="en-GB"/>
        </w:rPr>
      </w:pPr>
      <w:r>
        <w:rPr>
          <w:rFonts w:eastAsia="Times New Roman" w:cstheme="minorHAnsi"/>
          <w:b/>
          <w:lang w:eastAsia="en-GB"/>
        </w:rPr>
        <w:t>Table A</w:t>
      </w:r>
      <w:r w:rsidRPr="0071387B">
        <w:rPr>
          <w:rFonts w:eastAsia="Times New Roman" w:cstheme="minorHAnsi"/>
          <w:b/>
          <w:lang w:eastAsia="en-GB"/>
        </w:rPr>
        <w:t>: Analysis of validity KMO and Bartlett’s tests</w:t>
      </w:r>
    </w:p>
    <w:p w14:paraId="1FE44142" w14:textId="77777777" w:rsidR="00822A87" w:rsidRDefault="00822A87" w:rsidP="00822A87">
      <w:pPr>
        <w:spacing w:line="360" w:lineRule="auto"/>
      </w:pPr>
      <w:r>
        <w:t>The value from the Kaiser-Meyer-Olkin (KMO) Measure of Sampling Adequacy is above 0.5, which is the number seen as acceptable by Kaiser (1974 in Fields, 2005) in fact, it is 0.808, which is a good value according to Field (2005). This indicates that a factor analysis is appropriate for this data. Bartlett’s measure tests to see that there is some relationship between variables and needs a significance value less than 0.05, which this data has. This once again shows that a factor analysis is appropriate and this data is valid in this context.</w:t>
      </w:r>
    </w:p>
    <w:p w14:paraId="12A842C4" w14:textId="3D6CF506" w:rsidR="00822A87" w:rsidRDefault="00822A87" w:rsidP="00822A87">
      <w:pPr>
        <w:spacing w:line="360" w:lineRule="auto"/>
        <w:rPr>
          <w:rFonts w:eastAsia="Times New Roman" w:cstheme="minorHAnsi"/>
          <w:lang w:eastAsia="en-GB"/>
        </w:rPr>
      </w:pPr>
      <w:r>
        <w:rPr>
          <w:rFonts w:eastAsia="Times New Roman" w:cstheme="minorHAnsi"/>
          <w:lang w:eastAsia="en-GB"/>
        </w:rPr>
        <w:t>Non-normal ordinal data was needed as I used a Likert scale (ordinal data). I chose to us</w:t>
      </w:r>
      <w:r w:rsidR="00696B7C">
        <w:rPr>
          <w:rFonts w:eastAsia="Times New Roman" w:cstheme="minorHAnsi"/>
          <w:lang w:eastAsia="en-GB"/>
        </w:rPr>
        <w:t xml:space="preserve">e a PCA </w:t>
      </w:r>
      <w:r>
        <w:rPr>
          <w:rFonts w:eastAsia="Times New Roman" w:cstheme="minorHAnsi"/>
          <w:lang w:eastAsia="en-GB"/>
        </w:rPr>
        <w:t>which can be used to identify underlying factors and to identify items related to those factors (Field, 2005). It extracts factors from the data, placing it in its principal components (Fields, 2005). As the factors are likely to correlate (</w:t>
      </w:r>
      <w:r w:rsidR="00443240">
        <w:rPr>
          <w:rFonts w:eastAsia="Times New Roman" w:cstheme="minorHAnsi"/>
          <w:lang w:eastAsia="en-GB"/>
        </w:rPr>
        <w:t>section</w:t>
      </w:r>
      <w:r w:rsidR="0029117B">
        <w:rPr>
          <w:rFonts w:eastAsia="Times New Roman" w:cstheme="minorHAnsi"/>
          <w:lang w:eastAsia="en-GB"/>
        </w:rPr>
        <w:t xml:space="preserve"> 2.6</w:t>
      </w:r>
      <w:r w:rsidR="00BA0E7A">
        <w:rPr>
          <w:rFonts w:eastAsia="Times New Roman" w:cstheme="minorHAnsi"/>
          <w:lang w:eastAsia="en-GB"/>
        </w:rPr>
        <w:t>.2</w:t>
      </w:r>
      <w:r>
        <w:rPr>
          <w:rFonts w:eastAsia="Times New Roman" w:cstheme="minorHAnsi"/>
          <w:lang w:eastAsia="en-GB"/>
        </w:rPr>
        <w:t xml:space="preserve">) an oblique rotation analysis was used, in this case, Omblimin’s. As this is an exploratory questionnaire and exploratory data and the sample size is small, the data cannot be transferred and considered valid in other settings as the sample size is ‘poor’, being less than 100 (Comrey and Lee, 1992). </w:t>
      </w:r>
    </w:p>
    <w:p w14:paraId="5C161F1C" w14:textId="77777777" w:rsidR="00822A87" w:rsidRDefault="00822A87" w:rsidP="00822A87">
      <w:pPr>
        <w:spacing w:line="360" w:lineRule="auto"/>
      </w:pPr>
      <w:r>
        <w:rPr>
          <w:rFonts w:eastAsia="Times New Roman" w:cstheme="minorHAnsi"/>
          <w:lang w:eastAsia="en-GB"/>
        </w:rPr>
        <w:t xml:space="preserve">This reflects </w:t>
      </w:r>
      <w:r>
        <w:t xml:space="preserve">Boateng et al’s (2018) scale development, Step 5: Item Reduction: Ensuring Your Scale is Parsimonious. Originally a frequency was used to analyse the data and this fed into the focus groups. On the second analysis of questionnaire data, using the PCA, correlations and variances were assessed and inter item communalities were investigated. I then looked at the individual components that emerged from the data at this time. </w:t>
      </w:r>
    </w:p>
    <w:p w14:paraId="57B46111" w14:textId="77777777" w:rsidR="00822A87" w:rsidRDefault="00822A87" w:rsidP="00822A87">
      <w:pPr>
        <w:spacing w:line="360" w:lineRule="auto"/>
        <w:rPr>
          <w:rFonts w:ascii="Times New Roman" w:hAnsi="Times New Roman" w:cs="Times New Roman"/>
          <w:sz w:val="24"/>
          <w:szCs w:val="24"/>
        </w:rPr>
      </w:pPr>
      <w:r w:rsidRPr="001D64F1">
        <w:rPr>
          <w:rFonts w:ascii="Times New Roman" w:hAnsi="Times New Roman" w:cs="Times New Roman"/>
          <w:noProof/>
          <w:sz w:val="24"/>
          <w:szCs w:val="24"/>
          <w:lang w:eastAsia="en-GB"/>
        </w:rPr>
        <w:lastRenderedPageBreak/>
        <w:drawing>
          <wp:inline distT="0" distB="0" distL="0" distR="0" wp14:anchorId="490445D8" wp14:editId="43F83D2B">
            <wp:extent cx="5972175" cy="47815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2175" cy="4781550"/>
                    </a:xfrm>
                    <a:prstGeom prst="rect">
                      <a:avLst/>
                    </a:prstGeom>
                    <a:noFill/>
                    <a:ln>
                      <a:noFill/>
                    </a:ln>
                  </pic:spPr>
                </pic:pic>
              </a:graphicData>
            </a:graphic>
          </wp:inline>
        </w:drawing>
      </w:r>
    </w:p>
    <w:p w14:paraId="3DFCB898" w14:textId="77777777" w:rsidR="00822A87" w:rsidRPr="00F32D6B" w:rsidRDefault="00822A87" w:rsidP="00822A87">
      <w:pPr>
        <w:spacing w:line="360" w:lineRule="auto"/>
        <w:rPr>
          <w:b/>
        </w:rPr>
      </w:pPr>
      <w:r w:rsidRPr="00F32D6B">
        <w:rPr>
          <w:b/>
        </w:rPr>
        <w:t>Figure 1</w:t>
      </w:r>
      <w:r>
        <w:rPr>
          <w:b/>
        </w:rPr>
        <w:t>. Scree Plot from Factor Analysis with One Variable R</w:t>
      </w:r>
      <w:r w:rsidRPr="00F32D6B">
        <w:rPr>
          <w:b/>
        </w:rPr>
        <w:t>emoved</w:t>
      </w:r>
    </w:p>
    <w:p w14:paraId="23427CE2" w14:textId="462AE028" w:rsidR="00822A87" w:rsidRDefault="00822A87" w:rsidP="00822A87">
      <w:pPr>
        <w:spacing w:line="360" w:lineRule="auto"/>
      </w:pPr>
      <w:r>
        <w:t>The Total Vari</w:t>
      </w:r>
      <w:r w:rsidR="0032153A">
        <w:t>ance Explained data (appendix 21</w:t>
      </w:r>
      <w:r>
        <w:t>a) and the Scree Plot (figure 1) enabled me to look at the variables within each compo</w:t>
      </w:r>
      <w:r w:rsidR="0032153A">
        <w:t>nent. Component one (appendix 21</w:t>
      </w:r>
      <w:r>
        <w:t xml:space="preserve">b) was the largest, containing the most variables. The component matrix shows the variables in each component and the strength of each variables’ relationship to that component. Components 1-6 all had an eigenvalue of over 1, which according to Basto &amp; Pereira (2012) can justify retaining these components. He goes on to explain that using the scree test and identifying where the inflection occurs can direct us to which components to retain. There is a downward inflection after 6, so this suggests again that I keep components 1-6. Using a conceptual understanding of the data is important (Basto &amp; Pereira, 2012) and in this case, looking at the variables and deciding, based on literature if they hang together. </w:t>
      </w:r>
    </w:p>
    <w:p w14:paraId="48BD9F86" w14:textId="71548E9A" w:rsidR="00822A87" w:rsidRDefault="00822A87" w:rsidP="00822A87">
      <w:pPr>
        <w:tabs>
          <w:tab w:val="left" w:pos="1815"/>
        </w:tabs>
        <w:spacing w:line="360" w:lineRule="auto"/>
        <w:rPr>
          <w:rFonts w:eastAsia="Times New Roman" w:cstheme="minorHAnsi"/>
          <w:lang w:eastAsia="en-GB"/>
        </w:rPr>
      </w:pPr>
      <w:r w:rsidRPr="00645CCD">
        <w:rPr>
          <w:rFonts w:eastAsia="Times New Roman" w:cstheme="minorHAnsi"/>
          <w:b/>
          <w:lang w:eastAsia="en-GB"/>
        </w:rPr>
        <w:t>Component 1</w:t>
      </w:r>
      <w:r>
        <w:rPr>
          <w:rFonts w:eastAsia="Times New Roman" w:cstheme="minorHAnsi"/>
          <w:lang w:eastAsia="en-GB"/>
        </w:rPr>
        <w:t xml:space="preserve"> covers 21 of the 24 variables analysed (explanation in ‘reliability’ section in this appendix as to why 24, rather than 25 variables) which emphasises the high correlation there is between the majority of statements on the questionnaire. The highest correlating statements appear to fit into staff-student relationships, both emotional and academic, a sense of being </w:t>
      </w:r>
      <w:r>
        <w:rPr>
          <w:rFonts w:eastAsia="Times New Roman" w:cstheme="minorHAnsi"/>
          <w:lang w:eastAsia="en-GB"/>
        </w:rPr>
        <w:lastRenderedPageBreak/>
        <w:t>supported by school, a feeling of belonging</w:t>
      </w:r>
      <w:r w:rsidR="00D42598">
        <w:rPr>
          <w:rFonts w:eastAsia="Times New Roman" w:cstheme="minorHAnsi"/>
          <w:lang w:eastAsia="en-GB"/>
        </w:rPr>
        <w:t xml:space="preserve"> which links to co</w:t>
      </w:r>
      <w:r w:rsidR="0029117B">
        <w:rPr>
          <w:rFonts w:eastAsia="Times New Roman" w:cstheme="minorHAnsi"/>
          <w:lang w:eastAsia="en-GB"/>
        </w:rPr>
        <w:t>ncept of ‘safety net’ (section 6</w:t>
      </w:r>
      <w:r w:rsidR="00D42598">
        <w:rPr>
          <w:rFonts w:eastAsia="Times New Roman" w:cstheme="minorHAnsi"/>
          <w:lang w:eastAsia="en-GB"/>
        </w:rPr>
        <w:t>.7)</w:t>
      </w:r>
      <w:r>
        <w:rPr>
          <w:rFonts w:eastAsia="Times New Roman" w:cstheme="minorHAnsi"/>
          <w:lang w:eastAsia="en-GB"/>
        </w:rPr>
        <w:t>. Those that scored between 0.4 and 0.6 seem to touch on autonomy and relationships in general, which also relate back to SDT literature (Deci &amp; Ryan, 2000). This is wide ranging, but also shows the correlation between these variables, they are looking at the different aspects of component one, which entails relationships, autonomy, set boundaries, perhaps identifying a component that is the ‘safety net’.</w:t>
      </w:r>
    </w:p>
    <w:p w14:paraId="2D9DC514" w14:textId="77777777" w:rsidR="00822A87" w:rsidRDefault="00822A87" w:rsidP="00822A87">
      <w:pPr>
        <w:spacing w:line="360" w:lineRule="auto"/>
        <w:rPr>
          <w:rFonts w:eastAsia="Times New Roman" w:cstheme="minorHAnsi"/>
          <w:lang w:eastAsia="en-GB"/>
        </w:rPr>
      </w:pPr>
      <w:r w:rsidRPr="00645CCD">
        <w:rPr>
          <w:rFonts w:eastAsia="Times New Roman" w:cstheme="minorHAnsi"/>
          <w:b/>
          <w:lang w:eastAsia="en-GB"/>
        </w:rPr>
        <w:t>Component 2</w:t>
      </w:r>
      <w:r>
        <w:rPr>
          <w:rFonts w:eastAsia="Times New Roman" w:cstheme="minorHAnsi"/>
          <w:lang w:eastAsia="en-GB"/>
        </w:rPr>
        <w:t xml:space="preserve"> appears to be about safety in friendship, but has a negative correlation with being ‘encouraged to use my own ideas’ and ‘I receive useful feedback on my work’. This may emphasise that peer affiliation can be negatively related to academic work, as suggested by (Engels et al., 2016). This does link to the idea that some students in focus group 2 brought up about working with friends isn’t always a good idea.</w:t>
      </w:r>
    </w:p>
    <w:p w14:paraId="189E4B3D" w14:textId="77777777" w:rsidR="00822A87" w:rsidRDefault="00822A87" w:rsidP="00822A87">
      <w:pPr>
        <w:spacing w:line="360" w:lineRule="auto"/>
        <w:rPr>
          <w:rFonts w:eastAsia="Times New Roman" w:cstheme="minorHAnsi"/>
          <w:lang w:eastAsia="en-GB"/>
        </w:rPr>
      </w:pPr>
      <w:r>
        <w:rPr>
          <w:rFonts w:eastAsia="Times New Roman" w:cstheme="minorHAnsi"/>
          <w:b/>
          <w:lang w:eastAsia="en-GB"/>
        </w:rPr>
        <w:t>Component 3</w:t>
      </w:r>
      <w:r>
        <w:rPr>
          <w:rFonts w:eastAsia="Times New Roman" w:cstheme="minorHAnsi"/>
          <w:lang w:eastAsia="en-GB"/>
        </w:rPr>
        <w:t xml:space="preserve"> has two variables, which when put together relate to a feeling of empowerment and acceptance of individuals.</w:t>
      </w:r>
    </w:p>
    <w:p w14:paraId="0BB914C4" w14:textId="77777777" w:rsidR="00822A87" w:rsidRDefault="00822A87" w:rsidP="00822A87">
      <w:pPr>
        <w:spacing w:line="360" w:lineRule="auto"/>
        <w:rPr>
          <w:rFonts w:eastAsia="Times New Roman" w:cstheme="minorHAnsi"/>
          <w:lang w:eastAsia="en-GB"/>
        </w:rPr>
      </w:pPr>
      <w:r>
        <w:rPr>
          <w:rFonts w:eastAsia="Times New Roman" w:cstheme="minorHAnsi"/>
          <w:b/>
          <w:lang w:eastAsia="en-GB"/>
        </w:rPr>
        <w:t>Component 4</w:t>
      </w:r>
      <w:r>
        <w:rPr>
          <w:rFonts w:eastAsia="Times New Roman" w:cstheme="minorHAnsi"/>
          <w:lang w:eastAsia="en-GB"/>
        </w:rPr>
        <w:t xml:space="preserve"> has two variables which do not seem to reflect the literature and seem to be looking at different aspects of the school environment, so I have decided not to keep this component, this is supported by Keller (2006).</w:t>
      </w:r>
    </w:p>
    <w:p w14:paraId="565E601E" w14:textId="3F095338" w:rsidR="00822A87" w:rsidRDefault="00822A87" w:rsidP="00822A87">
      <w:pPr>
        <w:spacing w:line="360" w:lineRule="auto"/>
        <w:rPr>
          <w:rFonts w:eastAsia="Times New Roman" w:cstheme="minorHAnsi"/>
          <w:lang w:eastAsia="en-GB"/>
        </w:rPr>
      </w:pPr>
      <w:r>
        <w:rPr>
          <w:rFonts w:eastAsia="Times New Roman" w:cstheme="minorHAnsi"/>
          <w:b/>
          <w:lang w:eastAsia="en-GB"/>
        </w:rPr>
        <w:t xml:space="preserve">Components 5 and 6 </w:t>
      </w:r>
      <w:r w:rsidRPr="0063689C">
        <w:rPr>
          <w:rFonts w:eastAsia="Times New Roman" w:cstheme="minorHAnsi"/>
          <w:lang w:eastAsia="en-GB"/>
        </w:rPr>
        <w:t>(</w:t>
      </w:r>
      <w:r w:rsidR="0032153A">
        <w:rPr>
          <w:rFonts w:eastAsia="Times New Roman" w:cstheme="minorHAnsi"/>
          <w:lang w:eastAsia="en-GB"/>
        </w:rPr>
        <w:t>appendix 21</w:t>
      </w:r>
      <w:r>
        <w:rPr>
          <w:rFonts w:eastAsia="Times New Roman" w:cstheme="minorHAnsi"/>
          <w:lang w:eastAsia="en-GB"/>
        </w:rPr>
        <w:t>b) only had one variable, so were not worthy of continued investigation (Keller, 2006).</w:t>
      </w:r>
    </w:p>
    <w:p w14:paraId="7D9A5296" w14:textId="77777777" w:rsidR="00822A87" w:rsidRPr="002331B2" w:rsidRDefault="00822A87" w:rsidP="00822A87">
      <w:pPr>
        <w:spacing w:line="360" w:lineRule="auto"/>
        <w:rPr>
          <w:rFonts w:eastAsia="Times New Roman" w:cstheme="minorHAnsi"/>
          <w:b/>
          <w:lang w:eastAsia="en-GB"/>
        </w:rPr>
      </w:pPr>
      <w:r>
        <w:rPr>
          <w:rFonts w:eastAsia="Times New Roman" w:cstheme="minorHAnsi"/>
          <w:b/>
          <w:lang w:eastAsia="en-GB"/>
        </w:rPr>
        <w:t>Reliability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822A87" w14:paraId="43395458" w14:textId="77777777" w:rsidTr="001A0B29">
        <w:tc>
          <w:tcPr>
            <w:tcW w:w="3005" w:type="dxa"/>
          </w:tcPr>
          <w:p w14:paraId="245F2FB7"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Cronbach’s Alpha</w:t>
            </w:r>
          </w:p>
        </w:tc>
        <w:tc>
          <w:tcPr>
            <w:tcW w:w="3005" w:type="dxa"/>
          </w:tcPr>
          <w:p w14:paraId="72B6569F"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Cronbach’s Alpha based on standardised items</w:t>
            </w:r>
          </w:p>
        </w:tc>
        <w:tc>
          <w:tcPr>
            <w:tcW w:w="3006" w:type="dxa"/>
          </w:tcPr>
          <w:p w14:paraId="5825F51E" w14:textId="77777777" w:rsidR="00822A87" w:rsidRDefault="00822A87" w:rsidP="001A4957">
            <w:pPr>
              <w:spacing w:line="360" w:lineRule="auto"/>
              <w:rPr>
                <w:rFonts w:eastAsia="Times New Roman" w:cstheme="minorHAnsi"/>
                <w:lang w:eastAsia="en-GB"/>
              </w:rPr>
            </w:pPr>
            <w:r>
              <w:rPr>
                <w:rFonts w:eastAsia="Times New Roman" w:cstheme="minorHAnsi"/>
                <w:lang w:eastAsia="en-GB"/>
              </w:rPr>
              <w:t>Number of items</w:t>
            </w:r>
          </w:p>
        </w:tc>
      </w:tr>
      <w:tr w:rsidR="00822A87" w:rsidRPr="002331B2" w14:paraId="06250A6F" w14:textId="77777777" w:rsidTr="001A0B29">
        <w:tc>
          <w:tcPr>
            <w:tcW w:w="3005" w:type="dxa"/>
          </w:tcPr>
          <w:p w14:paraId="096582A6" w14:textId="77777777" w:rsidR="00822A87" w:rsidRPr="002331B2" w:rsidRDefault="00822A87" w:rsidP="001A4957">
            <w:pPr>
              <w:spacing w:line="360" w:lineRule="auto"/>
              <w:rPr>
                <w:rFonts w:eastAsia="Times New Roman" w:cstheme="minorHAnsi"/>
                <w:lang w:eastAsia="en-GB"/>
              </w:rPr>
            </w:pPr>
            <w:r w:rsidRPr="002331B2">
              <w:rPr>
                <w:rFonts w:eastAsia="Times New Roman" w:cstheme="minorHAnsi"/>
                <w:lang w:eastAsia="en-GB"/>
              </w:rPr>
              <w:t>0.915</w:t>
            </w:r>
          </w:p>
        </w:tc>
        <w:tc>
          <w:tcPr>
            <w:tcW w:w="3005" w:type="dxa"/>
          </w:tcPr>
          <w:p w14:paraId="1651C325" w14:textId="77777777" w:rsidR="00822A87" w:rsidRPr="002331B2" w:rsidRDefault="00822A87" w:rsidP="001A4957">
            <w:pPr>
              <w:spacing w:line="360" w:lineRule="auto"/>
              <w:rPr>
                <w:rFonts w:eastAsia="Times New Roman" w:cstheme="minorHAnsi"/>
                <w:lang w:eastAsia="en-GB"/>
              </w:rPr>
            </w:pPr>
            <w:r w:rsidRPr="002331B2">
              <w:rPr>
                <w:rFonts w:eastAsia="Times New Roman" w:cstheme="minorHAnsi"/>
                <w:lang w:eastAsia="en-GB"/>
              </w:rPr>
              <w:t>0.918</w:t>
            </w:r>
          </w:p>
        </w:tc>
        <w:tc>
          <w:tcPr>
            <w:tcW w:w="3006" w:type="dxa"/>
          </w:tcPr>
          <w:p w14:paraId="59B815B1" w14:textId="77777777" w:rsidR="00822A87" w:rsidRPr="002331B2" w:rsidRDefault="00822A87" w:rsidP="001A4957">
            <w:pPr>
              <w:spacing w:line="360" w:lineRule="auto"/>
              <w:rPr>
                <w:rFonts w:eastAsia="Times New Roman" w:cstheme="minorHAnsi"/>
                <w:lang w:eastAsia="en-GB"/>
              </w:rPr>
            </w:pPr>
            <w:r w:rsidRPr="002331B2">
              <w:rPr>
                <w:rFonts w:eastAsia="Times New Roman" w:cstheme="minorHAnsi"/>
                <w:lang w:eastAsia="en-GB"/>
              </w:rPr>
              <w:t>24</w:t>
            </w:r>
          </w:p>
        </w:tc>
      </w:tr>
    </w:tbl>
    <w:p w14:paraId="560E03B6" w14:textId="77777777" w:rsidR="00822A87" w:rsidRPr="002331B2" w:rsidRDefault="00822A87" w:rsidP="00822A87">
      <w:pPr>
        <w:spacing w:line="360" w:lineRule="auto"/>
        <w:rPr>
          <w:rFonts w:eastAsia="Times New Roman" w:cstheme="minorHAnsi"/>
          <w:lang w:eastAsia="en-GB"/>
        </w:rPr>
      </w:pPr>
    </w:p>
    <w:p w14:paraId="72B15094" w14:textId="77777777" w:rsidR="00822A87" w:rsidRPr="002331B2" w:rsidRDefault="00822A87" w:rsidP="00822A87">
      <w:pPr>
        <w:spacing w:line="360" w:lineRule="auto"/>
        <w:rPr>
          <w:rFonts w:eastAsia="Times New Roman" w:cstheme="minorHAnsi"/>
          <w:b/>
          <w:lang w:eastAsia="en-GB"/>
        </w:rPr>
      </w:pPr>
      <w:r>
        <w:rPr>
          <w:rFonts w:eastAsia="Times New Roman" w:cstheme="minorHAnsi"/>
          <w:b/>
          <w:lang w:eastAsia="en-GB"/>
        </w:rPr>
        <w:t>Table B</w:t>
      </w:r>
      <w:r w:rsidRPr="002331B2">
        <w:rPr>
          <w:rFonts w:eastAsia="Times New Roman" w:cstheme="minorHAnsi"/>
          <w:b/>
          <w:lang w:eastAsia="en-GB"/>
        </w:rPr>
        <w:t>: Cronbach’s Alpha reliability score for adjusted data set (24 variables instead of 25)</w:t>
      </w:r>
    </w:p>
    <w:p w14:paraId="176D3A73" w14:textId="77777777" w:rsidR="00822A87" w:rsidRPr="002331B2" w:rsidRDefault="00822A87" w:rsidP="00822A87">
      <w:pPr>
        <w:spacing w:line="360" w:lineRule="auto"/>
        <w:rPr>
          <w:rFonts w:eastAsia="Times New Roman" w:cstheme="minorHAnsi"/>
          <w:lang w:eastAsia="en-GB"/>
        </w:rPr>
      </w:pPr>
      <w:r w:rsidRPr="002331B2">
        <w:rPr>
          <w:rFonts w:eastAsia="Times New Roman" w:cstheme="minorHAnsi"/>
          <w:lang w:eastAsia="en-GB"/>
        </w:rPr>
        <w:t xml:space="preserve">The next step was to ensure that the questionnaire as a whole was reliable and if the components identified through the factor analysis were also reliable. I used a </w:t>
      </w:r>
      <w:r w:rsidRPr="002331B2">
        <w:rPr>
          <w:rFonts w:cstheme="minorHAnsi"/>
        </w:rPr>
        <w:t xml:space="preserve">Cronbach’s Alpha to do this, this investigates the internal consistency (reliability) and is often used for Likert scale questionnaires (Field, 2005). This showed a reliability score of 0.914, when all 25 variables were entered. I then examined the data to see if a variable was removed if this then changed the overall reliability. The variable ‘there are clear rules in our school’ had a corrected item-total correlation of 0.232, which is </w:t>
      </w:r>
      <w:r>
        <w:rPr>
          <w:rFonts w:cstheme="minorHAnsi"/>
        </w:rPr>
        <w:lastRenderedPageBreak/>
        <w:t>less than</w:t>
      </w:r>
      <w:r w:rsidRPr="002331B2">
        <w:rPr>
          <w:rFonts w:cstheme="minorHAnsi"/>
        </w:rPr>
        <w:t xml:space="preserve"> </w:t>
      </w:r>
      <w:r>
        <w:rPr>
          <w:rFonts w:cstheme="minorHAnsi"/>
        </w:rPr>
        <w:t>0</w:t>
      </w:r>
      <w:r w:rsidRPr="002331B2">
        <w:rPr>
          <w:rFonts w:cstheme="minorHAnsi"/>
        </w:rPr>
        <w:t>.3, the suggested cut off point (Field, 2005).  Once the lowest corrected-item correlation was deleted, it led to a reliability score of 9.15. This is an excellent reliability score</w:t>
      </w:r>
      <w:r>
        <w:rPr>
          <w:rFonts w:eastAsia="Times New Roman" w:cstheme="minorHAnsi"/>
          <w:color w:val="111111"/>
          <w:spacing w:val="3"/>
          <w:lang w:eastAsia="en-GB"/>
        </w:rPr>
        <w:t xml:space="preserve"> as </w:t>
      </w:r>
      <w:r w:rsidRPr="002331B2">
        <w:rPr>
          <w:rFonts w:eastAsia="Times New Roman" w:cstheme="minorHAnsi"/>
          <w:color w:val="111111"/>
          <w:spacing w:val="3"/>
          <w:lang w:eastAsia="en-GB"/>
        </w:rPr>
        <w:t>the acceptable values of alpha, range from 0.70 to 0.95</w:t>
      </w:r>
      <w:r>
        <w:rPr>
          <w:rFonts w:eastAsia="Times New Roman" w:cstheme="minorHAnsi"/>
          <w:color w:val="111111"/>
          <w:spacing w:val="3"/>
          <w:lang w:eastAsia="en-GB"/>
        </w:rPr>
        <w:t xml:space="preserve"> (Nunnally and Bernstein, </w:t>
      </w:r>
      <w:r w:rsidRPr="002331B2">
        <w:rPr>
          <w:rFonts w:eastAsia="Times New Roman" w:cstheme="minorHAnsi"/>
          <w:color w:val="111111"/>
          <w:spacing w:val="3"/>
          <w:lang w:eastAsia="en-GB"/>
        </w:rPr>
        <w:t xml:space="preserve">1994). When looking at the test item statistics, it was clear that one statement was an outlier in terms of reliability. This may also suggest that if the questionnaire was to be used in the future, this statement could be removed, as well as looking at statements which have high correlations as they may be redundant. </w:t>
      </w:r>
    </w:p>
    <w:p w14:paraId="54680AD8" w14:textId="77777777" w:rsidR="00822A87" w:rsidRDefault="00822A87" w:rsidP="00822A87">
      <w:pPr>
        <w:spacing w:line="360" w:lineRule="auto"/>
        <w:rPr>
          <w:rFonts w:eastAsia="Times New Roman" w:cstheme="minorHAnsi"/>
          <w:color w:val="111111"/>
          <w:spacing w:val="3"/>
          <w:lang w:eastAsia="en-GB"/>
        </w:rPr>
      </w:pPr>
      <w:r>
        <w:rPr>
          <w:rFonts w:eastAsia="Times New Roman" w:cstheme="minorHAnsi"/>
          <w:b/>
          <w:color w:val="111111"/>
          <w:spacing w:val="3"/>
          <w:lang w:eastAsia="en-GB"/>
        </w:rPr>
        <w:t>Summary</w:t>
      </w:r>
    </w:p>
    <w:p w14:paraId="3674DBBB" w14:textId="65C329CB" w:rsidR="00822A87" w:rsidRDefault="00822A87" w:rsidP="00822A87">
      <w:pPr>
        <w:spacing w:line="360" w:lineRule="auto"/>
        <w:rPr>
          <w:rFonts w:eastAsia="Times New Roman" w:cstheme="minorHAnsi"/>
          <w:color w:val="111111"/>
          <w:spacing w:val="3"/>
          <w:lang w:eastAsia="en-GB"/>
        </w:rPr>
      </w:pPr>
      <w:r>
        <w:rPr>
          <w:rFonts w:eastAsia="Times New Roman" w:cstheme="minorHAnsi"/>
          <w:color w:val="111111"/>
          <w:spacing w:val="3"/>
          <w:lang w:eastAsia="en-GB"/>
        </w:rPr>
        <w:t xml:space="preserve">This data evidences that in this context at </w:t>
      </w:r>
      <w:r w:rsidR="007D587E">
        <w:rPr>
          <w:rFonts w:eastAsia="Times New Roman" w:cstheme="minorHAnsi"/>
          <w:color w:val="111111"/>
          <w:spacing w:val="3"/>
          <w:lang w:eastAsia="en-GB"/>
        </w:rPr>
        <w:t>this time, the questionnaire internal reliability</w:t>
      </w:r>
      <w:r>
        <w:rPr>
          <w:rFonts w:eastAsia="Times New Roman" w:cstheme="minorHAnsi"/>
          <w:color w:val="111111"/>
          <w:spacing w:val="3"/>
          <w:lang w:eastAsia="en-GB"/>
        </w:rPr>
        <w:t xml:space="preserve"> and </w:t>
      </w:r>
      <w:r w:rsidR="007D587E">
        <w:rPr>
          <w:rFonts w:eastAsia="Times New Roman" w:cstheme="minorHAnsi"/>
          <w:color w:val="111111"/>
          <w:spacing w:val="3"/>
          <w:lang w:eastAsia="en-GB"/>
        </w:rPr>
        <w:t xml:space="preserve">construct </w:t>
      </w:r>
      <w:r>
        <w:rPr>
          <w:rFonts w:eastAsia="Times New Roman" w:cstheme="minorHAnsi"/>
          <w:color w:val="111111"/>
          <w:spacing w:val="3"/>
          <w:lang w:eastAsia="en-GB"/>
        </w:rPr>
        <w:t>valid</w:t>
      </w:r>
      <w:r w:rsidR="007D587E">
        <w:rPr>
          <w:rFonts w:eastAsia="Times New Roman" w:cstheme="minorHAnsi"/>
          <w:color w:val="111111"/>
          <w:spacing w:val="3"/>
          <w:lang w:eastAsia="en-GB"/>
        </w:rPr>
        <w:t>ity</w:t>
      </w:r>
      <w:r>
        <w:rPr>
          <w:rFonts w:eastAsia="Times New Roman" w:cstheme="minorHAnsi"/>
          <w:color w:val="111111"/>
          <w:spacing w:val="3"/>
          <w:lang w:eastAsia="en-GB"/>
        </w:rPr>
        <w:t>. This adds rigour to the use of this exploratory questionnaire. I have not further</w:t>
      </w:r>
      <w:r w:rsidR="007D587E">
        <w:rPr>
          <w:rFonts w:eastAsia="Times New Roman" w:cstheme="minorHAnsi"/>
          <w:color w:val="111111"/>
          <w:spacing w:val="3"/>
          <w:lang w:eastAsia="en-GB"/>
        </w:rPr>
        <w:t xml:space="preserve"> analysed the components, as th</w:t>
      </w:r>
      <w:r>
        <w:rPr>
          <w:rFonts w:eastAsia="Times New Roman" w:cstheme="minorHAnsi"/>
          <w:color w:val="111111"/>
          <w:spacing w:val="3"/>
          <w:lang w:eastAsia="en-GB"/>
        </w:rPr>
        <w:t xml:space="preserve">e questionnaire investigated what students felt occurred in school, not what they felt was important to making them feel secure enough to learn.  </w:t>
      </w:r>
    </w:p>
    <w:p w14:paraId="3C1E77EA" w14:textId="77777777" w:rsidR="00822A87" w:rsidRDefault="00822A87" w:rsidP="00822A87">
      <w:pPr>
        <w:rPr>
          <w:b/>
          <w:u w:val="single"/>
        </w:rPr>
      </w:pPr>
    </w:p>
    <w:p w14:paraId="77EB23D2" w14:textId="77777777" w:rsidR="00822A87" w:rsidRDefault="00822A87" w:rsidP="00822A87">
      <w:pPr>
        <w:rPr>
          <w:b/>
          <w:u w:val="single"/>
        </w:rPr>
      </w:pPr>
    </w:p>
    <w:p w14:paraId="12CA2B00" w14:textId="77777777" w:rsidR="00822A87" w:rsidRDefault="00822A87" w:rsidP="00822A87">
      <w:pPr>
        <w:rPr>
          <w:b/>
          <w:u w:val="single"/>
        </w:rPr>
      </w:pPr>
    </w:p>
    <w:p w14:paraId="70E04E47" w14:textId="77777777" w:rsidR="00822A87" w:rsidRDefault="00822A87" w:rsidP="00822A87">
      <w:pPr>
        <w:rPr>
          <w:b/>
          <w:u w:val="single"/>
        </w:rPr>
      </w:pPr>
    </w:p>
    <w:p w14:paraId="6827EB3B" w14:textId="77777777" w:rsidR="00822A87" w:rsidRDefault="00822A87" w:rsidP="00822A87">
      <w:pPr>
        <w:rPr>
          <w:b/>
          <w:u w:val="single"/>
        </w:rPr>
      </w:pPr>
    </w:p>
    <w:p w14:paraId="5E7836EF" w14:textId="77777777" w:rsidR="00822A87" w:rsidRDefault="00822A87" w:rsidP="00822A87">
      <w:pPr>
        <w:rPr>
          <w:b/>
          <w:u w:val="single"/>
        </w:rPr>
      </w:pPr>
    </w:p>
    <w:p w14:paraId="44E05C5F" w14:textId="77777777" w:rsidR="00822A87" w:rsidRDefault="00822A87" w:rsidP="00822A87">
      <w:pPr>
        <w:rPr>
          <w:b/>
          <w:u w:val="single"/>
        </w:rPr>
      </w:pPr>
    </w:p>
    <w:p w14:paraId="6E44716A" w14:textId="77777777" w:rsidR="00822A87" w:rsidRDefault="00822A87" w:rsidP="00822A87">
      <w:pPr>
        <w:rPr>
          <w:b/>
          <w:u w:val="single"/>
        </w:rPr>
      </w:pPr>
    </w:p>
    <w:p w14:paraId="52BFE598" w14:textId="77777777" w:rsidR="00822A87" w:rsidRDefault="00822A87" w:rsidP="00822A87">
      <w:pPr>
        <w:rPr>
          <w:b/>
          <w:u w:val="single"/>
        </w:rPr>
      </w:pPr>
    </w:p>
    <w:p w14:paraId="26D7DC40" w14:textId="77777777" w:rsidR="00822A87" w:rsidRDefault="00822A87" w:rsidP="00822A87">
      <w:pPr>
        <w:rPr>
          <w:b/>
          <w:u w:val="single"/>
        </w:rPr>
      </w:pPr>
    </w:p>
    <w:p w14:paraId="42294988" w14:textId="77777777" w:rsidR="00822A87" w:rsidRDefault="00822A87" w:rsidP="00822A87">
      <w:pPr>
        <w:rPr>
          <w:b/>
          <w:u w:val="single"/>
        </w:rPr>
      </w:pPr>
    </w:p>
    <w:p w14:paraId="44F6CEC8" w14:textId="77777777" w:rsidR="00822A87" w:rsidRDefault="00822A87" w:rsidP="00822A87">
      <w:pPr>
        <w:rPr>
          <w:b/>
          <w:u w:val="single"/>
        </w:rPr>
      </w:pPr>
    </w:p>
    <w:p w14:paraId="4B67A978" w14:textId="77777777" w:rsidR="00822A87" w:rsidRDefault="00822A87" w:rsidP="00822A87">
      <w:pPr>
        <w:rPr>
          <w:b/>
          <w:u w:val="single"/>
        </w:rPr>
      </w:pPr>
    </w:p>
    <w:p w14:paraId="62DD4020" w14:textId="77777777" w:rsidR="00822A87" w:rsidRDefault="00822A87" w:rsidP="00822A87">
      <w:pPr>
        <w:rPr>
          <w:b/>
          <w:u w:val="single"/>
        </w:rPr>
      </w:pPr>
    </w:p>
    <w:p w14:paraId="5CF1FC2A" w14:textId="77777777" w:rsidR="00822A87" w:rsidRDefault="00822A87" w:rsidP="00822A87">
      <w:pPr>
        <w:rPr>
          <w:b/>
          <w:u w:val="single"/>
        </w:rPr>
      </w:pPr>
    </w:p>
    <w:p w14:paraId="4A63D0B7" w14:textId="77777777" w:rsidR="00822A87" w:rsidRDefault="00822A87" w:rsidP="00822A87">
      <w:pPr>
        <w:rPr>
          <w:b/>
          <w:u w:val="single"/>
        </w:rPr>
      </w:pPr>
    </w:p>
    <w:p w14:paraId="724AE72D" w14:textId="77777777" w:rsidR="00822A87" w:rsidRDefault="00822A87" w:rsidP="00822A87">
      <w:pPr>
        <w:rPr>
          <w:b/>
          <w:u w:val="single"/>
        </w:rPr>
      </w:pPr>
    </w:p>
    <w:p w14:paraId="3E939C5D" w14:textId="77777777" w:rsidR="00822A87" w:rsidRDefault="00822A87" w:rsidP="00822A87">
      <w:pPr>
        <w:rPr>
          <w:b/>
          <w:u w:val="single"/>
        </w:rPr>
      </w:pPr>
    </w:p>
    <w:p w14:paraId="3FE26EBB" w14:textId="77777777" w:rsidR="00822A87" w:rsidRDefault="00822A87" w:rsidP="00822A87">
      <w:pPr>
        <w:rPr>
          <w:b/>
          <w:u w:val="single"/>
        </w:rPr>
        <w:sectPr w:rsidR="00822A87" w:rsidSect="001A4957">
          <w:pgSz w:w="11906" w:h="16838"/>
          <w:pgMar w:top="1440" w:right="1440" w:bottom="1440" w:left="1440" w:header="708" w:footer="708" w:gutter="0"/>
          <w:cols w:space="708"/>
          <w:docGrid w:linePitch="360"/>
        </w:sectPr>
      </w:pPr>
    </w:p>
    <w:p w14:paraId="6CBED8B1" w14:textId="77777777" w:rsidR="00822A87" w:rsidRDefault="00822A87" w:rsidP="00822A87">
      <w:pPr>
        <w:rPr>
          <w:b/>
          <w:u w:val="single"/>
        </w:rPr>
      </w:pPr>
    </w:p>
    <w:p w14:paraId="708BF98E" w14:textId="55657E53" w:rsidR="00822A87" w:rsidRDefault="007208F5" w:rsidP="00A93313">
      <w:pPr>
        <w:pStyle w:val="Heading3"/>
      </w:pPr>
      <w:bookmarkStart w:id="135" w:name="_Toc47369445"/>
      <w:r>
        <w:t>Appendix 21</w:t>
      </w:r>
      <w:r w:rsidR="00822A87">
        <w:t>a</w:t>
      </w:r>
      <w:r w:rsidR="00FC29DB">
        <w:t>: Factor Analysis</w:t>
      </w:r>
      <w:bookmarkEnd w:id="135"/>
    </w:p>
    <w:tbl>
      <w:tblPr>
        <w:tblW w:w="1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8"/>
        <w:gridCol w:w="1070"/>
        <w:gridCol w:w="1535"/>
        <w:gridCol w:w="1503"/>
        <w:gridCol w:w="1247"/>
        <w:gridCol w:w="1535"/>
        <w:gridCol w:w="1503"/>
        <w:gridCol w:w="1535"/>
      </w:tblGrid>
      <w:tr w:rsidR="00822A87" w:rsidRPr="00F30848" w14:paraId="07BF3053" w14:textId="77777777" w:rsidTr="001A4957">
        <w:trPr>
          <w:cantSplit/>
        </w:trPr>
        <w:tc>
          <w:tcPr>
            <w:tcW w:w="11281" w:type="dxa"/>
            <w:gridSpan w:val="8"/>
            <w:tcBorders>
              <w:top w:val="nil"/>
              <w:left w:val="nil"/>
              <w:bottom w:val="nil"/>
              <w:right w:val="nil"/>
            </w:tcBorders>
            <w:shd w:val="clear" w:color="auto" w:fill="FFFFFF"/>
            <w:vAlign w:val="center"/>
          </w:tcPr>
          <w:p w14:paraId="44F1B525"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b/>
                <w:bCs/>
                <w:sz w:val="24"/>
                <w:szCs w:val="24"/>
              </w:rPr>
              <w:t>Total Variance Explained</w:t>
            </w:r>
          </w:p>
        </w:tc>
      </w:tr>
      <w:tr w:rsidR="00822A87" w:rsidRPr="00F30848" w14:paraId="1BE64B34" w14:textId="77777777" w:rsidTr="001A4957">
        <w:trPr>
          <w:cantSplit/>
        </w:trPr>
        <w:tc>
          <w:tcPr>
            <w:tcW w:w="1358" w:type="dxa"/>
            <w:vMerge w:val="restart"/>
            <w:tcBorders>
              <w:top w:val="single" w:sz="16" w:space="0" w:color="000000"/>
              <w:left w:val="single" w:sz="16" w:space="0" w:color="000000"/>
              <w:bottom w:val="nil"/>
              <w:right w:val="single" w:sz="16" w:space="0" w:color="000000"/>
            </w:tcBorders>
            <w:shd w:val="clear" w:color="auto" w:fill="FFFFFF"/>
            <w:vAlign w:val="bottom"/>
          </w:tcPr>
          <w:p w14:paraId="4CAD987F"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Component</w:t>
            </w:r>
          </w:p>
        </w:tc>
        <w:tc>
          <w:tcPr>
            <w:tcW w:w="4107" w:type="dxa"/>
            <w:gridSpan w:val="3"/>
            <w:tcBorders>
              <w:top w:val="single" w:sz="16" w:space="0" w:color="000000"/>
              <w:left w:val="single" w:sz="16" w:space="0" w:color="000000"/>
            </w:tcBorders>
            <w:shd w:val="clear" w:color="auto" w:fill="FFFFFF"/>
            <w:vAlign w:val="bottom"/>
          </w:tcPr>
          <w:p w14:paraId="3AC030C1"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Initial Eigenvalues</w:t>
            </w:r>
          </w:p>
        </w:tc>
        <w:tc>
          <w:tcPr>
            <w:tcW w:w="4282" w:type="dxa"/>
            <w:gridSpan w:val="3"/>
            <w:tcBorders>
              <w:top w:val="single" w:sz="16" w:space="0" w:color="000000"/>
            </w:tcBorders>
            <w:shd w:val="clear" w:color="auto" w:fill="FFFFFF"/>
            <w:vAlign w:val="bottom"/>
          </w:tcPr>
          <w:p w14:paraId="7A1B362D"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Extraction Sums of Squared Loadings</w:t>
            </w:r>
          </w:p>
        </w:tc>
        <w:tc>
          <w:tcPr>
            <w:tcW w:w="1534" w:type="dxa"/>
            <w:tcBorders>
              <w:top w:val="single" w:sz="16" w:space="0" w:color="000000"/>
              <w:right w:val="single" w:sz="16" w:space="0" w:color="000000"/>
            </w:tcBorders>
            <w:shd w:val="clear" w:color="auto" w:fill="FFFFFF"/>
            <w:vAlign w:val="bottom"/>
          </w:tcPr>
          <w:p w14:paraId="00FA42EE"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Rotation Sums of Squared Loadings</w:t>
            </w:r>
            <w:r w:rsidRPr="00F30848">
              <w:rPr>
                <w:rFonts w:ascii="Arial" w:hAnsi="Arial" w:cs="Arial"/>
                <w:sz w:val="24"/>
                <w:szCs w:val="24"/>
                <w:vertAlign w:val="superscript"/>
              </w:rPr>
              <w:t>a</w:t>
            </w:r>
          </w:p>
        </w:tc>
      </w:tr>
      <w:tr w:rsidR="00822A87" w:rsidRPr="00F30848" w14:paraId="67B02BD7" w14:textId="77777777" w:rsidTr="001A4957">
        <w:trPr>
          <w:cantSplit/>
        </w:trPr>
        <w:tc>
          <w:tcPr>
            <w:tcW w:w="1358" w:type="dxa"/>
            <w:vMerge/>
            <w:tcBorders>
              <w:top w:val="single" w:sz="16" w:space="0" w:color="000000"/>
              <w:left w:val="single" w:sz="16" w:space="0" w:color="000000"/>
              <w:bottom w:val="nil"/>
              <w:right w:val="single" w:sz="16" w:space="0" w:color="000000"/>
            </w:tcBorders>
            <w:shd w:val="clear" w:color="auto" w:fill="FFFFFF"/>
            <w:vAlign w:val="bottom"/>
          </w:tcPr>
          <w:p w14:paraId="6CDFB9D8" w14:textId="77777777" w:rsidR="00822A87" w:rsidRPr="00F30848" w:rsidRDefault="00822A87" w:rsidP="001A4957">
            <w:pPr>
              <w:rPr>
                <w:rFonts w:ascii="Arial" w:hAnsi="Arial" w:cs="Arial"/>
                <w:sz w:val="24"/>
                <w:szCs w:val="24"/>
              </w:rPr>
            </w:pPr>
          </w:p>
        </w:tc>
        <w:tc>
          <w:tcPr>
            <w:tcW w:w="1071" w:type="dxa"/>
            <w:tcBorders>
              <w:left w:val="single" w:sz="16" w:space="0" w:color="000000"/>
              <w:bottom w:val="single" w:sz="16" w:space="0" w:color="000000"/>
            </w:tcBorders>
            <w:shd w:val="clear" w:color="auto" w:fill="FFFFFF"/>
            <w:vAlign w:val="bottom"/>
          </w:tcPr>
          <w:p w14:paraId="5DE98266"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Total</w:t>
            </w:r>
          </w:p>
        </w:tc>
        <w:tc>
          <w:tcPr>
            <w:tcW w:w="1534" w:type="dxa"/>
            <w:tcBorders>
              <w:bottom w:val="single" w:sz="16" w:space="0" w:color="000000"/>
            </w:tcBorders>
            <w:shd w:val="clear" w:color="auto" w:fill="FFFFFF"/>
            <w:vAlign w:val="bottom"/>
          </w:tcPr>
          <w:p w14:paraId="623C6D14"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 of Variance</w:t>
            </w:r>
          </w:p>
        </w:tc>
        <w:tc>
          <w:tcPr>
            <w:tcW w:w="1502" w:type="dxa"/>
            <w:tcBorders>
              <w:bottom w:val="single" w:sz="16" w:space="0" w:color="000000"/>
            </w:tcBorders>
            <w:shd w:val="clear" w:color="auto" w:fill="FFFFFF"/>
            <w:vAlign w:val="bottom"/>
          </w:tcPr>
          <w:p w14:paraId="433172EE"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Cumulative %</w:t>
            </w:r>
          </w:p>
        </w:tc>
        <w:tc>
          <w:tcPr>
            <w:tcW w:w="1246" w:type="dxa"/>
            <w:tcBorders>
              <w:bottom w:val="single" w:sz="16" w:space="0" w:color="000000"/>
            </w:tcBorders>
            <w:shd w:val="clear" w:color="auto" w:fill="FFFFFF"/>
            <w:vAlign w:val="bottom"/>
          </w:tcPr>
          <w:p w14:paraId="5B12E60E"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Total</w:t>
            </w:r>
          </w:p>
        </w:tc>
        <w:tc>
          <w:tcPr>
            <w:tcW w:w="1534" w:type="dxa"/>
            <w:tcBorders>
              <w:bottom w:val="single" w:sz="16" w:space="0" w:color="000000"/>
            </w:tcBorders>
            <w:shd w:val="clear" w:color="auto" w:fill="FFFFFF"/>
            <w:vAlign w:val="bottom"/>
          </w:tcPr>
          <w:p w14:paraId="7F109FDE"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 of Variance</w:t>
            </w:r>
          </w:p>
        </w:tc>
        <w:tc>
          <w:tcPr>
            <w:tcW w:w="1502" w:type="dxa"/>
            <w:tcBorders>
              <w:bottom w:val="single" w:sz="16" w:space="0" w:color="000000"/>
            </w:tcBorders>
            <w:shd w:val="clear" w:color="auto" w:fill="FFFFFF"/>
            <w:vAlign w:val="bottom"/>
          </w:tcPr>
          <w:p w14:paraId="3BD2005C"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Cumulative %</w:t>
            </w:r>
          </w:p>
        </w:tc>
        <w:tc>
          <w:tcPr>
            <w:tcW w:w="1534" w:type="dxa"/>
            <w:tcBorders>
              <w:bottom w:val="single" w:sz="16" w:space="0" w:color="000000"/>
              <w:right w:val="single" w:sz="16" w:space="0" w:color="000000"/>
            </w:tcBorders>
            <w:shd w:val="clear" w:color="auto" w:fill="FFFFFF"/>
            <w:vAlign w:val="bottom"/>
          </w:tcPr>
          <w:p w14:paraId="026494E1" w14:textId="77777777" w:rsidR="00822A87" w:rsidRPr="00F30848" w:rsidRDefault="00822A87" w:rsidP="001A4957">
            <w:pPr>
              <w:spacing w:line="320" w:lineRule="atLeast"/>
              <w:ind w:left="60" w:right="60"/>
              <w:jc w:val="center"/>
              <w:rPr>
                <w:rFonts w:ascii="Arial" w:hAnsi="Arial" w:cs="Arial"/>
                <w:sz w:val="24"/>
                <w:szCs w:val="24"/>
              </w:rPr>
            </w:pPr>
            <w:r w:rsidRPr="00F30848">
              <w:rPr>
                <w:rFonts w:ascii="Arial" w:hAnsi="Arial" w:cs="Arial"/>
                <w:sz w:val="24"/>
                <w:szCs w:val="24"/>
              </w:rPr>
              <w:t>Total</w:t>
            </w:r>
          </w:p>
        </w:tc>
      </w:tr>
      <w:tr w:rsidR="00822A87" w:rsidRPr="00F30848" w14:paraId="35D7BB35" w14:textId="77777777" w:rsidTr="001A4957">
        <w:trPr>
          <w:cantSplit/>
        </w:trPr>
        <w:tc>
          <w:tcPr>
            <w:tcW w:w="1358" w:type="dxa"/>
            <w:tcBorders>
              <w:top w:val="single" w:sz="16" w:space="0" w:color="000000"/>
              <w:left w:val="single" w:sz="16" w:space="0" w:color="000000"/>
              <w:bottom w:val="nil"/>
              <w:right w:val="single" w:sz="16" w:space="0" w:color="000000"/>
            </w:tcBorders>
            <w:shd w:val="clear" w:color="auto" w:fill="FFFFFF"/>
          </w:tcPr>
          <w:p w14:paraId="6C8EC879"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w:t>
            </w:r>
          </w:p>
        </w:tc>
        <w:tc>
          <w:tcPr>
            <w:tcW w:w="1071" w:type="dxa"/>
            <w:tcBorders>
              <w:top w:val="single" w:sz="16" w:space="0" w:color="000000"/>
              <w:left w:val="single" w:sz="16" w:space="0" w:color="000000"/>
              <w:bottom w:val="nil"/>
            </w:tcBorders>
            <w:shd w:val="clear" w:color="auto" w:fill="FFFFFF"/>
            <w:vAlign w:val="center"/>
          </w:tcPr>
          <w:p w14:paraId="3CADB3F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8.606</w:t>
            </w:r>
          </w:p>
        </w:tc>
        <w:tc>
          <w:tcPr>
            <w:tcW w:w="1534" w:type="dxa"/>
            <w:tcBorders>
              <w:top w:val="single" w:sz="16" w:space="0" w:color="000000"/>
              <w:bottom w:val="nil"/>
            </w:tcBorders>
            <w:shd w:val="clear" w:color="auto" w:fill="FFFFFF"/>
            <w:vAlign w:val="center"/>
          </w:tcPr>
          <w:p w14:paraId="6EDE7EE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35.857</w:t>
            </w:r>
          </w:p>
        </w:tc>
        <w:tc>
          <w:tcPr>
            <w:tcW w:w="1502" w:type="dxa"/>
            <w:tcBorders>
              <w:top w:val="single" w:sz="16" w:space="0" w:color="000000"/>
              <w:bottom w:val="nil"/>
            </w:tcBorders>
            <w:shd w:val="clear" w:color="auto" w:fill="FFFFFF"/>
            <w:vAlign w:val="center"/>
          </w:tcPr>
          <w:p w14:paraId="68B7FC4C"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35.857</w:t>
            </w:r>
          </w:p>
        </w:tc>
        <w:tc>
          <w:tcPr>
            <w:tcW w:w="1246" w:type="dxa"/>
            <w:tcBorders>
              <w:top w:val="single" w:sz="16" w:space="0" w:color="000000"/>
              <w:bottom w:val="nil"/>
            </w:tcBorders>
            <w:shd w:val="clear" w:color="auto" w:fill="FFFFFF"/>
            <w:vAlign w:val="center"/>
          </w:tcPr>
          <w:p w14:paraId="7556E46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8.606</w:t>
            </w:r>
          </w:p>
        </w:tc>
        <w:tc>
          <w:tcPr>
            <w:tcW w:w="1534" w:type="dxa"/>
            <w:tcBorders>
              <w:top w:val="single" w:sz="16" w:space="0" w:color="000000"/>
              <w:bottom w:val="nil"/>
            </w:tcBorders>
            <w:shd w:val="clear" w:color="auto" w:fill="FFFFFF"/>
            <w:vAlign w:val="center"/>
          </w:tcPr>
          <w:p w14:paraId="2185E3E5"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35.857</w:t>
            </w:r>
          </w:p>
        </w:tc>
        <w:tc>
          <w:tcPr>
            <w:tcW w:w="1502" w:type="dxa"/>
            <w:tcBorders>
              <w:top w:val="single" w:sz="16" w:space="0" w:color="000000"/>
              <w:bottom w:val="nil"/>
            </w:tcBorders>
            <w:shd w:val="clear" w:color="auto" w:fill="FFFFFF"/>
            <w:vAlign w:val="center"/>
          </w:tcPr>
          <w:p w14:paraId="288487F5"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35.857</w:t>
            </w:r>
          </w:p>
        </w:tc>
        <w:tc>
          <w:tcPr>
            <w:tcW w:w="1534" w:type="dxa"/>
            <w:tcBorders>
              <w:top w:val="single" w:sz="16" w:space="0" w:color="000000"/>
              <w:bottom w:val="nil"/>
              <w:right w:val="single" w:sz="16" w:space="0" w:color="000000"/>
            </w:tcBorders>
            <w:shd w:val="clear" w:color="auto" w:fill="FFFFFF"/>
            <w:vAlign w:val="center"/>
          </w:tcPr>
          <w:p w14:paraId="7F608B94"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5.756</w:t>
            </w:r>
          </w:p>
        </w:tc>
      </w:tr>
      <w:tr w:rsidR="00822A87" w:rsidRPr="00F30848" w14:paraId="2A8960A3"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30359F45"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2</w:t>
            </w:r>
          </w:p>
        </w:tc>
        <w:tc>
          <w:tcPr>
            <w:tcW w:w="1071" w:type="dxa"/>
            <w:tcBorders>
              <w:top w:val="nil"/>
              <w:left w:val="single" w:sz="16" w:space="0" w:color="000000"/>
              <w:bottom w:val="nil"/>
            </w:tcBorders>
            <w:shd w:val="clear" w:color="auto" w:fill="FFFFFF"/>
            <w:vAlign w:val="center"/>
          </w:tcPr>
          <w:p w14:paraId="142BEAB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2.303</w:t>
            </w:r>
          </w:p>
        </w:tc>
        <w:tc>
          <w:tcPr>
            <w:tcW w:w="1534" w:type="dxa"/>
            <w:tcBorders>
              <w:top w:val="nil"/>
              <w:bottom w:val="nil"/>
            </w:tcBorders>
            <w:shd w:val="clear" w:color="auto" w:fill="FFFFFF"/>
            <w:vAlign w:val="center"/>
          </w:tcPr>
          <w:p w14:paraId="73D74CD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9.596</w:t>
            </w:r>
          </w:p>
        </w:tc>
        <w:tc>
          <w:tcPr>
            <w:tcW w:w="1502" w:type="dxa"/>
            <w:tcBorders>
              <w:top w:val="nil"/>
              <w:bottom w:val="nil"/>
            </w:tcBorders>
            <w:shd w:val="clear" w:color="auto" w:fill="FFFFFF"/>
            <w:vAlign w:val="center"/>
          </w:tcPr>
          <w:p w14:paraId="25AC757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45.453</w:t>
            </w:r>
          </w:p>
        </w:tc>
        <w:tc>
          <w:tcPr>
            <w:tcW w:w="1246" w:type="dxa"/>
            <w:tcBorders>
              <w:top w:val="nil"/>
              <w:bottom w:val="nil"/>
            </w:tcBorders>
            <w:shd w:val="clear" w:color="auto" w:fill="FFFFFF"/>
            <w:vAlign w:val="center"/>
          </w:tcPr>
          <w:p w14:paraId="6423B657"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2.303</w:t>
            </w:r>
          </w:p>
        </w:tc>
        <w:tc>
          <w:tcPr>
            <w:tcW w:w="1534" w:type="dxa"/>
            <w:tcBorders>
              <w:top w:val="nil"/>
              <w:bottom w:val="nil"/>
            </w:tcBorders>
            <w:shd w:val="clear" w:color="auto" w:fill="FFFFFF"/>
            <w:vAlign w:val="center"/>
          </w:tcPr>
          <w:p w14:paraId="49170C75"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9.596</w:t>
            </w:r>
          </w:p>
        </w:tc>
        <w:tc>
          <w:tcPr>
            <w:tcW w:w="1502" w:type="dxa"/>
            <w:tcBorders>
              <w:top w:val="nil"/>
              <w:bottom w:val="nil"/>
            </w:tcBorders>
            <w:shd w:val="clear" w:color="auto" w:fill="FFFFFF"/>
            <w:vAlign w:val="center"/>
          </w:tcPr>
          <w:p w14:paraId="1445D114"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45.453</w:t>
            </w:r>
          </w:p>
        </w:tc>
        <w:tc>
          <w:tcPr>
            <w:tcW w:w="1534" w:type="dxa"/>
            <w:tcBorders>
              <w:top w:val="nil"/>
              <w:bottom w:val="nil"/>
              <w:right w:val="single" w:sz="16" w:space="0" w:color="000000"/>
            </w:tcBorders>
            <w:shd w:val="clear" w:color="auto" w:fill="FFFFFF"/>
            <w:vAlign w:val="center"/>
          </w:tcPr>
          <w:p w14:paraId="5572A74F"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3.709</w:t>
            </w:r>
          </w:p>
        </w:tc>
      </w:tr>
      <w:tr w:rsidR="00822A87" w:rsidRPr="00F30848" w14:paraId="1BD54A73"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734D0602"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3</w:t>
            </w:r>
          </w:p>
        </w:tc>
        <w:tc>
          <w:tcPr>
            <w:tcW w:w="1071" w:type="dxa"/>
            <w:tcBorders>
              <w:top w:val="nil"/>
              <w:left w:val="single" w:sz="16" w:space="0" w:color="000000"/>
              <w:bottom w:val="nil"/>
            </w:tcBorders>
            <w:shd w:val="clear" w:color="auto" w:fill="FFFFFF"/>
            <w:vAlign w:val="center"/>
          </w:tcPr>
          <w:p w14:paraId="6CEC6EC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1.515</w:t>
            </w:r>
          </w:p>
        </w:tc>
        <w:tc>
          <w:tcPr>
            <w:tcW w:w="1534" w:type="dxa"/>
            <w:tcBorders>
              <w:top w:val="nil"/>
              <w:bottom w:val="nil"/>
            </w:tcBorders>
            <w:shd w:val="clear" w:color="auto" w:fill="FFFFFF"/>
            <w:vAlign w:val="center"/>
          </w:tcPr>
          <w:p w14:paraId="45632329"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6.311</w:t>
            </w:r>
          </w:p>
        </w:tc>
        <w:tc>
          <w:tcPr>
            <w:tcW w:w="1502" w:type="dxa"/>
            <w:tcBorders>
              <w:top w:val="nil"/>
              <w:bottom w:val="nil"/>
            </w:tcBorders>
            <w:shd w:val="clear" w:color="auto" w:fill="FFFFFF"/>
            <w:vAlign w:val="center"/>
          </w:tcPr>
          <w:p w14:paraId="0748A567"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51.764</w:t>
            </w:r>
          </w:p>
        </w:tc>
        <w:tc>
          <w:tcPr>
            <w:tcW w:w="1246" w:type="dxa"/>
            <w:tcBorders>
              <w:top w:val="nil"/>
              <w:bottom w:val="nil"/>
            </w:tcBorders>
            <w:shd w:val="clear" w:color="auto" w:fill="FFFFFF"/>
            <w:vAlign w:val="center"/>
          </w:tcPr>
          <w:p w14:paraId="08FE1B2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1.515</w:t>
            </w:r>
          </w:p>
        </w:tc>
        <w:tc>
          <w:tcPr>
            <w:tcW w:w="1534" w:type="dxa"/>
            <w:tcBorders>
              <w:top w:val="nil"/>
              <w:bottom w:val="nil"/>
            </w:tcBorders>
            <w:shd w:val="clear" w:color="auto" w:fill="FFFFFF"/>
            <w:vAlign w:val="center"/>
          </w:tcPr>
          <w:p w14:paraId="1764DD52"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6.311</w:t>
            </w:r>
          </w:p>
        </w:tc>
        <w:tc>
          <w:tcPr>
            <w:tcW w:w="1502" w:type="dxa"/>
            <w:tcBorders>
              <w:top w:val="nil"/>
              <w:bottom w:val="nil"/>
            </w:tcBorders>
            <w:shd w:val="clear" w:color="auto" w:fill="FFFFFF"/>
            <w:vAlign w:val="center"/>
          </w:tcPr>
          <w:p w14:paraId="138B5C12"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51.764</w:t>
            </w:r>
          </w:p>
        </w:tc>
        <w:tc>
          <w:tcPr>
            <w:tcW w:w="1534" w:type="dxa"/>
            <w:tcBorders>
              <w:top w:val="nil"/>
              <w:bottom w:val="nil"/>
              <w:right w:val="single" w:sz="16" w:space="0" w:color="000000"/>
            </w:tcBorders>
            <w:shd w:val="clear" w:color="auto" w:fill="FFFFFF"/>
            <w:vAlign w:val="center"/>
          </w:tcPr>
          <w:p w14:paraId="6457EABD"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2.432</w:t>
            </w:r>
          </w:p>
        </w:tc>
      </w:tr>
      <w:tr w:rsidR="00822A87" w:rsidRPr="00F30848" w14:paraId="3FF93969"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6095E5EE"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4</w:t>
            </w:r>
          </w:p>
        </w:tc>
        <w:tc>
          <w:tcPr>
            <w:tcW w:w="1071" w:type="dxa"/>
            <w:tcBorders>
              <w:top w:val="nil"/>
              <w:left w:val="single" w:sz="16" w:space="0" w:color="000000"/>
              <w:bottom w:val="nil"/>
            </w:tcBorders>
            <w:shd w:val="clear" w:color="auto" w:fill="FFFFFF"/>
            <w:vAlign w:val="center"/>
          </w:tcPr>
          <w:p w14:paraId="71A2D897"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1.359</w:t>
            </w:r>
          </w:p>
        </w:tc>
        <w:tc>
          <w:tcPr>
            <w:tcW w:w="1534" w:type="dxa"/>
            <w:tcBorders>
              <w:top w:val="nil"/>
              <w:bottom w:val="nil"/>
            </w:tcBorders>
            <w:shd w:val="clear" w:color="auto" w:fill="FFFFFF"/>
            <w:vAlign w:val="center"/>
          </w:tcPr>
          <w:p w14:paraId="0F5BFFBC"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5.662</w:t>
            </w:r>
          </w:p>
        </w:tc>
        <w:tc>
          <w:tcPr>
            <w:tcW w:w="1502" w:type="dxa"/>
            <w:tcBorders>
              <w:top w:val="nil"/>
              <w:bottom w:val="nil"/>
            </w:tcBorders>
            <w:shd w:val="clear" w:color="auto" w:fill="FFFFFF"/>
            <w:vAlign w:val="center"/>
          </w:tcPr>
          <w:p w14:paraId="576E91E8"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57.427</w:t>
            </w:r>
          </w:p>
        </w:tc>
        <w:tc>
          <w:tcPr>
            <w:tcW w:w="1246" w:type="dxa"/>
            <w:tcBorders>
              <w:top w:val="nil"/>
              <w:bottom w:val="nil"/>
            </w:tcBorders>
            <w:shd w:val="clear" w:color="auto" w:fill="FFFFFF"/>
            <w:vAlign w:val="center"/>
          </w:tcPr>
          <w:p w14:paraId="47E05D7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1.359</w:t>
            </w:r>
          </w:p>
        </w:tc>
        <w:tc>
          <w:tcPr>
            <w:tcW w:w="1534" w:type="dxa"/>
            <w:tcBorders>
              <w:top w:val="nil"/>
              <w:bottom w:val="nil"/>
            </w:tcBorders>
            <w:shd w:val="clear" w:color="auto" w:fill="FFFFFF"/>
            <w:vAlign w:val="center"/>
          </w:tcPr>
          <w:p w14:paraId="056EF64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5.662</w:t>
            </w:r>
          </w:p>
        </w:tc>
        <w:tc>
          <w:tcPr>
            <w:tcW w:w="1502" w:type="dxa"/>
            <w:tcBorders>
              <w:top w:val="nil"/>
              <w:bottom w:val="nil"/>
            </w:tcBorders>
            <w:shd w:val="clear" w:color="auto" w:fill="FFFFFF"/>
            <w:vAlign w:val="center"/>
          </w:tcPr>
          <w:p w14:paraId="0CE9C26E"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57.427</w:t>
            </w:r>
          </w:p>
        </w:tc>
        <w:tc>
          <w:tcPr>
            <w:tcW w:w="1534" w:type="dxa"/>
            <w:tcBorders>
              <w:top w:val="nil"/>
              <w:bottom w:val="nil"/>
              <w:right w:val="single" w:sz="16" w:space="0" w:color="000000"/>
            </w:tcBorders>
            <w:shd w:val="clear" w:color="auto" w:fill="FFFFFF"/>
            <w:vAlign w:val="center"/>
          </w:tcPr>
          <w:p w14:paraId="7ED4ACE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3.163</w:t>
            </w:r>
          </w:p>
        </w:tc>
      </w:tr>
      <w:tr w:rsidR="00822A87" w:rsidRPr="00F30848" w14:paraId="3CD81AC8"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571C4CC8"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5</w:t>
            </w:r>
          </w:p>
        </w:tc>
        <w:tc>
          <w:tcPr>
            <w:tcW w:w="1071" w:type="dxa"/>
            <w:tcBorders>
              <w:top w:val="nil"/>
              <w:left w:val="single" w:sz="16" w:space="0" w:color="000000"/>
              <w:bottom w:val="nil"/>
            </w:tcBorders>
            <w:shd w:val="clear" w:color="auto" w:fill="FFFFFF"/>
            <w:vAlign w:val="center"/>
          </w:tcPr>
          <w:p w14:paraId="73BA741D"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1.176</w:t>
            </w:r>
          </w:p>
        </w:tc>
        <w:tc>
          <w:tcPr>
            <w:tcW w:w="1534" w:type="dxa"/>
            <w:tcBorders>
              <w:top w:val="nil"/>
              <w:bottom w:val="nil"/>
            </w:tcBorders>
            <w:shd w:val="clear" w:color="auto" w:fill="FFFFFF"/>
            <w:vAlign w:val="center"/>
          </w:tcPr>
          <w:p w14:paraId="5305661C"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4.901</w:t>
            </w:r>
          </w:p>
        </w:tc>
        <w:tc>
          <w:tcPr>
            <w:tcW w:w="1502" w:type="dxa"/>
            <w:tcBorders>
              <w:top w:val="nil"/>
              <w:bottom w:val="nil"/>
            </w:tcBorders>
            <w:shd w:val="clear" w:color="auto" w:fill="FFFFFF"/>
            <w:vAlign w:val="center"/>
          </w:tcPr>
          <w:p w14:paraId="112B1777"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62.328</w:t>
            </w:r>
          </w:p>
        </w:tc>
        <w:tc>
          <w:tcPr>
            <w:tcW w:w="1246" w:type="dxa"/>
            <w:tcBorders>
              <w:top w:val="nil"/>
              <w:bottom w:val="nil"/>
            </w:tcBorders>
            <w:shd w:val="clear" w:color="auto" w:fill="FFFFFF"/>
            <w:vAlign w:val="center"/>
          </w:tcPr>
          <w:p w14:paraId="3D2FFB29"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1.176</w:t>
            </w:r>
          </w:p>
        </w:tc>
        <w:tc>
          <w:tcPr>
            <w:tcW w:w="1534" w:type="dxa"/>
            <w:tcBorders>
              <w:top w:val="nil"/>
              <w:bottom w:val="nil"/>
            </w:tcBorders>
            <w:shd w:val="clear" w:color="auto" w:fill="FFFFFF"/>
            <w:vAlign w:val="center"/>
          </w:tcPr>
          <w:p w14:paraId="74C31FF2"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4.901</w:t>
            </w:r>
          </w:p>
        </w:tc>
        <w:tc>
          <w:tcPr>
            <w:tcW w:w="1502" w:type="dxa"/>
            <w:tcBorders>
              <w:top w:val="nil"/>
              <w:bottom w:val="nil"/>
            </w:tcBorders>
            <w:shd w:val="clear" w:color="auto" w:fill="FFFFFF"/>
            <w:vAlign w:val="center"/>
          </w:tcPr>
          <w:p w14:paraId="7CAD6EC3"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62.328</w:t>
            </w:r>
          </w:p>
        </w:tc>
        <w:tc>
          <w:tcPr>
            <w:tcW w:w="1534" w:type="dxa"/>
            <w:tcBorders>
              <w:top w:val="nil"/>
              <w:bottom w:val="nil"/>
              <w:right w:val="single" w:sz="16" w:space="0" w:color="000000"/>
            </w:tcBorders>
            <w:shd w:val="clear" w:color="auto" w:fill="FFFFFF"/>
            <w:vAlign w:val="center"/>
          </w:tcPr>
          <w:p w14:paraId="247F25C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3.290</w:t>
            </w:r>
          </w:p>
        </w:tc>
      </w:tr>
      <w:tr w:rsidR="00822A87" w:rsidRPr="00F30848" w14:paraId="6F4300D2"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498830F0"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6</w:t>
            </w:r>
          </w:p>
        </w:tc>
        <w:tc>
          <w:tcPr>
            <w:tcW w:w="1071" w:type="dxa"/>
            <w:tcBorders>
              <w:top w:val="nil"/>
              <w:left w:val="single" w:sz="16" w:space="0" w:color="000000"/>
              <w:bottom w:val="nil"/>
            </w:tcBorders>
            <w:shd w:val="clear" w:color="auto" w:fill="FFFFFF"/>
            <w:vAlign w:val="center"/>
          </w:tcPr>
          <w:p w14:paraId="08CA4F9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1.059</w:t>
            </w:r>
          </w:p>
        </w:tc>
        <w:tc>
          <w:tcPr>
            <w:tcW w:w="1534" w:type="dxa"/>
            <w:tcBorders>
              <w:top w:val="nil"/>
              <w:bottom w:val="nil"/>
            </w:tcBorders>
            <w:shd w:val="clear" w:color="auto" w:fill="FFFFFF"/>
            <w:vAlign w:val="center"/>
          </w:tcPr>
          <w:p w14:paraId="545B2220"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4.414</w:t>
            </w:r>
          </w:p>
        </w:tc>
        <w:tc>
          <w:tcPr>
            <w:tcW w:w="1502" w:type="dxa"/>
            <w:tcBorders>
              <w:top w:val="nil"/>
              <w:bottom w:val="nil"/>
            </w:tcBorders>
            <w:shd w:val="clear" w:color="auto" w:fill="FFFFFF"/>
            <w:vAlign w:val="center"/>
          </w:tcPr>
          <w:p w14:paraId="47390529"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66.742</w:t>
            </w:r>
          </w:p>
        </w:tc>
        <w:tc>
          <w:tcPr>
            <w:tcW w:w="1246" w:type="dxa"/>
            <w:tcBorders>
              <w:top w:val="nil"/>
              <w:bottom w:val="nil"/>
            </w:tcBorders>
            <w:shd w:val="clear" w:color="auto" w:fill="FFFFFF"/>
            <w:vAlign w:val="center"/>
          </w:tcPr>
          <w:p w14:paraId="7187C012"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1.059</w:t>
            </w:r>
          </w:p>
        </w:tc>
        <w:tc>
          <w:tcPr>
            <w:tcW w:w="1534" w:type="dxa"/>
            <w:tcBorders>
              <w:top w:val="nil"/>
              <w:bottom w:val="nil"/>
            </w:tcBorders>
            <w:shd w:val="clear" w:color="auto" w:fill="FFFFFF"/>
            <w:vAlign w:val="center"/>
          </w:tcPr>
          <w:p w14:paraId="7FE06BFF"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4.414</w:t>
            </w:r>
          </w:p>
        </w:tc>
        <w:tc>
          <w:tcPr>
            <w:tcW w:w="1502" w:type="dxa"/>
            <w:tcBorders>
              <w:top w:val="nil"/>
              <w:bottom w:val="nil"/>
            </w:tcBorders>
            <w:shd w:val="clear" w:color="auto" w:fill="FFFFFF"/>
            <w:vAlign w:val="center"/>
          </w:tcPr>
          <w:p w14:paraId="5F9C0068"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66.742</w:t>
            </w:r>
          </w:p>
        </w:tc>
        <w:tc>
          <w:tcPr>
            <w:tcW w:w="1534" w:type="dxa"/>
            <w:tcBorders>
              <w:top w:val="nil"/>
              <w:bottom w:val="nil"/>
              <w:right w:val="single" w:sz="16" w:space="0" w:color="000000"/>
            </w:tcBorders>
            <w:shd w:val="clear" w:color="auto" w:fill="FFFFFF"/>
            <w:vAlign w:val="center"/>
          </w:tcPr>
          <w:p w14:paraId="7EC88FD6"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5.230</w:t>
            </w:r>
          </w:p>
        </w:tc>
      </w:tr>
      <w:tr w:rsidR="00822A87" w:rsidRPr="00F30848" w14:paraId="2C9BCDA4"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788370B2"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7</w:t>
            </w:r>
          </w:p>
        </w:tc>
        <w:tc>
          <w:tcPr>
            <w:tcW w:w="1071" w:type="dxa"/>
            <w:tcBorders>
              <w:top w:val="nil"/>
              <w:left w:val="single" w:sz="16" w:space="0" w:color="000000"/>
              <w:bottom w:val="nil"/>
            </w:tcBorders>
            <w:shd w:val="clear" w:color="auto" w:fill="FFFFFF"/>
            <w:vAlign w:val="center"/>
          </w:tcPr>
          <w:p w14:paraId="658758F8"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.958</w:t>
            </w:r>
          </w:p>
        </w:tc>
        <w:tc>
          <w:tcPr>
            <w:tcW w:w="1534" w:type="dxa"/>
            <w:tcBorders>
              <w:top w:val="nil"/>
              <w:bottom w:val="nil"/>
            </w:tcBorders>
            <w:shd w:val="clear" w:color="auto" w:fill="FFFFFF"/>
            <w:vAlign w:val="center"/>
          </w:tcPr>
          <w:p w14:paraId="146D0920"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3.993</w:t>
            </w:r>
          </w:p>
        </w:tc>
        <w:tc>
          <w:tcPr>
            <w:tcW w:w="1502" w:type="dxa"/>
            <w:tcBorders>
              <w:top w:val="nil"/>
              <w:bottom w:val="nil"/>
            </w:tcBorders>
            <w:shd w:val="clear" w:color="auto" w:fill="FFFFFF"/>
            <w:vAlign w:val="center"/>
          </w:tcPr>
          <w:p w14:paraId="3603BABC"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70.735</w:t>
            </w:r>
          </w:p>
        </w:tc>
        <w:tc>
          <w:tcPr>
            <w:tcW w:w="1246" w:type="dxa"/>
            <w:tcBorders>
              <w:top w:val="nil"/>
              <w:bottom w:val="nil"/>
            </w:tcBorders>
            <w:shd w:val="clear" w:color="auto" w:fill="FFFFFF"/>
            <w:vAlign w:val="center"/>
          </w:tcPr>
          <w:p w14:paraId="481F9B48"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7F9502F4"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129F36C4"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0104B4E1" w14:textId="77777777" w:rsidR="00822A87" w:rsidRPr="00F30848" w:rsidRDefault="00822A87" w:rsidP="001A4957">
            <w:pPr>
              <w:rPr>
                <w:rFonts w:ascii="Times New Roman" w:hAnsi="Times New Roman" w:cs="Times New Roman"/>
                <w:sz w:val="24"/>
                <w:szCs w:val="24"/>
              </w:rPr>
            </w:pPr>
          </w:p>
        </w:tc>
      </w:tr>
      <w:tr w:rsidR="00822A87" w:rsidRPr="00F30848" w14:paraId="1A8D4487"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702CE55E"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8</w:t>
            </w:r>
          </w:p>
        </w:tc>
        <w:tc>
          <w:tcPr>
            <w:tcW w:w="1071" w:type="dxa"/>
            <w:tcBorders>
              <w:top w:val="nil"/>
              <w:left w:val="single" w:sz="16" w:space="0" w:color="000000"/>
              <w:bottom w:val="nil"/>
            </w:tcBorders>
            <w:shd w:val="clear" w:color="auto" w:fill="FFFFFF"/>
            <w:vAlign w:val="center"/>
          </w:tcPr>
          <w:p w14:paraId="056835DC"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.807</w:t>
            </w:r>
          </w:p>
        </w:tc>
        <w:tc>
          <w:tcPr>
            <w:tcW w:w="1534" w:type="dxa"/>
            <w:tcBorders>
              <w:top w:val="nil"/>
              <w:bottom w:val="nil"/>
            </w:tcBorders>
            <w:shd w:val="clear" w:color="auto" w:fill="FFFFFF"/>
            <w:vAlign w:val="center"/>
          </w:tcPr>
          <w:p w14:paraId="09E6E79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3.364</w:t>
            </w:r>
          </w:p>
        </w:tc>
        <w:tc>
          <w:tcPr>
            <w:tcW w:w="1502" w:type="dxa"/>
            <w:tcBorders>
              <w:top w:val="nil"/>
              <w:bottom w:val="nil"/>
            </w:tcBorders>
            <w:shd w:val="clear" w:color="auto" w:fill="FFFFFF"/>
            <w:vAlign w:val="center"/>
          </w:tcPr>
          <w:p w14:paraId="7A4FDF00"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74.099</w:t>
            </w:r>
          </w:p>
        </w:tc>
        <w:tc>
          <w:tcPr>
            <w:tcW w:w="1246" w:type="dxa"/>
            <w:tcBorders>
              <w:top w:val="nil"/>
              <w:bottom w:val="nil"/>
            </w:tcBorders>
            <w:shd w:val="clear" w:color="auto" w:fill="FFFFFF"/>
            <w:vAlign w:val="center"/>
          </w:tcPr>
          <w:p w14:paraId="652AFDF5"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3D5D7CB1"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4685603A"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05C96751" w14:textId="77777777" w:rsidR="00822A87" w:rsidRPr="00F30848" w:rsidRDefault="00822A87" w:rsidP="001A4957">
            <w:pPr>
              <w:rPr>
                <w:rFonts w:ascii="Times New Roman" w:hAnsi="Times New Roman" w:cs="Times New Roman"/>
                <w:sz w:val="24"/>
                <w:szCs w:val="24"/>
              </w:rPr>
            </w:pPr>
          </w:p>
        </w:tc>
      </w:tr>
      <w:tr w:rsidR="00822A87" w:rsidRPr="00F30848" w14:paraId="1C729F1C"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388AA810"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9</w:t>
            </w:r>
          </w:p>
        </w:tc>
        <w:tc>
          <w:tcPr>
            <w:tcW w:w="1071" w:type="dxa"/>
            <w:tcBorders>
              <w:top w:val="nil"/>
              <w:left w:val="single" w:sz="16" w:space="0" w:color="000000"/>
              <w:bottom w:val="nil"/>
            </w:tcBorders>
            <w:shd w:val="clear" w:color="auto" w:fill="FFFFFF"/>
            <w:vAlign w:val="center"/>
          </w:tcPr>
          <w:p w14:paraId="3A5E506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.773</w:t>
            </w:r>
          </w:p>
        </w:tc>
        <w:tc>
          <w:tcPr>
            <w:tcW w:w="1534" w:type="dxa"/>
            <w:tcBorders>
              <w:top w:val="nil"/>
              <w:bottom w:val="nil"/>
            </w:tcBorders>
            <w:shd w:val="clear" w:color="auto" w:fill="FFFFFF"/>
            <w:vAlign w:val="center"/>
          </w:tcPr>
          <w:p w14:paraId="4F3FF435"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3.220</w:t>
            </w:r>
          </w:p>
        </w:tc>
        <w:tc>
          <w:tcPr>
            <w:tcW w:w="1502" w:type="dxa"/>
            <w:tcBorders>
              <w:top w:val="nil"/>
              <w:bottom w:val="nil"/>
            </w:tcBorders>
            <w:shd w:val="clear" w:color="auto" w:fill="FFFFFF"/>
            <w:vAlign w:val="center"/>
          </w:tcPr>
          <w:p w14:paraId="63887F33"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77.319</w:t>
            </w:r>
          </w:p>
        </w:tc>
        <w:tc>
          <w:tcPr>
            <w:tcW w:w="1246" w:type="dxa"/>
            <w:tcBorders>
              <w:top w:val="nil"/>
              <w:bottom w:val="nil"/>
            </w:tcBorders>
            <w:shd w:val="clear" w:color="auto" w:fill="FFFFFF"/>
            <w:vAlign w:val="center"/>
          </w:tcPr>
          <w:p w14:paraId="0684C197"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2E036D36"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548182AA"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077E89A1" w14:textId="77777777" w:rsidR="00822A87" w:rsidRPr="00F30848" w:rsidRDefault="00822A87" w:rsidP="001A4957">
            <w:pPr>
              <w:rPr>
                <w:rFonts w:ascii="Times New Roman" w:hAnsi="Times New Roman" w:cs="Times New Roman"/>
                <w:sz w:val="24"/>
                <w:szCs w:val="24"/>
              </w:rPr>
            </w:pPr>
          </w:p>
        </w:tc>
      </w:tr>
      <w:tr w:rsidR="00822A87" w:rsidRPr="00F30848" w14:paraId="5F3EEC6B"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744EC2CB"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10</w:t>
            </w:r>
          </w:p>
        </w:tc>
        <w:tc>
          <w:tcPr>
            <w:tcW w:w="1071" w:type="dxa"/>
            <w:tcBorders>
              <w:top w:val="nil"/>
              <w:left w:val="single" w:sz="16" w:space="0" w:color="000000"/>
              <w:bottom w:val="nil"/>
            </w:tcBorders>
            <w:shd w:val="clear" w:color="auto" w:fill="FFFFFF"/>
            <w:vAlign w:val="center"/>
          </w:tcPr>
          <w:p w14:paraId="0C93ECD8"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.690</w:t>
            </w:r>
          </w:p>
        </w:tc>
        <w:tc>
          <w:tcPr>
            <w:tcW w:w="1534" w:type="dxa"/>
            <w:tcBorders>
              <w:top w:val="nil"/>
              <w:bottom w:val="nil"/>
            </w:tcBorders>
            <w:shd w:val="clear" w:color="auto" w:fill="FFFFFF"/>
            <w:vAlign w:val="center"/>
          </w:tcPr>
          <w:p w14:paraId="21F1E12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2.874</w:t>
            </w:r>
          </w:p>
        </w:tc>
        <w:tc>
          <w:tcPr>
            <w:tcW w:w="1502" w:type="dxa"/>
            <w:tcBorders>
              <w:top w:val="nil"/>
              <w:bottom w:val="nil"/>
            </w:tcBorders>
            <w:shd w:val="clear" w:color="auto" w:fill="FFFFFF"/>
            <w:vAlign w:val="center"/>
          </w:tcPr>
          <w:p w14:paraId="57566D7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80.192</w:t>
            </w:r>
          </w:p>
        </w:tc>
        <w:tc>
          <w:tcPr>
            <w:tcW w:w="1246" w:type="dxa"/>
            <w:tcBorders>
              <w:top w:val="nil"/>
              <w:bottom w:val="nil"/>
            </w:tcBorders>
            <w:shd w:val="clear" w:color="auto" w:fill="FFFFFF"/>
            <w:vAlign w:val="center"/>
          </w:tcPr>
          <w:p w14:paraId="29B2CDE5"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4B91853C"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28B12DBC"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30343E18" w14:textId="77777777" w:rsidR="00822A87" w:rsidRPr="00F30848" w:rsidRDefault="00822A87" w:rsidP="001A4957">
            <w:pPr>
              <w:rPr>
                <w:rFonts w:ascii="Times New Roman" w:hAnsi="Times New Roman" w:cs="Times New Roman"/>
                <w:sz w:val="24"/>
                <w:szCs w:val="24"/>
              </w:rPr>
            </w:pPr>
          </w:p>
        </w:tc>
      </w:tr>
      <w:tr w:rsidR="00822A87" w:rsidRPr="00F30848" w14:paraId="52C0357C"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0C00AC93"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11</w:t>
            </w:r>
          </w:p>
        </w:tc>
        <w:tc>
          <w:tcPr>
            <w:tcW w:w="1071" w:type="dxa"/>
            <w:tcBorders>
              <w:top w:val="nil"/>
              <w:left w:val="single" w:sz="16" w:space="0" w:color="000000"/>
              <w:bottom w:val="nil"/>
            </w:tcBorders>
            <w:shd w:val="clear" w:color="auto" w:fill="FFFFFF"/>
            <w:vAlign w:val="center"/>
          </w:tcPr>
          <w:p w14:paraId="10E945DE"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.657</w:t>
            </w:r>
          </w:p>
        </w:tc>
        <w:tc>
          <w:tcPr>
            <w:tcW w:w="1534" w:type="dxa"/>
            <w:tcBorders>
              <w:top w:val="nil"/>
              <w:bottom w:val="nil"/>
            </w:tcBorders>
            <w:shd w:val="clear" w:color="auto" w:fill="FFFFFF"/>
            <w:vAlign w:val="center"/>
          </w:tcPr>
          <w:p w14:paraId="602A0D8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2.739</w:t>
            </w:r>
          </w:p>
        </w:tc>
        <w:tc>
          <w:tcPr>
            <w:tcW w:w="1502" w:type="dxa"/>
            <w:tcBorders>
              <w:top w:val="nil"/>
              <w:bottom w:val="nil"/>
            </w:tcBorders>
            <w:shd w:val="clear" w:color="auto" w:fill="FFFFFF"/>
            <w:vAlign w:val="center"/>
          </w:tcPr>
          <w:p w14:paraId="48567AA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82.932</w:t>
            </w:r>
          </w:p>
        </w:tc>
        <w:tc>
          <w:tcPr>
            <w:tcW w:w="1246" w:type="dxa"/>
            <w:tcBorders>
              <w:top w:val="nil"/>
              <w:bottom w:val="nil"/>
            </w:tcBorders>
            <w:shd w:val="clear" w:color="auto" w:fill="FFFFFF"/>
            <w:vAlign w:val="center"/>
          </w:tcPr>
          <w:p w14:paraId="38ACBE8C"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5616E530"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47634498"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464B531C" w14:textId="77777777" w:rsidR="00822A87" w:rsidRPr="00F30848" w:rsidRDefault="00822A87" w:rsidP="001A4957">
            <w:pPr>
              <w:rPr>
                <w:rFonts w:ascii="Times New Roman" w:hAnsi="Times New Roman" w:cs="Times New Roman"/>
                <w:sz w:val="24"/>
                <w:szCs w:val="24"/>
              </w:rPr>
            </w:pPr>
          </w:p>
        </w:tc>
      </w:tr>
      <w:tr w:rsidR="00822A87" w:rsidRPr="00F30848" w14:paraId="71F760D4"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32D0A77F"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lastRenderedPageBreak/>
              <w:t>12</w:t>
            </w:r>
          </w:p>
        </w:tc>
        <w:tc>
          <w:tcPr>
            <w:tcW w:w="1071" w:type="dxa"/>
            <w:tcBorders>
              <w:top w:val="nil"/>
              <w:left w:val="single" w:sz="16" w:space="0" w:color="000000"/>
              <w:bottom w:val="nil"/>
            </w:tcBorders>
            <w:shd w:val="clear" w:color="auto" w:fill="FFFFFF"/>
            <w:vAlign w:val="center"/>
          </w:tcPr>
          <w:p w14:paraId="09B677A0"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.604</w:t>
            </w:r>
          </w:p>
        </w:tc>
        <w:tc>
          <w:tcPr>
            <w:tcW w:w="1534" w:type="dxa"/>
            <w:tcBorders>
              <w:top w:val="nil"/>
              <w:bottom w:val="nil"/>
            </w:tcBorders>
            <w:shd w:val="clear" w:color="auto" w:fill="FFFFFF"/>
            <w:vAlign w:val="center"/>
          </w:tcPr>
          <w:p w14:paraId="3817E95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2.519</w:t>
            </w:r>
          </w:p>
        </w:tc>
        <w:tc>
          <w:tcPr>
            <w:tcW w:w="1502" w:type="dxa"/>
            <w:tcBorders>
              <w:top w:val="nil"/>
              <w:bottom w:val="nil"/>
            </w:tcBorders>
            <w:shd w:val="clear" w:color="auto" w:fill="FFFFFF"/>
            <w:vAlign w:val="center"/>
          </w:tcPr>
          <w:p w14:paraId="085FEC54"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85.450</w:t>
            </w:r>
          </w:p>
        </w:tc>
        <w:tc>
          <w:tcPr>
            <w:tcW w:w="1246" w:type="dxa"/>
            <w:tcBorders>
              <w:top w:val="nil"/>
              <w:bottom w:val="nil"/>
            </w:tcBorders>
            <w:shd w:val="clear" w:color="auto" w:fill="FFFFFF"/>
            <w:vAlign w:val="center"/>
          </w:tcPr>
          <w:p w14:paraId="62FA02B1"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2C4638A3"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1CF7941E"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60FA00A3" w14:textId="77777777" w:rsidR="00822A87" w:rsidRPr="00F30848" w:rsidRDefault="00822A87" w:rsidP="001A4957">
            <w:pPr>
              <w:rPr>
                <w:rFonts w:ascii="Times New Roman" w:hAnsi="Times New Roman" w:cs="Times New Roman"/>
                <w:sz w:val="24"/>
                <w:szCs w:val="24"/>
              </w:rPr>
            </w:pPr>
          </w:p>
        </w:tc>
      </w:tr>
      <w:tr w:rsidR="00822A87" w:rsidRPr="00F30848" w14:paraId="61A073E6"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3A4A8945"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13</w:t>
            </w:r>
          </w:p>
        </w:tc>
        <w:tc>
          <w:tcPr>
            <w:tcW w:w="1071" w:type="dxa"/>
            <w:tcBorders>
              <w:top w:val="nil"/>
              <w:left w:val="single" w:sz="16" w:space="0" w:color="000000"/>
              <w:bottom w:val="nil"/>
            </w:tcBorders>
            <w:shd w:val="clear" w:color="auto" w:fill="FFFFFF"/>
            <w:vAlign w:val="center"/>
          </w:tcPr>
          <w:p w14:paraId="5880F767"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.544</w:t>
            </w:r>
          </w:p>
        </w:tc>
        <w:tc>
          <w:tcPr>
            <w:tcW w:w="1534" w:type="dxa"/>
            <w:tcBorders>
              <w:top w:val="nil"/>
              <w:bottom w:val="nil"/>
            </w:tcBorders>
            <w:shd w:val="clear" w:color="auto" w:fill="FFFFFF"/>
            <w:vAlign w:val="center"/>
          </w:tcPr>
          <w:p w14:paraId="66A0145D"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2.268</w:t>
            </w:r>
          </w:p>
        </w:tc>
        <w:tc>
          <w:tcPr>
            <w:tcW w:w="1502" w:type="dxa"/>
            <w:tcBorders>
              <w:top w:val="nil"/>
              <w:bottom w:val="nil"/>
            </w:tcBorders>
            <w:shd w:val="clear" w:color="auto" w:fill="FFFFFF"/>
            <w:vAlign w:val="center"/>
          </w:tcPr>
          <w:p w14:paraId="263A2DD8"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87.719</w:t>
            </w:r>
          </w:p>
        </w:tc>
        <w:tc>
          <w:tcPr>
            <w:tcW w:w="1246" w:type="dxa"/>
            <w:tcBorders>
              <w:top w:val="nil"/>
              <w:bottom w:val="nil"/>
            </w:tcBorders>
            <w:shd w:val="clear" w:color="auto" w:fill="FFFFFF"/>
            <w:vAlign w:val="center"/>
          </w:tcPr>
          <w:p w14:paraId="20FD8D30"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3A1E3C7C"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350336EA"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575E8EFD" w14:textId="77777777" w:rsidR="00822A87" w:rsidRPr="00F30848" w:rsidRDefault="00822A87" w:rsidP="001A4957">
            <w:pPr>
              <w:rPr>
                <w:rFonts w:ascii="Times New Roman" w:hAnsi="Times New Roman" w:cs="Times New Roman"/>
                <w:sz w:val="24"/>
                <w:szCs w:val="24"/>
              </w:rPr>
            </w:pPr>
          </w:p>
        </w:tc>
      </w:tr>
      <w:tr w:rsidR="00822A87" w:rsidRPr="00F30848" w14:paraId="1D33BDB7"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638B1F49"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14</w:t>
            </w:r>
          </w:p>
        </w:tc>
        <w:tc>
          <w:tcPr>
            <w:tcW w:w="1071" w:type="dxa"/>
            <w:tcBorders>
              <w:top w:val="nil"/>
              <w:left w:val="single" w:sz="16" w:space="0" w:color="000000"/>
              <w:bottom w:val="nil"/>
            </w:tcBorders>
            <w:shd w:val="clear" w:color="auto" w:fill="FFFFFF"/>
            <w:vAlign w:val="center"/>
          </w:tcPr>
          <w:p w14:paraId="6B3C2077"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.529</w:t>
            </w:r>
          </w:p>
        </w:tc>
        <w:tc>
          <w:tcPr>
            <w:tcW w:w="1534" w:type="dxa"/>
            <w:tcBorders>
              <w:top w:val="nil"/>
              <w:bottom w:val="nil"/>
            </w:tcBorders>
            <w:shd w:val="clear" w:color="auto" w:fill="FFFFFF"/>
            <w:vAlign w:val="center"/>
          </w:tcPr>
          <w:p w14:paraId="7CB6531D"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2.204</w:t>
            </w:r>
          </w:p>
        </w:tc>
        <w:tc>
          <w:tcPr>
            <w:tcW w:w="1502" w:type="dxa"/>
            <w:tcBorders>
              <w:top w:val="nil"/>
              <w:bottom w:val="nil"/>
            </w:tcBorders>
            <w:shd w:val="clear" w:color="auto" w:fill="FFFFFF"/>
            <w:vAlign w:val="center"/>
          </w:tcPr>
          <w:p w14:paraId="799F704D"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89.923</w:t>
            </w:r>
          </w:p>
        </w:tc>
        <w:tc>
          <w:tcPr>
            <w:tcW w:w="1246" w:type="dxa"/>
            <w:tcBorders>
              <w:top w:val="nil"/>
              <w:bottom w:val="nil"/>
            </w:tcBorders>
            <w:shd w:val="clear" w:color="auto" w:fill="FFFFFF"/>
            <w:vAlign w:val="center"/>
          </w:tcPr>
          <w:p w14:paraId="74A4220C"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57BB0BBC"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3DBE225C"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4238EEF3" w14:textId="77777777" w:rsidR="00822A87" w:rsidRPr="00F30848" w:rsidRDefault="00822A87" w:rsidP="001A4957">
            <w:pPr>
              <w:rPr>
                <w:rFonts w:ascii="Times New Roman" w:hAnsi="Times New Roman" w:cs="Times New Roman"/>
                <w:sz w:val="24"/>
                <w:szCs w:val="24"/>
              </w:rPr>
            </w:pPr>
          </w:p>
        </w:tc>
      </w:tr>
      <w:tr w:rsidR="00822A87" w:rsidRPr="00F30848" w14:paraId="23E25C25"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6501DC5C"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15</w:t>
            </w:r>
          </w:p>
        </w:tc>
        <w:tc>
          <w:tcPr>
            <w:tcW w:w="1071" w:type="dxa"/>
            <w:tcBorders>
              <w:top w:val="nil"/>
              <w:left w:val="single" w:sz="16" w:space="0" w:color="000000"/>
              <w:bottom w:val="nil"/>
            </w:tcBorders>
            <w:shd w:val="clear" w:color="auto" w:fill="FFFFFF"/>
            <w:vAlign w:val="center"/>
          </w:tcPr>
          <w:p w14:paraId="136FAF2F"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.433</w:t>
            </w:r>
          </w:p>
        </w:tc>
        <w:tc>
          <w:tcPr>
            <w:tcW w:w="1534" w:type="dxa"/>
            <w:tcBorders>
              <w:top w:val="nil"/>
              <w:bottom w:val="nil"/>
            </w:tcBorders>
            <w:shd w:val="clear" w:color="auto" w:fill="FFFFFF"/>
            <w:vAlign w:val="center"/>
          </w:tcPr>
          <w:p w14:paraId="3EA057E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1.804</w:t>
            </w:r>
          </w:p>
        </w:tc>
        <w:tc>
          <w:tcPr>
            <w:tcW w:w="1502" w:type="dxa"/>
            <w:tcBorders>
              <w:top w:val="nil"/>
              <w:bottom w:val="nil"/>
            </w:tcBorders>
            <w:shd w:val="clear" w:color="auto" w:fill="FFFFFF"/>
            <w:vAlign w:val="center"/>
          </w:tcPr>
          <w:p w14:paraId="2859B4E7"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91.727</w:t>
            </w:r>
          </w:p>
        </w:tc>
        <w:tc>
          <w:tcPr>
            <w:tcW w:w="1246" w:type="dxa"/>
            <w:tcBorders>
              <w:top w:val="nil"/>
              <w:bottom w:val="nil"/>
            </w:tcBorders>
            <w:shd w:val="clear" w:color="auto" w:fill="FFFFFF"/>
            <w:vAlign w:val="center"/>
          </w:tcPr>
          <w:p w14:paraId="147DD64A"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3A929C97"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258E202D"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58753796" w14:textId="77777777" w:rsidR="00822A87" w:rsidRPr="00F30848" w:rsidRDefault="00822A87" w:rsidP="001A4957">
            <w:pPr>
              <w:rPr>
                <w:rFonts w:ascii="Times New Roman" w:hAnsi="Times New Roman" w:cs="Times New Roman"/>
                <w:sz w:val="24"/>
                <w:szCs w:val="24"/>
              </w:rPr>
            </w:pPr>
          </w:p>
        </w:tc>
      </w:tr>
      <w:tr w:rsidR="00822A87" w:rsidRPr="00F30848" w14:paraId="5F3E6EAD"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3DF5CB70"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16</w:t>
            </w:r>
          </w:p>
        </w:tc>
        <w:tc>
          <w:tcPr>
            <w:tcW w:w="1071" w:type="dxa"/>
            <w:tcBorders>
              <w:top w:val="nil"/>
              <w:left w:val="single" w:sz="16" w:space="0" w:color="000000"/>
              <w:bottom w:val="nil"/>
            </w:tcBorders>
            <w:shd w:val="clear" w:color="auto" w:fill="FFFFFF"/>
            <w:vAlign w:val="center"/>
          </w:tcPr>
          <w:p w14:paraId="198A52E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.391</w:t>
            </w:r>
          </w:p>
        </w:tc>
        <w:tc>
          <w:tcPr>
            <w:tcW w:w="1534" w:type="dxa"/>
            <w:tcBorders>
              <w:top w:val="nil"/>
              <w:bottom w:val="nil"/>
            </w:tcBorders>
            <w:shd w:val="clear" w:color="auto" w:fill="FFFFFF"/>
            <w:vAlign w:val="center"/>
          </w:tcPr>
          <w:p w14:paraId="6A9BC2EE"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1.630</w:t>
            </w:r>
          </w:p>
        </w:tc>
        <w:tc>
          <w:tcPr>
            <w:tcW w:w="1502" w:type="dxa"/>
            <w:tcBorders>
              <w:top w:val="nil"/>
              <w:bottom w:val="nil"/>
            </w:tcBorders>
            <w:shd w:val="clear" w:color="auto" w:fill="FFFFFF"/>
            <w:vAlign w:val="center"/>
          </w:tcPr>
          <w:p w14:paraId="74922230"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93.357</w:t>
            </w:r>
          </w:p>
        </w:tc>
        <w:tc>
          <w:tcPr>
            <w:tcW w:w="1246" w:type="dxa"/>
            <w:tcBorders>
              <w:top w:val="nil"/>
              <w:bottom w:val="nil"/>
            </w:tcBorders>
            <w:shd w:val="clear" w:color="auto" w:fill="FFFFFF"/>
            <w:vAlign w:val="center"/>
          </w:tcPr>
          <w:p w14:paraId="253683B3"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37673209"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0CF74C1A"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062F4A34" w14:textId="77777777" w:rsidR="00822A87" w:rsidRPr="00F30848" w:rsidRDefault="00822A87" w:rsidP="001A4957">
            <w:pPr>
              <w:rPr>
                <w:rFonts w:ascii="Times New Roman" w:hAnsi="Times New Roman" w:cs="Times New Roman"/>
                <w:sz w:val="24"/>
                <w:szCs w:val="24"/>
              </w:rPr>
            </w:pPr>
          </w:p>
        </w:tc>
      </w:tr>
      <w:tr w:rsidR="00822A87" w:rsidRPr="00F30848" w14:paraId="559F1194"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7928CF1E"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17</w:t>
            </w:r>
          </w:p>
        </w:tc>
        <w:tc>
          <w:tcPr>
            <w:tcW w:w="1071" w:type="dxa"/>
            <w:tcBorders>
              <w:top w:val="nil"/>
              <w:left w:val="single" w:sz="16" w:space="0" w:color="000000"/>
              <w:bottom w:val="nil"/>
            </w:tcBorders>
            <w:shd w:val="clear" w:color="auto" w:fill="FFFFFF"/>
            <w:vAlign w:val="center"/>
          </w:tcPr>
          <w:p w14:paraId="2D9E9DCC"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.323</w:t>
            </w:r>
          </w:p>
        </w:tc>
        <w:tc>
          <w:tcPr>
            <w:tcW w:w="1534" w:type="dxa"/>
            <w:tcBorders>
              <w:top w:val="nil"/>
              <w:bottom w:val="nil"/>
            </w:tcBorders>
            <w:shd w:val="clear" w:color="auto" w:fill="FFFFFF"/>
            <w:vAlign w:val="center"/>
          </w:tcPr>
          <w:p w14:paraId="3918642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1.348</w:t>
            </w:r>
          </w:p>
        </w:tc>
        <w:tc>
          <w:tcPr>
            <w:tcW w:w="1502" w:type="dxa"/>
            <w:tcBorders>
              <w:top w:val="nil"/>
              <w:bottom w:val="nil"/>
            </w:tcBorders>
            <w:shd w:val="clear" w:color="auto" w:fill="FFFFFF"/>
            <w:vAlign w:val="center"/>
          </w:tcPr>
          <w:p w14:paraId="77C77CE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94.704</w:t>
            </w:r>
          </w:p>
        </w:tc>
        <w:tc>
          <w:tcPr>
            <w:tcW w:w="1246" w:type="dxa"/>
            <w:tcBorders>
              <w:top w:val="nil"/>
              <w:bottom w:val="nil"/>
            </w:tcBorders>
            <w:shd w:val="clear" w:color="auto" w:fill="FFFFFF"/>
            <w:vAlign w:val="center"/>
          </w:tcPr>
          <w:p w14:paraId="3B101F29"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74882F00"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277FFB4D"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73D88CD1" w14:textId="77777777" w:rsidR="00822A87" w:rsidRPr="00F30848" w:rsidRDefault="00822A87" w:rsidP="001A4957">
            <w:pPr>
              <w:rPr>
                <w:rFonts w:ascii="Times New Roman" w:hAnsi="Times New Roman" w:cs="Times New Roman"/>
                <w:sz w:val="24"/>
                <w:szCs w:val="24"/>
              </w:rPr>
            </w:pPr>
          </w:p>
        </w:tc>
      </w:tr>
      <w:tr w:rsidR="00822A87" w:rsidRPr="00F30848" w14:paraId="4000ED41"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52724B15"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18</w:t>
            </w:r>
          </w:p>
        </w:tc>
        <w:tc>
          <w:tcPr>
            <w:tcW w:w="1071" w:type="dxa"/>
            <w:tcBorders>
              <w:top w:val="nil"/>
              <w:left w:val="single" w:sz="16" w:space="0" w:color="000000"/>
              <w:bottom w:val="nil"/>
            </w:tcBorders>
            <w:shd w:val="clear" w:color="auto" w:fill="FFFFFF"/>
            <w:vAlign w:val="center"/>
          </w:tcPr>
          <w:p w14:paraId="05B74930"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.277</w:t>
            </w:r>
          </w:p>
        </w:tc>
        <w:tc>
          <w:tcPr>
            <w:tcW w:w="1534" w:type="dxa"/>
            <w:tcBorders>
              <w:top w:val="nil"/>
              <w:bottom w:val="nil"/>
            </w:tcBorders>
            <w:shd w:val="clear" w:color="auto" w:fill="FFFFFF"/>
            <w:vAlign w:val="center"/>
          </w:tcPr>
          <w:p w14:paraId="637F60C5"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1.155</w:t>
            </w:r>
          </w:p>
        </w:tc>
        <w:tc>
          <w:tcPr>
            <w:tcW w:w="1502" w:type="dxa"/>
            <w:tcBorders>
              <w:top w:val="nil"/>
              <w:bottom w:val="nil"/>
            </w:tcBorders>
            <w:shd w:val="clear" w:color="auto" w:fill="FFFFFF"/>
            <w:vAlign w:val="center"/>
          </w:tcPr>
          <w:p w14:paraId="28B05776"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95.859</w:t>
            </w:r>
          </w:p>
        </w:tc>
        <w:tc>
          <w:tcPr>
            <w:tcW w:w="1246" w:type="dxa"/>
            <w:tcBorders>
              <w:top w:val="nil"/>
              <w:bottom w:val="nil"/>
            </w:tcBorders>
            <w:shd w:val="clear" w:color="auto" w:fill="FFFFFF"/>
            <w:vAlign w:val="center"/>
          </w:tcPr>
          <w:p w14:paraId="101800F1"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03E8E470"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189049B9"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7268F80D" w14:textId="77777777" w:rsidR="00822A87" w:rsidRPr="00F30848" w:rsidRDefault="00822A87" w:rsidP="001A4957">
            <w:pPr>
              <w:rPr>
                <w:rFonts w:ascii="Times New Roman" w:hAnsi="Times New Roman" w:cs="Times New Roman"/>
                <w:sz w:val="24"/>
                <w:szCs w:val="24"/>
              </w:rPr>
            </w:pPr>
          </w:p>
        </w:tc>
      </w:tr>
      <w:tr w:rsidR="00822A87" w:rsidRPr="00F30848" w14:paraId="12927C3F"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7E9AAB0E"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19</w:t>
            </w:r>
          </w:p>
        </w:tc>
        <w:tc>
          <w:tcPr>
            <w:tcW w:w="1071" w:type="dxa"/>
            <w:tcBorders>
              <w:top w:val="nil"/>
              <w:left w:val="single" w:sz="16" w:space="0" w:color="000000"/>
              <w:bottom w:val="nil"/>
            </w:tcBorders>
            <w:shd w:val="clear" w:color="auto" w:fill="FFFFFF"/>
            <w:vAlign w:val="center"/>
          </w:tcPr>
          <w:p w14:paraId="0EA12D2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.215</w:t>
            </w:r>
          </w:p>
        </w:tc>
        <w:tc>
          <w:tcPr>
            <w:tcW w:w="1534" w:type="dxa"/>
            <w:tcBorders>
              <w:top w:val="nil"/>
              <w:bottom w:val="nil"/>
            </w:tcBorders>
            <w:shd w:val="clear" w:color="auto" w:fill="FFFFFF"/>
            <w:vAlign w:val="center"/>
          </w:tcPr>
          <w:p w14:paraId="584CF3F9"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.896</w:t>
            </w:r>
          </w:p>
        </w:tc>
        <w:tc>
          <w:tcPr>
            <w:tcW w:w="1502" w:type="dxa"/>
            <w:tcBorders>
              <w:top w:val="nil"/>
              <w:bottom w:val="nil"/>
            </w:tcBorders>
            <w:shd w:val="clear" w:color="auto" w:fill="FFFFFF"/>
            <w:vAlign w:val="center"/>
          </w:tcPr>
          <w:p w14:paraId="1B387F03"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96.755</w:t>
            </w:r>
          </w:p>
        </w:tc>
        <w:tc>
          <w:tcPr>
            <w:tcW w:w="1246" w:type="dxa"/>
            <w:tcBorders>
              <w:top w:val="nil"/>
              <w:bottom w:val="nil"/>
            </w:tcBorders>
            <w:shd w:val="clear" w:color="auto" w:fill="FFFFFF"/>
            <w:vAlign w:val="center"/>
          </w:tcPr>
          <w:p w14:paraId="616D4A9D"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38D44F8A"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43FC2731"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3B785646" w14:textId="77777777" w:rsidR="00822A87" w:rsidRPr="00F30848" w:rsidRDefault="00822A87" w:rsidP="001A4957">
            <w:pPr>
              <w:rPr>
                <w:rFonts w:ascii="Times New Roman" w:hAnsi="Times New Roman" w:cs="Times New Roman"/>
                <w:sz w:val="24"/>
                <w:szCs w:val="24"/>
              </w:rPr>
            </w:pPr>
          </w:p>
        </w:tc>
      </w:tr>
      <w:tr w:rsidR="00822A87" w:rsidRPr="00F30848" w14:paraId="4B10EE65"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18B534F0"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20</w:t>
            </w:r>
          </w:p>
        </w:tc>
        <w:tc>
          <w:tcPr>
            <w:tcW w:w="1071" w:type="dxa"/>
            <w:tcBorders>
              <w:top w:val="nil"/>
              <w:left w:val="single" w:sz="16" w:space="0" w:color="000000"/>
              <w:bottom w:val="nil"/>
            </w:tcBorders>
            <w:shd w:val="clear" w:color="auto" w:fill="FFFFFF"/>
            <w:vAlign w:val="center"/>
          </w:tcPr>
          <w:p w14:paraId="7ABC899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.211</w:t>
            </w:r>
          </w:p>
        </w:tc>
        <w:tc>
          <w:tcPr>
            <w:tcW w:w="1534" w:type="dxa"/>
            <w:tcBorders>
              <w:top w:val="nil"/>
              <w:bottom w:val="nil"/>
            </w:tcBorders>
            <w:shd w:val="clear" w:color="auto" w:fill="FFFFFF"/>
            <w:vAlign w:val="center"/>
          </w:tcPr>
          <w:p w14:paraId="2DF66A3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.881</w:t>
            </w:r>
          </w:p>
        </w:tc>
        <w:tc>
          <w:tcPr>
            <w:tcW w:w="1502" w:type="dxa"/>
            <w:tcBorders>
              <w:top w:val="nil"/>
              <w:bottom w:val="nil"/>
            </w:tcBorders>
            <w:shd w:val="clear" w:color="auto" w:fill="FFFFFF"/>
            <w:vAlign w:val="center"/>
          </w:tcPr>
          <w:p w14:paraId="6155F1EF"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97.636</w:t>
            </w:r>
          </w:p>
        </w:tc>
        <w:tc>
          <w:tcPr>
            <w:tcW w:w="1246" w:type="dxa"/>
            <w:tcBorders>
              <w:top w:val="nil"/>
              <w:bottom w:val="nil"/>
            </w:tcBorders>
            <w:shd w:val="clear" w:color="auto" w:fill="FFFFFF"/>
            <w:vAlign w:val="center"/>
          </w:tcPr>
          <w:p w14:paraId="392F46E0"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65BECC2D"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63ABBB27"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4E37BB15" w14:textId="77777777" w:rsidR="00822A87" w:rsidRPr="00F30848" w:rsidRDefault="00822A87" w:rsidP="001A4957">
            <w:pPr>
              <w:rPr>
                <w:rFonts w:ascii="Times New Roman" w:hAnsi="Times New Roman" w:cs="Times New Roman"/>
                <w:sz w:val="24"/>
                <w:szCs w:val="24"/>
              </w:rPr>
            </w:pPr>
          </w:p>
        </w:tc>
      </w:tr>
      <w:tr w:rsidR="00822A87" w:rsidRPr="00F30848" w14:paraId="13928900"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63966365"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21</w:t>
            </w:r>
          </w:p>
        </w:tc>
        <w:tc>
          <w:tcPr>
            <w:tcW w:w="1071" w:type="dxa"/>
            <w:tcBorders>
              <w:top w:val="nil"/>
              <w:left w:val="single" w:sz="16" w:space="0" w:color="000000"/>
              <w:bottom w:val="nil"/>
            </w:tcBorders>
            <w:shd w:val="clear" w:color="auto" w:fill="FFFFFF"/>
            <w:vAlign w:val="center"/>
          </w:tcPr>
          <w:p w14:paraId="1B6FF734"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.164</w:t>
            </w:r>
          </w:p>
        </w:tc>
        <w:tc>
          <w:tcPr>
            <w:tcW w:w="1534" w:type="dxa"/>
            <w:tcBorders>
              <w:top w:val="nil"/>
              <w:bottom w:val="nil"/>
            </w:tcBorders>
            <w:shd w:val="clear" w:color="auto" w:fill="FFFFFF"/>
            <w:vAlign w:val="center"/>
          </w:tcPr>
          <w:p w14:paraId="316B53BE"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.685</w:t>
            </w:r>
          </w:p>
        </w:tc>
        <w:tc>
          <w:tcPr>
            <w:tcW w:w="1502" w:type="dxa"/>
            <w:tcBorders>
              <w:top w:val="nil"/>
              <w:bottom w:val="nil"/>
            </w:tcBorders>
            <w:shd w:val="clear" w:color="auto" w:fill="FFFFFF"/>
            <w:vAlign w:val="center"/>
          </w:tcPr>
          <w:p w14:paraId="7D786F4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98.321</w:t>
            </w:r>
          </w:p>
        </w:tc>
        <w:tc>
          <w:tcPr>
            <w:tcW w:w="1246" w:type="dxa"/>
            <w:tcBorders>
              <w:top w:val="nil"/>
              <w:bottom w:val="nil"/>
            </w:tcBorders>
            <w:shd w:val="clear" w:color="auto" w:fill="FFFFFF"/>
            <w:vAlign w:val="center"/>
          </w:tcPr>
          <w:p w14:paraId="10529732"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4B7F11E2"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64DDF832"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328781FD" w14:textId="77777777" w:rsidR="00822A87" w:rsidRPr="00F30848" w:rsidRDefault="00822A87" w:rsidP="001A4957">
            <w:pPr>
              <w:rPr>
                <w:rFonts w:ascii="Times New Roman" w:hAnsi="Times New Roman" w:cs="Times New Roman"/>
                <w:sz w:val="24"/>
                <w:szCs w:val="24"/>
              </w:rPr>
            </w:pPr>
          </w:p>
        </w:tc>
      </w:tr>
      <w:tr w:rsidR="00822A87" w:rsidRPr="00F30848" w14:paraId="1D3C9FB9"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779E806A"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22</w:t>
            </w:r>
          </w:p>
        </w:tc>
        <w:tc>
          <w:tcPr>
            <w:tcW w:w="1071" w:type="dxa"/>
            <w:tcBorders>
              <w:top w:val="nil"/>
              <w:left w:val="single" w:sz="16" w:space="0" w:color="000000"/>
              <w:bottom w:val="nil"/>
            </w:tcBorders>
            <w:shd w:val="clear" w:color="auto" w:fill="FFFFFF"/>
            <w:vAlign w:val="center"/>
          </w:tcPr>
          <w:p w14:paraId="16B16449"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.145</w:t>
            </w:r>
          </w:p>
        </w:tc>
        <w:tc>
          <w:tcPr>
            <w:tcW w:w="1534" w:type="dxa"/>
            <w:tcBorders>
              <w:top w:val="nil"/>
              <w:bottom w:val="nil"/>
            </w:tcBorders>
            <w:shd w:val="clear" w:color="auto" w:fill="FFFFFF"/>
            <w:vAlign w:val="center"/>
          </w:tcPr>
          <w:p w14:paraId="2E610F13"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.603</w:t>
            </w:r>
          </w:p>
        </w:tc>
        <w:tc>
          <w:tcPr>
            <w:tcW w:w="1502" w:type="dxa"/>
            <w:tcBorders>
              <w:top w:val="nil"/>
              <w:bottom w:val="nil"/>
            </w:tcBorders>
            <w:shd w:val="clear" w:color="auto" w:fill="FFFFFF"/>
            <w:vAlign w:val="center"/>
          </w:tcPr>
          <w:p w14:paraId="5C8C1B7A"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98.924</w:t>
            </w:r>
          </w:p>
        </w:tc>
        <w:tc>
          <w:tcPr>
            <w:tcW w:w="1246" w:type="dxa"/>
            <w:tcBorders>
              <w:top w:val="nil"/>
              <w:bottom w:val="nil"/>
            </w:tcBorders>
            <w:shd w:val="clear" w:color="auto" w:fill="FFFFFF"/>
            <w:vAlign w:val="center"/>
          </w:tcPr>
          <w:p w14:paraId="0606ED6B"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52CECA08"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62297C88"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6C9B4F43" w14:textId="77777777" w:rsidR="00822A87" w:rsidRPr="00F30848" w:rsidRDefault="00822A87" w:rsidP="001A4957">
            <w:pPr>
              <w:rPr>
                <w:rFonts w:ascii="Times New Roman" w:hAnsi="Times New Roman" w:cs="Times New Roman"/>
                <w:sz w:val="24"/>
                <w:szCs w:val="24"/>
              </w:rPr>
            </w:pPr>
          </w:p>
        </w:tc>
      </w:tr>
      <w:tr w:rsidR="00822A87" w:rsidRPr="00F30848" w14:paraId="1E2F6A22" w14:textId="77777777" w:rsidTr="001A4957">
        <w:trPr>
          <w:cantSplit/>
        </w:trPr>
        <w:tc>
          <w:tcPr>
            <w:tcW w:w="1358" w:type="dxa"/>
            <w:tcBorders>
              <w:top w:val="nil"/>
              <w:left w:val="single" w:sz="16" w:space="0" w:color="000000"/>
              <w:bottom w:val="nil"/>
              <w:right w:val="single" w:sz="16" w:space="0" w:color="000000"/>
            </w:tcBorders>
            <w:shd w:val="clear" w:color="auto" w:fill="FFFFFF"/>
          </w:tcPr>
          <w:p w14:paraId="39C842B7"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23</w:t>
            </w:r>
          </w:p>
        </w:tc>
        <w:tc>
          <w:tcPr>
            <w:tcW w:w="1071" w:type="dxa"/>
            <w:tcBorders>
              <w:top w:val="nil"/>
              <w:left w:val="single" w:sz="16" w:space="0" w:color="000000"/>
              <w:bottom w:val="nil"/>
            </w:tcBorders>
            <w:shd w:val="clear" w:color="auto" w:fill="FFFFFF"/>
            <w:vAlign w:val="center"/>
          </w:tcPr>
          <w:p w14:paraId="52B43D65"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.133</w:t>
            </w:r>
          </w:p>
        </w:tc>
        <w:tc>
          <w:tcPr>
            <w:tcW w:w="1534" w:type="dxa"/>
            <w:tcBorders>
              <w:top w:val="nil"/>
              <w:bottom w:val="nil"/>
            </w:tcBorders>
            <w:shd w:val="clear" w:color="auto" w:fill="FFFFFF"/>
            <w:vAlign w:val="center"/>
          </w:tcPr>
          <w:p w14:paraId="67A44081"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.555</w:t>
            </w:r>
          </w:p>
        </w:tc>
        <w:tc>
          <w:tcPr>
            <w:tcW w:w="1502" w:type="dxa"/>
            <w:tcBorders>
              <w:top w:val="nil"/>
              <w:bottom w:val="nil"/>
            </w:tcBorders>
            <w:shd w:val="clear" w:color="auto" w:fill="FFFFFF"/>
            <w:vAlign w:val="center"/>
          </w:tcPr>
          <w:p w14:paraId="234B7586"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99.479</w:t>
            </w:r>
          </w:p>
        </w:tc>
        <w:tc>
          <w:tcPr>
            <w:tcW w:w="1246" w:type="dxa"/>
            <w:tcBorders>
              <w:top w:val="nil"/>
              <w:bottom w:val="nil"/>
            </w:tcBorders>
            <w:shd w:val="clear" w:color="auto" w:fill="FFFFFF"/>
            <w:vAlign w:val="center"/>
          </w:tcPr>
          <w:p w14:paraId="20E8554C"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tcBorders>
            <w:shd w:val="clear" w:color="auto" w:fill="FFFFFF"/>
            <w:vAlign w:val="center"/>
          </w:tcPr>
          <w:p w14:paraId="0C1D0041" w14:textId="77777777" w:rsidR="00822A87" w:rsidRPr="00F30848" w:rsidRDefault="00822A87" w:rsidP="001A4957">
            <w:pPr>
              <w:rPr>
                <w:rFonts w:ascii="Times New Roman" w:hAnsi="Times New Roman" w:cs="Times New Roman"/>
                <w:sz w:val="24"/>
                <w:szCs w:val="24"/>
              </w:rPr>
            </w:pPr>
          </w:p>
        </w:tc>
        <w:tc>
          <w:tcPr>
            <w:tcW w:w="1502" w:type="dxa"/>
            <w:tcBorders>
              <w:top w:val="nil"/>
              <w:bottom w:val="nil"/>
            </w:tcBorders>
            <w:shd w:val="clear" w:color="auto" w:fill="FFFFFF"/>
            <w:vAlign w:val="center"/>
          </w:tcPr>
          <w:p w14:paraId="4F9F8791" w14:textId="77777777" w:rsidR="00822A87" w:rsidRPr="00F30848" w:rsidRDefault="00822A87" w:rsidP="001A4957">
            <w:pPr>
              <w:rPr>
                <w:rFonts w:ascii="Times New Roman" w:hAnsi="Times New Roman" w:cs="Times New Roman"/>
                <w:sz w:val="24"/>
                <w:szCs w:val="24"/>
              </w:rPr>
            </w:pPr>
          </w:p>
        </w:tc>
        <w:tc>
          <w:tcPr>
            <w:tcW w:w="1534" w:type="dxa"/>
            <w:tcBorders>
              <w:top w:val="nil"/>
              <w:bottom w:val="nil"/>
              <w:right w:val="single" w:sz="16" w:space="0" w:color="000000"/>
            </w:tcBorders>
            <w:shd w:val="clear" w:color="auto" w:fill="FFFFFF"/>
            <w:vAlign w:val="center"/>
          </w:tcPr>
          <w:p w14:paraId="3620AA3B" w14:textId="77777777" w:rsidR="00822A87" w:rsidRPr="00F30848" w:rsidRDefault="00822A87" w:rsidP="001A4957">
            <w:pPr>
              <w:rPr>
                <w:rFonts w:ascii="Times New Roman" w:hAnsi="Times New Roman" w:cs="Times New Roman"/>
                <w:sz w:val="24"/>
                <w:szCs w:val="24"/>
              </w:rPr>
            </w:pPr>
          </w:p>
        </w:tc>
      </w:tr>
      <w:tr w:rsidR="00822A87" w:rsidRPr="00F30848" w14:paraId="7F7DBBDA" w14:textId="77777777" w:rsidTr="001A4957">
        <w:trPr>
          <w:cantSplit/>
        </w:trPr>
        <w:tc>
          <w:tcPr>
            <w:tcW w:w="1358" w:type="dxa"/>
            <w:tcBorders>
              <w:top w:val="nil"/>
              <w:left w:val="single" w:sz="16" w:space="0" w:color="000000"/>
              <w:bottom w:val="single" w:sz="16" w:space="0" w:color="000000"/>
              <w:right w:val="single" w:sz="16" w:space="0" w:color="000000"/>
            </w:tcBorders>
            <w:shd w:val="clear" w:color="auto" w:fill="FFFFFF"/>
          </w:tcPr>
          <w:p w14:paraId="1C0765E2"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24</w:t>
            </w:r>
          </w:p>
        </w:tc>
        <w:tc>
          <w:tcPr>
            <w:tcW w:w="1071" w:type="dxa"/>
            <w:tcBorders>
              <w:top w:val="nil"/>
              <w:left w:val="single" w:sz="16" w:space="0" w:color="000000"/>
              <w:bottom w:val="single" w:sz="16" w:space="0" w:color="000000"/>
            </w:tcBorders>
            <w:shd w:val="clear" w:color="auto" w:fill="FFFFFF"/>
            <w:vAlign w:val="center"/>
          </w:tcPr>
          <w:p w14:paraId="62DC462C"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.125</w:t>
            </w:r>
          </w:p>
        </w:tc>
        <w:tc>
          <w:tcPr>
            <w:tcW w:w="1534" w:type="dxa"/>
            <w:tcBorders>
              <w:top w:val="nil"/>
              <w:bottom w:val="single" w:sz="16" w:space="0" w:color="000000"/>
            </w:tcBorders>
            <w:shd w:val="clear" w:color="auto" w:fill="FFFFFF"/>
            <w:vAlign w:val="center"/>
          </w:tcPr>
          <w:p w14:paraId="377CF33B"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.521</w:t>
            </w:r>
          </w:p>
        </w:tc>
        <w:tc>
          <w:tcPr>
            <w:tcW w:w="1502" w:type="dxa"/>
            <w:tcBorders>
              <w:top w:val="nil"/>
              <w:bottom w:val="single" w:sz="16" w:space="0" w:color="000000"/>
            </w:tcBorders>
            <w:shd w:val="clear" w:color="auto" w:fill="FFFFFF"/>
            <w:vAlign w:val="center"/>
          </w:tcPr>
          <w:p w14:paraId="4F8BF1D4" w14:textId="77777777" w:rsidR="00822A87" w:rsidRPr="00F30848" w:rsidRDefault="00822A87" w:rsidP="001A4957">
            <w:pPr>
              <w:spacing w:line="320" w:lineRule="atLeast"/>
              <w:ind w:left="60" w:right="60"/>
              <w:jc w:val="right"/>
              <w:rPr>
                <w:rFonts w:ascii="Arial" w:hAnsi="Arial" w:cs="Arial"/>
                <w:sz w:val="24"/>
                <w:szCs w:val="24"/>
              </w:rPr>
            </w:pPr>
            <w:r w:rsidRPr="00F30848">
              <w:rPr>
                <w:rFonts w:ascii="Arial" w:hAnsi="Arial" w:cs="Arial"/>
                <w:sz w:val="24"/>
                <w:szCs w:val="24"/>
              </w:rPr>
              <w:t>100.000</w:t>
            </w:r>
          </w:p>
        </w:tc>
        <w:tc>
          <w:tcPr>
            <w:tcW w:w="1246" w:type="dxa"/>
            <w:tcBorders>
              <w:top w:val="nil"/>
              <w:bottom w:val="single" w:sz="16" w:space="0" w:color="000000"/>
            </w:tcBorders>
            <w:shd w:val="clear" w:color="auto" w:fill="FFFFFF"/>
            <w:vAlign w:val="center"/>
          </w:tcPr>
          <w:p w14:paraId="46C93239" w14:textId="77777777" w:rsidR="00822A87" w:rsidRPr="00F30848" w:rsidRDefault="00822A87" w:rsidP="001A4957">
            <w:pPr>
              <w:rPr>
                <w:rFonts w:ascii="Times New Roman" w:hAnsi="Times New Roman" w:cs="Times New Roman"/>
                <w:sz w:val="24"/>
                <w:szCs w:val="24"/>
              </w:rPr>
            </w:pPr>
          </w:p>
        </w:tc>
        <w:tc>
          <w:tcPr>
            <w:tcW w:w="1534" w:type="dxa"/>
            <w:tcBorders>
              <w:top w:val="nil"/>
              <w:bottom w:val="single" w:sz="16" w:space="0" w:color="000000"/>
            </w:tcBorders>
            <w:shd w:val="clear" w:color="auto" w:fill="FFFFFF"/>
            <w:vAlign w:val="center"/>
          </w:tcPr>
          <w:p w14:paraId="2F98973D" w14:textId="77777777" w:rsidR="00822A87" w:rsidRPr="00F30848" w:rsidRDefault="00822A87" w:rsidP="001A4957">
            <w:pPr>
              <w:rPr>
                <w:rFonts w:ascii="Times New Roman" w:hAnsi="Times New Roman" w:cs="Times New Roman"/>
                <w:sz w:val="24"/>
                <w:szCs w:val="24"/>
              </w:rPr>
            </w:pPr>
          </w:p>
        </w:tc>
        <w:tc>
          <w:tcPr>
            <w:tcW w:w="1502" w:type="dxa"/>
            <w:tcBorders>
              <w:top w:val="nil"/>
              <w:bottom w:val="single" w:sz="16" w:space="0" w:color="000000"/>
            </w:tcBorders>
            <w:shd w:val="clear" w:color="auto" w:fill="FFFFFF"/>
            <w:vAlign w:val="center"/>
          </w:tcPr>
          <w:p w14:paraId="0BEED388" w14:textId="77777777" w:rsidR="00822A87" w:rsidRPr="00F30848" w:rsidRDefault="00822A87" w:rsidP="001A4957">
            <w:pPr>
              <w:rPr>
                <w:rFonts w:ascii="Times New Roman" w:hAnsi="Times New Roman" w:cs="Times New Roman"/>
                <w:sz w:val="24"/>
                <w:szCs w:val="24"/>
              </w:rPr>
            </w:pPr>
          </w:p>
        </w:tc>
        <w:tc>
          <w:tcPr>
            <w:tcW w:w="1534" w:type="dxa"/>
            <w:tcBorders>
              <w:top w:val="nil"/>
              <w:bottom w:val="single" w:sz="16" w:space="0" w:color="000000"/>
              <w:right w:val="single" w:sz="16" w:space="0" w:color="000000"/>
            </w:tcBorders>
            <w:shd w:val="clear" w:color="auto" w:fill="FFFFFF"/>
            <w:vAlign w:val="center"/>
          </w:tcPr>
          <w:p w14:paraId="6435D01C" w14:textId="77777777" w:rsidR="00822A87" w:rsidRPr="00F30848" w:rsidRDefault="00822A87" w:rsidP="001A4957">
            <w:pPr>
              <w:rPr>
                <w:rFonts w:ascii="Times New Roman" w:hAnsi="Times New Roman" w:cs="Times New Roman"/>
                <w:sz w:val="24"/>
                <w:szCs w:val="24"/>
              </w:rPr>
            </w:pPr>
          </w:p>
        </w:tc>
      </w:tr>
      <w:tr w:rsidR="00822A87" w:rsidRPr="00F30848" w14:paraId="33C50DD6" w14:textId="77777777" w:rsidTr="001A4957">
        <w:trPr>
          <w:cantSplit/>
        </w:trPr>
        <w:tc>
          <w:tcPr>
            <w:tcW w:w="11281" w:type="dxa"/>
            <w:gridSpan w:val="8"/>
            <w:tcBorders>
              <w:top w:val="nil"/>
              <w:left w:val="nil"/>
              <w:bottom w:val="nil"/>
              <w:right w:val="nil"/>
            </w:tcBorders>
            <w:shd w:val="clear" w:color="auto" w:fill="FFFFFF"/>
          </w:tcPr>
          <w:p w14:paraId="159C99CD" w14:textId="77777777" w:rsidR="00822A87" w:rsidRPr="00F30848" w:rsidRDefault="00822A87" w:rsidP="001A4957">
            <w:pPr>
              <w:spacing w:line="320" w:lineRule="atLeast"/>
              <w:ind w:left="60" w:right="60"/>
              <w:rPr>
                <w:rFonts w:ascii="Arial" w:hAnsi="Arial" w:cs="Arial"/>
                <w:sz w:val="24"/>
                <w:szCs w:val="24"/>
              </w:rPr>
            </w:pPr>
            <w:r w:rsidRPr="00F30848">
              <w:rPr>
                <w:rFonts w:ascii="Arial" w:hAnsi="Arial" w:cs="Arial"/>
                <w:sz w:val="24"/>
                <w:szCs w:val="24"/>
              </w:rPr>
              <w:t>Extraction Method: Principal Component Analysis.</w:t>
            </w:r>
          </w:p>
        </w:tc>
      </w:tr>
    </w:tbl>
    <w:p w14:paraId="29B0A5B5" w14:textId="77777777" w:rsidR="00822A87" w:rsidRDefault="00822A87" w:rsidP="00822A87">
      <w:pPr>
        <w:tabs>
          <w:tab w:val="left" w:pos="7513"/>
        </w:tabs>
        <w:rPr>
          <w:b/>
        </w:rPr>
      </w:pPr>
    </w:p>
    <w:p w14:paraId="78D1D7DC" w14:textId="77777777" w:rsidR="00822A87" w:rsidRDefault="00822A87" w:rsidP="00822A87">
      <w:pPr>
        <w:tabs>
          <w:tab w:val="left" w:pos="7513"/>
        </w:tabs>
        <w:rPr>
          <w:b/>
        </w:rPr>
      </w:pPr>
    </w:p>
    <w:p w14:paraId="2552FB39" w14:textId="77777777" w:rsidR="00822A87" w:rsidRDefault="00822A87" w:rsidP="00822A87">
      <w:pPr>
        <w:tabs>
          <w:tab w:val="left" w:pos="7513"/>
        </w:tabs>
        <w:rPr>
          <w:b/>
        </w:rPr>
      </w:pPr>
    </w:p>
    <w:p w14:paraId="7B7C8D8C" w14:textId="77777777" w:rsidR="00822A87" w:rsidRDefault="00822A87" w:rsidP="00822A87">
      <w:pPr>
        <w:tabs>
          <w:tab w:val="left" w:pos="7513"/>
        </w:tabs>
        <w:rPr>
          <w:b/>
        </w:rPr>
        <w:sectPr w:rsidR="00822A87" w:rsidSect="001A4957">
          <w:pgSz w:w="16838" w:h="11906" w:orient="landscape"/>
          <w:pgMar w:top="1440" w:right="1440" w:bottom="1440" w:left="1440" w:header="708" w:footer="708" w:gutter="0"/>
          <w:cols w:space="708"/>
          <w:docGrid w:linePitch="360"/>
        </w:sectPr>
      </w:pPr>
    </w:p>
    <w:p w14:paraId="744F3DE0" w14:textId="0137C4AD" w:rsidR="00822A87" w:rsidRDefault="007208F5" w:rsidP="00A93313">
      <w:pPr>
        <w:pStyle w:val="Heading3"/>
      </w:pPr>
      <w:bookmarkStart w:id="136" w:name="_Toc47369446"/>
      <w:r>
        <w:lastRenderedPageBreak/>
        <w:t>Appendix 21</w:t>
      </w:r>
      <w:r w:rsidR="00FC29DB">
        <w:t>b:</w:t>
      </w:r>
      <w:r w:rsidR="00822A87">
        <w:t xml:space="preserve"> Component Matrix</w:t>
      </w:r>
      <w:bookmarkEnd w:id="136"/>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4"/>
        <w:gridCol w:w="1030"/>
        <w:gridCol w:w="1030"/>
        <w:gridCol w:w="1030"/>
        <w:gridCol w:w="1030"/>
        <w:gridCol w:w="1030"/>
        <w:gridCol w:w="944"/>
      </w:tblGrid>
      <w:tr w:rsidR="00822A87" w:rsidRPr="00FA461A" w14:paraId="37722CEE" w14:textId="77777777" w:rsidTr="00FC29DB">
        <w:trPr>
          <w:cantSplit/>
        </w:trPr>
        <w:tc>
          <w:tcPr>
            <w:tcW w:w="7938" w:type="dxa"/>
            <w:gridSpan w:val="7"/>
            <w:tcBorders>
              <w:top w:val="nil"/>
              <w:left w:val="nil"/>
              <w:bottom w:val="nil"/>
              <w:right w:val="nil"/>
            </w:tcBorders>
            <w:shd w:val="clear" w:color="auto" w:fill="FFFFFF"/>
            <w:vAlign w:val="center"/>
          </w:tcPr>
          <w:p w14:paraId="1F05AAB2"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b/>
                <w:bCs/>
                <w:sz w:val="24"/>
                <w:szCs w:val="24"/>
              </w:rPr>
              <w:t>Component Matrix</w:t>
            </w:r>
            <w:r w:rsidRPr="00FA461A">
              <w:rPr>
                <w:rFonts w:ascii="Arial" w:hAnsi="Arial" w:cs="Arial"/>
                <w:b/>
                <w:bCs/>
                <w:sz w:val="24"/>
                <w:szCs w:val="24"/>
                <w:vertAlign w:val="superscript"/>
              </w:rPr>
              <w:t>a</w:t>
            </w:r>
          </w:p>
        </w:tc>
      </w:tr>
      <w:tr w:rsidR="00822A87" w:rsidRPr="00FA461A" w14:paraId="44AD2380" w14:textId="77777777" w:rsidTr="00FC29DB">
        <w:trPr>
          <w:cantSplit/>
        </w:trPr>
        <w:tc>
          <w:tcPr>
            <w:tcW w:w="1844" w:type="dxa"/>
            <w:vMerge w:val="restart"/>
            <w:tcBorders>
              <w:top w:val="single" w:sz="16" w:space="0" w:color="000000"/>
              <w:left w:val="single" w:sz="16" w:space="0" w:color="000000"/>
              <w:bottom w:val="nil"/>
              <w:right w:val="single" w:sz="16" w:space="0" w:color="000000"/>
            </w:tcBorders>
            <w:shd w:val="clear" w:color="auto" w:fill="FFFFFF"/>
            <w:vAlign w:val="bottom"/>
          </w:tcPr>
          <w:p w14:paraId="32327E21" w14:textId="77777777" w:rsidR="00822A87" w:rsidRPr="00FA461A" w:rsidRDefault="00822A87" w:rsidP="001A4957">
            <w:pPr>
              <w:rPr>
                <w:rFonts w:ascii="Times New Roman" w:hAnsi="Times New Roman" w:cs="Times New Roman"/>
                <w:sz w:val="24"/>
                <w:szCs w:val="24"/>
              </w:rPr>
            </w:pPr>
          </w:p>
        </w:tc>
        <w:tc>
          <w:tcPr>
            <w:tcW w:w="6094" w:type="dxa"/>
            <w:gridSpan w:val="6"/>
            <w:tcBorders>
              <w:top w:val="single" w:sz="16" w:space="0" w:color="000000"/>
              <w:left w:val="single" w:sz="16" w:space="0" w:color="000000"/>
              <w:right w:val="single" w:sz="16" w:space="0" w:color="000000"/>
            </w:tcBorders>
            <w:shd w:val="clear" w:color="auto" w:fill="FFFFFF"/>
            <w:vAlign w:val="bottom"/>
          </w:tcPr>
          <w:p w14:paraId="561D7F65"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sz w:val="24"/>
                <w:szCs w:val="24"/>
              </w:rPr>
              <w:t>Component</w:t>
            </w:r>
          </w:p>
        </w:tc>
      </w:tr>
      <w:tr w:rsidR="00822A87" w:rsidRPr="00FA461A" w14:paraId="2B09EC3E" w14:textId="77777777" w:rsidTr="00FC29DB">
        <w:trPr>
          <w:cantSplit/>
        </w:trPr>
        <w:tc>
          <w:tcPr>
            <w:tcW w:w="1844" w:type="dxa"/>
            <w:vMerge/>
            <w:tcBorders>
              <w:top w:val="single" w:sz="16" w:space="0" w:color="000000"/>
              <w:left w:val="single" w:sz="16" w:space="0" w:color="000000"/>
              <w:bottom w:val="nil"/>
              <w:right w:val="single" w:sz="16" w:space="0" w:color="000000"/>
            </w:tcBorders>
            <w:shd w:val="clear" w:color="auto" w:fill="FFFFFF"/>
            <w:vAlign w:val="bottom"/>
          </w:tcPr>
          <w:p w14:paraId="4137CF39" w14:textId="77777777" w:rsidR="00822A87" w:rsidRPr="00FA461A" w:rsidRDefault="00822A87" w:rsidP="001A4957">
            <w:pPr>
              <w:rPr>
                <w:rFonts w:ascii="Arial" w:hAnsi="Arial" w:cs="Arial"/>
                <w:sz w:val="24"/>
                <w:szCs w:val="24"/>
              </w:rPr>
            </w:pPr>
          </w:p>
        </w:tc>
        <w:tc>
          <w:tcPr>
            <w:tcW w:w="1030" w:type="dxa"/>
            <w:tcBorders>
              <w:left w:val="single" w:sz="16" w:space="0" w:color="000000"/>
              <w:bottom w:val="single" w:sz="16" w:space="0" w:color="000000"/>
            </w:tcBorders>
            <w:shd w:val="clear" w:color="auto" w:fill="FFFFFF"/>
            <w:vAlign w:val="bottom"/>
          </w:tcPr>
          <w:p w14:paraId="1515A2DD"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sz w:val="24"/>
                <w:szCs w:val="24"/>
              </w:rPr>
              <w:t>1</w:t>
            </w:r>
          </w:p>
        </w:tc>
        <w:tc>
          <w:tcPr>
            <w:tcW w:w="1030" w:type="dxa"/>
            <w:tcBorders>
              <w:bottom w:val="single" w:sz="16" w:space="0" w:color="000000"/>
            </w:tcBorders>
            <w:shd w:val="clear" w:color="auto" w:fill="FFFFFF"/>
            <w:vAlign w:val="bottom"/>
          </w:tcPr>
          <w:p w14:paraId="7A15B400"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sz w:val="24"/>
                <w:szCs w:val="24"/>
              </w:rPr>
              <w:t>2</w:t>
            </w:r>
          </w:p>
        </w:tc>
        <w:tc>
          <w:tcPr>
            <w:tcW w:w="1030" w:type="dxa"/>
            <w:tcBorders>
              <w:bottom w:val="single" w:sz="16" w:space="0" w:color="000000"/>
            </w:tcBorders>
            <w:shd w:val="clear" w:color="auto" w:fill="FFFFFF"/>
            <w:vAlign w:val="bottom"/>
          </w:tcPr>
          <w:p w14:paraId="2DA75B4A"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sz w:val="24"/>
                <w:szCs w:val="24"/>
              </w:rPr>
              <w:t>3</w:t>
            </w:r>
          </w:p>
        </w:tc>
        <w:tc>
          <w:tcPr>
            <w:tcW w:w="1030" w:type="dxa"/>
            <w:tcBorders>
              <w:bottom w:val="single" w:sz="16" w:space="0" w:color="000000"/>
            </w:tcBorders>
            <w:shd w:val="clear" w:color="auto" w:fill="FFFFFF"/>
            <w:vAlign w:val="bottom"/>
          </w:tcPr>
          <w:p w14:paraId="0865DFF5"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sz w:val="24"/>
                <w:szCs w:val="24"/>
              </w:rPr>
              <w:t>4</w:t>
            </w:r>
          </w:p>
        </w:tc>
        <w:tc>
          <w:tcPr>
            <w:tcW w:w="1030" w:type="dxa"/>
            <w:tcBorders>
              <w:bottom w:val="single" w:sz="16" w:space="0" w:color="000000"/>
            </w:tcBorders>
            <w:shd w:val="clear" w:color="auto" w:fill="FFFFFF"/>
            <w:vAlign w:val="bottom"/>
          </w:tcPr>
          <w:p w14:paraId="474D64B7"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sz w:val="24"/>
                <w:szCs w:val="24"/>
              </w:rPr>
              <w:t>5</w:t>
            </w:r>
          </w:p>
        </w:tc>
        <w:tc>
          <w:tcPr>
            <w:tcW w:w="944" w:type="dxa"/>
            <w:tcBorders>
              <w:bottom w:val="single" w:sz="16" w:space="0" w:color="000000"/>
              <w:right w:val="single" w:sz="16" w:space="0" w:color="000000"/>
            </w:tcBorders>
            <w:shd w:val="clear" w:color="auto" w:fill="FFFFFF"/>
            <w:vAlign w:val="bottom"/>
          </w:tcPr>
          <w:p w14:paraId="7F1D887C" w14:textId="77777777" w:rsidR="00822A87" w:rsidRPr="00FA461A" w:rsidRDefault="00822A87" w:rsidP="001A4957">
            <w:pPr>
              <w:spacing w:line="320" w:lineRule="atLeast"/>
              <w:ind w:left="60" w:right="60"/>
              <w:jc w:val="center"/>
              <w:rPr>
                <w:rFonts w:ascii="Arial" w:hAnsi="Arial" w:cs="Arial"/>
                <w:sz w:val="24"/>
                <w:szCs w:val="24"/>
              </w:rPr>
            </w:pPr>
            <w:r w:rsidRPr="00FA461A">
              <w:rPr>
                <w:rFonts w:ascii="Arial" w:hAnsi="Arial" w:cs="Arial"/>
                <w:sz w:val="24"/>
                <w:szCs w:val="24"/>
              </w:rPr>
              <w:t>6</w:t>
            </w:r>
          </w:p>
        </w:tc>
      </w:tr>
      <w:tr w:rsidR="00822A87" w:rsidRPr="00FA461A" w14:paraId="24821CF0" w14:textId="77777777" w:rsidTr="00FC29DB">
        <w:trPr>
          <w:cantSplit/>
        </w:trPr>
        <w:tc>
          <w:tcPr>
            <w:tcW w:w="1844" w:type="dxa"/>
            <w:tcBorders>
              <w:top w:val="single" w:sz="16" w:space="0" w:color="000000"/>
              <w:left w:val="single" w:sz="16" w:space="0" w:color="000000"/>
              <w:bottom w:val="nil"/>
              <w:right w:val="single" w:sz="16" w:space="0" w:color="000000"/>
            </w:tcBorders>
            <w:shd w:val="clear" w:color="auto" w:fill="FFFFFF"/>
          </w:tcPr>
          <w:p w14:paraId="36B8CF48"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am proud to call this my school</w:t>
            </w:r>
          </w:p>
        </w:tc>
        <w:tc>
          <w:tcPr>
            <w:tcW w:w="1030" w:type="dxa"/>
            <w:tcBorders>
              <w:top w:val="single" w:sz="16" w:space="0" w:color="000000"/>
              <w:left w:val="single" w:sz="16" w:space="0" w:color="000000"/>
              <w:bottom w:val="nil"/>
            </w:tcBorders>
            <w:shd w:val="clear" w:color="auto" w:fill="FFFFFF"/>
            <w:vAlign w:val="center"/>
          </w:tcPr>
          <w:p w14:paraId="6AF4BEF1"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.777</w:t>
            </w:r>
          </w:p>
        </w:tc>
        <w:tc>
          <w:tcPr>
            <w:tcW w:w="1030" w:type="dxa"/>
            <w:tcBorders>
              <w:top w:val="single" w:sz="16" w:space="0" w:color="000000"/>
              <w:bottom w:val="nil"/>
            </w:tcBorders>
            <w:shd w:val="clear" w:color="auto" w:fill="FFFFFF"/>
            <w:vAlign w:val="center"/>
          </w:tcPr>
          <w:p w14:paraId="4A4E0FD2" w14:textId="77777777" w:rsidR="00822A87" w:rsidRPr="00FA461A" w:rsidRDefault="00822A87" w:rsidP="001A4957">
            <w:pPr>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14:paraId="2FC1D743" w14:textId="77777777" w:rsidR="00822A87" w:rsidRPr="00FA461A" w:rsidRDefault="00822A87" w:rsidP="001A4957">
            <w:pPr>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14:paraId="3A6BF55D" w14:textId="77777777" w:rsidR="00822A87" w:rsidRPr="00FA461A" w:rsidRDefault="00822A87" w:rsidP="001A4957">
            <w:pPr>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14:paraId="5AB0CA53" w14:textId="77777777" w:rsidR="00822A87" w:rsidRPr="00FA461A" w:rsidRDefault="00822A87" w:rsidP="001A4957">
            <w:pPr>
              <w:rPr>
                <w:rFonts w:ascii="Times New Roman" w:hAnsi="Times New Roman" w:cs="Times New Roman"/>
                <w:sz w:val="24"/>
                <w:szCs w:val="24"/>
              </w:rPr>
            </w:pPr>
          </w:p>
        </w:tc>
        <w:tc>
          <w:tcPr>
            <w:tcW w:w="944" w:type="dxa"/>
            <w:tcBorders>
              <w:top w:val="single" w:sz="16" w:space="0" w:color="000000"/>
              <w:bottom w:val="nil"/>
              <w:right w:val="single" w:sz="16" w:space="0" w:color="000000"/>
            </w:tcBorders>
            <w:shd w:val="clear" w:color="auto" w:fill="FFFFFF"/>
            <w:vAlign w:val="center"/>
          </w:tcPr>
          <w:p w14:paraId="4B4EAE50" w14:textId="77777777" w:rsidR="00822A87" w:rsidRPr="00FA461A" w:rsidRDefault="00822A87" w:rsidP="001A4957">
            <w:pPr>
              <w:rPr>
                <w:rFonts w:ascii="Times New Roman" w:hAnsi="Times New Roman" w:cs="Times New Roman"/>
                <w:sz w:val="24"/>
                <w:szCs w:val="24"/>
              </w:rPr>
            </w:pPr>
          </w:p>
        </w:tc>
      </w:tr>
      <w:tr w:rsidR="00822A87" w:rsidRPr="00FA461A" w14:paraId="71AEE26F"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2E9CEFEA"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am encouraged by staff in school</w:t>
            </w:r>
          </w:p>
        </w:tc>
        <w:tc>
          <w:tcPr>
            <w:tcW w:w="1030" w:type="dxa"/>
            <w:tcBorders>
              <w:top w:val="nil"/>
              <w:left w:val="single" w:sz="16" w:space="0" w:color="000000"/>
              <w:bottom w:val="nil"/>
            </w:tcBorders>
            <w:shd w:val="clear" w:color="auto" w:fill="FFFFFF"/>
            <w:vAlign w:val="center"/>
          </w:tcPr>
          <w:p w14:paraId="55ACBDD9"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.757</w:t>
            </w:r>
          </w:p>
        </w:tc>
        <w:tc>
          <w:tcPr>
            <w:tcW w:w="1030" w:type="dxa"/>
            <w:tcBorders>
              <w:top w:val="nil"/>
              <w:bottom w:val="nil"/>
            </w:tcBorders>
            <w:shd w:val="clear" w:color="auto" w:fill="FFFFFF"/>
            <w:vAlign w:val="center"/>
          </w:tcPr>
          <w:p w14:paraId="5EFBFF81"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485D14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CB978D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25D9BDC"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2C3112E7" w14:textId="77777777" w:rsidR="00822A87" w:rsidRPr="00FA461A" w:rsidRDefault="00822A87" w:rsidP="001A4957">
            <w:pPr>
              <w:rPr>
                <w:rFonts w:ascii="Times New Roman" w:hAnsi="Times New Roman" w:cs="Times New Roman"/>
                <w:sz w:val="24"/>
                <w:szCs w:val="24"/>
              </w:rPr>
            </w:pPr>
          </w:p>
        </w:tc>
      </w:tr>
      <w:tr w:rsidR="00822A87" w:rsidRPr="00FA461A" w14:paraId="6CA5A824"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5D31B735"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feel I belong in this school</w:t>
            </w:r>
          </w:p>
        </w:tc>
        <w:tc>
          <w:tcPr>
            <w:tcW w:w="1030" w:type="dxa"/>
            <w:tcBorders>
              <w:top w:val="nil"/>
              <w:left w:val="single" w:sz="16" w:space="0" w:color="000000"/>
              <w:bottom w:val="nil"/>
            </w:tcBorders>
            <w:shd w:val="clear" w:color="auto" w:fill="FFFFFF"/>
            <w:vAlign w:val="center"/>
          </w:tcPr>
          <w:p w14:paraId="574E41E5"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.729</w:t>
            </w:r>
          </w:p>
        </w:tc>
        <w:tc>
          <w:tcPr>
            <w:tcW w:w="1030" w:type="dxa"/>
            <w:tcBorders>
              <w:top w:val="nil"/>
              <w:bottom w:val="nil"/>
            </w:tcBorders>
            <w:shd w:val="clear" w:color="auto" w:fill="FFFFFF"/>
            <w:vAlign w:val="center"/>
          </w:tcPr>
          <w:p w14:paraId="7042DFA1"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508A23D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5E8DCECA"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142F381"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0084405C" w14:textId="77777777" w:rsidR="00822A87" w:rsidRPr="00FA461A" w:rsidRDefault="00822A87" w:rsidP="001A4957">
            <w:pPr>
              <w:rPr>
                <w:rFonts w:ascii="Times New Roman" w:hAnsi="Times New Roman" w:cs="Times New Roman"/>
                <w:sz w:val="24"/>
                <w:szCs w:val="24"/>
              </w:rPr>
            </w:pPr>
          </w:p>
        </w:tc>
      </w:tr>
      <w:tr w:rsidR="00822A87" w:rsidRPr="00FA461A" w14:paraId="2BF46BA2"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2A30648D"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Staff notice when I am worried and try to help</w:t>
            </w:r>
          </w:p>
        </w:tc>
        <w:tc>
          <w:tcPr>
            <w:tcW w:w="1030" w:type="dxa"/>
            <w:tcBorders>
              <w:top w:val="nil"/>
              <w:left w:val="single" w:sz="16" w:space="0" w:color="000000"/>
              <w:bottom w:val="nil"/>
            </w:tcBorders>
            <w:shd w:val="clear" w:color="auto" w:fill="FFFFFF"/>
            <w:vAlign w:val="center"/>
          </w:tcPr>
          <w:p w14:paraId="1D8E3CEE"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.700</w:t>
            </w:r>
          </w:p>
        </w:tc>
        <w:tc>
          <w:tcPr>
            <w:tcW w:w="1030" w:type="dxa"/>
            <w:tcBorders>
              <w:top w:val="nil"/>
              <w:bottom w:val="nil"/>
            </w:tcBorders>
            <w:shd w:val="clear" w:color="auto" w:fill="FFFFFF"/>
            <w:vAlign w:val="center"/>
          </w:tcPr>
          <w:p w14:paraId="74C449C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94F56E6"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63C575EB"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9499356"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06A6115A" w14:textId="77777777" w:rsidR="00822A87" w:rsidRPr="00FA461A" w:rsidRDefault="00822A87" w:rsidP="001A4957">
            <w:pPr>
              <w:rPr>
                <w:rFonts w:ascii="Times New Roman" w:hAnsi="Times New Roman" w:cs="Times New Roman"/>
                <w:sz w:val="24"/>
                <w:szCs w:val="24"/>
              </w:rPr>
            </w:pPr>
          </w:p>
        </w:tc>
      </w:tr>
      <w:tr w:rsidR="00822A87" w:rsidRPr="00FA461A" w14:paraId="57ABBC13"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5AD1F9B2"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The work challenges me in a good way</w:t>
            </w:r>
          </w:p>
        </w:tc>
        <w:tc>
          <w:tcPr>
            <w:tcW w:w="1030" w:type="dxa"/>
            <w:tcBorders>
              <w:top w:val="nil"/>
              <w:left w:val="single" w:sz="16" w:space="0" w:color="000000"/>
              <w:bottom w:val="nil"/>
            </w:tcBorders>
            <w:shd w:val="clear" w:color="auto" w:fill="FFFFFF"/>
            <w:vAlign w:val="center"/>
          </w:tcPr>
          <w:p w14:paraId="44650552"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.691</w:t>
            </w:r>
          </w:p>
        </w:tc>
        <w:tc>
          <w:tcPr>
            <w:tcW w:w="1030" w:type="dxa"/>
            <w:tcBorders>
              <w:top w:val="nil"/>
              <w:bottom w:val="nil"/>
            </w:tcBorders>
            <w:shd w:val="clear" w:color="auto" w:fill="FFFFFF"/>
            <w:vAlign w:val="center"/>
          </w:tcPr>
          <w:p w14:paraId="7289E49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F1371D6"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802F7AF"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4E4BF5A"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168DC42D" w14:textId="77777777" w:rsidR="00822A87" w:rsidRPr="00FA461A" w:rsidRDefault="00822A87" w:rsidP="001A4957">
            <w:pPr>
              <w:rPr>
                <w:rFonts w:ascii="Times New Roman" w:hAnsi="Times New Roman" w:cs="Times New Roman"/>
                <w:sz w:val="24"/>
                <w:szCs w:val="24"/>
              </w:rPr>
            </w:pPr>
          </w:p>
        </w:tc>
      </w:tr>
      <w:tr w:rsidR="00822A87" w:rsidRPr="00FA461A" w14:paraId="6CD635E4"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725B1AE9"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receive useful feedback on my work</w:t>
            </w:r>
          </w:p>
        </w:tc>
        <w:tc>
          <w:tcPr>
            <w:tcW w:w="1030" w:type="dxa"/>
            <w:tcBorders>
              <w:top w:val="nil"/>
              <w:left w:val="single" w:sz="16" w:space="0" w:color="000000"/>
              <w:bottom w:val="nil"/>
            </w:tcBorders>
            <w:shd w:val="clear" w:color="auto" w:fill="FFFFFF"/>
            <w:vAlign w:val="center"/>
          </w:tcPr>
          <w:p w14:paraId="2C246012"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.673</w:t>
            </w:r>
          </w:p>
        </w:tc>
        <w:tc>
          <w:tcPr>
            <w:tcW w:w="1030" w:type="dxa"/>
            <w:tcBorders>
              <w:top w:val="nil"/>
              <w:bottom w:val="nil"/>
            </w:tcBorders>
            <w:shd w:val="clear" w:color="auto" w:fill="FFFFFF"/>
            <w:vAlign w:val="center"/>
          </w:tcPr>
          <w:p w14:paraId="0A865D19"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-.441</w:t>
            </w:r>
          </w:p>
        </w:tc>
        <w:tc>
          <w:tcPr>
            <w:tcW w:w="1030" w:type="dxa"/>
            <w:tcBorders>
              <w:top w:val="nil"/>
              <w:bottom w:val="nil"/>
            </w:tcBorders>
            <w:shd w:val="clear" w:color="auto" w:fill="FFFFFF"/>
            <w:vAlign w:val="center"/>
          </w:tcPr>
          <w:p w14:paraId="5FAE314A"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38A5E05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E9C3821"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5A22319D" w14:textId="77777777" w:rsidR="00822A87" w:rsidRPr="00FA461A" w:rsidRDefault="00822A87" w:rsidP="001A4957">
            <w:pPr>
              <w:rPr>
                <w:rFonts w:ascii="Times New Roman" w:hAnsi="Times New Roman" w:cs="Times New Roman"/>
                <w:sz w:val="24"/>
                <w:szCs w:val="24"/>
              </w:rPr>
            </w:pPr>
          </w:p>
        </w:tc>
      </w:tr>
      <w:tr w:rsidR="00822A87" w:rsidRPr="00FA461A" w14:paraId="1CA1ADBB"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70DE4E35"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Staff help students to behave in school</w:t>
            </w:r>
          </w:p>
        </w:tc>
        <w:tc>
          <w:tcPr>
            <w:tcW w:w="1030" w:type="dxa"/>
            <w:tcBorders>
              <w:top w:val="nil"/>
              <w:left w:val="single" w:sz="16" w:space="0" w:color="000000"/>
              <w:bottom w:val="nil"/>
            </w:tcBorders>
            <w:shd w:val="clear" w:color="auto" w:fill="FFFFFF"/>
            <w:vAlign w:val="center"/>
          </w:tcPr>
          <w:p w14:paraId="1B6B3421"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.672</w:t>
            </w:r>
          </w:p>
        </w:tc>
        <w:tc>
          <w:tcPr>
            <w:tcW w:w="1030" w:type="dxa"/>
            <w:tcBorders>
              <w:top w:val="nil"/>
              <w:bottom w:val="nil"/>
            </w:tcBorders>
            <w:shd w:val="clear" w:color="auto" w:fill="FFFFFF"/>
            <w:vAlign w:val="center"/>
          </w:tcPr>
          <w:p w14:paraId="7ABB869D"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72830D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BE59E7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2FCFB39"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5E3E71D4" w14:textId="77777777" w:rsidR="00822A87" w:rsidRPr="00FA461A" w:rsidRDefault="00822A87" w:rsidP="001A4957">
            <w:pPr>
              <w:rPr>
                <w:rFonts w:ascii="Times New Roman" w:hAnsi="Times New Roman" w:cs="Times New Roman"/>
                <w:sz w:val="24"/>
                <w:szCs w:val="24"/>
              </w:rPr>
            </w:pPr>
          </w:p>
        </w:tc>
      </w:tr>
      <w:tr w:rsidR="00822A87" w:rsidRPr="00FA461A" w14:paraId="049CC880"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01929F00"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have opportunity to show staff what I'm good at</w:t>
            </w:r>
          </w:p>
        </w:tc>
        <w:tc>
          <w:tcPr>
            <w:tcW w:w="1030" w:type="dxa"/>
            <w:tcBorders>
              <w:top w:val="nil"/>
              <w:left w:val="single" w:sz="16" w:space="0" w:color="000000"/>
              <w:bottom w:val="nil"/>
            </w:tcBorders>
            <w:shd w:val="clear" w:color="auto" w:fill="FFFFFF"/>
            <w:vAlign w:val="center"/>
          </w:tcPr>
          <w:p w14:paraId="70EA8216"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.666</w:t>
            </w:r>
          </w:p>
        </w:tc>
        <w:tc>
          <w:tcPr>
            <w:tcW w:w="1030" w:type="dxa"/>
            <w:tcBorders>
              <w:top w:val="nil"/>
              <w:bottom w:val="nil"/>
            </w:tcBorders>
            <w:shd w:val="clear" w:color="auto" w:fill="FFFFFF"/>
            <w:vAlign w:val="center"/>
          </w:tcPr>
          <w:p w14:paraId="6F8D83F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30BCD55"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6D0F77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69B1816A"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59BEB7C4" w14:textId="77777777" w:rsidR="00822A87" w:rsidRPr="00FA461A" w:rsidRDefault="00822A87" w:rsidP="001A4957">
            <w:pPr>
              <w:rPr>
                <w:rFonts w:ascii="Times New Roman" w:hAnsi="Times New Roman" w:cs="Times New Roman"/>
                <w:sz w:val="24"/>
                <w:szCs w:val="24"/>
              </w:rPr>
            </w:pPr>
          </w:p>
        </w:tc>
      </w:tr>
      <w:tr w:rsidR="00822A87" w:rsidRPr="00FA461A" w14:paraId="74655626"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0DC4985E"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actively join in school activities</w:t>
            </w:r>
          </w:p>
        </w:tc>
        <w:tc>
          <w:tcPr>
            <w:tcW w:w="1030" w:type="dxa"/>
            <w:tcBorders>
              <w:top w:val="nil"/>
              <w:left w:val="single" w:sz="16" w:space="0" w:color="000000"/>
              <w:bottom w:val="nil"/>
            </w:tcBorders>
            <w:shd w:val="clear" w:color="auto" w:fill="FFFFFF"/>
            <w:vAlign w:val="center"/>
          </w:tcPr>
          <w:p w14:paraId="4A15F4A9"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.652</w:t>
            </w:r>
          </w:p>
        </w:tc>
        <w:tc>
          <w:tcPr>
            <w:tcW w:w="1030" w:type="dxa"/>
            <w:tcBorders>
              <w:top w:val="nil"/>
              <w:bottom w:val="nil"/>
            </w:tcBorders>
            <w:shd w:val="clear" w:color="auto" w:fill="FFFFFF"/>
            <w:vAlign w:val="center"/>
          </w:tcPr>
          <w:p w14:paraId="4757DF2C"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119646B"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62E10A6"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041777E"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6A91BF50" w14:textId="77777777" w:rsidR="00822A87" w:rsidRPr="00FA461A" w:rsidRDefault="00822A87" w:rsidP="001A4957">
            <w:pPr>
              <w:rPr>
                <w:rFonts w:ascii="Times New Roman" w:hAnsi="Times New Roman" w:cs="Times New Roman"/>
                <w:sz w:val="24"/>
                <w:szCs w:val="24"/>
              </w:rPr>
            </w:pPr>
          </w:p>
        </w:tc>
      </w:tr>
      <w:tr w:rsidR="00822A87" w:rsidRPr="00FA461A" w14:paraId="14E94329"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6EA6E238"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Staff want me to do well in school</w:t>
            </w:r>
          </w:p>
        </w:tc>
        <w:tc>
          <w:tcPr>
            <w:tcW w:w="1030" w:type="dxa"/>
            <w:tcBorders>
              <w:top w:val="nil"/>
              <w:left w:val="single" w:sz="16" w:space="0" w:color="000000"/>
              <w:bottom w:val="nil"/>
            </w:tcBorders>
            <w:shd w:val="clear" w:color="auto" w:fill="FFFFFF"/>
            <w:vAlign w:val="center"/>
          </w:tcPr>
          <w:p w14:paraId="13416646"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.634</w:t>
            </w:r>
          </w:p>
        </w:tc>
        <w:tc>
          <w:tcPr>
            <w:tcW w:w="1030" w:type="dxa"/>
            <w:tcBorders>
              <w:top w:val="nil"/>
              <w:bottom w:val="nil"/>
            </w:tcBorders>
            <w:shd w:val="clear" w:color="auto" w:fill="FFFFFF"/>
            <w:vAlign w:val="center"/>
          </w:tcPr>
          <w:p w14:paraId="4EFD3C8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6407201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066FC88"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9F2AFA6"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3E49164C" w14:textId="77777777" w:rsidR="00822A87" w:rsidRPr="00FA461A" w:rsidRDefault="00822A87" w:rsidP="001A4957">
            <w:pPr>
              <w:rPr>
                <w:rFonts w:ascii="Times New Roman" w:hAnsi="Times New Roman" w:cs="Times New Roman"/>
                <w:sz w:val="24"/>
                <w:szCs w:val="24"/>
              </w:rPr>
            </w:pPr>
          </w:p>
        </w:tc>
      </w:tr>
      <w:tr w:rsidR="00822A87" w:rsidRPr="00FA461A" w14:paraId="350C276E"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53C2331E"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lastRenderedPageBreak/>
              <w:t>Staff understand where I am with my learning</w:t>
            </w:r>
          </w:p>
        </w:tc>
        <w:tc>
          <w:tcPr>
            <w:tcW w:w="1030" w:type="dxa"/>
            <w:tcBorders>
              <w:top w:val="nil"/>
              <w:left w:val="single" w:sz="16" w:space="0" w:color="000000"/>
              <w:bottom w:val="nil"/>
            </w:tcBorders>
            <w:shd w:val="clear" w:color="auto" w:fill="FFFFFF"/>
            <w:vAlign w:val="center"/>
          </w:tcPr>
          <w:p w14:paraId="5C2FDAB7"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.631</w:t>
            </w:r>
          </w:p>
        </w:tc>
        <w:tc>
          <w:tcPr>
            <w:tcW w:w="1030" w:type="dxa"/>
            <w:tcBorders>
              <w:top w:val="nil"/>
              <w:bottom w:val="nil"/>
            </w:tcBorders>
            <w:shd w:val="clear" w:color="auto" w:fill="FFFFFF"/>
            <w:vAlign w:val="center"/>
          </w:tcPr>
          <w:p w14:paraId="32E68FFF"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522F0A98"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1B644B4"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876A546"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7AAF603E" w14:textId="77777777" w:rsidR="00822A87" w:rsidRPr="00FA461A" w:rsidRDefault="00822A87" w:rsidP="001A4957">
            <w:pPr>
              <w:rPr>
                <w:rFonts w:ascii="Times New Roman" w:hAnsi="Times New Roman" w:cs="Times New Roman"/>
                <w:sz w:val="24"/>
                <w:szCs w:val="24"/>
              </w:rPr>
            </w:pPr>
          </w:p>
        </w:tc>
      </w:tr>
      <w:tr w:rsidR="00822A87" w:rsidRPr="00FA461A" w14:paraId="0A80C139"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2E517902"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would tell a member of staff if I felt upset</w:t>
            </w:r>
          </w:p>
        </w:tc>
        <w:tc>
          <w:tcPr>
            <w:tcW w:w="1030" w:type="dxa"/>
            <w:tcBorders>
              <w:top w:val="nil"/>
              <w:left w:val="single" w:sz="16" w:space="0" w:color="000000"/>
              <w:bottom w:val="nil"/>
            </w:tcBorders>
            <w:shd w:val="clear" w:color="auto" w:fill="FFFFFF"/>
            <w:vAlign w:val="center"/>
          </w:tcPr>
          <w:p w14:paraId="069C1799"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.613</w:t>
            </w:r>
          </w:p>
        </w:tc>
        <w:tc>
          <w:tcPr>
            <w:tcW w:w="1030" w:type="dxa"/>
            <w:tcBorders>
              <w:top w:val="nil"/>
              <w:bottom w:val="nil"/>
            </w:tcBorders>
            <w:shd w:val="clear" w:color="auto" w:fill="FFFFFF"/>
            <w:vAlign w:val="center"/>
          </w:tcPr>
          <w:p w14:paraId="2D420234"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585B5284"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27972B0"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8319085"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30821C34" w14:textId="77777777" w:rsidR="00822A87" w:rsidRPr="00FA461A" w:rsidRDefault="00822A87" w:rsidP="001A4957">
            <w:pPr>
              <w:rPr>
                <w:rFonts w:ascii="Times New Roman" w:hAnsi="Times New Roman" w:cs="Times New Roman"/>
                <w:sz w:val="24"/>
                <w:szCs w:val="24"/>
              </w:rPr>
            </w:pPr>
          </w:p>
        </w:tc>
      </w:tr>
      <w:tr w:rsidR="00822A87" w:rsidRPr="00FA461A" w14:paraId="3C16C19F"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08816261"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There is a member of staff who I feel I can talk to if I am worried</w:t>
            </w:r>
          </w:p>
        </w:tc>
        <w:tc>
          <w:tcPr>
            <w:tcW w:w="1030" w:type="dxa"/>
            <w:tcBorders>
              <w:top w:val="nil"/>
              <w:left w:val="single" w:sz="16" w:space="0" w:color="000000"/>
              <w:bottom w:val="nil"/>
            </w:tcBorders>
            <w:shd w:val="clear" w:color="auto" w:fill="FFFFFF"/>
            <w:vAlign w:val="center"/>
          </w:tcPr>
          <w:p w14:paraId="66A7DF54"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.588</w:t>
            </w:r>
          </w:p>
        </w:tc>
        <w:tc>
          <w:tcPr>
            <w:tcW w:w="1030" w:type="dxa"/>
            <w:tcBorders>
              <w:top w:val="nil"/>
              <w:bottom w:val="nil"/>
            </w:tcBorders>
            <w:shd w:val="clear" w:color="auto" w:fill="FFFFFF"/>
            <w:vAlign w:val="center"/>
          </w:tcPr>
          <w:p w14:paraId="512F8D47"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84BCEFC"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F506C7D"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B5EFA89"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15BE2ED1"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.404</w:t>
            </w:r>
          </w:p>
        </w:tc>
      </w:tr>
      <w:tr w:rsidR="00822A87" w:rsidRPr="00FA461A" w14:paraId="6C63096B"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500EC55B"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If I have an idea about some aspect of school I can share my idea and this might lead to change/ I have influence over aspects of school</w:t>
            </w:r>
          </w:p>
        </w:tc>
        <w:tc>
          <w:tcPr>
            <w:tcW w:w="1030" w:type="dxa"/>
            <w:tcBorders>
              <w:top w:val="nil"/>
              <w:left w:val="single" w:sz="16" w:space="0" w:color="000000"/>
              <w:bottom w:val="nil"/>
            </w:tcBorders>
            <w:shd w:val="clear" w:color="auto" w:fill="FFFFFF"/>
            <w:vAlign w:val="center"/>
          </w:tcPr>
          <w:p w14:paraId="61B610AB"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.585</w:t>
            </w:r>
          </w:p>
        </w:tc>
        <w:tc>
          <w:tcPr>
            <w:tcW w:w="1030" w:type="dxa"/>
            <w:tcBorders>
              <w:top w:val="nil"/>
              <w:bottom w:val="nil"/>
            </w:tcBorders>
            <w:shd w:val="clear" w:color="auto" w:fill="FFFFFF"/>
            <w:vAlign w:val="center"/>
          </w:tcPr>
          <w:p w14:paraId="20AA5D7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2CF926A"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.422</w:t>
            </w:r>
          </w:p>
        </w:tc>
        <w:tc>
          <w:tcPr>
            <w:tcW w:w="1030" w:type="dxa"/>
            <w:tcBorders>
              <w:top w:val="nil"/>
              <w:bottom w:val="nil"/>
            </w:tcBorders>
            <w:shd w:val="clear" w:color="auto" w:fill="FFFFFF"/>
            <w:vAlign w:val="center"/>
          </w:tcPr>
          <w:p w14:paraId="3030C899"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5A8C521F"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54376679" w14:textId="77777777" w:rsidR="00822A87" w:rsidRPr="00FA461A" w:rsidRDefault="00822A87" w:rsidP="001A4957">
            <w:pPr>
              <w:rPr>
                <w:rFonts w:ascii="Times New Roman" w:hAnsi="Times New Roman" w:cs="Times New Roman"/>
                <w:sz w:val="24"/>
                <w:szCs w:val="24"/>
              </w:rPr>
            </w:pPr>
          </w:p>
        </w:tc>
      </w:tr>
      <w:tr w:rsidR="00822A87" w:rsidRPr="00FA461A" w14:paraId="493AC942"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2E6D496E"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New students are warmly welcomed in this school</w:t>
            </w:r>
          </w:p>
        </w:tc>
        <w:tc>
          <w:tcPr>
            <w:tcW w:w="1030" w:type="dxa"/>
            <w:tcBorders>
              <w:top w:val="nil"/>
              <w:left w:val="single" w:sz="16" w:space="0" w:color="000000"/>
              <w:bottom w:val="nil"/>
            </w:tcBorders>
            <w:shd w:val="clear" w:color="auto" w:fill="FFFFFF"/>
            <w:vAlign w:val="center"/>
          </w:tcPr>
          <w:p w14:paraId="31A6C8AB"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.583</w:t>
            </w:r>
          </w:p>
        </w:tc>
        <w:tc>
          <w:tcPr>
            <w:tcW w:w="1030" w:type="dxa"/>
            <w:tcBorders>
              <w:top w:val="nil"/>
              <w:bottom w:val="nil"/>
            </w:tcBorders>
            <w:shd w:val="clear" w:color="auto" w:fill="FFFFFF"/>
            <w:vAlign w:val="center"/>
          </w:tcPr>
          <w:p w14:paraId="666D1B70"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2C2974B"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E32D888"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FA9D3C3"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312DE86F" w14:textId="77777777" w:rsidR="00822A87" w:rsidRPr="00FA461A" w:rsidRDefault="00822A87" w:rsidP="001A4957">
            <w:pPr>
              <w:rPr>
                <w:rFonts w:ascii="Times New Roman" w:hAnsi="Times New Roman" w:cs="Times New Roman"/>
                <w:sz w:val="24"/>
                <w:szCs w:val="24"/>
              </w:rPr>
            </w:pPr>
          </w:p>
        </w:tc>
      </w:tr>
      <w:tr w:rsidR="00822A87" w:rsidRPr="00FA461A" w14:paraId="1B369FBE"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6F47C822"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Staff respect each other in school</w:t>
            </w:r>
          </w:p>
        </w:tc>
        <w:tc>
          <w:tcPr>
            <w:tcW w:w="1030" w:type="dxa"/>
            <w:tcBorders>
              <w:top w:val="nil"/>
              <w:left w:val="single" w:sz="16" w:space="0" w:color="000000"/>
              <w:bottom w:val="nil"/>
            </w:tcBorders>
            <w:shd w:val="clear" w:color="auto" w:fill="FFFFFF"/>
            <w:vAlign w:val="center"/>
          </w:tcPr>
          <w:p w14:paraId="2FD5B46B"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.570</w:t>
            </w:r>
          </w:p>
        </w:tc>
        <w:tc>
          <w:tcPr>
            <w:tcW w:w="1030" w:type="dxa"/>
            <w:tcBorders>
              <w:top w:val="nil"/>
              <w:bottom w:val="nil"/>
            </w:tcBorders>
            <w:shd w:val="clear" w:color="auto" w:fill="FFFFFF"/>
            <w:vAlign w:val="center"/>
          </w:tcPr>
          <w:p w14:paraId="34772E49"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5B376FF3"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8CE976A"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.532</w:t>
            </w:r>
          </w:p>
        </w:tc>
        <w:tc>
          <w:tcPr>
            <w:tcW w:w="1030" w:type="dxa"/>
            <w:tcBorders>
              <w:top w:val="nil"/>
              <w:bottom w:val="nil"/>
            </w:tcBorders>
            <w:shd w:val="clear" w:color="auto" w:fill="FFFFFF"/>
            <w:vAlign w:val="center"/>
          </w:tcPr>
          <w:p w14:paraId="2893AB0E"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44160124" w14:textId="77777777" w:rsidR="00822A87" w:rsidRPr="00FA461A" w:rsidRDefault="00822A87" w:rsidP="001A4957">
            <w:pPr>
              <w:rPr>
                <w:rFonts w:ascii="Times New Roman" w:hAnsi="Times New Roman" w:cs="Times New Roman"/>
                <w:sz w:val="24"/>
                <w:szCs w:val="24"/>
              </w:rPr>
            </w:pPr>
          </w:p>
        </w:tc>
      </w:tr>
      <w:tr w:rsidR="00822A87" w:rsidRPr="00FA461A" w14:paraId="2325E2FC"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199AF173"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Family members visit school and /or communicate with staff regularly</w:t>
            </w:r>
          </w:p>
        </w:tc>
        <w:tc>
          <w:tcPr>
            <w:tcW w:w="1030" w:type="dxa"/>
            <w:tcBorders>
              <w:top w:val="nil"/>
              <w:left w:val="single" w:sz="16" w:space="0" w:color="000000"/>
              <w:bottom w:val="nil"/>
            </w:tcBorders>
            <w:shd w:val="clear" w:color="auto" w:fill="FFFFFF"/>
            <w:vAlign w:val="center"/>
          </w:tcPr>
          <w:p w14:paraId="682D8FCF"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.561</w:t>
            </w:r>
          </w:p>
        </w:tc>
        <w:tc>
          <w:tcPr>
            <w:tcW w:w="1030" w:type="dxa"/>
            <w:tcBorders>
              <w:top w:val="nil"/>
              <w:bottom w:val="nil"/>
            </w:tcBorders>
            <w:shd w:val="clear" w:color="auto" w:fill="FFFFFF"/>
            <w:vAlign w:val="center"/>
          </w:tcPr>
          <w:p w14:paraId="36F2D988"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D900E60"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3A8435CB"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D107A12"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-.425</w:t>
            </w:r>
          </w:p>
        </w:tc>
        <w:tc>
          <w:tcPr>
            <w:tcW w:w="944" w:type="dxa"/>
            <w:tcBorders>
              <w:top w:val="nil"/>
              <w:bottom w:val="nil"/>
              <w:right w:val="single" w:sz="16" w:space="0" w:color="000000"/>
            </w:tcBorders>
            <w:shd w:val="clear" w:color="auto" w:fill="FFFFFF"/>
            <w:vAlign w:val="center"/>
          </w:tcPr>
          <w:p w14:paraId="7C27EFC2" w14:textId="77777777" w:rsidR="00822A87" w:rsidRPr="00FA461A" w:rsidRDefault="00822A87" w:rsidP="001A4957">
            <w:pPr>
              <w:rPr>
                <w:rFonts w:ascii="Times New Roman" w:hAnsi="Times New Roman" w:cs="Times New Roman"/>
                <w:sz w:val="24"/>
                <w:szCs w:val="24"/>
              </w:rPr>
            </w:pPr>
          </w:p>
        </w:tc>
      </w:tr>
      <w:tr w:rsidR="00822A87" w:rsidRPr="00FA461A" w14:paraId="6067612A"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7F819A9C"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There are students in this school who I work well with</w:t>
            </w:r>
          </w:p>
        </w:tc>
        <w:tc>
          <w:tcPr>
            <w:tcW w:w="1030" w:type="dxa"/>
            <w:tcBorders>
              <w:top w:val="nil"/>
              <w:left w:val="single" w:sz="16" w:space="0" w:color="000000"/>
              <w:bottom w:val="nil"/>
            </w:tcBorders>
            <w:shd w:val="clear" w:color="auto" w:fill="FFFFFF"/>
            <w:vAlign w:val="center"/>
          </w:tcPr>
          <w:p w14:paraId="2A15544D"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.513</w:t>
            </w:r>
          </w:p>
        </w:tc>
        <w:tc>
          <w:tcPr>
            <w:tcW w:w="1030" w:type="dxa"/>
            <w:tcBorders>
              <w:top w:val="nil"/>
              <w:bottom w:val="nil"/>
            </w:tcBorders>
            <w:shd w:val="clear" w:color="auto" w:fill="FFFFFF"/>
            <w:vAlign w:val="center"/>
          </w:tcPr>
          <w:p w14:paraId="0F4FCABE"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.415</w:t>
            </w:r>
          </w:p>
        </w:tc>
        <w:tc>
          <w:tcPr>
            <w:tcW w:w="1030" w:type="dxa"/>
            <w:tcBorders>
              <w:top w:val="nil"/>
              <w:bottom w:val="nil"/>
            </w:tcBorders>
            <w:shd w:val="clear" w:color="auto" w:fill="FFFFFF"/>
            <w:vAlign w:val="center"/>
          </w:tcPr>
          <w:p w14:paraId="03219A6B"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3B2DA19C"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609DB3FD"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1D0EEB58" w14:textId="77777777" w:rsidR="00822A87" w:rsidRPr="00FA461A" w:rsidRDefault="00822A87" w:rsidP="001A4957">
            <w:pPr>
              <w:rPr>
                <w:rFonts w:ascii="Times New Roman" w:hAnsi="Times New Roman" w:cs="Times New Roman"/>
                <w:sz w:val="24"/>
                <w:szCs w:val="24"/>
              </w:rPr>
            </w:pPr>
          </w:p>
        </w:tc>
      </w:tr>
      <w:tr w:rsidR="00822A87" w:rsidRPr="00FA461A" w14:paraId="63DC0A35"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79076C0F"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lastRenderedPageBreak/>
              <w:t>Staff respect diversity</w:t>
            </w:r>
          </w:p>
        </w:tc>
        <w:tc>
          <w:tcPr>
            <w:tcW w:w="1030" w:type="dxa"/>
            <w:tcBorders>
              <w:top w:val="nil"/>
              <w:left w:val="single" w:sz="16" w:space="0" w:color="000000"/>
              <w:bottom w:val="nil"/>
            </w:tcBorders>
            <w:shd w:val="clear" w:color="auto" w:fill="FFFFFF"/>
            <w:vAlign w:val="center"/>
          </w:tcPr>
          <w:p w14:paraId="2CC9798E"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.509</w:t>
            </w:r>
          </w:p>
        </w:tc>
        <w:tc>
          <w:tcPr>
            <w:tcW w:w="1030" w:type="dxa"/>
            <w:tcBorders>
              <w:top w:val="nil"/>
              <w:bottom w:val="nil"/>
            </w:tcBorders>
            <w:shd w:val="clear" w:color="auto" w:fill="FFFFFF"/>
            <w:vAlign w:val="center"/>
          </w:tcPr>
          <w:p w14:paraId="48490B09"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353938EE"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6F49C213"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7BA734E8"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58A59899" w14:textId="77777777" w:rsidR="00822A87" w:rsidRPr="00FA461A" w:rsidRDefault="00822A87" w:rsidP="001A4957">
            <w:pPr>
              <w:rPr>
                <w:rFonts w:ascii="Times New Roman" w:hAnsi="Times New Roman" w:cs="Times New Roman"/>
                <w:sz w:val="24"/>
                <w:szCs w:val="24"/>
              </w:rPr>
            </w:pPr>
          </w:p>
        </w:tc>
      </w:tr>
      <w:tr w:rsidR="00822A87" w:rsidRPr="00FA461A" w14:paraId="6FB6CA3B"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0B809149"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have friends in school who I can share my problems with</w:t>
            </w:r>
          </w:p>
        </w:tc>
        <w:tc>
          <w:tcPr>
            <w:tcW w:w="1030" w:type="dxa"/>
            <w:tcBorders>
              <w:top w:val="nil"/>
              <w:left w:val="single" w:sz="16" w:space="0" w:color="000000"/>
              <w:bottom w:val="nil"/>
            </w:tcBorders>
            <w:shd w:val="clear" w:color="auto" w:fill="FFFFFF"/>
            <w:vAlign w:val="center"/>
          </w:tcPr>
          <w:p w14:paraId="5E5264ED"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9F6B5E9"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.689</w:t>
            </w:r>
          </w:p>
        </w:tc>
        <w:tc>
          <w:tcPr>
            <w:tcW w:w="1030" w:type="dxa"/>
            <w:tcBorders>
              <w:top w:val="nil"/>
              <w:bottom w:val="nil"/>
            </w:tcBorders>
            <w:shd w:val="clear" w:color="auto" w:fill="FFFFFF"/>
            <w:vAlign w:val="center"/>
          </w:tcPr>
          <w:p w14:paraId="28AD6F0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0885E85"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2A9ED009"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299FBA32" w14:textId="77777777" w:rsidR="00822A87" w:rsidRPr="00FA461A" w:rsidRDefault="00822A87" w:rsidP="001A4957">
            <w:pPr>
              <w:rPr>
                <w:rFonts w:ascii="Times New Roman" w:hAnsi="Times New Roman" w:cs="Times New Roman"/>
                <w:sz w:val="24"/>
                <w:szCs w:val="24"/>
              </w:rPr>
            </w:pPr>
          </w:p>
        </w:tc>
      </w:tr>
      <w:tr w:rsidR="00822A87" w:rsidRPr="00FA461A" w14:paraId="1B2AAD16"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527930DE"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feel safe from verbal abuse</w:t>
            </w:r>
          </w:p>
        </w:tc>
        <w:tc>
          <w:tcPr>
            <w:tcW w:w="1030" w:type="dxa"/>
            <w:tcBorders>
              <w:top w:val="nil"/>
              <w:left w:val="single" w:sz="16" w:space="0" w:color="000000"/>
              <w:bottom w:val="nil"/>
            </w:tcBorders>
            <w:shd w:val="clear" w:color="auto" w:fill="FFFFFF"/>
            <w:vAlign w:val="center"/>
          </w:tcPr>
          <w:p w14:paraId="0E54A32C"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.432</w:t>
            </w:r>
          </w:p>
        </w:tc>
        <w:tc>
          <w:tcPr>
            <w:tcW w:w="1030" w:type="dxa"/>
            <w:tcBorders>
              <w:top w:val="nil"/>
              <w:bottom w:val="nil"/>
            </w:tcBorders>
            <w:shd w:val="clear" w:color="auto" w:fill="FFFFFF"/>
            <w:vAlign w:val="center"/>
          </w:tcPr>
          <w:p w14:paraId="60047F63"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.554</w:t>
            </w:r>
          </w:p>
        </w:tc>
        <w:tc>
          <w:tcPr>
            <w:tcW w:w="1030" w:type="dxa"/>
            <w:tcBorders>
              <w:top w:val="nil"/>
              <w:bottom w:val="nil"/>
            </w:tcBorders>
            <w:shd w:val="clear" w:color="auto" w:fill="FFFFFF"/>
            <w:vAlign w:val="center"/>
          </w:tcPr>
          <w:p w14:paraId="2797DFD8"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8732402"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4391F97"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5E7DCCE7" w14:textId="77777777" w:rsidR="00822A87" w:rsidRPr="00FA461A" w:rsidRDefault="00822A87" w:rsidP="001A4957">
            <w:pPr>
              <w:rPr>
                <w:rFonts w:ascii="Times New Roman" w:hAnsi="Times New Roman" w:cs="Times New Roman"/>
                <w:sz w:val="24"/>
                <w:szCs w:val="24"/>
              </w:rPr>
            </w:pPr>
          </w:p>
        </w:tc>
      </w:tr>
      <w:tr w:rsidR="00822A87" w:rsidRPr="00FA461A" w14:paraId="7796C918"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4F3EDF70"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feel safe from physical harm in school</w:t>
            </w:r>
          </w:p>
        </w:tc>
        <w:tc>
          <w:tcPr>
            <w:tcW w:w="1030" w:type="dxa"/>
            <w:tcBorders>
              <w:top w:val="nil"/>
              <w:left w:val="single" w:sz="16" w:space="0" w:color="000000"/>
              <w:bottom w:val="nil"/>
            </w:tcBorders>
            <w:shd w:val="clear" w:color="auto" w:fill="FFFFFF"/>
            <w:vAlign w:val="center"/>
          </w:tcPr>
          <w:p w14:paraId="3A0E993D"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5D1992EC"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.484</w:t>
            </w:r>
          </w:p>
        </w:tc>
        <w:tc>
          <w:tcPr>
            <w:tcW w:w="1030" w:type="dxa"/>
            <w:tcBorders>
              <w:top w:val="nil"/>
              <w:bottom w:val="nil"/>
            </w:tcBorders>
            <w:shd w:val="clear" w:color="auto" w:fill="FFFFFF"/>
            <w:vAlign w:val="center"/>
          </w:tcPr>
          <w:p w14:paraId="392658CD"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0F298DFD"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838CA66"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45B97A54" w14:textId="77777777" w:rsidR="00822A87" w:rsidRPr="00FA461A" w:rsidRDefault="00822A87" w:rsidP="001A4957">
            <w:pPr>
              <w:rPr>
                <w:rFonts w:ascii="Times New Roman" w:hAnsi="Times New Roman" w:cs="Times New Roman"/>
                <w:sz w:val="24"/>
                <w:szCs w:val="24"/>
              </w:rPr>
            </w:pPr>
          </w:p>
        </w:tc>
      </w:tr>
      <w:tr w:rsidR="00822A87" w:rsidRPr="00FA461A" w14:paraId="4789D45E" w14:textId="77777777" w:rsidTr="00FC29DB">
        <w:trPr>
          <w:cantSplit/>
        </w:trPr>
        <w:tc>
          <w:tcPr>
            <w:tcW w:w="1844" w:type="dxa"/>
            <w:tcBorders>
              <w:top w:val="nil"/>
              <w:left w:val="single" w:sz="16" w:space="0" w:color="000000"/>
              <w:bottom w:val="nil"/>
              <w:right w:val="single" w:sz="16" w:space="0" w:color="000000"/>
            </w:tcBorders>
            <w:shd w:val="clear" w:color="auto" w:fill="FFFFFF"/>
          </w:tcPr>
          <w:p w14:paraId="6EADA317"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Student respect diversity</w:t>
            </w:r>
          </w:p>
        </w:tc>
        <w:tc>
          <w:tcPr>
            <w:tcW w:w="1030" w:type="dxa"/>
            <w:tcBorders>
              <w:top w:val="nil"/>
              <w:left w:val="single" w:sz="16" w:space="0" w:color="000000"/>
              <w:bottom w:val="nil"/>
            </w:tcBorders>
            <w:shd w:val="clear" w:color="auto" w:fill="FFFFFF"/>
            <w:vAlign w:val="center"/>
          </w:tcPr>
          <w:p w14:paraId="16568F7C"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1CB51B4"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400A2F12"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.610</w:t>
            </w:r>
          </w:p>
        </w:tc>
        <w:tc>
          <w:tcPr>
            <w:tcW w:w="1030" w:type="dxa"/>
            <w:tcBorders>
              <w:top w:val="nil"/>
              <w:bottom w:val="nil"/>
            </w:tcBorders>
            <w:shd w:val="clear" w:color="auto" w:fill="FFFFFF"/>
            <w:vAlign w:val="center"/>
          </w:tcPr>
          <w:p w14:paraId="61BCA6B8" w14:textId="77777777" w:rsidR="00822A87" w:rsidRPr="00FA461A" w:rsidRDefault="00822A87" w:rsidP="001A4957">
            <w:pPr>
              <w:rPr>
                <w:rFonts w:ascii="Times New Roman" w:hAnsi="Times New Roman" w:cs="Times New Roman"/>
                <w:sz w:val="24"/>
                <w:szCs w:val="24"/>
              </w:rPr>
            </w:pPr>
          </w:p>
        </w:tc>
        <w:tc>
          <w:tcPr>
            <w:tcW w:w="1030" w:type="dxa"/>
            <w:tcBorders>
              <w:top w:val="nil"/>
              <w:bottom w:val="nil"/>
            </w:tcBorders>
            <w:shd w:val="clear" w:color="auto" w:fill="FFFFFF"/>
            <w:vAlign w:val="center"/>
          </w:tcPr>
          <w:p w14:paraId="1D54D13D" w14:textId="77777777" w:rsidR="00822A87" w:rsidRPr="00FA461A" w:rsidRDefault="00822A87" w:rsidP="001A4957">
            <w:pPr>
              <w:rPr>
                <w:rFonts w:ascii="Times New Roman" w:hAnsi="Times New Roman" w:cs="Times New Roman"/>
                <w:sz w:val="24"/>
                <w:szCs w:val="24"/>
              </w:rPr>
            </w:pPr>
          </w:p>
        </w:tc>
        <w:tc>
          <w:tcPr>
            <w:tcW w:w="944" w:type="dxa"/>
            <w:tcBorders>
              <w:top w:val="nil"/>
              <w:bottom w:val="nil"/>
              <w:right w:val="single" w:sz="16" w:space="0" w:color="000000"/>
            </w:tcBorders>
            <w:shd w:val="clear" w:color="auto" w:fill="FFFFFF"/>
            <w:vAlign w:val="center"/>
          </w:tcPr>
          <w:p w14:paraId="59EBD651" w14:textId="77777777" w:rsidR="00822A87" w:rsidRPr="00FA461A" w:rsidRDefault="00822A87" w:rsidP="001A4957">
            <w:pPr>
              <w:rPr>
                <w:rFonts w:ascii="Times New Roman" w:hAnsi="Times New Roman" w:cs="Times New Roman"/>
                <w:sz w:val="24"/>
                <w:szCs w:val="24"/>
              </w:rPr>
            </w:pPr>
          </w:p>
        </w:tc>
      </w:tr>
      <w:tr w:rsidR="00822A87" w:rsidRPr="00FA461A" w14:paraId="59DFA076" w14:textId="77777777" w:rsidTr="00FC29DB">
        <w:trPr>
          <w:cantSplit/>
        </w:trPr>
        <w:tc>
          <w:tcPr>
            <w:tcW w:w="1844" w:type="dxa"/>
            <w:tcBorders>
              <w:top w:val="nil"/>
              <w:left w:val="single" w:sz="16" w:space="0" w:color="000000"/>
              <w:bottom w:val="single" w:sz="16" w:space="0" w:color="000000"/>
              <w:right w:val="single" w:sz="16" w:space="0" w:color="000000"/>
            </w:tcBorders>
            <w:shd w:val="clear" w:color="auto" w:fill="FFFFFF"/>
          </w:tcPr>
          <w:p w14:paraId="0DA4E60E"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I am encouraged by staff to use my own ideas</w:t>
            </w:r>
          </w:p>
        </w:tc>
        <w:tc>
          <w:tcPr>
            <w:tcW w:w="1030" w:type="dxa"/>
            <w:tcBorders>
              <w:top w:val="nil"/>
              <w:left w:val="single" w:sz="16" w:space="0" w:color="000000"/>
              <w:bottom w:val="single" w:sz="16" w:space="0" w:color="000000"/>
            </w:tcBorders>
            <w:shd w:val="clear" w:color="auto" w:fill="FFFFFF"/>
            <w:vAlign w:val="center"/>
          </w:tcPr>
          <w:p w14:paraId="0A1A5AA4"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.440</w:t>
            </w:r>
          </w:p>
        </w:tc>
        <w:tc>
          <w:tcPr>
            <w:tcW w:w="1030" w:type="dxa"/>
            <w:tcBorders>
              <w:top w:val="nil"/>
              <w:bottom w:val="single" w:sz="16" w:space="0" w:color="000000"/>
            </w:tcBorders>
            <w:shd w:val="clear" w:color="auto" w:fill="FFFFFF"/>
            <w:vAlign w:val="center"/>
          </w:tcPr>
          <w:p w14:paraId="3013F7DB"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-.410</w:t>
            </w:r>
          </w:p>
        </w:tc>
        <w:tc>
          <w:tcPr>
            <w:tcW w:w="1030" w:type="dxa"/>
            <w:tcBorders>
              <w:top w:val="nil"/>
              <w:bottom w:val="single" w:sz="16" w:space="0" w:color="000000"/>
            </w:tcBorders>
            <w:shd w:val="clear" w:color="auto" w:fill="FFFFFF"/>
            <w:vAlign w:val="center"/>
          </w:tcPr>
          <w:p w14:paraId="091861D5" w14:textId="77777777" w:rsidR="00822A87" w:rsidRPr="00FA461A" w:rsidRDefault="00822A87" w:rsidP="001A4957">
            <w:pPr>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14:paraId="076DD09F" w14:textId="77777777" w:rsidR="00822A87" w:rsidRPr="00FA461A" w:rsidRDefault="00822A87" w:rsidP="001A4957">
            <w:pPr>
              <w:spacing w:line="320" w:lineRule="atLeast"/>
              <w:ind w:left="60" w:right="60"/>
              <w:jc w:val="right"/>
              <w:rPr>
                <w:rFonts w:ascii="Arial" w:hAnsi="Arial" w:cs="Arial"/>
                <w:sz w:val="24"/>
                <w:szCs w:val="24"/>
              </w:rPr>
            </w:pPr>
            <w:r w:rsidRPr="00FA461A">
              <w:rPr>
                <w:rFonts w:ascii="Arial" w:hAnsi="Arial" w:cs="Arial"/>
                <w:sz w:val="24"/>
                <w:szCs w:val="24"/>
              </w:rPr>
              <w:t>.444</w:t>
            </w:r>
          </w:p>
        </w:tc>
        <w:tc>
          <w:tcPr>
            <w:tcW w:w="1030" w:type="dxa"/>
            <w:tcBorders>
              <w:top w:val="nil"/>
              <w:bottom w:val="single" w:sz="16" w:space="0" w:color="000000"/>
            </w:tcBorders>
            <w:shd w:val="clear" w:color="auto" w:fill="FFFFFF"/>
            <w:vAlign w:val="center"/>
          </w:tcPr>
          <w:p w14:paraId="1AE905A2" w14:textId="77777777" w:rsidR="00822A87" w:rsidRPr="00FA461A" w:rsidRDefault="00822A87" w:rsidP="001A4957">
            <w:pPr>
              <w:rPr>
                <w:rFonts w:ascii="Times New Roman" w:hAnsi="Times New Roman" w:cs="Times New Roman"/>
                <w:sz w:val="24"/>
                <w:szCs w:val="24"/>
              </w:rPr>
            </w:pPr>
          </w:p>
        </w:tc>
        <w:tc>
          <w:tcPr>
            <w:tcW w:w="944" w:type="dxa"/>
            <w:tcBorders>
              <w:top w:val="nil"/>
              <w:bottom w:val="single" w:sz="16" w:space="0" w:color="000000"/>
              <w:right w:val="single" w:sz="16" w:space="0" w:color="000000"/>
            </w:tcBorders>
            <w:shd w:val="clear" w:color="auto" w:fill="FFFFFF"/>
            <w:vAlign w:val="center"/>
          </w:tcPr>
          <w:p w14:paraId="7889CF38" w14:textId="77777777" w:rsidR="00822A87" w:rsidRPr="00FA461A" w:rsidRDefault="00822A87" w:rsidP="001A4957">
            <w:pPr>
              <w:rPr>
                <w:rFonts w:ascii="Times New Roman" w:hAnsi="Times New Roman" w:cs="Times New Roman"/>
                <w:sz w:val="24"/>
                <w:szCs w:val="24"/>
              </w:rPr>
            </w:pPr>
          </w:p>
        </w:tc>
      </w:tr>
      <w:tr w:rsidR="00822A87" w:rsidRPr="00FA461A" w14:paraId="0979DE88" w14:textId="77777777" w:rsidTr="00FC29DB">
        <w:trPr>
          <w:cantSplit/>
        </w:trPr>
        <w:tc>
          <w:tcPr>
            <w:tcW w:w="7938" w:type="dxa"/>
            <w:gridSpan w:val="7"/>
            <w:tcBorders>
              <w:top w:val="nil"/>
              <w:left w:val="nil"/>
              <w:bottom w:val="nil"/>
              <w:right w:val="nil"/>
            </w:tcBorders>
            <w:shd w:val="clear" w:color="auto" w:fill="FFFFFF"/>
          </w:tcPr>
          <w:p w14:paraId="731BB84A"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Extraction Method: Principal Component Analysis.</w:t>
            </w:r>
          </w:p>
        </w:tc>
      </w:tr>
      <w:tr w:rsidR="00822A87" w:rsidRPr="00FA461A" w14:paraId="68BAD90D" w14:textId="77777777" w:rsidTr="00FC29DB">
        <w:trPr>
          <w:cantSplit/>
        </w:trPr>
        <w:tc>
          <w:tcPr>
            <w:tcW w:w="7938" w:type="dxa"/>
            <w:gridSpan w:val="7"/>
            <w:tcBorders>
              <w:top w:val="nil"/>
              <w:left w:val="nil"/>
              <w:bottom w:val="nil"/>
              <w:right w:val="nil"/>
            </w:tcBorders>
            <w:shd w:val="clear" w:color="auto" w:fill="FFFFFF"/>
          </w:tcPr>
          <w:p w14:paraId="235AAD66" w14:textId="77777777" w:rsidR="00822A87" w:rsidRPr="00FA461A" w:rsidRDefault="00822A87" w:rsidP="001A4957">
            <w:pPr>
              <w:spacing w:line="320" w:lineRule="atLeast"/>
              <w:ind w:left="60" w:right="60"/>
              <w:rPr>
                <w:rFonts w:ascii="Arial" w:hAnsi="Arial" w:cs="Arial"/>
                <w:sz w:val="24"/>
                <w:szCs w:val="24"/>
              </w:rPr>
            </w:pPr>
            <w:r w:rsidRPr="00FA461A">
              <w:rPr>
                <w:rFonts w:ascii="Arial" w:hAnsi="Arial" w:cs="Arial"/>
                <w:sz w:val="24"/>
                <w:szCs w:val="24"/>
              </w:rPr>
              <w:t>a. 6 components extracted.</w:t>
            </w:r>
          </w:p>
        </w:tc>
      </w:tr>
    </w:tbl>
    <w:p w14:paraId="6325ADFF" w14:textId="77777777" w:rsidR="00822A87" w:rsidRPr="00FA461A" w:rsidRDefault="00822A87" w:rsidP="00822A87">
      <w:pPr>
        <w:spacing w:line="400" w:lineRule="atLeast"/>
        <w:rPr>
          <w:rFonts w:ascii="Times New Roman" w:hAnsi="Times New Roman" w:cs="Times New Roman"/>
          <w:sz w:val="24"/>
          <w:szCs w:val="24"/>
        </w:rPr>
      </w:pPr>
    </w:p>
    <w:p w14:paraId="37910D84" w14:textId="77777777" w:rsidR="00822A87" w:rsidRDefault="00822A87" w:rsidP="00822A87">
      <w:pPr>
        <w:tabs>
          <w:tab w:val="left" w:pos="7513"/>
        </w:tabs>
        <w:rPr>
          <w:b/>
        </w:rPr>
      </w:pPr>
    </w:p>
    <w:p w14:paraId="52C060C9" w14:textId="77777777" w:rsidR="00822A87" w:rsidRDefault="00822A87" w:rsidP="00822A87">
      <w:pPr>
        <w:tabs>
          <w:tab w:val="left" w:pos="7513"/>
        </w:tabs>
        <w:rPr>
          <w:b/>
        </w:rPr>
      </w:pPr>
    </w:p>
    <w:p w14:paraId="394DE513" w14:textId="77777777" w:rsidR="00822A87" w:rsidRDefault="00822A87" w:rsidP="00822A87">
      <w:pPr>
        <w:tabs>
          <w:tab w:val="left" w:pos="7513"/>
        </w:tabs>
        <w:rPr>
          <w:b/>
        </w:rPr>
      </w:pPr>
    </w:p>
    <w:p w14:paraId="7C59CC83" w14:textId="77777777" w:rsidR="00822A87" w:rsidRDefault="00822A87" w:rsidP="00822A87">
      <w:pPr>
        <w:tabs>
          <w:tab w:val="left" w:pos="7513"/>
        </w:tabs>
        <w:rPr>
          <w:b/>
        </w:rPr>
      </w:pPr>
    </w:p>
    <w:p w14:paraId="1C07A9CA" w14:textId="77777777" w:rsidR="00822A87" w:rsidRDefault="00822A87" w:rsidP="00822A87">
      <w:pPr>
        <w:tabs>
          <w:tab w:val="left" w:pos="7513"/>
        </w:tabs>
        <w:rPr>
          <w:b/>
        </w:rPr>
      </w:pPr>
    </w:p>
    <w:p w14:paraId="6D0968F2" w14:textId="77777777" w:rsidR="00822A87" w:rsidRDefault="00822A87" w:rsidP="00822A87">
      <w:pPr>
        <w:tabs>
          <w:tab w:val="left" w:pos="7513"/>
        </w:tabs>
        <w:rPr>
          <w:b/>
        </w:rPr>
      </w:pPr>
    </w:p>
    <w:p w14:paraId="1D0BFF75" w14:textId="77777777" w:rsidR="00822A87" w:rsidRDefault="00822A87" w:rsidP="00822A87">
      <w:pPr>
        <w:tabs>
          <w:tab w:val="left" w:pos="7513"/>
        </w:tabs>
        <w:rPr>
          <w:b/>
        </w:rPr>
      </w:pPr>
    </w:p>
    <w:p w14:paraId="7053E293" w14:textId="77777777" w:rsidR="00822A87" w:rsidRDefault="00822A87" w:rsidP="00822A87">
      <w:pPr>
        <w:tabs>
          <w:tab w:val="left" w:pos="7513"/>
        </w:tabs>
        <w:rPr>
          <w:b/>
        </w:rPr>
      </w:pPr>
    </w:p>
    <w:p w14:paraId="5D280EA5" w14:textId="77777777" w:rsidR="00822A87" w:rsidRDefault="00822A87" w:rsidP="00822A87">
      <w:pPr>
        <w:tabs>
          <w:tab w:val="left" w:pos="7513"/>
        </w:tabs>
        <w:rPr>
          <w:b/>
        </w:rPr>
      </w:pPr>
    </w:p>
    <w:p w14:paraId="64C6C9D9" w14:textId="77777777" w:rsidR="00822A87" w:rsidRDefault="00822A87" w:rsidP="00822A87">
      <w:pPr>
        <w:tabs>
          <w:tab w:val="left" w:pos="7513"/>
        </w:tabs>
        <w:rPr>
          <w:b/>
        </w:rPr>
      </w:pPr>
    </w:p>
    <w:p w14:paraId="393A77FA" w14:textId="77777777" w:rsidR="00A93313" w:rsidRDefault="00A93313" w:rsidP="00822A87">
      <w:pPr>
        <w:tabs>
          <w:tab w:val="left" w:pos="7513"/>
        </w:tabs>
        <w:rPr>
          <w:b/>
        </w:rPr>
      </w:pPr>
    </w:p>
    <w:p w14:paraId="13198C1D" w14:textId="77777777" w:rsidR="00A93313" w:rsidRDefault="00A93313" w:rsidP="00822A87">
      <w:pPr>
        <w:tabs>
          <w:tab w:val="left" w:pos="7513"/>
        </w:tabs>
        <w:rPr>
          <w:b/>
        </w:rPr>
      </w:pPr>
    </w:p>
    <w:p w14:paraId="5620E34A" w14:textId="77777777" w:rsidR="00A93313" w:rsidRDefault="00A93313" w:rsidP="00822A87">
      <w:pPr>
        <w:tabs>
          <w:tab w:val="left" w:pos="7513"/>
        </w:tabs>
        <w:rPr>
          <w:b/>
        </w:rPr>
      </w:pPr>
    </w:p>
    <w:p w14:paraId="46BC74E9" w14:textId="3293BD8D" w:rsidR="00822A87" w:rsidRDefault="007208F5" w:rsidP="00A93313">
      <w:pPr>
        <w:pStyle w:val="Heading3"/>
      </w:pPr>
      <w:bookmarkStart w:id="137" w:name="_Toc47369447"/>
      <w:r>
        <w:lastRenderedPageBreak/>
        <w:t>Appendix 21</w:t>
      </w:r>
      <w:r w:rsidR="00822A87">
        <w:t>c: Variables grouped into components</w:t>
      </w:r>
      <w:bookmarkEnd w:id="137"/>
    </w:p>
    <w:p w14:paraId="46DDDF1E" w14:textId="77777777" w:rsidR="00822A87" w:rsidRDefault="00822A87" w:rsidP="00822A87">
      <w:pPr>
        <w:rPr>
          <w:b/>
          <w:u w:val="single"/>
        </w:rPr>
      </w:pPr>
      <w:r>
        <w:rPr>
          <w:b/>
          <w:u w:val="single"/>
        </w:rPr>
        <w:t>How the components look at their interrelatedness</w:t>
      </w:r>
    </w:p>
    <w:p w14:paraId="48C55EE2" w14:textId="77777777" w:rsidR="00822A87" w:rsidRPr="00242E73" w:rsidRDefault="00822A87" w:rsidP="00822A87">
      <w:pPr>
        <w:rPr>
          <w:b/>
          <w:u w:val="single"/>
        </w:rPr>
      </w:pPr>
      <w:r w:rsidRPr="00242E73">
        <w:rPr>
          <w:b/>
          <w:u w:val="single"/>
        </w:rPr>
        <w:t>Component 1:</w:t>
      </w:r>
    </w:p>
    <w:p w14:paraId="56D5EDE6" w14:textId="77777777" w:rsidR="00822A87" w:rsidRPr="00DF6DCD" w:rsidRDefault="00822A87" w:rsidP="00822A87">
      <w:pPr>
        <w:rPr>
          <w:b/>
        </w:rPr>
      </w:pPr>
      <w:r w:rsidRPr="00DF6DCD">
        <w:rPr>
          <w:b/>
        </w:rPr>
        <w:t>Top scorers: .6-.8</w:t>
      </w:r>
    </w:p>
    <w:p w14:paraId="68147CAD" w14:textId="77777777" w:rsidR="00822A87" w:rsidRPr="00DF6DCD" w:rsidRDefault="00822A87" w:rsidP="00822A87">
      <w:pPr>
        <w:rPr>
          <w:sz w:val="24"/>
          <w:szCs w:val="24"/>
        </w:rPr>
      </w:pPr>
      <w:r w:rsidRPr="00DF6DCD">
        <w:rPr>
          <w:sz w:val="24"/>
          <w:szCs w:val="24"/>
        </w:rPr>
        <w:t>25. I am proud to call this my school</w:t>
      </w:r>
      <w:r>
        <w:rPr>
          <w:sz w:val="24"/>
          <w:szCs w:val="24"/>
        </w:rPr>
        <w:t xml:space="preserve"> .777</w:t>
      </w:r>
    </w:p>
    <w:p w14:paraId="74FFD6CE" w14:textId="77777777" w:rsidR="00822A87" w:rsidRPr="00DF6DCD" w:rsidRDefault="00822A87" w:rsidP="00822A87">
      <w:pPr>
        <w:rPr>
          <w:sz w:val="24"/>
          <w:szCs w:val="24"/>
        </w:rPr>
      </w:pPr>
      <w:r w:rsidRPr="00DF6DCD">
        <w:rPr>
          <w:sz w:val="24"/>
          <w:szCs w:val="24"/>
        </w:rPr>
        <w:t>5. I am encouraged by staff in school</w:t>
      </w:r>
      <w:r>
        <w:rPr>
          <w:sz w:val="24"/>
          <w:szCs w:val="24"/>
        </w:rPr>
        <w:t xml:space="preserve"> .757</w:t>
      </w:r>
    </w:p>
    <w:p w14:paraId="15E09480" w14:textId="77777777" w:rsidR="00822A87" w:rsidRPr="00DF6DCD" w:rsidRDefault="00822A87" w:rsidP="00822A87">
      <w:pPr>
        <w:rPr>
          <w:sz w:val="24"/>
          <w:szCs w:val="24"/>
        </w:rPr>
      </w:pPr>
      <w:r w:rsidRPr="00DF6DCD">
        <w:rPr>
          <w:sz w:val="24"/>
          <w:szCs w:val="24"/>
        </w:rPr>
        <w:t>24.</w:t>
      </w:r>
      <w:r>
        <w:rPr>
          <w:sz w:val="24"/>
          <w:szCs w:val="24"/>
        </w:rPr>
        <w:t xml:space="preserve"> </w:t>
      </w:r>
      <w:r w:rsidRPr="00DF6DCD">
        <w:rPr>
          <w:sz w:val="24"/>
          <w:szCs w:val="24"/>
        </w:rPr>
        <w:t>I feel like I belong in this school</w:t>
      </w:r>
      <w:r>
        <w:rPr>
          <w:sz w:val="24"/>
          <w:szCs w:val="24"/>
        </w:rPr>
        <w:t xml:space="preserve"> .729</w:t>
      </w:r>
    </w:p>
    <w:p w14:paraId="63ADA91F" w14:textId="77777777" w:rsidR="00822A87" w:rsidRPr="00DF6DCD" w:rsidRDefault="00822A87" w:rsidP="00822A87">
      <w:pPr>
        <w:rPr>
          <w:sz w:val="24"/>
          <w:szCs w:val="24"/>
        </w:rPr>
      </w:pPr>
      <w:r w:rsidRPr="00DF6DCD">
        <w:rPr>
          <w:sz w:val="24"/>
          <w:szCs w:val="24"/>
        </w:rPr>
        <w:t>17. Staff notice when I am worried and try to help</w:t>
      </w:r>
      <w:r>
        <w:rPr>
          <w:sz w:val="24"/>
          <w:szCs w:val="24"/>
        </w:rPr>
        <w:t xml:space="preserve"> .700</w:t>
      </w:r>
    </w:p>
    <w:p w14:paraId="183DF410" w14:textId="77777777" w:rsidR="00822A87" w:rsidRPr="00DF6DCD" w:rsidRDefault="00822A87" w:rsidP="00822A87">
      <w:pPr>
        <w:rPr>
          <w:sz w:val="24"/>
          <w:szCs w:val="24"/>
        </w:rPr>
      </w:pPr>
      <w:r w:rsidRPr="00DF6DCD">
        <w:rPr>
          <w:sz w:val="24"/>
          <w:szCs w:val="24"/>
        </w:rPr>
        <w:t xml:space="preserve">9. The work challenges me in a good way </w:t>
      </w:r>
      <w:r>
        <w:rPr>
          <w:sz w:val="24"/>
          <w:szCs w:val="24"/>
        </w:rPr>
        <w:t>.691</w:t>
      </w:r>
    </w:p>
    <w:p w14:paraId="1BC8CF93" w14:textId="77777777" w:rsidR="00822A87" w:rsidRPr="00DF6DCD" w:rsidRDefault="00822A87" w:rsidP="00822A87">
      <w:pPr>
        <w:rPr>
          <w:sz w:val="24"/>
          <w:szCs w:val="24"/>
        </w:rPr>
      </w:pPr>
      <w:r w:rsidRPr="00DF6DCD">
        <w:rPr>
          <w:sz w:val="24"/>
          <w:szCs w:val="24"/>
        </w:rPr>
        <w:t>6. I receive useful feedback on my work</w:t>
      </w:r>
      <w:r>
        <w:rPr>
          <w:sz w:val="24"/>
          <w:szCs w:val="24"/>
        </w:rPr>
        <w:t xml:space="preserve"> .673</w:t>
      </w:r>
    </w:p>
    <w:p w14:paraId="01CFF201" w14:textId="77777777" w:rsidR="00822A87" w:rsidRPr="00DF6DCD" w:rsidRDefault="00822A87" w:rsidP="00822A87">
      <w:pPr>
        <w:rPr>
          <w:sz w:val="24"/>
          <w:szCs w:val="24"/>
        </w:rPr>
      </w:pPr>
      <w:r w:rsidRPr="00DF6DCD">
        <w:rPr>
          <w:sz w:val="24"/>
          <w:szCs w:val="24"/>
        </w:rPr>
        <w:t>11. Staff help students to behave in school</w:t>
      </w:r>
      <w:r>
        <w:rPr>
          <w:sz w:val="24"/>
          <w:szCs w:val="24"/>
        </w:rPr>
        <w:t xml:space="preserve"> .672</w:t>
      </w:r>
    </w:p>
    <w:p w14:paraId="2183BB4D" w14:textId="77777777" w:rsidR="00822A87" w:rsidRPr="00DF6DCD" w:rsidRDefault="00822A87" w:rsidP="00822A87">
      <w:pPr>
        <w:rPr>
          <w:sz w:val="24"/>
          <w:szCs w:val="24"/>
        </w:rPr>
      </w:pPr>
      <w:r w:rsidRPr="00DF6DCD">
        <w:rPr>
          <w:sz w:val="24"/>
          <w:szCs w:val="24"/>
        </w:rPr>
        <w:t>7. I have opportunity to show staff what I’m good at</w:t>
      </w:r>
      <w:r>
        <w:rPr>
          <w:sz w:val="24"/>
          <w:szCs w:val="24"/>
        </w:rPr>
        <w:t xml:space="preserve"> .666</w:t>
      </w:r>
    </w:p>
    <w:p w14:paraId="55B52F86" w14:textId="77777777" w:rsidR="00822A87" w:rsidRDefault="00822A87" w:rsidP="00822A87">
      <w:pPr>
        <w:rPr>
          <w:sz w:val="24"/>
          <w:szCs w:val="24"/>
        </w:rPr>
      </w:pPr>
      <w:r w:rsidRPr="00DF6DCD">
        <w:rPr>
          <w:sz w:val="24"/>
          <w:szCs w:val="24"/>
        </w:rPr>
        <w:t xml:space="preserve">23. I actively join in school activities </w:t>
      </w:r>
      <w:r>
        <w:rPr>
          <w:sz w:val="24"/>
          <w:szCs w:val="24"/>
        </w:rPr>
        <w:t>.652</w:t>
      </w:r>
    </w:p>
    <w:p w14:paraId="22ECFB27" w14:textId="77777777" w:rsidR="00822A87" w:rsidRPr="00DF6DCD" w:rsidRDefault="00822A87" w:rsidP="00822A87">
      <w:pPr>
        <w:rPr>
          <w:sz w:val="24"/>
          <w:szCs w:val="24"/>
        </w:rPr>
      </w:pPr>
      <w:r w:rsidRPr="00DF6DCD">
        <w:rPr>
          <w:sz w:val="24"/>
          <w:szCs w:val="24"/>
        </w:rPr>
        <w:t>15. Staff want me to do well in school</w:t>
      </w:r>
      <w:r>
        <w:rPr>
          <w:sz w:val="24"/>
          <w:szCs w:val="24"/>
        </w:rPr>
        <w:t xml:space="preserve"> .634</w:t>
      </w:r>
    </w:p>
    <w:p w14:paraId="786BC7FA" w14:textId="77777777" w:rsidR="00822A87" w:rsidRPr="00DF6DCD" w:rsidRDefault="00822A87" w:rsidP="00822A87">
      <w:pPr>
        <w:rPr>
          <w:sz w:val="24"/>
          <w:szCs w:val="24"/>
        </w:rPr>
      </w:pPr>
      <w:r w:rsidRPr="00DF6DCD">
        <w:rPr>
          <w:sz w:val="24"/>
          <w:szCs w:val="24"/>
        </w:rPr>
        <w:t>10. Staff understand where I am with my learning</w:t>
      </w:r>
      <w:r>
        <w:rPr>
          <w:sz w:val="24"/>
          <w:szCs w:val="24"/>
        </w:rPr>
        <w:t xml:space="preserve"> .631</w:t>
      </w:r>
    </w:p>
    <w:p w14:paraId="59E3C698" w14:textId="77777777" w:rsidR="00822A87" w:rsidRPr="00DF6DCD" w:rsidRDefault="00822A87" w:rsidP="00822A87">
      <w:pPr>
        <w:rPr>
          <w:sz w:val="24"/>
          <w:szCs w:val="24"/>
        </w:rPr>
      </w:pPr>
      <w:r w:rsidRPr="00DF6DCD">
        <w:rPr>
          <w:sz w:val="24"/>
          <w:szCs w:val="24"/>
        </w:rPr>
        <w:t>4. I would tell a member of staff if I felt upset</w:t>
      </w:r>
      <w:r>
        <w:rPr>
          <w:sz w:val="24"/>
          <w:szCs w:val="24"/>
        </w:rPr>
        <w:t xml:space="preserve"> .613</w:t>
      </w:r>
    </w:p>
    <w:p w14:paraId="124689F7" w14:textId="77777777" w:rsidR="00822A87" w:rsidRPr="00DF6DCD" w:rsidRDefault="00822A87" w:rsidP="00822A87">
      <w:pPr>
        <w:rPr>
          <w:sz w:val="24"/>
          <w:szCs w:val="24"/>
        </w:rPr>
      </w:pPr>
      <w:r w:rsidRPr="00DF6DCD">
        <w:rPr>
          <w:sz w:val="24"/>
          <w:szCs w:val="24"/>
        </w:rPr>
        <w:t>16. There is a member of staff who I feel I can talk to if I am worried</w:t>
      </w:r>
      <w:r>
        <w:rPr>
          <w:sz w:val="24"/>
          <w:szCs w:val="24"/>
        </w:rPr>
        <w:t xml:space="preserve"> .588</w:t>
      </w:r>
    </w:p>
    <w:p w14:paraId="37278CEB" w14:textId="77777777" w:rsidR="00822A87" w:rsidRPr="00DF6DCD" w:rsidRDefault="00822A87" w:rsidP="00822A87">
      <w:pPr>
        <w:rPr>
          <w:sz w:val="24"/>
          <w:szCs w:val="24"/>
        </w:rPr>
      </w:pPr>
      <w:r w:rsidRPr="00DF6DCD">
        <w:rPr>
          <w:sz w:val="24"/>
          <w:szCs w:val="24"/>
        </w:rPr>
        <w:t>22. If I have an idea about some aspects of school I can share my idea and this might lead to a change/ I have influence over some aspects of school</w:t>
      </w:r>
      <w:r>
        <w:rPr>
          <w:sz w:val="24"/>
          <w:szCs w:val="24"/>
        </w:rPr>
        <w:t xml:space="preserve"> .585</w:t>
      </w:r>
    </w:p>
    <w:p w14:paraId="0355D217" w14:textId="77777777" w:rsidR="00822A87" w:rsidRPr="00DF6DCD" w:rsidRDefault="00822A87" w:rsidP="00822A87">
      <w:pPr>
        <w:rPr>
          <w:sz w:val="24"/>
          <w:szCs w:val="24"/>
        </w:rPr>
      </w:pPr>
      <w:r w:rsidRPr="00DF6DCD">
        <w:rPr>
          <w:sz w:val="24"/>
          <w:szCs w:val="24"/>
        </w:rPr>
        <w:t>20. New students are warmly welcomed to this school</w:t>
      </w:r>
      <w:r>
        <w:rPr>
          <w:sz w:val="24"/>
          <w:szCs w:val="24"/>
        </w:rPr>
        <w:t xml:space="preserve"> .583</w:t>
      </w:r>
    </w:p>
    <w:p w14:paraId="0E69711C" w14:textId="77777777" w:rsidR="00822A87" w:rsidRPr="00DF6DCD" w:rsidRDefault="00822A87" w:rsidP="00822A87">
      <w:pPr>
        <w:rPr>
          <w:sz w:val="24"/>
          <w:szCs w:val="24"/>
        </w:rPr>
      </w:pPr>
      <w:r w:rsidRPr="00DF6DCD">
        <w:rPr>
          <w:sz w:val="24"/>
          <w:szCs w:val="24"/>
        </w:rPr>
        <w:t>14.</w:t>
      </w:r>
      <w:r>
        <w:rPr>
          <w:sz w:val="24"/>
          <w:szCs w:val="24"/>
        </w:rPr>
        <w:t xml:space="preserve"> </w:t>
      </w:r>
      <w:r w:rsidRPr="00DF6DCD">
        <w:rPr>
          <w:sz w:val="24"/>
          <w:szCs w:val="24"/>
        </w:rPr>
        <w:t>Staff respect each other in school</w:t>
      </w:r>
      <w:r>
        <w:rPr>
          <w:sz w:val="24"/>
          <w:szCs w:val="24"/>
        </w:rPr>
        <w:t xml:space="preserve"> .570</w:t>
      </w:r>
    </w:p>
    <w:p w14:paraId="7E24EDD9" w14:textId="77777777" w:rsidR="00822A87" w:rsidRPr="00DF6DCD" w:rsidRDefault="00822A87" w:rsidP="00822A87">
      <w:pPr>
        <w:rPr>
          <w:sz w:val="24"/>
          <w:szCs w:val="24"/>
        </w:rPr>
      </w:pPr>
      <w:r w:rsidRPr="00DF6DCD">
        <w:rPr>
          <w:sz w:val="24"/>
          <w:szCs w:val="24"/>
        </w:rPr>
        <w:t>21. Family members visit school and /or communicate with staff regularly</w:t>
      </w:r>
      <w:r>
        <w:rPr>
          <w:sz w:val="24"/>
          <w:szCs w:val="24"/>
        </w:rPr>
        <w:t xml:space="preserve"> .561</w:t>
      </w:r>
    </w:p>
    <w:p w14:paraId="69C5A440" w14:textId="77777777" w:rsidR="00822A87" w:rsidRPr="00DF6DCD" w:rsidRDefault="00822A87" w:rsidP="00822A87">
      <w:pPr>
        <w:rPr>
          <w:sz w:val="24"/>
          <w:szCs w:val="24"/>
        </w:rPr>
      </w:pPr>
      <w:r w:rsidRPr="00DF6DCD">
        <w:rPr>
          <w:sz w:val="24"/>
          <w:szCs w:val="24"/>
        </w:rPr>
        <w:t>19. There are students in school who I work well with</w:t>
      </w:r>
      <w:r>
        <w:rPr>
          <w:sz w:val="24"/>
          <w:szCs w:val="24"/>
        </w:rPr>
        <w:t xml:space="preserve"> .513</w:t>
      </w:r>
    </w:p>
    <w:p w14:paraId="5E3B265B" w14:textId="77777777" w:rsidR="00822A87" w:rsidRPr="00DF6DCD" w:rsidRDefault="00822A87" w:rsidP="00822A87">
      <w:pPr>
        <w:rPr>
          <w:sz w:val="24"/>
          <w:szCs w:val="24"/>
        </w:rPr>
      </w:pPr>
      <w:r w:rsidRPr="00DF6DCD">
        <w:rPr>
          <w:sz w:val="24"/>
          <w:szCs w:val="24"/>
        </w:rPr>
        <w:t>13. Staff respect diversity (ability, race, culture, gender, sexuality)</w:t>
      </w:r>
      <w:r>
        <w:rPr>
          <w:sz w:val="24"/>
          <w:szCs w:val="24"/>
        </w:rPr>
        <w:t xml:space="preserve"> .509</w:t>
      </w:r>
    </w:p>
    <w:p w14:paraId="1E3B5B9C" w14:textId="77777777" w:rsidR="00822A87" w:rsidRPr="00DF6DCD" w:rsidRDefault="00822A87" w:rsidP="00822A87">
      <w:pPr>
        <w:rPr>
          <w:b/>
        </w:rPr>
      </w:pPr>
      <w:r w:rsidRPr="00DF6DCD">
        <w:rPr>
          <w:b/>
        </w:rPr>
        <w:t>Scores between 0.4-0.5</w:t>
      </w:r>
    </w:p>
    <w:p w14:paraId="66362E63" w14:textId="77777777" w:rsidR="00822A87" w:rsidRPr="00DF6DCD" w:rsidRDefault="00822A87" w:rsidP="00822A87">
      <w:pPr>
        <w:rPr>
          <w:sz w:val="24"/>
          <w:szCs w:val="24"/>
        </w:rPr>
      </w:pPr>
      <w:r w:rsidRPr="00DF6DCD">
        <w:rPr>
          <w:sz w:val="24"/>
          <w:szCs w:val="24"/>
        </w:rPr>
        <w:t>3. I feel safe from verbal abuse</w:t>
      </w:r>
      <w:r>
        <w:rPr>
          <w:sz w:val="24"/>
          <w:szCs w:val="24"/>
        </w:rPr>
        <w:t xml:space="preserve"> .432</w:t>
      </w:r>
    </w:p>
    <w:p w14:paraId="479E6714" w14:textId="77777777" w:rsidR="00822A87" w:rsidRDefault="00822A87" w:rsidP="00822A87">
      <w:pPr>
        <w:rPr>
          <w:sz w:val="24"/>
          <w:szCs w:val="24"/>
        </w:rPr>
      </w:pPr>
      <w:r w:rsidRPr="00DF6DCD">
        <w:t>8.</w:t>
      </w:r>
      <w:r w:rsidRPr="00DF6DCD">
        <w:rPr>
          <w:sz w:val="24"/>
          <w:szCs w:val="24"/>
        </w:rPr>
        <w:t xml:space="preserve"> I am encouraged by staff to use my own ideas</w:t>
      </w:r>
      <w:r>
        <w:rPr>
          <w:sz w:val="24"/>
          <w:szCs w:val="24"/>
        </w:rPr>
        <w:t xml:space="preserve"> .440</w:t>
      </w:r>
    </w:p>
    <w:p w14:paraId="22E53F50" w14:textId="77777777" w:rsidR="00822A87" w:rsidRPr="00242E73" w:rsidRDefault="00822A87" w:rsidP="00822A87">
      <w:pPr>
        <w:rPr>
          <w:b/>
          <w:sz w:val="24"/>
          <w:szCs w:val="24"/>
          <w:u w:val="single"/>
        </w:rPr>
      </w:pPr>
      <w:r w:rsidRPr="00242E73">
        <w:rPr>
          <w:b/>
          <w:sz w:val="24"/>
          <w:szCs w:val="24"/>
          <w:u w:val="single"/>
        </w:rPr>
        <w:t>Component 2:</w:t>
      </w:r>
    </w:p>
    <w:p w14:paraId="4FBA99C2" w14:textId="77777777" w:rsidR="00822A87" w:rsidRDefault="00822A87" w:rsidP="00822A87">
      <w:pPr>
        <w:rPr>
          <w:sz w:val="24"/>
          <w:szCs w:val="24"/>
        </w:rPr>
      </w:pPr>
      <w:r>
        <w:rPr>
          <w:sz w:val="24"/>
          <w:szCs w:val="24"/>
        </w:rPr>
        <w:t>I receive useful feedback on my work -.441</w:t>
      </w:r>
    </w:p>
    <w:p w14:paraId="44A97C12" w14:textId="77777777" w:rsidR="00822A87" w:rsidRDefault="00822A87" w:rsidP="00822A87">
      <w:pPr>
        <w:rPr>
          <w:sz w:val="24"/>
          <w:szCs w:val="24"/>
        </w:rPr>
      </w:pPr>
      <w:r>
        <w:rPr>
          <w:sz w:val="24"/>
          <w:szCs w:val="24"/>
        </w:rPr>
        <w:t>There are students in this school who I work well with .415</w:t>
      </w:r>
    </w:p>
    <w:p w14:paraId="35099B27" w14:textId="77777777" w:rsidR="00822A87" w:rsidRDefault="00822A87" w:rsidP="00822A87">
      <w:pPr>
        <w:rPr>
          <w:sz w:val="24"/>
          <w:szCs w:val="24"/>
        </w:rPr>
      </w:pPr>
      <w:r>
        <w:rPr>
          <w:sz w:val="24"/>
          <w:szCs w:val="24"/>
        </w:rPr>
        <w:lastRenderedPageBreak/>
        <w:t>I have friends in school who I can share my problems with .689</w:t>
      </w:r>
    </w:p>
    <w:p w14:paraId="4C91EE20" w14:textId="77777777" w:rsidR="00822A87" w:rsidRDefault="00822A87" w:rsidP="00822A87">
      <w:pPr>
        <w:rPr>
          <w:sz w:val="24"/>
          <w:szCs w:val="24"/>
        </w:rPr>
      </w:pPr>
      <w:r>
        <w:rPr>
          <w:sz w:val="24"/>
          <w:szCs w:val="24"/>
        </w:rPr>
        <w:t>I feel safe from verbal abuse .554</w:t>
      </w:r>
    </w:p>
    <w:p w14:paraId="15691BFE" w14:textId="77777777" w:rsidR="00822A87" w:rsidRDefault="00822A87" w:rsidP="00822A87">
      <w:pPr>
        <w:rPr>
          <w:sz w:val="24"/>
          <w:szCs w:val="24"/>
        </w:rPr>
      </w:pPr>
      <w:r>
        <w:rPr>
          <w:sz w:val="24"/>
          <w:szCs w:val="24"/>
        </w:rPr>
        <w:t>I feel safe from physical abuse .484</w:t>
      </w:r>
    </w:p>
    <w:p w14:paraId="7C6394FE" w14:textId="77777777" w:rsidR="00822A87" w:rsidRDefault="00822A87" w:rsidP="00822A87">
      <w:pPr>
        <w:rPr>
          <w:sz w:val="24"/>
          <w:szCs w:val="24"/>
        </w:rPr>
      </w:pPr>
      <w:r>
        <w:rPr>
          <w:sz w:val="24"/>
          <w:szCs w:val="24"/>
        </w:rPr>
        <w:t>I am encouraged to use my own ideas -.423</w:t>
      </w:r>
    </w:p>
    <w:p w14:paraId="1357DD8C" w14:textId="77777777" w:rsidR="00822A87" w:rsidRPr="00242E73" w:rsidRDefault="00822A87" w:rsidP="00822A87">
      <w:pPr>
        <w:rPr>
          <w:b/>
          <w:sz w:val="24"/>
          <w:szCs w:val="24"/>
          <w:u w:val="single"/>
        </w:rPr>
      </w:pPr>
      <w:r w:rsidRPr="00242E73">
        <w:rPr>
          <w:b/>
          <w:sz w:val="24"/>
          <w:szCs w:val="24"/>
          <w:u w:val="single"/>
        </w:rPr>
        <w:t>Component 3:</w:t>
      </w:r>
    </w:p>
    <w:p w14:paraId="2CDAEE58" w14:textId="77777777" w:rsidR="00822A87" w:rsidRDefault="00822A87" w:rsidP="00822A87">
      <w:pPr>
        <w:rPr>
          <w:sz w:val="24"/>
          <w:szCs w:val="24"/>
        </w:rPr>
      </w:pPr>
      <w:r>
        <w:rPr>
          <w:sz w:val="24"/>
          <w:szCs w:val="24"/>
        </w:rPr>
        <w:t>If I have an idea about school I can share my idea and this might lead to change .430</w:t>
      </w:r>
    </w:p>
    <w:p w14:paraId="65F67F6E" w14:textId="77777777" w:rsidR="00822A87" w:rsidRDefault="00822A87" w:rsidP="00822A87">
      <w:pPr>
        <w:rPr>
          <w:sz w:val="24"/>
          <w:szCs w:val="24"/>
        </w:rPr>
      </w:pPr>
      <w:r>
        <w:rPr>
          <w:sz w:val="24"/>
          <w:szCs w:val="24"/>
        </w:rPr>
        <w:t>Students respect diversity .647</w:t>
      </w:r>
    </w:p>
    <w:p w14:paraId="3C839A85" w14:textId="77777777" w:rsidR="00822A87" w:rsidRPr="00242E73" w:rsidRDefault="00822A87" w:rsidP="00822A87">
      <w:pPr>
        <w:rPr>
          <w:b/>
          <w:sz w:val="24"/>
          <w:szCs w:val="24"/>
          <w:u w:val="single"/>
        </w:rPr>
      </w:pPr>
      <w:r w:rsidRPr="00242E73">
        <w:rPr>
          <w:b/>
          <w:sz w:val="24"/>
          <w:szCs w:val="24"/>
          <w:u w:val="single"/>
        </w:rPr>
        <w:t>Component 4:</w:t>
      </w:r>
    </w:p>
    <w:p w14:paraId="1FCBA7F3" w14:textId="77777777" w:rsidR="00822A87" w:rsidRDefault="00822A87" w:rsidP="00822A87">
      <w:pPr>
        <w:rPr>
          <w:sz w:val="24"/>
          <w:szCs w:val="24"/>
        </w:rPr>
      </w:pPr>
      <w:r>
        <w:rPr>
          <w:sz w:val="24"/>
          <w:szCs w:val="24"/>
        </w:rPr>
        <w:t>Staff respect each other .532</w:t>
      </w:r>
    </w:p>
    <w:p w14:paraId="62F6E1A1" w14:textId="77777777" w:rsidR="00822A87" w:rsidRDefault="00822A87" w:rsidP="00822A87">
      <w:pPr>
        <w:rPr>
          <w:sz w:val="24"/>
          <w:szCs w:val="24"/>
        </w:rPr>
      </w:pPr>
      <w:r>
        <w:rPr>
          <w:sz w:val="24"/>
          <w:szCs w:val="24"/>
        </w:rPr>
        <w:t>I am encouraged to use my own ideas .444</w:t>
      </w:r>
    </w:p>
    <w:p w14:paraId="343ABADA" w14:textId="77777777" w:rsidR="00646B50" w:rsidRDefault="00646B50"/>
    <w:sectPr w:rsidR="00646B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76F8A" w14:textId="77777777" w:rsidR="001D2CFE" w:rsidRDefault="001D2CFE" w:rsidP="00822A87">
      <w:pPr>
        <w:spacing w:after="0" w:line="240" w:lineRule="auto"/>
      </w:pPr>
      <w:r>
        <w:separator/>
      </w:r>
    </w:p>
  </w:endnote>
  <w:endnote w:type="continuationSeparator" w:id="0">
    <w:p w14:paraId="6DAB45D9" w14:textId="77777777" w:rsidR="001D2CFE" w:rsidRDefault="001D2CFE" w:rsidP="00822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ewBaskervilleStd-Roman">
    <w:altName w:val="MS Gothic"/>
    <w:panose1 w:val="00000000000000000000"/>
    <w:charset w:val="80"/>
    <w:family w:val="roman"/>
    <w:notTrueType/>
    <w:pitch w:val="default"/>
    <w:sig w:usb0="00000001" w:usb1="08070000" w:usb2="00000010" w:usb3="00000000" w:csb0="00020000" w:csb1="00000000"/>
  </w:font>
  <w:font w:name="AdvPTimes">
    <w:altName w:val="Arial"/>
    <w:panose1 w:val="00000000000000000000"/>
    <w:charset w:val="00"/>
    <w:family w:val="roman"/>
    <w:notTrueType/>
    <w:pitch w:val="default"/>
    <w:sig w:usb0="00000003" w:usb1="00000000" w:usb2="00000000" w:usb3="00000000" w:csb0="00000001" w:csb1="00000000"/>
  </w:font>
  <w:font w:name="Times-Roman">
    <w:altName w:val="Sitka Small"/>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KhwvqhAdvTT3713a231">
    <w:panose1 w:val="00000000000000000000"/>
    <w:charset w:val="00"/>
    <w:family w:val="roman"/>
    <w:notTrueType/>
    <w:pitch w:val="default"/>
    <w:sig w:usb0="00000003" w:usb1="00000000" w:usb2="00000000" w:usb3="00000000" w:csb0="00000001" w:csb1="00000000"/>
  </w:font>
  <w:font w:name="RdlybmAdvTT50a2f13e.I">
    <w:panose1 w:val="00000000000000000000"/>
    <w:charset w:val="00"/>
    <w:family w:val="swiss"/>
    <w:notTrueType/>
    <w:pitch w:val="default"/>
    <w:sig w:usb0="00000003" w:usb1="00000000" w:usb2="00000000" w:usb3="00000000" w:csb0="00000001" w:csb1="00000000"/>
  </w:font>
  <w:font w:name="WttmcnAdvTT3713a231+20">
    <w:panose1 w:val="00000000000000000000"/>
    <w:charset w:val="00"/>
    <w:family w:val="swiss"/>
    <w:notTrueType/>
    <w:pitch w:val="default"/>
    <w:sig w:usb0="00000003" w:usb1="00000000" w:usb2="00000000" w:usb3="00000000" w:csb0="00000001" w:csb1="00000000"/>
  </w:font>
  <w:font w:name="Source Sans Pro">
    <w:altName w:val="Times New Roman"/>
    <w:charset w:val="00"/>
    <w:family w:val="swiss"/>
    <w:pitch w:val="variable"/>
    <w:sig w:usb0="600002F7" w:usb1="02000001" w:usb2="00000000" w:usb3="00000000" w:csb0="0000019F" w:csb1="00000000"/>
  </w:font>
  <w:font w:name="AdvP40668">
    <w:altName w:val="Calibri"/>
    <w:panose1 w:val="00000000000000000000"/>
    <w:charset w:val="00"/>
    <w:family w:val="auto"/>
    <w:notTrueType/>
    <w:pitch w:val="default"/>
    <w:sig w:usb0="00000003" w:usb1="00000000" w:usb2="00000000" w:usb3="00000000" w:csb0="00000001" w:csb1="00000000"/>
  </w:font>
  <w:font w:name="AdvP4065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TimNRC">
    <w:panose1 w:val="00000000000000000000"/>
    <w:charset w:val="00"/>
    <w:family w:val="roman"/>
    <w:notTrueType/>
    <w:pitch w:val="default"/>
    <w:sig w:usb0="00000003" w:usb1="00000000" w:usb2="00000000" w:usb3="00000000" w:csb0="00000001" w:csb1="00000000"/>
  </w:font>
  <w:font w:name="AdvtimNRC-i">
    <w:panose1 w:val="00000000000000000000"/>
    <w:charset w:val="00"/>
    <w:family w:val="roman"/>
    <w:notTrueType/>
    <w:pitch w:val="default"/>
    <w:sig w:usb0="00000003" w:usb1="00000000" w:usb2="00000000" w:usb3="00000000" w:csb0="00000001" w:csb1="00000000"/>
  </w:font>
  <w:font w:name="NewBaskervilleStd-Italic">
    <w:panose1 w:val="00000000000000000000"/>
    <w:charset w:val="00"/>
    <w:family w:val="roman"/>
    <w:notTrueType/>
    <w:pitch w:val="default"/>
    <w:sig w:usb0="00000003" w:usb1="00000000" w:usb2="00000000" w:usb3="00000000" w:csb0="00000001" w:csb1="00000000"/>
  </w:font>
  <w:font w:name="TUOS Blake">
    <w:altName w:val="Corbel"/>
    <w:charset w:val="00"/>
    <w:family w:val="swiss"/>
    <w:pitch w:val="variable"/>
    <w:sig w:usb0="8000002F" w:usb1="4000004A" w:usb2="00000000" w:usb3="00000000" w:csb0="0000001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37276"/>
      <w:docPartObj>
        <w:docPartGallery w:val="Page Numbers (Bottom of Page)"/>
        <w:docPartUnique/>
      </w:docPartObj>
    </w:sdtPr>
    <w:sdtEndPr>
      <w:rPr>
        <w:noProof/>
      </w:rPr>
    </w:sdtEndPr>
    <w:sdtContent>
      <w:p w14:paraId="43865730" w14:textId="228CAA4A" w:rsidR="001D2CFE" w:rsidRDefault="001D2CFE">
        <w:pPr>
          <w:pStyle w:val="Footer"/>
          <w:jc w:val="right"/>
        </w:pPr>
        <w:r>
          <w:fldChar w:fldCharType="begin"/>
        </w:r>
        <w:r>
          <w:instrText xml:space="preserve"> PAGE   \* MERGEFORMAT </w:instrText>
        </w:r>
        <w:r>
          <w:fldChar w:fldCharType="separate"/>
        </w:r>
        <w:r w:rsidR="00AA4AD8">
          <w:rPr>
            <w:noProof/>
          </w:rPr>
          <w:t>4</w:t>
        </w:r>
        <w:r>
          <w:rPr>
            <w:noProof/>
          </w:rPr>
          <w:fldChar w:fldCharType="end"/>
        </w:r>
      </w:p>
    </w:sdtContent>
  </w:sdt>
  <w:p w14:paraId="13CBA89A" w14:textId="77777777" w:rsidR="001D2CFE" w:rsidRDefault="001D2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348143"/>
      <w:docPartObj>
        <w:docPartGallery w:val="Page Numbers (Bottom of Page)"/>
        <w:docPartUnique/>
      </w:docPartObj>
    </w:sdtPr>
    <w:sdtEndPr>
      <w:rPr>
        <w:noProof/>
      </w:rPr>
    </w:sdtEndPr>
    <w:sdtContent>
      <w:p w14:paraId="3B2CEE4E" w14:textId="2D847B22" w:rsidR="001D2CFE" w:rsidRDefault="001D2CFE">
        <w:pPr>
          <w:pStyle w:val="Footer"/>
          <w:jc w:val="right"/>
        </w:pPr>
        <w:r>
          <w:fldChar w:fldCharType="begin"/>
        </w:r>
        <w:r>
          <w:instrText xml:space="preserve"> PAGE   \* MERGEFORMAT </w:instrText>
        </w:r>
        <w:r>
          <w:fldChar w:fldCharType="separate"/>
        </w:r>
        <w:r w:rsidR="00CC4B25">
          <w:rPr>
            <w:noProof/>
          </w:rPr>
          <w:t>5</w:t>
        </w:r>
        <w:r>
          <w:rPr>
            <w:noProof/>
          </w:rPr>
          <w:fldChar w:fldCharType="end"/>
        </w:r>
      </w:p>
    </w:sdtContent>
  </w:sdt>
  <w:p w14:paraId="45BEF5C3" w14:textId="77777777" w:rsidR="001D2CFE" w:rsidRDefault="001D2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0984E" w14:textId="77777777" w:rsidR="001D2CFE" w:rsidRDefault="001D2CFE" w:rsidP="00822A87">
      <w:pPr>
        <w:spacing w:after="0" w:line="240" w:lineRule="auto"/>
      </w:pPr>
      <w:r>
        <w:separator/>
      </w:r>
    </w:p>
  </w:footnote>
  <w:footnote w:type="continuationSeparator" w:id="0">
    <w:p w14:paraId="1897E1C0" w14:textId="77777777" w:rsidR="001D2CFE" w:rsidRDefault="001D2CFE" w:rsidP="00822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C4C61" w14:textId="77777777" w:rsidR="001D2CFE" w:rsidRDefault="001D2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4A36"/>
    <w:multiLevelType w:val="hybridMultilevel"/>
    <w:tmpl w:val="6E24BC0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4FC61A8"/>
    <w:multiLevelType w:val="hybridMultilevel"/>
    <w:tmpl w:val="789C61E4"/>
    <w:lvl w:ilvl="0" w:tplc="0809001B">
      <w:start w:val="1"/>
      <w:numFmt w:val="lowerRoman"/>
      <w:lvlText w:val="%1."/>
      <w:lvlJc w:val="righ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 w15:restartNumberingAfterBreak="0">
    <w:nsid w:val="060C30CF"/>
    <w:multiLevelType w:val="hybridMultilevel"/>
    <w:tmpl w:val="66A2D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B3B5A"/>
    <w:multiLevelType w:val="hybridMultilevel"/>
    <w:tmpl w:val="6538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7088E"/>
    <w:multiLevelType w:val="multilevel"/>
    <w:tmpl w:val="D3702CD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C451D6"/>
    <w:multiLevelType w:val="hybridMultilevel"/>
    <w:tmpl w:val="6A30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44FE8"/>
    <w:multiLevelType w:val="hybridMultilevel"/>
    <w:tmpl w:val="75D021EA"/>
    <w:lvl w:ilvl="0" w:tplc="92DCAF8E">
      <w:start w:val="1"/>
      <w:numFmt w:val="bullet"/>
      <w:lvlText w:val="•"/>
      <w:lvlJc w:val="left"/>
      <w:pPr>
        <w:tabs>
          <w:tab w:val="num" w:pos="720"/>
        </w:tabs>
        <w:ind w:left="720" w:hanging="360"/>
      </w:pPr>
      <w:rPr>
        <w:rFonts w:ascii="Arial" w:hAnsi="Arial" w:hint="default"/>
      </w:rPr>
    </w:lvl>
    <w:lvl w:ilvl="1" w:tplc="7B68A996" w:tentative="1">
      <w:start w:val="1"/>
      <w:numFmt w:val="bullet"/>
      <w:lvlText w:val="•"/>
      <w:lvlJc w:val="left"/>
      <w:pPr>
        <w:tabs>
          <w:tab w:val="num" w:pos="1440"/>
        </w:tabs>
        <w:ind w:left="1440" w:hanging="360"/>
      </w:pPr>
      <w:rPr>
        <w:rFonts w:ascii="Arial" w:hAnsi="Arial" w:hint="default"/>
      </w:rPr>
    </w:lvl>
    <w:lvl w:ilvl="2" w:tplc="4C88938C" w:tentative="1">
      <w:start w:val="1"/>
      <w:numFmt w:val="bullet"/>
      <w:lvlText w:val="•"/>
      <w:lvlJc w:val="left"/>
      <w:pPr>
        <w:tabs>
          <w:tab w:val="num" w:pos="2160"/>
        </w:tabs>
        <w:ind w:left="2160" w:hanging="360"/>
      </w:pPr>
      <w:rPr>
        <w:rFonts w:ascii="Arial" w:hAnsi="Arial" w:hint="default"/>
      </w:rPr>
    </w:lvl>
    <w:lvl w:ilvl="3" w:tplc="F81AA012" w:tentative="1">
      <w:start w:val="1"/>
      <w:numFmt w:val="bullet"/>
      <w:lvlText w:val="•"/>
      <w:lvlJc w:val="left"/>
      <w:pPr>
        <w:tabs>
          <w:tab w:val="num" w:pos="2880"/>
        </w:tabs>
        <w:ind w:left="2880" w:hanging="360"/>
      </w:pPr>
      <w:rPr>
        <w:rFonts w:ascii="Arial" w:hAnsi="Arial" w:hint="default"/>
      </w:rPr>
    </w:lvl>
    <w:lvl w:ilvl="4" w:tplc="47CA8146" w:tentative="1">
      <w:start w:val="1"/>
      <w:numFmt w:val="bullet"/>
      <w:lvlText w:val="•"/>
      <w:lvlJc w:val="left"/>
      <w:pPr>
        <w:tabs>
          <w:tab w:val="num" w:pos="3600"/>
        </w:tabs>
        <w:ind w:left="3600" w:hanging="360"/>
      </w:pPr>
      <w:rPr>
        <w:rFonts w:ascii="Arial" w:hAnsi="Arial" w:hint="default"/>
      </w:rPr>
    </w:lvl>
    <w:lvl w:ilvl="5" w:tplc="BC44308E" w:tentative="1">
      <w:start w:val="1"/>
      <w:numFmt w:val="bullet"/>
      <w:lvlText w:val="•"/>
      <w:lvlJc w:val="left"/>
      <w:pPr>
        <w:tabs>
          <w:tab w:val="num" w:pos="4320"/>
        </w:tabs>
        <w:ind w:left="4320" w:hanging="360"/>
      </w:pPr>
      <w:rPr>
        <w:rFonts w:ascii="Arial" w:hAnsi="Arial" w:hint="default"/>
      </w:rPr>
    </w:lvl>
    <w:lvl w:ilvl="6" w:tplc="33AC9A0E" w:tentative="1">
      <w:start w:val="1"/>
      <w:numFmt w:val="bullet"/>
      <w:lvlText w:val="•"/>
      <w:lvlJc w:val="left"/>
      <w:pPr>
        <w:tabs>
          <w:tab w:val="num" w:pos="5040"/>
        </w:tabs>
        <w:ind w:left="5040" w:hanging="360"/>
      </w:pPr>
      <w:rPr>
        <w:rFonts w:ascii="Arial" w:hAnsi="Arial" w:hint="default"/>
      </w:rPr>
    </w:lvl>
    <w:lvl w:ilvl="7" w:tplc="7262A95A" w:tentative="1">
      <w:start w:val="1"/>
      <w:numFmt w:val="bullet"/>
      <w:lvlText w:val="•"/>
      <w:lvlJc w:val="left"/>
      <w:pPr>
        <w:tabs>
          <w:tab w:val="num" w:pos="5760"/>
        </w:tabs>
        <w:ind w:left="5760" w:hanging="360"/>
      </w:pPr>
      <w:rPr>
        <w:rFonts w:ascii="Arial" w:hAnsi="Arial" w:hint="default"/>
      </w:rPr>
    </w:lvl>
    <w:lvl w:ilvl="8" w:tplc="519C48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5A2EF0"/>
    <w:multiLevelType w:val="hybridMultilevel"/>
    <w:tmpl w:val="D486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122D6"/>
    <w:multiLevelType w:val="hybridMultilevel"/>
    <w:tmpl w:val="654C8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90F0D"/>
    <w:multiLevelType w:val="hybridMultilevel"/>
    <w:tmpl w:val="7FA0A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980D12"/>
    <w:multiLevelType w:val="hybridMultilevel"/>
    <w:tmpl w:val="4628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158CA"/>
    <w:multiLevelType w:val="hybridMultilevel"/>
    <w:tmpl w:val="2F5EA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EE000C"/>
    <w:multiLevelType w:val="hybridMultilevel"/>
    <w:tmpl w:val="66A2D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B3051E"/>
    <w:multiLevelType w:val="hybridMultilevel"/>
    <w:tmpl w:val="1DD8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053998"/>
    <w:multiLevelType w:val="hybridMultilevel"/>
    <w:tmpl w:val="626A1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20546"/>
    <w:multiLevelType w:val="hybridMultilevel"/>
    <w:tmpl w:val="E9B43BD0"/>
    <w:lvl w:ilvl="0" w:tplc="03C6233A">
      <w:start w:val="1"/>
      <w:numFmt w:val="bullet"/>
      <w:lvlText w:val="•"/>
      <w:lvlJc w:val="left"/>
      <w:pPr>
        <w:tabs>
          <w:tab w:val="num" w:pos="720"/>
        </w:tabs>
        <w:ind w:left="720" w:hanging="360"/>
      </w:pPr>
      <w:rPr>
        <w:rFonts w:ascii="Arial" w:hAnsi="Arial" w:hint="default"/>
      </w:rPr>
    </w:lvl>
    <w:lvl w:ilvl="1" w:tplc="D40A2714" w:tentative="1">
      <w:start w:val="1"/>
      <w:numFmt w:val="bullet"/>
      <w:lvlText w:val="•"/>
      <w:lvlJc w:val="left"/>
      <w:pPr>
        <w:tabs>
          <w:tab w:val="num" w:pos="1440"/>
        </w:tabs>
        <w:ind w:left="1440" w:hanging="360"/>
      </w:pPr>
      <w:rPr>
        <w:rFonts w:ascii="Arial" w:hAnsi="Arial" w:hint="default"/>
      </w:rPr>
    </w:lvl>
    <w:lvl w:ilvl="2" w:tplc="9A4E1434" w:tentative="1">
      <w:start w:val="1"/>
      <w:numFmt w:val="bullet"/>
      <w:lvlText w:val="•"/>
      <w:lvlJc w:val="left"/>
      <w:pPr>
        <w:tabs>
          <w:tab w:val="num" w:pos="2160"/>
        </w:tabs>
        <w:ind w:left="2160" w:hanging="360"/>
      </w:pPr>
      <w:rPr>
        <w:rFonts w:ascii="Arial" w:hAnsi="Arial" w:hint="default"/>
      </w:rPr>
    </w:lvl>
    <w:lvl w:ilvl="3" w:tplc="649A00D2" w:tentative="1">
      <w:start w:val="1"/>
      <w:numFmt w:val="bullet"/>
      <w:lvlText w:val="•"/>
      <w:lvlJc w:val="left"/>
      <w:pPr>
        <w:tabs>
          <w:tab w:val="num" w:pos="2880"/>
        </w:tabs>
        <w:ind w:left="2880" w:hanging="360"/>
      </w:pPr>
      <w:rPr>
        <w:rFonts w:ascii="Arial" w:hAnsi="Arial" w:hint="default"/>
      </w:rPr>
    </w:lvl>
    <w:lvl w:ilvl="4" w:tplc="F292666C" w:tentative="1">
      <w:start w:val="1"/>
      <w:numFmt w:val="bullet"/>
      <w:lvlText w:val="•"/>
      <w:lvlJc w:val="left"/>
      <w:pPr>
        <w:tabs>
          <w:tab w:val="num" w:pos="3600"/>
        </w:tabs>
        <w:ind w:left="3600" w:hanging="360"/>
      </w:pPr>
      <w:rPr>
        <w:rFonts w:ascii="Arial" w:hAnsi="Arial" w:hint="default"/>
      </w:rPr>
    </w:lvl>
    <w:lvl w:ilvl="5" w:tplc="CF42C3D8" w:tentative="1">
      <w:start w:val="1"/>
      <w:numFmt w:val="bullet"/>
      <w:lvlText w:val="•"/>
      <w:lvlJc w:val="left"/>
      <w:pPr>
        <w:tabs>
          <w:tab w:val="num" w:pos="4320"/>
        </w:tabs>
        <w:ind w:left="4320" w:hanging="360"/>
      </w:pPr>
      <w:rPr>
        <w:rFonts w:ascii="Arial" w:hAnsi="Arial" w:hint="default"/>
      </w:rPr>
    </w:lvl>
    <w:lvl w:ilvl="6" w:tplc="C24676EA" w:tentative="1">
      <w:start w:val="1"/>
      <w:numFmt w:val="bullet"/>
      <w:lvlText w:val="•"/>
      <w:lvlJc w:val="left"/>
      <w:pPr>
        <w:tabs>
          <w:tab w:val="num" w:pos="5040"/>
        </w:tabs>
        <w:ind w:left="5040" w:hanging="360"/>
      </w:pPr>
      <w:rPr>
        <w:rFonts w:ascii="Arial" w:hAnsi="Arial" w:hint="default"/>
      </w:rPr>
    </w:lvl>
    <w:lvl w:ilvl="7" w:tplc="678CBFF4" w:tentative="1">
      <w:start w:val="1"/>
      <w:numFmt w:val="bullet"/>
      <w:lvlText w:val="•"/>
      <w:lvlJc w:val="left"/>
      <w:pPr>
        <w:tabs>
          <w:tab w:val="num" w:pos="5760"/>
        </w:tabs>
        <w:ind w:left="5760" w:hanging="360"/>
      </w:pPr>
      <w:rPr>
        <w:rFonts w:ascii="Arial" w:hAnsi="Arial" w:hint="default"/>
      </w:rPr>
    </w:lvl>
    <w:lvl w:ilvl="8" w:tplc="AB4E71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677BB6"/>
    <w:multiLevelType w:val="hybridMultilevel"/>
    <w:tmpl w:val="0534E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EB176F"/>
    <w:multiLevelType w:val="hybridMultilevel"/>
    <w:tmpl w:val="898A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016902"/>
    <w:multiLevelType w:val="hybridMultilevel"/>
    <w:tmpl w:val="59020D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0D5CB8"/>
    <w:multiLevelType w:val="hybridMultilevel"/>
    <w:tmpl w:val="A99C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939C8"/>
    <w:multiLevelType w:val="hybridMultilevel"/>
    <w:tmpl w:val="BE984F3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1" w15:restartNumberingAfterBreak="0">
    <w:nsid w:val="35146D5C"/>
    <w:multiLevelType w:val="hybridMultilevel"/>
    <w:tmpl w:val="482AC66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B685059"/>
    <w:multiLevelType w:val="hybridMultilevel"/>
    <w:tmpl w:val="5ED2FEFA"/>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3C2215D3"/>
    <w:multiLevelType w:val="hybridMultilevel"/>
    <w:tmpl w:val="F56A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D45603"/>
    <w:multiLevelType w:val="hybridMultilevel"/>
    <w:tmpl w:val="DD3E126A"/>
    <w:lvl w:ilvl="0" w:tplc="BE961744">
      <w:start w:val="1"/>
      <w:numFmt w:val="bullet"/>
      <w:lvlText w:val="•"/>
      <w:lvlJc w:val="left"/>
      <w:pPr>
        <w:tabs>
          <w:tab w:val="num" w:pos="720"/>
        </w:tabs>
        <w:ind w:left="720" w:hanging="360"/>
      </w:pPr>
      <w:rPr>
        <w:rFonts w:ascii="Arial" w:hAnsi="Arial" w:hint="default"/>
      </w:rPr>
    </w:lvl>
    <w:lvl w:ilvl="1" w:tplc="CD3AAE06" w:tentative="1">
      <w:start w:val="1"/>
      <w:numFmt w:val="bullet"/>
      <w:lvlText w:val="•"/>
      <w:lvlJc w:val="left"/>
      <w:pPr>
        <w:tabs>
          <w:tab w:val="num" w:pos="1440"/>
        </w:tabs>
        <w:ind w:left="1440" w:hanging="360"/>
      </w:pPr>
      <w:rPr>
        <w:rFonts w:ascii="Arial" w:hAnsi="Arial" w:hint="default"/>
      </w:rPr>
    </w:lvl>
    <w:lvl w:ilvl="2" w:tplc="8878D15A" w:tentative="1">
      <w:start w:val="1"/>
      <w:numFmt w:val="bullet"/>
      <w:lvlText w:val="•"/>
      <w:lvlJc w:val="left"/>
      <w:pPr>
        <w:tabs>
          <w:tab w:val="num" w:pos="2160"/>
        </w:tabs>
        <w:ind w:left="2160" w:hanging="360"/>
      </w:pPr>
      <w:rPr>
        <w:rFonts w:ascii="Arial" w:hAnsi="Arial" w:hint="default"/>
      </w:rPr>
    </w:lvl>
    <w:lvl w:ilvl="3" w:tplc="E18EC24E" w:tentative="1">
      <w:start w:val="1"/>
      <w:numFmt w:val="bullet"/>
      <w:lvlText w:val="•"/>
      <w:lvlJc w:val="left"/>
      <w:pPr>
        <w:tabs>
          <w:tab w:val="num" w:pos="2880"/>
        </w:tabs>
        <w:ind w:left="2880" w:hanging="360"/>
      </w:pPr>
      <w:rPr>
        <w:rFonts w:ascii="Arial" w:hAnsi="Arial" w:hint="default"/>
      </w:rPr>
    </w:lvl>
    <w:lvl w:ilvl="4" w:tplc="DBE6BBD4" w:tentative="1">
      <w:start w:val="1"/>
      <w:numFmt w:val="bullet"/>
      <w:lvlText w:val="•"/>
      <w:lvlJc w:val="left"/>
      <w:pPr>
        <w:tabs>
          <w:tab w:val="num" w:pos="3600"/>
        </w:tabs>
        <w:ind w:left="3600" w:hanging="360"/>
      </w:pPr>
      <w:rPr>
        <w:rFonts w:ascii="Arial" w:hAnsi="Arial" w:hint="default"/>
      </w:rPr>
    </w:lvl>
    <w:lvl w:ilvl="5" w:tplc="5188372A" w:tentative="1">
      <w:start w:val="1"/>
      <w:numFmt w:val="bullet"/>
      <w:lvlText w:val="•"/>
      <w:lvlJc w:val="left"/>
      <w:pPr>
        <w:tabs>
          <w:tab w:val="num" w:pos="4320"/>
        </w:tabs>
        <w:ind w:left="4320" w:hanging="360"/>
      </w:pPr>
      <w:rPr>
        <w:rFonts w:ascii="Arial" w:hAnsi="Arial" w:hint="default"/>
      </w:rPr>
    </w:lvl>
    <w:lvl w:ilvl="6" w:tplc="A0AA21C0" w:tentative="1">
      <w:start w:val="1"/>
      <w:numFmt w:val="bullet"/>
      <w:lvlText w:val="•"/>
      <w:lvlJc w:val="left"/>
      <w:pPr>
        <w:tabs>
          <w:tab w:val="num" w:pos="5040"/>
        </w:tabs>
        <w:ind w:left="5040" w:hanging="360"/>
      </w:pPr>
      <w:rPr>
        <w:rFonts w:ascii="Arial" w:hAnsi="Arial" w:hint="default"/>
      </w:rPr>
    </w:lvl>
    <w:lvl w:ilvl="7" w:tplc="37CAAB58" w:tentative="1">
      <w:start w:val="1"/>
      <w:numFmt w:val="bullet"/>
      <w:lvlText w:val="•"/>
      <w:lvlJc w:val="left"/>
      <w:pPr>
        <w:tabs>
          <w:tab w:val="num" w:pos="5760"/>
        </w:tabs>
        <w:ind w:left="5760" w:hanging="360"/>
      </w:pPr>
      <w:rPr>
        <w:rFonts w:ascii="Arial" w:hAnsi="Arial" w:hint="default"/>
      </w:rPr>
    </w:lvl>
    <w:lvl w:ilvl="8" w:tplc="E9365E2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230148"/>
    <w:multiLevelType w:val="hybridMultilevel"/>
    <w:tmpl w:val="63981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5A49E0"/>
    <w:multiLevelType w:val="hybridMultilevel"/>
    <w:tmpl w:val="1F288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D6A91"/>
    <w:multiLevelType w:val="hybridMultilevel"/>
    <w:tmpl w:val="E392E1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33930AD"/>
    <w:multiLevelType w:val="hybridMultilevel"/>
    <w:tmpl w:val="3A9AB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8975F3"/>
    <w:multiLevelType w:val="hybridMultilevel"/>
    <w:tmpl w:val="684E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B08DD"/>
    <w:multiLevelType w:val="hybridMultilevel"/>
    <w:tmpl w:val="6B82F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A3C9D"/>
    <w:multiLevelType w:val="hybridMultilevel"/>
    <w:tmpl w:val="4998D4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1CC5725"/>
    <w:multiLevelType w:val="multilevel"/>
    <w:tmpl w:val="F1AE2998"/>
    <w:lvl w:ilvl="0">
      <w:start w:val="1"/>
      <w:numFmt w:val="decimal"/>
      <w:lvlText w:val="%1."/>
      <w:lvlJc w:val="left"/>
      <w:pPr>
        <w:ind w:left="720" w:hanging="360"/>
      </w:pPr>
      <w:rPr>
        <w:rFonts w:hint="default"/>
      </w:rPr>
    </w:lvl>
    <w:lvl w:ilvl="1">
      <w:start w:val="2"/>
      <w:numFmt w:val="decimal"/>
      <w:isLgl/>
      <w:lvlText w:val="%1.%2"/>
      <w:lvlJc w:val="left"/>
      <w:pPr>
        <w:ind w:left="1395" w:hanging="675"/>
      </w:pPr>
      <w:rPr>
        <w:rFonts w:hint="default"/>
      </w:rPr>
    </w:lvl>
    <w:lvl w:ilvl="2">
      <w:start w:val="7"/>
      <w:numFmt w:val="decimal"/>
      <w:isLgl/>
      <w:lvlText w:val="%1.%2.%3"/>
      <w:lvlJc w:val="left"/>
      <w:pPr>
        <w:ind w:left="1800" w:hanging="720"/>
      </w:pPr>
      <w:rPr>
        <w:rFonts w:hint="default"/>
      </w:rPr>
    </w:lvl>
    <w:lvl w:ilvl="3">
      <w:start w:val="4"/>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56442999"/>
    <w:multiLevelType w:val="multilevel"/>
    <w:tmpl w:val="22F67A2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822536F"/>
    <w:multiLevelType w:val="hybridMultilevel"/>
    <w:tmpl w:val="20C235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9641203"/>
    <w:multiLevelType w:val="hybridMultilevel"/>
    <w:tmpl w:val="6466F5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BD00775"/>
    <w:multiLevelType w:val="hybridMultilevel"/>
    <w:tmpl w:val="4D484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DB6DEC"/>
    <w:multiLevelType w:val="hybridMultilevel"/>
    <w:tmpl w:val="0534E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2B2D8B"/>
    <w:multiLevelType w:val="hybridMultilevel"/>
    <w:tmpl w:val="B0346248"/>
    <w:lvl w:ilvl="0" w:tplc="E8F6B650">
      <w:start w:val="1"/>
      <w:numFmt w:val="bullet"/>
      <w:lvlText w:val="•"/>
      <w:lvlJc w:val="left"/>
      <w:pPr>
        <w:tabs>
          <w:tab w:val="num" w:pos="720"/>
        </w:tabs>
        <w:ind w:left="720" w:hanging="360"/>
      </w:pPr>
      <w:rPr>
        <w:rFonts w:ascii="Arial" w:hAnsi="Arial" w:hint="default"/>
      </w:rPr>
    </w:lvl>
    <w:lvl w:ilvl="1" w:tplc="C592EAF4" w:tentative="1">
      <w:start w:val="1"/>
      <w:numFmt w:val="bullet"/>
      <w:lvlText w:val="•"/>
      <w:lvlJc w:val="left"/>
      <w:pPr>
        <w:tabs>
          <w:tab w:val="num" w:pos="1440"/>
        </w:tabs>
        <w:ind w:left="1440" w:hanging="360"/>
      </w:pPr>
      <w:rPr>
        <w:rFonts w:ascii="Arial" w:hAnsi="Arial" w:hint="default"/>
      </w:rPr>
    </w:lvl>
    <w:lvl w:ilvl="2" w:tplc="17BABD50" w:tentative="1">
      <w:start w:val="1"/>
      <w:numFmt w:val="bullet"/>
      <w:lvlText w:val="•"/>
      <w:lvlJc w:val="left"/>
      <w:pPr>
        <w:tabs>
          <w:tab w:val="num" w:pos="2160"/>
        </w:tabs>
        <w:ind w:left="2160" w:hanging="360"/>
      </w:pPr>
      <w:rPr>
        <w:rFonts w:ascii="Arial" w:hAnsi="Arial" w:hint="default"/>
      </w:rPr>
    </w:lvl>
    <w:lvl w:ilvl="3" w:tplc="2EBE77A0" w:tentative="1">
      <w:start w:val="1"/>
      <w:numFmt w:val="bullet"/>
      <w:lvlText w:val="•"/>
      <w:lvlJc w:val="left"/>
      <w:pPr>
        <w:tabs>
          <w:tab w:val="num" w:pos="2880"/>
        </w:tabs>
        <w:ind w:left="2880" w:hanging="360"/>
      </w:pPr>
      <w:rPr>
        <w:rFonts w:ascii="Arial" w:hAnsi="Arial" w:hint="default"/>
      </w:rPr>
    </w:lvl>
    <w:lvl w:ilvl="4" w:tplc="95820C3C" w:tentative="1">
      <w:start w:val="1"/>
      <w:numFmt w:val="bullet"/>
      <w:lvlText w:val="•"/>
      <w:lvlJc w:val="left"/>
      <w:pPr>
        <w:tabs>
          <w:tab w:val="num" w:pos="3600"/>
        </w:tabs>
        <w:ind w:left="3600" w:hanging="360"/>
      </w:pPr>
      <w:rPr>
        <w:rFonts w:ascii="Arial" w:hAnsi="Arial" w:hint="default"/>
      </w:rPr>
    </w:lvl>
    <w:lvl w:ilvl="5" w:tplc="9774DBFE" w:tentative="1">
      <w:start w:val="1"/>
      <w:numFmt w:val="bullet"/>
      <w:lvlText w:val="•"/>
      <w:lvlJc w:val="left"/>
      <w:pPr>
        <w:tabs>
          <w:tab w:val="num" w:pos="4320"/>
        </w:tabs>
        <w:ind w:left="4320" w:hanging="360"/>
      </w:pPr>
      <w:rPr>
        <w:rFonts w:ascii="Arial" w:hAnsi="Arial" w:hint="default"/>
      </w:rPr>
    </w:lvl>
    <w:lvl w:ilvl="6" w:tplc="62D4E48E" w:tentative="1">
      <w:start w:val="1"/>
      <w:numFmt w:val="bullet"/>
      <w:lvlText w:val="•"/>
      <w:lvlJc w:val="left"/>
      <w:pPr>
        <w:tabs>
          <w:tab w:val="num" w:pos="5040"/>
        </w:tabs>
        <w:ind w:left="5040" w:hanging="360"/>
      </w:pPr>
      <w:rPr>
        <w:rFonts w:ascii="Arial" w:hAnsi="Arial" w:hint="default"/>
      </w:rPr>
    </w:lvl>
    <w:lvl w:ilvl="7" w:tplc="B7B055EC" w:tentative="1">
      <w:start w:val="1"/>
      <w:numFmt w:val="bullet"/>
      <w:lvlText w:val="•"/>
      <w:lvlJc w:val="left"/>
      <w:pPr>
        <w:tabs>
          <w:tab w:val="num" w:pos="5760"/>
        </w:tabs>
        <w:ind w:left="5760" w:hanging="360"/>
      </w:pPr>
      <w:rPr>
        <w:rFonts w:ascii="Arial" w:hAnsi="Arial" w:hint="default"/>
      </w:rPr>
    </w:lvl>
    <w:lvl w:ilvl="8" w:tplc="A266CB3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F2F69BF"/>
    <w:multiLevelType w:val="hybridMultilevel"/>
    <w:tmpl w:val="0534E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58034C"/>
    <w:multiLevelType w:val="multilevel"/>
    <w:tmpl w:val="21C4D37C"/>
    <w:lvl w:ilvl="0">
      <w:start w:val="1"/>
      <w:numFmt w:val="decimal"/>
      <w:lvlText w:val="%1."/>
      <w:lvlJc w:val="left"/>
      <w:pPr>
        <w:ind w:left="720" w:hanging="360"/>
      </w:pPr>
      <w:rPr>
        <w:rFonts w:hint="default"/>
      </w:rPr>
    </w:lvl>
    <w:lvl w:ilvl="1">
      <w:start w:val="2"/>
      <w:numFmt w:val="decimal"/>
      <w:isLgl/>
      <w:lvlText w:val="%1.%2"/>
      <w:lvlJc w:val="left"/>
      <w:pPr>
        <w:ind w:left="1035" w:hanging="49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1" w15:restartNumberingAfterBreak="0">
    <w:nsid w:val="600A272B"/>
    <w:multiLevelType w:val="hybridMultilevel"/>
    <w:tmpl w:val="CA2813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2965FC1"/>
    <w:multiLevelType w:val="hybridMultilevel"/>
    <w:tmpl w:val="816C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B36369"/>
    <w:multiLevelType w:val="hybridMultilevel"/>
    <w:tmpl w:val="0BC6EF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5A70F0A"/>
    <w:multiLevelType w:val="multilevel"/>
    <w:tmpl w:val="41CA42F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5E54BF6"/>
    <w:multiLevelType w:val="hybridMultilevel"/>
    <w:tmpl w:val="E284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052015"/>
    <w:multiLevelType w:val="hybridMultilevel"/>
    <w:tmpl w:val="FFBA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7A1AA9"/>
    <w:multiLevelType w:val="hybridMultilevel"/>
    <w:tmpl w:val="D3F28D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A80918"/>
    <w:multiLevelType w:val="hybridMultilevel"/>
    <w:tmpl w:val="F750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6D028F"/>
    <w:multiLevelType w:val="hybridMultilevel"/>
    <w:tmpl w:val="0534E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E9573F"/>
    <w:multiLevelType w:val="multilevel"/>
    <w:tmpl w:val="BF70D8D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B45617D"/>
    <w:multiLevelType w:val="hybridMultilevel"/>
    <w:tmpl w:val="642A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A3309"/>
    <w:multiLevelType w:val="multilevel"/>
    <w:tmpl w:val="5C08156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CBE5DDB"/>
    <w:multiLevelType w:val="hybridMultilevel"/>
    <w:tmpl w:val="C4F0C846"/>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54" w15:restartNumberingAfterBreak="0">
    <w:nsid w:val="7D0506C7"/>
    <w:multiLevelType w:val="hybridMultilevel"/>
    <w:tmpl w:val="53A2FB4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5" w15:restartNumberingAfterBreak="0">
    <w:nsid w:val="7F9A036D"/>
    <w:multiLevelType w:val="hybridMultilevel"/>
    <w:tmpl w:val="3BEAC8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0"/>
  </w:num>
  <w:num w:numId="2">
    <w:abstractNumId w:val="1"/>
  </w:num>
  <w:num w:numId="3">
    <w:abstractNumId w:val="3"/>
  </w:num>
  <w:num w:numId="4">
    <w:abstractNumId w:val="29"/>
  </w:num>
  <w:num w:numId="5">
    <w:abstractNumId w:val="8"/>
  </w:num>
  <w:num w:numId="6">
    <w:abstractNumId w:val="51"/>
  </w:num>
  <w:num w:numId="7">
    <w:abstractNumId w:val="36"/>
  </w:num>
  <w:num w:numId="8">
    <w:abstractNumId w:val="0"/>
  </w:num>
  <w:num w:numId="9">
    <w:abstractNumId w:val="13"/>
  </w:num>
  <w:num w:numId="10">
    <w:abstractNumId w:val="11"/>
  </w:num>
  <w:num w:numId="11">
    <w:abstractNumId w:val="30"/>
  </w:num>
  <w:num w:numId="12">
    <w:abstractNumId w:val="14"/>
  </w:num>
  <w:num w:numId="13">
    <w:abstractNumId w:val="40"/>
  </w:num>
  <w:num w:numId="14">
    <w:abstractNumId w:val="32"/>
  </w:num>
  <w:num w:numId="15">
    <w:abstractNumId w:val="48"/>
  </w:num>
  <w:num w:numId="16">
    <w:abstractNumId w:val="5"/>
  </w:num>
  <w:num w:numId="17">
    <w:abstractNumId w:val="7"/>
  </w:num>
  <w:num w:numId="18">
    <w:abstractNumId w:val="21"/>
  </w:num>
  <w:num w:numId="19">
    <w:abstractNumId w:val="12"/>
  </w:num>
  <w:num w:numId="20">
    <w:abstractNumId w:val="2"/>
  </w:num>
  <w:num w:numId="21">
    <w:abstractNumId w:val="33"/>
  </w:num>
  <w:num w:numId="22">
    <w:abstractNumId w:val="24"/>
  </w:num>
  <w:num w:numId="23">
    <w:abstractNumId w:val="19"/>
  </w:num>
  <w:num w:numId="24">
    <w:abstractNumId w:val="15"/>
  </w:num>
  <w:num w:numId="25">
    <w:abstractNumId w:val="6"/>
  </w:num>
  <w:num w:numId="26">
    <w:abstractNumId w:val="44"/>
  </w:num>
  <w:num w:numId="27">
    <w:abstractNumId w:val="34"/>
  </w:num>
  <w:num w:numId="28">
    <w:abstractNumId w:val="41"/>
  </w:num>
  <w:num w:numId="29">
    <w:abstractNumId w:val="55"/>
  </w:num>
  <w:num w:numId="30">
    <w:abstractNumId w:val="27"/>
  </w:num>
  <w:num w:numId="31">
    <w:abstractNumId w:val="25"/>
  </w:num>
  <w:num w:numId="32">
    <w:abstractNumId w:val="43"/>
  </w:num>
  <w:num w:numId="33">
    <w:abstractNumId w:val="35"/>
  </w:num>
  <w:num w:numId="34">
    <w:abstractNumId w:val="47"/>
  </w:num>
  <w:num w:numId="35">
    <w:abstractNumId w:val="31"/>
  </w:num>
  <w:num w:numId="36">
    <w:abstractNumId w:val="18"/>
  </w:num>
  <w:num w:numId="37">
    <w:abstractNumId w:val="46"/>
  </w:num>
  <w:num w:numId="38">
    <w:abstractNumId w:val="10"/>
  </w:num>
  <w:num w:numId="39">
    <w:abstractNumId w:val="26"/>
  </w:num>
  <w:num w:numId="40">
    <w:abstractNumId w:val="45"/>
  </w:num>
  <w:num w:numId="41">
    <w:abstractNumId w:val="23"/>
  </w:num>
  <w:num w:numId="42">
    <w:abstractNumId w:val="17"/>
  </w:num>
  <w:num w:numId="43">
    <w:abstractNumId w:val="22"/>
  </w:num>
  <w:num w:numId="44">
    <w:abstractNumId w:val="54"/>
  </w:num>
  <w:num w:numId="45">
    <w:abstractNumId w:val="53"/>
  </w:num>
  <w:num w:numId="46">
    <w:abstractNumId w:val="37"/>
  </w:num>
  <w:num w:numId="47">
    <w:abstractNumId w:val="16"/>
  </w:num>
  <w:num w:numId="48">
    <w:abstractNumId w:val="49"/>
  </w:num>
  <w:num w:numId="49">
    <w:abstractNumId w:val="39"/>
  </w:num>
  <w:num w:numId="50">
    <w:abstractNumId w:val="38"/>
  </w:num>
  <w:num w:numId="51">
    <w:abstractNumId w:val="9"/>
  </w:num>
  <w:num w:numId="52">
    <w:abstractNumId w:val="52"/>
  </w:num>
  <w:num w:numId="53">
    <w:abstractNumId w:val="42"/>
  </w:num>
  <w:num w:numId="54">
    <w:abstractNumId w:val="28"/>
  </w:num>
  <w:num w:numId="55">
    <w:abstractNumId w:val="20"/>
  </w:num>
  <w:num w:numId="56">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A87"/>
    <w:rsid w:val="00007DE8"/>
    <w:rsid w:val="00010786"/>
    <w:rsid w:val="00010FC6"/>
    <w:rsid w:val="000167AB"/>
    <w:rsid w:val="0002135A"/>
    <w:rsid w:val="00024AA1"/>
    <w:rsid w:val="0002509B"/>
    <w:rsid w:val="000253D0"/>
    <w:rsid w:val="00030058"/>
    <w:rsid w:val="00030312"/>
    <w:rsid w:val="00031E5C"/>
    <w:rsid w:val="0003313F"/>
    <w:rsid w:val="00036D9F"/>
    <w:rsid w:val="000414A7"/>
    <w:rsid w:val="00047E8E"/>
    <w:rsid w:val="00051D0B"/>
    <w:rsid w:val="00053207"/>
    <w:rsid w:val="000533E1"/>
    <w:rsid w:val="00054BE4"/>
    <w:rsid w:val="0005530F"/>
    <w:rsid w:val="000553BF"/>
    <w:rsid w:val="00056553"/>
    <w:rsid w:val="000574D9"/>
    <w:rsid w:val="000605A2"/>
    <w:rsid w:val="00062CC5"/>
    <w:rsid w:val="000638D6"/>
    <w:rsid w:val="00065A0A"/>
    <w:rsid w:val="000661FB"/>
    <w:rsid w:val="00071C49"/>
    <w:rsid w:val="0007289B"/>
    <w:rsid w:val="00075961"/>
    <w:rsid w:val="00076759"/>
    <w:rsid w:val="00083B49"/>
    <w:rsid w:val="00083F6E"/>
    <w:rsid w:val="00086572"/>
    <w:rsid w:val="00087622"/>
    <w:rsid w:val="0008792F"/>
    <w:rsid w:val="00090118"/>
    <w:rsid w:val="00093DD3"/>
    <w:rsid w:val="000A0142"/>
    <w:rsid w:val="000A4726"/>
    <w:rsid w:val="000B220A"/>
    <w:rsid w:val="000B4CF6"/>
    <w:rsid w:val="000B5947"/>
    <w:rsid w:val="000B7534"/>
    <w:rsid w:val="000B7A60"/>
    <w:rsid w:val="000C0DCE"/>
    <w:rsid w:val="000C2197"/>
    <w:rsid w:val="000C43AD"/>
    <w:rsid w:val="000D31E7"/>
    <w:rsid w:val="000D7154"/>
    <w:rsid w:val="000D7BAE"/>
    <w:rsid w:val="000F09D5"/>
    <w:rsid w:val="000F0A5A"/>
    <w:rsid w:val="000F1EFB"/>
    <w:rsid w:val="000F66A6"/>
    <w:rsid w:val="00100D76"/>
    <w:rsid w:val="00103AC3"/>
    <w:rsid w:val="0010464E"/>
    <w:rsid w:val="001057BC"/>
    <w:rsid w:val="0011750B"/>
    <w:rsid w:val="00121719"/>
    <w:rsid w:val="00121BD5"/>
    <w:rsid w:val="00122042"/>
    <w:rsid w:val="00123765"/>
    <w:rsid w:val="00124F02"/>
    <w:rsid w:val="0012509B"/>
    <w:rsid w:val="001303B8"/>
    <w:rsid w:val="001317E1"/>
    <w:rsid w:val="001319F1"/>
    <w:rsid w:val="00135670"/>
    <w:rsid w:val="00137A2A"/>
    <w:rsid w:val="001413B2"/>
    <w:rsid w:val="00151D62"/>
    <w:rsid w:val="0015228E"/>
    <w:rsid w:val="001527F1"/>
    <w:rsid w:val="00160DC6"/>
    <w:rsid w:val="001618AE"/>
    <w:rsid w:val="0016196A"/>
    <w:rsid w:val="001626E6"/>
    <w:rsid w:val="00165985"/>
    <w:rsid w:val="00167101"/>
    <w:rsid w:val="00170ADA"/>
    <w:rsid w:val="00171535"/>
    <w:rsid w:val="00173D0E"/>
    <w:rsid w:val="001816ED"/>
    <w:rsid w:val="00185054"/>
    <w:rsid w:val="001853B6"/>
    <w:rsid w:val="00186FF8"/>
    <w:rsid w:val="00187B09"/>
    <w:rsid w:val="00192271"/>
    <w:rsid w:val="001A0B29"/>
    <w:rsid w:val="001A4957"/>
    <w:rsid w:val="001A70A9"/>
    <w:rsid w:val="001B31C2"/>
    <w:rsid w:val="001B40B3"/>
    <w:rsid w:val="001B5164"/>
    <w:rsid w:val="001C3761"/>
    <w:rsid w:val="001C3CD0"/>
    <w:rsid w:val="001D17C2"/>
    <w:rsid w:val="001D198D"/>
    <w:rsid w:val="001D2CFE"/>
    <w:rsid w:val="001E20E5"/>
    <w:rsid w:val="001E4DB8"/>
    <w:rsid w:val="001E4F30"/>
    <w:rsid w:val="001E4F42"/>
    <w:rsid w:val="001E5FF5"/>
    <w:rsid w:val="001F3335"/>
    <w:rsid w:val="001F3E63"/>
    <w:rsid w:val="001F41F3"/>
    <w:rsid w:val="00200110"/>
    <w:rsid w:val="00201D30"/>
    <w:rsid w:val="00202813"/>
    <w:rsid w:val="00204285"/>
    <w:rsid w:val="00206168"/>
    <w:rsid w:val="0020786B"/>
    <w:rsid w:val="00207DED"/>
    <w:rsid w:val="00215B96"/>
    <w:rsid w:val="0021665B"/>
    <w:rsid w:val="0021703D"/>
    <w:rsid w:val="002177CE"/>
    <w:rsid w:val="00217DC5"/>
    <w:rsid w:val="00222CBC"/>
    <w:rsid w:val="002249DA"/>
    <w:rsid w:val="002279E2"/>
    <w:rsid w:val="0023510D"/>
    <w:rsid w:val="00235CF3"/>
    <w:rsid w:val="00236B91"/>
    <w:rsid w:val="002427DD"/>
    <w:rsid w:val="00243226"/>
    <w:rsid w:val="00244009"/>
    <w:rsid w:val="00247D55"/>
    <w:rsid w:val="00250003"/>
    <w:rsid w:val="00250352"/>
    <w:rsid w:val="00257F79"/>
    <w:rsid w:val="002604CA"/>
    <w:rsid w:val="002630BE"/>
    <w:rsid w:val="00263F2B"/>
    <w:rsid w:val="00264318"/>
    <w:rsid w:val="002674CE"/>
    <w:rsid w:val="00270495"/>
    <w:rsid w:val="002741DA"/>
    <w:rsid w:val="00274A40"/>
    <w:rsid w:val="0027553E"/>
    <w:rsid w:val="00276A62"/>
    <w:rsid w:val="00280E1C"/>
    <w:rsid w:val="00281A6E"/>
    <w:rsid w:val="00283989"/>
    <w:rsid w:val="002847C0"/>
    <w:rsid w:val="0029117B"/>
    <w:rsid w:val="002915DD"/>
    <w:rsid w:val="002916A4"/>
    <w:rsid w:val="002917C4"/>
    <w:rsid w:val="0029394A"/>
    <w:rsid w:val="00294040"/>
    <w:rsid w:val="002951D8"/>
    <w:rsid w:val="002965D6"/>
    <w:rsid w:val="00297E95"/>
    <w:rsid w:val="00297EAD"/>
    <w:rsid w:val="00297F73"/>
    <w:rsid w:val="002A07BD"/>
    <w:rsid w:val="002A5C0B"/>
    <w:rsid w:val="002A600C"/>
    <w:rsid w:val="002A64A8"/>
    <w:rsid w:val="002B1E8A"/>
    <w:rsid w:val="002B3652"/>
    <w:rsid w:val="002B45C5"/>
    <w:rsid w:val="002C12EE"/>
    <w:rsid w:val="002C1B1B"/>
    <w:rsid w:val="002C35AC"/>
    <w:rsid w:val="002C6279"/>
    <w:rsid w:val="002C6394"/>
    <w:rsid w:val="002C73E5"/>
    <w:rsid w:val="002D0302"/>
    <w:rsid w:val="002D0CC0"/>
    <w:rsid w:val="002D6381"/>
    <w:rsid w:val="002D7A52"/>
    <w:rsid w:val="002E76D6"/>
    <w:rsid w:val="002F7950"/>
    <w:rsid w:val="002F7C5F"/>
    <w:rsid w:val="00302A4D"/>
    <w:rsid w:val="00304C78"/>
    <w:rsid w:val="00307134"/>
    <w:rsid w:val="0031527E"/>
    <w:rsid w:val="00315670"/>
    <w:rsid w:val="00315C5C"/>
    <w:rsid w:val="003173F5"/>
    <w:rsid w:val="0032153A"/>
    <w:rsid w:val="003234D9"/>
    <w:rsid w:val="00323E8A"/>
    <w:rsid w:val="003255FB"/>
    <w:rsid w:val="00330F94"/>
    <w:rsid w:val="0033724E"/>
    <w:rsid w:val="00340621"/>
    <w:rsid w:val="00342D6E"/>
    <w:rsid w:val="003468AF"/>
    <w:rsid w:val="003475B3"/>
    <w:rsid w:val="003535D4"/>
    <w:rsid w:val="00354C4B"/>
    <w:rsid w:val="00355D5C"/>
    <w:rsid w:val="00356597"/>
    <w:rsid w:val="003642E5"/>
    <w:rsid w:val="00365252"/>
    <w:rsid w:val="0036592C"/>
    <w:rsid w:val="00371514"/>
    <w:rsid w:val="003724E6"/>
    <w:rsid w:val="00372803"/>
    <w:rsid w:val="00372FC6"/>
    <w:rsid w:val="00373C59"/>
    <w:rsid w:val="0037594C"/>
    <w:rsid w:val="003803B6"/>
    <w:rsid w:val="003826A2"/>
    <w:rsid w:val="00392C77"/>
    <w:rsid w:val="0039504A"/>
    <w:rsid w:val="003950E5"/>
    <w:rsid w:val="00397B48"/>
    <w:rsid w:val="003A18D1"/>
    <w:rsid w:val="003A58CB"/>
    <w:rsid w:val="003A5DE8"/>
    <w:rsid w:val="003A6275"/>
    <w:rsid w:val="003B07CC"/>
    <w:rsid w:val="003B4190"/>
    <w:rsid w:val="003B4840"/>
    <w:rsid w:val="003B4C88"/>
    <w:rsid w:val="003B6A64"/>
    <w:rsid w:val="003C145D"/>
    <w:rsid w:val="003C32B8"/>
    <w:rsid w:val="003D2A85"/>
    <w:rsid w:val="003D5BCF"/>
    <w:rsid w:val="003D600F"/>
    <w:rsid w:val="003D6047"/>
    <w:rsid w:val="003E0BCB"/>
    <w:rsid w:val="003E34DD"/>
    <w:rsid w:val="003E5DCF"/>
    <w:rsid w:val="003E6EA9"/>
    <w:rsid w:val="003F3A7C"/>
    <w:rsid w:val="003F4226"/>
    <w:rsid w:val="003F690C"/>
    <w:rsid w:val="00403328"/>
    <w:rsid w:val="00404641"/>
    <w:rsid w:val="00404C10"/>
    <w:rsid w:val="0040534F"/>
    <w:rsid w:val="00407571"/>
    <w:rsid w:val="004075F1"/>
    <w:rsid w:val="00410E96"/>
    <w:rsid w:val="00415A9E"/>
    <w:rsid w:val="004164E2"/>
    <w:rsid w:val="004170FA"/>
    <w:rsid w:val="00417A4F"/>
    <w:rsid w:val="004200E8"/>
    <w:rsid w:val="00423B35"/>
    <w:rsid w:val="00426EAD"/>
    <w:rsid w:val="004330D8"/>
    <w:rsid w:val="004339FC"/>
    <w:rsid w:val="00433CD4"/>
    <w:rsid w:val="0043731C"/>
    <w:rsid w:val="00442056"/>
    <w:rsid w:val="00442219"/>
    <w:rsid w:val="00443240"/>
    <w:rsid w:val="00443A19"/>
    <w:rsid w:val="00451744"/>
    <w:rsid w:val="00452BCA"/>
    <w:rsid w:val="0045459E"/>
    <w:rsid w:val="004550C6"/>
    <w:rsid w:val="0046132B"/>
    <w:rsid w:val="0046189D"/>
    <w:rsid w:val="00463DCD"/>
    <w:rsid w:val="004648F5"/>
    <w:rsid w:val="004734CA"/>
    <w:rsid w:val="00473A6B"/>
    <w:rsid w:val="00473FCA"/>
    <w:rsid w:val="00474087"/>
    <w:rsid w:val="00480C6A"/>
    <w:rsid w:val="00487F6A"/>
    <w:rsid w:val="004908C8"/>
    <w:rsid w:val="00493C38"/>
    <w:rsid w:val="004A124B"/>
    <w:rsid w:val="004A45D0"/>
    <w:rsid w:val="004A5640"/>
    <w:rsid w:val="004B718A"/>
    <w:rsid w:val="004B74C6"/>
    <w:rsid w:val="004B7AFC"/>
    <w:rsid w:val="004C1A1C"/>
    <w:rsid w:val="004C3AA4"/>
    <w:rsid w:val="004C659B"/>
    <w:rsid w:val="004C65EF"/>
    <w:rsid w:val="004D2BFD"/>
    <w:rsid w:val="004D3974"/>
    <w:rsid w:val="004D561D"/>
    <w:rsid w:val="004D79B7"/>
    <w:rsid w:val="004D7F70"/>
    <w:rsid w:val="004E22E9"/>
    <w:rsid w:val="004E2655"/>
    <w:rsid w:val="004E4457"/>
    <w:rsid w:val="004F0801"/>
    <w:rsid w:val="004F0D49"/>
    <w:rsid w:val="004F4ED1"/>
    <w:rsid w:val="004F5BB4"/>
    <w:rsid w:val="0050027A"/>
    <w:rsid w:val="00501062"/>
    <w:rsid w:val="005035D3"/>
    <w:rsid w:val="0050427B"/>
    <w:rsid w:val="00512105"/>
    <w:rsid w:val="005145A6"/>
    <w:rsid w:val="00515ABB"/>
    <w:rsid w:val="00520051"/>
    <w:rsid w:val="005210CA"/>
    <w:rsid w:val="00521579"/>
    <w:rsid w:val="00522086"/>
    <w:rsid w:val="00522C12"/>
    <w:rsid w:val="00523DD0"/>
    <w:rsid w:val="005240F4"/>
    <w:rsid w:val="00524B2C"/>
    <w:rsid w:val="0052626D"/>
    <w:rsid w:val="00534D95"/>
    <w:rsid w:val="00535450"/>
    <w:rsid w:val="00537F60"/>
    <w:rsid w:val="00540C09"/>
    <w:rsid w:val="005415EE"/>
    <w:rsid w:val="00543E2E"/>
    <w:rsid w:val="00545631"/>
    <w:rsid w:val="00545AFC"/>
    <w:rsid w:val="00546AE1"/>
    <w:rsid w:val="00551DE3"/>
    <w:rsid w:val="00554101"/>
    <w:rsid w:val="00554CE9"/>
    <w:rsid w:val="0056533E"/>
    <w:rsid w:val="005706D6"/>
    <w:rsid w:val="00571FB8"/>
    <w:rsid w:val="0057336A"/>
    <w:rsid w:val="00574858"/>
    <w:rsid w:val="00576C71"/>
    <w:rsid w:val="0057798D"/>
    <w:rsid w:val="005837F6"/>
    <w:rsid w:val="00584BEF"/>
    <w:rsid w:val="005876B1"/>
    <w:rsid w:val="00591F00"/>
    <w:rsid w:val="005921D1"/>
    <w:rsid w:val="005955A7"/>
    <w:rsid w:val="005A4919"/>
    <w:rsid w:val="005B0DF4"/>
    <w:rsid w:val="005B0E49"/>
    <w:rsid w:val="005B2F9D"/>
    <w:rsid w:val="005B531A"/>
    <w:rsid w:val="005B65DD"/>
    <w:rsid w:val="005B78B0"/>
    <w:rsid w:val="005C68C8"/>
    <w:rsid w:val="005D056D"/>
    <w:rsid w:val="005D4707"/>
    <w:rsid w:val="005D6466"/>
    <w:rsid w:val="005D7BCB"/>
    <w:rsid w:val="005E3869"/>
    <w:rsid w:val="005E5B34"/>
    <w:rsid w:val="005E65A0"/>
    <w:rsid w:val="005F084A"/>
    <w:rsid w:val="005F1BDC"/>
    <w:rsid w:val="005F1FCB"/>
    <w:rsid w:val="005F2C00"/>
    <w:rsid w:val="005F350F"/>
    <w:rsid w:val="005F7946"/>
    <w:rsid w:val="00611623"/>
    <w:rsid w:val="00615C71"/>
    <w:rsid w:val="00615E2E"/>
    <w:rsid w:val="00620506"/>
    <w:rsid w:val="00625EDE"/>
    <w:rsid w:val="00625F33"/>
    <w:rsid w:val="0063246E"/>
    <w:rsid w:val="006332DE"/>
    <w:rsid w:val="006371A3"/>
    <w:rsid w:val="006372A1"/>
    <w:rsid w:val="00643940"/>
    <w:rsid w:val="00645052"/>
    <w:rsid w:val="00646B50"/>
    <w:rsid w:val="00646C53"/>
    <w:rsid w:val="00651040"/>
    <w:rsid w:val="00654782"/>
    <w:rsid w:val="00655020"/>
    <w:rsid w:val="00655177"/>
    <w:rsid w:val="00656DB6"/>
    <w:rsid w:val="00662765"/>
    <w:rsid w:val="00667F52"/>
    <w:rsid w:val="00674069"/>
    <w:rsid w:val="00676C05"/>
    <w:rsid w:val="00676F19"/>
    <w:rsid w:val="00677455"/>
    <w:rsid w:val="00680294"/>
    <w:rsid w:val="00681DAC"/>
    <w:rsid w:val="00683E39"/>
    <w:rsid w:val="00687197"/>
    <w:rsid w:val="00692C5E"/>
    <w:rsid w:val="00696B7C"/>
    <w:rsid w:val="00697409"/>
    <w:rsid w:val="006A30AC"/>
    <w:rsid w:val="006A65B3"/>
    <w:rsid w:val="006A7AE5"/>
    <w:rsid w:val="006B597D"/>
    <w:rsid w:val="006B7B4D"/>
    <w:rsid w:val="006C1A56"/>
    <w:rsid w:val="006C3C1A"/>
    <w:rsid w:val="006C43B2"/>
    <w:rsid w:val="006C468E"/>
    <w:rsid w:val="006C68DE"/>
    <w:rsid w:val="006D04E1"/>
    <w:rsid w:val="006D10CA"/>
    <w:rsid w:val="006D47E8"/>
    <w:rsid w:val="006D584A"/>
    <w:rsid w:val="006D5D13"/>
    <w:rsid w:val="006E03DA"/>
    <w:rsid w:val="006F5D32"/>
    <w:rsid w:val="006F6924"/>
    <w:rsid w:val="0070005B"/>
    <w:rsid w:val="0070319B"/>
    <w:rsid w:val="00710243"/>
    <w:rsid w:val="00712CB1"/>
    <w:rsid w:val="0071349B"/>
    <w:rsid w:val="007151DC"/>
    <w:rsid w:val="007208F5"/>
    <w:rsid w:val="0072536A"/>
    <w:rsid w:val="00725866"/>
    <w:rsid w:val="00726767"/>
    <w:rsid w:val="00727601"/>
    <w:rsid w:val="00727EA1"/>
    <w:rsid w:val="007316B0"/>
    <w:rsid w:val="00732480"/>
    <w:rsid w:val="007402B5"/>
    <w:rsid w:val="00740866"/>
    <w:rsid w:val="00742015"/>
    <w:rsid w:val="00742CEF"/>
    <w:rsid w:val="007452C2"/>
    <w:rsid w:val="00747C83"/>
    <w:rsid w:val="00751180"/>
    <w:rsid w:val="00754667"/>
    <w:rsid w:val="00754E08"/>
    <w:rsid w:val="0075577D"/>
    <w:rsid w:val="00761647"/>
    <w:rsid w:val="00762D31"/>
    <w:rsid w:val="00773E51"/>
    <w:rsid w:val="00774DBD"/>
    <w:rsid w:val="007773CC"/>
    <w:rsid w:val="007825F0"/>
    <w:rsid w:val="00782C2D"/>
    <w:rsid w:val="007836D8"/>
    <w:rsid w:val="00786EC2"/>
    <w:rsid w:val="00790D23"/>
    <w:rsid w:val="00791113"/>
    <w:rsid w:val="00792718"/>
    <w:rsid w:val="0079352B"/>
    <w:rsid w:val="007A24BE"/>
    <w:rsid w:val="007A3553"/>
    <w:rsid w:val="007A3966"/>
    <w:rsid w:val="007A3BB6"/>
    <w:rsid w:val="007A53D6"/>
    <w:rsid w:val="007B2D00"/>
    <w:rsid w:val="007B367F"/>
    <w:rsid w:val="007B4C90"/>
    <w:rsid w:val="007B5D3F"/>
    <w:rsid w:val="007B6353"/>
    <w:rsid w:val="007C0CFA"/>
    <w:rsid w:val="007C3076"/>
    <w:rsid w:val="007C4FE1"/>
    <w:rsid w:val="007C57CB"/>
    <w:rsid w:val="007C6442"/>
    <w:rsid w:val="007D22AB"/>
    <w:rsid w:val="007D4921"/>
    <w:rsid w:val="007D587E"/>
    <w:rsid w:val="007D6B86"/>
    <w:rsid w:val="007D6EB2"/>
    <w:rsid w:val="007E4D0C"/>
    <w:rsid w:val="007E4EA1"/>
    <w:rsid w:val="007E53EF"/>
    <w:rsid w:val="007E55F7"/>
    <w:rsid w:val="007E570B"/>
    <w:rsid w:val="007E68DA"/>
    <w:rsid w:val="007F0E77"/>
    <w:rsid w:val="007F1488"/>
    <w:rsid w:val="007F4535"/>
    <w:rsid w:val="007F4AA2"/>
    <w:rsid w:val="007F5540"/>
    <w:rsid w:val="008015B0"/>
    <w:rsid w:val="00804BB5"/>
    <w:rsid w:val="00807508"/>
    <w:rsid w:val="00807DC9"/>
    <w:rsid w:val="00814F5F"/>
    <w:rsid w:val="00822258"/>
    <w:rsid w:val="00822A87"/>
    <w:rsid w:val="008262BC"/>
    <w:rsid w:val="0082641C"/>
    <w:rsid w:val="0083089E"/>
    <w:rsid w:val="008324F3"/>
    <w:rsid w:val="00834457"/>
    <w:rsid w:val="00836A79"/>
    <w:rsid w:val="00837F15"/>
    <w:rsid w:val="00840A1D"/>
    <w:rsid w:val="008416E1"/>
    <w:rsid w:val="00841916"/>
    <w:rsid w:val="00842104"/>
    <w:rsid w:val="00842502"/>
    <w:rsid w:val="00845186"/>
    <w:rsid w:val="00847290"/>
    <w:rsid w:val="008474DD"/>
    <w:rsid w:val="00852686"/>
    <w:rsid w:val="00852E60"/>
    <w:rsid w:val="00853B3F"/>
    <w:rsid w:val="00853F6C"/>
    <w:rsid w:val="00863BF7"/>
    <w:rsid w:val="00864ABD"/>
    <w:rsid w:val="008663E3"/>
    <w:rsid w:val="0086671B"/>
    <w:rsid w:val="00883009"/>
    <w:rsid w:val="0089133A"/>
    <w:rsid w:val="00892CC3"/>
    <w:rsid w:val="008933E3"/>
    <w:rsid w:val="00895C10"/>
    <w:rsid w:val="008A347E"/>
    <w:rsid w:val="008A50B6"/>
    <w:rsid w:val="008A6835"/>
    <w:rsid w:val="008B2E22"/>
    <w:rsid w:val="008B4309"/>
    <w:rsid w:val="008B5B8D"/>
    <w:rsid w:val="008B7B79"/>
    <w:rsid w:val="008C1DE3"/>
    <w:rsid w:val="008C3773"/>
    <w:rsid w:val="008C5268"/>
    <w:rsid w:val="008D34FA"/>
    <w:rsid w:val="008D3ED6"/>
    <w:rsid w:val="008D44CE"/>
    <w:rsid w:val="008D68FA"/>
    <w:rsid w:val="008E5001"/>
    <w:rsid w:val="008E72EC"/>
    <w:rsid w:val="008F13FE"/>
    <w:rsid w:val="008F2527"/>
    <w:rsid w:val="008F3204"/>
    <w:rsid w:val="00901023"/>
    <w:rsid w:val="00905B5C"/>
    <w:rsid w:val="00907CF4"/>
    <w:rsid w:val="00911ACB"/>
    <w:rsid w:val="00911D62"/>
    <w:rsid w:val="0091220D"/>
    <w:rsid w:val="00912FC9"/>
    <w:rsid w:val="009173A6"/>
    <w:rsid w:val="00922606"/>
    <w:rsid w:val="00922DB7"/>
    <w:rsid w:val="009230D8"/>
    <w:rsid w:val="009233BB"/>
    <w:rsid w:val="00926D91"/>
    <w:rsid w:val="0092786A"/>
    <w:rsid w:val="0093103F"/>
    <w:rsid w:val="0093507F"/>
    <w:rsid w:val="00936082"/>
    <w:rsid w:val="00941E54"/>
    <w:rsid w:val="00942982"/>
    <w:rsid w:val="00945EB1"/>
    <w:rsid w:val="00950B14"/>
    <w:rsid w:val="00954EDD"/>
    <w:rsid w:val="009575CA"/>
    <w:rsid w:val="00960364"/>
    <w:rsid w:val="00963891"/>
    <w:rsid w:val="009646EB"/>
    <w:rsid w:val="00972F91"/>
    <w:rsid w:val="0097311E"/>
    <w:rsid w:val="00974B2F"/>
    <w:rsid w:val="00977FEE"/>
    <w:rsid w:val="0098000E"/>
    <w:rsid w:val="00983BEF"/>
    <w:rsid w:val="00986E15"/>
    <w:rsid w:val="00987AE4"/>
    <w:rsid w:val="009907D4"/>
    <w:rsid w:val="00991614"/>
    <w:rsid w:val="00996D46"/>
    <w:rsid w:val="009A2149"/>
    <w:rsid w:val="009A26FA"/>
    <w:rsid w:val="009A5864"/>
    <w:rsid w:val="009A63AD"/>
    <w:rsid w:val="009B02D4"/>
    <w:rsid w:val="009B24CE"/>
    <w:rsid w:val="009C145F"/>
    <w:rsid w:val="009C1823"/>
    <w:rsid w:val="009D1D37"/>
    <w:rsid w:val="009D2EC8"/>
    <w:rsid w:val="009D35D1"/>
    <w:rsid w:val="009D3F8F"/>
    <w:rsid w:val="009E30AE"/>
    <w:rsid w:val="009E41D3"/>
    <w:rsid w:val="009E59BF"/>
    <w:rsid w:val="009E6537"/>
    <w:rsid w:val="009E6DC8"/>
    <w:rsid w:val="009F02DE"/>
    <w:rsid w:val="009F0C3C"/>
    <w:rsid w:val="009F2201"/>
    <w:rsid w:val="009F2DCC"/>
    <w:rsid w:val="009F41AF"/>
    <w:rsid w:val="009F4D10"/>
    <w:rsid w:val="009F6C91"/>
    <w:rsid w:val="009F7028"/>
    <w:rsid w:val="009F773E"/>
    <w:rsid w:val="009F7925"/>
    <w:rsid w:val="009F7AAC"/>
    <w:rsid w:val="009F7EA3"/>
    <w:rsid w:val="00A0029F"/>
    <w:rsid w:val="00A0058E"/>
    <w:rsid w:val="00A007C8"/>
    <w:rsid w:val="00A05673"/>
    <w:rsid w:val="00A06AFA"/>
    <w:rsid w:val="00A07B3A"/>
    <w:rsid w:val="00A10F7B"/>
    <w:rsid w:val="00A11CB5"/>
    <w:rsid w:val="00A13DE8"/>
    <w:rsid w:val="00A15216"/>
    <w:rsid w:val="00A16563"/>
    <w:rsid w:val="00A17ACC"/>
    <w:rsid w:val="00A20289"/>
    <w:rsid w:val="00A2142B"/>
    <w:rsid w:val="00A21A05"/>
    <w:rsid w:val="00A21D64"/>
    <w:rsid w:val="00A226C8"/>
    <w:rsid w:val="00A2531C"/>
    <w:rsid w:val="00A2586B"/>
    <w:rsid w:val="00A2638A"/>
    <w:rsid w:val="00A275E1"/>
    <w:rsid w:val="00A30066"/>
    <w:rsid w:val="00A300E0"/>
    <w:rsid w:val="00A31997"/>
    <w:rsid w:val="00A32293"/>
    <w:rsid w:val="00A372BF"/>
    <w:rsid w:val="00A37825"/>
    <w:rsid w:val="00A44E7E"/>
    <w:rsid w:val="00A50250"/>
    <w:rsid w:val="00A5735B"/>
    <w:rsid w:val="00A60F7D"/>
    <w:rsid w:val="00A61EBD"/>
    <w:rsid w:val="00A62AEE"/>
    <w:rsid w:val="00A670CF"/>
    <w:rsid w:val="00A67EE3"/>
    <w:rsid w:val="00A73B73"/>
    <w:rsid w:val="00A75687"/>
    <w:rsid w:val="00A8125D"/>
    <w:rsid w:val="00A821E1"/>
    <w:rsid w:val="00A843DD"/>
    <w:rsid w:val="00A85875"/>
    <w:rsid w:val="00A87EC8"/>
    <w:rsid w:val="00A90849"/>
    <w:rsid w:val="00A93313"/>
    <w:rsid w:val="00A94C97"/>
    <w:rsid w:val="00A9594D"/>
    <w:rsid w:val="00A960A2"/>
    <w:rsid w:val="00A9655F"/>
    <w:rsid w:val="00AA11A9"/>
    <w:rsid w:val="00AA278F"/>
    <w:rsid w:val="00AA2CEA"/>
    <w:rsid w:val="00AA38EA"/>
    <w:rsid w:val="00AA4AD8"/>
    <w:rsid w:val="00AA5594"/>
    <w:rsid w:val="00AA7A1B"/>
    <w:rsid w:val="00AB4196"/>
    <w:rsid w:val="00AB4AB1"/>
    <w:rsid w:val="00AC4CF2"/>
    <w:rsid w:val="00AC607E"/>
    <w:rsid w:val="00AC7952"/>
    <w:rsid w:val="00AD273A"/>
    <w:rsid w:val="00AD372A"/>
    <w:rsid w:val="00AD5D5A"/>
    <w:rsid w:val="00AD66BC"/>
    <w:rsid w:val="00AD73E2"/>
    <w:rsid w:val="00AE46FB"/>
    <w:rsid w:val="00AE493B"/>
    <w:rsid w:val="00AF03F3"/>
    <w:rsid w:val="00AF09F6"/>
    <w:rsid w:val="00AF1B2D"/>
    <w:rsid w:val="00AF2737"/>
    <w:rsid w:val="00AF62F0"/>
    <w:rsid w:val="00AF6666"/>
    <w:rsid w:val="00B003E2"/>
    <w:rsid w:val="00B028AF"/>
    <w:rsid w:val="00B03437"/>
    <w:rsid w:val="00B04AE2"/>
    <w:rsid w:val="00B132BD"/>
    <w:rsid w:val="00B145C8"/>
    <w:rsid w:val="00B16D66"/>
    <w:rsid w:val="00B2192F"/>
    <w:rsid w:val="00B25B4B"/>
    <w:rsid w:val="00B32312"/>
    <w:rsid w:val="00B3474C"/>
    <w:rsid w:val="00B34AFB"/>
    <w:rsid w:val="00B41BC7"/>
    <w:rsid w:val="00B426AD"/>
    <w:rsid w:val="00B43D40"/>
    <w:rsid w:val="00B45253"/>
    <w:rsid w:val="00B46A2A"/>
    <w:rsid w:val="00B47BC0"/>
    <w:rsid w:val="00B500D0"/>
    <w:rsid w:val="00B5151C"/>
    <w:rsid w:val="00B53A86"/>
    <w:rsid w:val="00B61CC4"/>
    <w:rsid w:val="00B66B22"/>
    <w:rsid w:val="00B730AE"/>
    <w:rsid w:val="00B750D6"/>
    <w:rsid w:val="00B7618F"/>
    <w:rsid w:val="00B80677"/>
    <w:rsid w:val="00B810BC"/>
    <w:rsid w:val="00B8211A"/>
    <w:rsid w:val="00B85DED"/>
    <w:rsid w:val="00B85FEA"/>
    <w:rsid w:val="00B861DF"/>
    <w:rsid w:val="00B862D4"/>
    <w:rsid w:val="00B90939"/>
    <w:rsid w:val="00B91A10"/>
    <w:rsid w:val="00B94723"/>
    <w:rsid w:val="00B979E5"/>
    <w:rsid w:val="00BA0549"/>
    <w:rsid w:val="00BA0A2D"/>
    <w:rsid w:val="00BA0D9E"/>
    <w:rsid w:val="00BA0E7A"/>
    <w:rsid w:val="00BA2704"/>
    <w:rsid w:val="00BA5E27"/>
    <w:rsid w:val="00BB1B47"/>
    <w:rsid w:val="00BB21A4"/>
    <w:rsid w:val="00BB5091"/>
    <w:rsid w:val="00BB5A7A"/>
    <w:rsid w:val="00BC0EA2"/>
    <w:rsid w:val="00BC5D15"/>
    <w:rsid w:val="00BD00CD"/>
    <w:rsid w:val="00BD08FB"/>
    <w:rsid w:val="00BD0B30"/>
    <w:rsid w:val="00BD4A99"/>
    <w:rsid w:val="00BE048C"/>
    <w:rsid w:val="00BE5997"/>
    <w:rsid w:val="00BF7B65"/>
    <w:rsid w:val="00C05DB6"/>
    <w:rsid w:val="00C1409A"/>
    <w:rsid w:val="00C16382"/>
    <w:rsid w:val="00C173DA"/>
    <w:rsid w:val="00C17A0D"/>
    <w:rsid w:val="00C17AC9"/>
    <w:rsid w:val="00C208F8"/>
    <w:rsid w:val="00C23523"/>
    <w:rsid w:val="00C237FE"/>
    <w:rsid w:val="00C24E23"/>
    <w:rsid w:val="00C26EED"/>
    <w:rsid w:val="00C27FE8"/>
    <w:rsid w:val="00C32581"/>
    <w:rsid w:val="00C4525A"/>
    <w:rsid w:val="00C47603"/>
    <w:rsid w:val="00C527C8"/>
    <w:rsid w:val="00C5339A"/>
    <w:rsid w:val="00C55E4E"/>
    <w:rsid w:val="00C624F0"/>
    <w:rsid w:val="00C65392"/>
    <w:rsid w:val="00C67096"/>
    <w:rsid w:val="00C71C12"/>
    <w:rsid w:val="00C81205"/>
    <w:rsid w:val="00C818FE"/>
    <w:rsid w:val="00C82DFE"/>
    <w:rsid w:val="00C8716B"/>
    <w:rsid w:val="00C92FD6"/>
    <w:rsid w:val="00C96DB2"/>
    <w:rsid w:val="00CA60C6"/>
    <w:rsid w:val="00CB0ED8"/>
    <w:rsid w:val="00CB2BC9"/>
    <w:rsid w:val="00CB3207"/>
    <w:rsid w:val="00CC37A3"/>
    <w:rsid w:val="00CC4B25"/>
    <w:rsid w:val="00CC4F59"/>
    <w:rsid w:val="00CC7665"/>
    <w:rsid w:val="00CD4E8A"/>
    <w:rsid w:val="00CD7EEF"/>
    <w:rsid w:val="00CE7B48"/>
    <w:rsid w:val="00CE7B5A"/>
    <w:rsid w:val="00CF3703"/>
    <w:rsid w:val="00CF4289"/>
    <w:rsid w:val="00CF5798"/>
    <w:rsid w:val="00CF5988"/>
    <w:rsid w:val="00CF5BCD"/>
    <w:rsid w:val="00CF5DE9"/>
    <w:rsid w:val="00CF729C"/>
    <w:rsid w:val="00CF7EAC"/>
    <w:rsid w:val="00D00D87"/>
    <w:rsid w:val="00D0117A"/>
    <w:rsid w:val="00D04C3E"/>
    <w:rsid w:val="00D04EDA"/>
    <w:rsid w:val="00D060FA"/>
    <w:rsid w:val="00D0667E"/>
    <w:rsid w:val="00D0730A"/>
    <w:rsid w:val="00D11497"/>
    <w:rsid w:val="00D1164D"/>
    <w:rsid w:val="00D131F8"/>
    <w:rsid w:val="00D20038"/>
    <w:rsid w:val="00D231A6"/>
    <w:rsid w:val="00D24A5F"/>
    <w:rsid w:val="00D32870"/>
    <w:rsid w:val="00D402BB"/>
    <w:rsid w:val="00D40995"/>
    <w:rsid w:val="00D4229E"/>
    <w:rsid w:val="00D42598"/>
    <w:rsid w:val="00D455EF"/>
    <w:rsid w:val="00D470A6"/>
    <w:rsid w:val="00D55A81"/>
    <w:rsid w:val="00D56FCD"/>
    <w:rsid w:val="00D63B81"/>
    <w:rsid w:val="00D74684"/>
    <w:rsid w:val="00D7626C"/>
    <w:rsid w:val="00D768E6"/>
    <w:rsid w:val="00D76972"/>
    <w:rsid w:val="00D8320F"/>
    <w:rsid w:val="00D84D9B"/>
    <w:rsid w:val="00D84E51"/>
    <w:rsid w:val="00D90949"/>
    <w:rsid w:val="00D9517D"/>
    <w:rsid w:val="00D96AD5"/>
    <w:rsid w:val="00DA10DA"/>
    <w:rsid w:val="00DB1E3B"/>
    <w:rsid w:val="00DB2A35"/>
    <w:rsid w:val="00DB35BC"/>
    <w:rsid w:val="00DB76D5"/>
    <w:rsid w:val="00DC2558"/>
    <w:rsid w:val="00DD10AB"/>
    <w:rsid w:val="00DD5F89"/>
    <w:rsid w:val="00DE0179"/>
    <w:rsid w:val="00DE0F08"/>
    <w:rsid w:val="00DE3274"/>
    <w:rsid w:val="00DE4A43"/>
    <w:rsid w:val="00DE5797"/>
    <w:rsid w:val="00DF00A7"/>
    <w:rsid w:val="00DF1BB9"/>
    <w:rsid w:val="00DF204B"/>
    <w:rsid w:val="00E05D49"/>
    <w:rsid w:val="00E06B71"/>
    <w:rsid w:val="00E10509"/>
    <w:rsid w:val="00E10F59"/>
    <w:rsid w:val="00E12619"/>
    <w:rsid w:val="00E15863"/>
    <w:rsid w:val="00E15CF6"/>
    <w:rsid w:val="00E16E48"/>
    <w:rsid w:val="00E21455"/>
    <w:rsid w:val="00E2193C"/>
    <w:rsid w:val="00E222C7"/>
    <w:rsid w:val="00E229AF"/>
    <w:rsid w:val="00E25A40"/>
    <w:rsid w:val="00E26A78"/>
    <w:rsid w:val="00E27240"/>
    <w:rsid w:val="00E275B2"/>
    <w:rsid w:val="00E30F90"/>
    <w:rsid w:val="00E3233D"/>
    <w:rsid w:val="00E32A97"/>
    <w:rsid w:val="00E34E67"/>
    <w:rsid w:val="00E409C6"/>
    <w:rsid w:val="00E41516"/>
    <w:rsid w:val="00E44572"/>
    <w:rsid w:val="00E44AC5"/>
    <w:rsid w:val="00E46527"/>
    <w:rsid w:val="00E520A5"/>
    <w:rsid w:val="00E54C53"/>
    <w:rsid w:val="00E56488"/>
    <w:rsid w:val="00E64D9A"/>
    <w:rsid w:val="00E651A4"/>
    <w:rsid w:val="00E7272A"/>
    <w:rsid w:val="00E73916"/>
    <w:rsid w:val="00E74BE4"/>
    <w:rsid w:val="00E802DC"/>
    <w:rsid w:val="00E80AF1"/>
    <w:rsid w:val="00E83E70"/>
    <w:rsid w:val="00E857FF"/>
    <w:rsid w:val="00E87000"/>
    <w:rsid w:val="00E8776A"/>
    <w:rsid w:val="00E91A71"/>
    <w:rsid w:val="00E94469"/>
    <w:rsid w:val="00E963B7"/>
    <w:rsid w:val="00E97798"/>
    <w:rsid w:val="00EA020E"/>
    <w:rsid w:val="00EA367B"/>
    <w:rsid w:val="00EA470C"/>
    <w:rsid w:val="00EB01BE"/>
    <w:rsid w:val="00EB0264"/>
    <w:rsid w:val="00EB38BC"/>
    <w:rsid w:val="00EB3C9F"/>
    <w:rsid w:val="00EB54C7"/>
    <w:rsid w:val="00EC24CC"/>
    <w:rsid w:val="00EC2B1F"/>
    <w:rsid w:val="00EC343C"/>
    <w:rsid w:val="00EC4C20"/>
    <w:rsid w:val="00EC6328"/>
    <w:rsid w:val="00ED710D"/>
    <w:rsid w:val="00EE08AB"/>
    <w:rsid w:val="00EE1A5F"/>
    <w:rsid w:val="00EE6473"/>
    <w:rsid w:val="00EE72F7"/>
    <w:rsid w:val="00EF0061"/>
    <w:rsid w:val="00EF0F16"/>
    <w:rsid w:val="00EF2245"/>
    <w:rsid w:val="00EF33AE"/>
    <w:rsid w:val="00EF5859"/>
    <w:rsid w:val="00EF63E4"/>
    <w:rsid w:val="00F03ECF"/>
    <w:rsid w:val="00F11E35"/>
    <w:rsid w:val="00F1436D"/>
    <w:rsid w:val="00F14B3A"/>
    <w:rsid w:val="00F15F82"/>
    <w:rsid w:val="00F16BA1"/>
    <w:rsid w:val="00F2123D"/>
    <w:rsid w:val="00F214A4"/>
    <w:rsid w:val="00F21B1A"/>
    <w:rsid w:val="00F234B6"/>
    <w:rsid w:val="00F25A2E"/>
    <w:rsid w:val="00F2685F"/>
    <w:rsid w:val="00F30F96"/>
    <w:rsid w:val="00F31CE7"/>
    <w:rsid w:val="00F32AA1"/>
    <w:rsid w:val="00F32EF4"/>
    <w:rsid w:val="00F351AB"/>
    <w:rsid w:val="00F37DB0"/>
    <w:rsid w:val="00F40EEA"/>
    <w:rsid w:val="00F436AD"/>
    <w:rsid w:val="00F45070"/>
    <w:rsid w:val="00F45607"/>
    <w:rsid w:val="00F46A3C"/>
    <w:rsid w:val="00F46AB3"/>
    <w:rsid w:val="00F526B9"/>
    <w:rsid w:val="00F53D82"/>
    <w:rsid w:val="00F56752"/>
    <w:rsid w:val="00F6285B"/>
    <w:rsid w:val="00F641AA"/>
    <w:rsid w:val="00F64550"/>
    <w:rsid w:val="00F666D4"/>
    <w:rsid w:val="00F674AD"/>
    <w:rsid w:val="00F737D4"/>
    <w:rsid w:val="00F75693"/>
    <w:rsid w:val="00F765A0"/>
    <w:rsid w:val="00F81412"/>
    <w:rsid w:val="00F82F32"/>
    <w:rsid w:val="00F83F5A"/>
    <w:rsid w:val="00F937CE"/>
    <w:rsid w:val="00FA0CB7"/>
    <w:rsid w:val="00FB0965"/>
    <w:rsid w:val="00FB205F"/>
    <w:rsid w:val="00FB3B67"/>
    <w:rsid w:val="00FB633D"/>
    <w:rsid w:val="00FC0629"/>
    <w:rsid w:val="00FC133B"/>
    <w:rsid w:val="00FC29DB"/>
    <w:rsid w:val="00FC2C7C"/>
    <w:rsid w:val="00FC3FF4"/>
    <w:rsid w:val="00FD000B"/>
    <w:rsid w:val="00FD003E"/>
    <w:rsid w:val="00FD0E8A"/>
    <w:rsid w:val="00FD1517"/>
    <w:rsid w:val="00FD7719"/>
    <w:rsid w:val="00FE01EB"/>
    <w:rsid w:val="00FE0726"/>
    <w:rsid w:val="00FE1042"/>
    <w:rsid w:val="00FE203C"/>
    <w:rsid w:val="00FE3052"/>
    <w:rsid w:val="00FE389E"/>
    <w:rsid w:val="00FF065C"/>
    <w:rsid w:val="00FF25D3"/>
    <w:rsid w:val="00FF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AE503"/>
  <w15:chartTrackingRefBased/>
  <w15:docId w15:val="{7E0227FF-4200-46F4-8574-01E6FEF05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1D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1D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1D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D1D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D3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1D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D1D3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D1D3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22A87"/>
    <w:pPr>
      <w:ind w:left="720"/>
      <w:contextualSpacing/>
    </w:pPr>
  </w:style>
  <w:style w:type="character" w:styleId="Hyperlink">
    <w:name w:val="Hyperlink"/>
    <w:basedOn w:val="DefaultParagraphFont"/>
    <w:uiPriority w:val="99"/>
    <w:unhideWhenUsed/>
    <w:rsid w:val="00822A87"/>
    <w:rPr>
      <w:color w:val="0563C1" w:themeColor="hyperlink"/>
      <w:u w:val="single"/>
    </w:rPr>
  </w:style>
  <w:style w:type="paragraph" w:styleId="NormalWeb">
    <w:name w:val="Normal (Web)"/>
    <w:basedOn w:val="Normal"/>
    <w:uiPriority w:val="99"/>
    <w:semiHidden/>
    <w:unhideWhenUsed/>
    <w:rsid w:val="00822A8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22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italic1">
    <w:name w:val="hi-italic1"/>
    <w:basedOn w:val="DefaultParagraphFont"/>
    <w:rsid w:val="00822A87"/>
    <w:rPr>
      <w:i/>
      <w:iCs/>
    </w:rPr>
  </w:style>
  <w:style w:type="paragraph" w:customStyle="1" w:styleId="Default">
    <w:name w:val="Default"/>
    <w:rsid w:val="00822A87"/>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822A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A87"/>
  </w:style>
  <w:style w:type="paragraph" w:styleId="Footer">
    <w:name w:val="footer"/>
    <w:basedOn w:val="Normal"/>
    <w:link w:val="FooterChar"/>
    <w:uiPriority w:val="99"/>
    <w:unhideWhenUsed/>
    <w:rsid w:val="00822A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A87"/>
  </w:style>
  <w:style w:type="table" w:styleId="PlainTable4">
    <w:name w:val="Plain Table 4"/>
    <w:basedOn w:val="TableNormal"/>
    <w:uiPriority w:val="44"/>
    <w:rsid w:val="00822A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822A87"/>
    <w:rPr>
      <w:sz w:val="16"/>
      <w:szCs w:val="16"/>
    </w:rPr>
  </w:style>
  <w:style w:type="paragraph" w:styleId="BalloonText">
    <w:name w:val="Balloon Text"/>
    <w:basedOn w:val="Normal"/>
    <w:link w:val="BalloonTextChar"/>
    <w:uiPriority w:val="99"/>
    <w:semiHidden/>
    <w:unhideWhenUsed/>
    <w:rsid w:val="00822A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A87"/>
    <w:rPr>
      <w:rFonts w:ascii="Segoe UI" w:hAnsi="Segoe UI" w:cs="Segoe UI"/>
      <w:sz w:val="18"/>
      <w:szCs w:val="18"/>
    </w:rPr>
  </w:style>
  <w:style w:type="character" w:styleId="Emphasis">
    <w:name w:val="Emphasis"/>
    <w:basedOn w:val="DefaultParagraphFont"/>
    <w:uiPriority w:val="20"/>
    <w:qFormat/>
    <w:rsid w:val="00822A87"/>
    <w:rPr>
      <w:i/>
      <w:iCs/>
    </w:rPr>
  </w:style>
  <w:style w:type="character" w:customStyle="1" w:styleId="fulltext-it">
    <w:name w:val="fulltext-it"/>
    <w:basedOn w:val="DefaultParagraphFont"/>
    <w:rsid w:val="00822A87"/>
  </w:style>
  <w:style w:type="paragraph" w:styleId="NoSpacing">
    <w:name w:val="No Spacing"/>
    <w:link w:val="NoSpacingChar"/>
    <w:uiPriority w:val="1"/>
    <w:qFormat/>
    <w:rsid w:val="00822A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22A87"/>
    <w:rPr>
      <w:rFonts w:eastAsiaTheme="minorEastAsia"/>
      <w:lang w:val="en-US"/>
    </w:rPr>
  </w:style>
  <w:style w:type="character" w:customStyle="1" w:styleId="baec5a81-e4d6-4674-97f3-e9220f0136c1">
    <w:name w:val="baec5a81-e4d6-4674-97f3-e9220f0136c1"/>
    <w:basedOn w:val="DefaultParagraphFont"/>
    <w:rsid w:val="00822A87"/>
  </w:style>
  <w:style w:type="table" w:styleId="ListTable1Light-Accent1">
    <w:name w:val="List Table 1 Light Accent 1"/>
    <w:basedOn w:val="TableNormal"/>
    <w:uiPriority w:val="46"/>
    <w:rsid w:val="00822A8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1">
    <w:name w:val="Table Grid21"/>
    <w:basedOn w:val="TableNormal"/>
    <w:next w:val="TableGrid"/>
    <w:uiPriority w:val="39"/>
    <w:rsid w:val="00822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22A87"/>
    <w:pPr>
      <w:spacing w:line="240" w:lineRule="auto"/>
    </w:pPr>
    <w:rPr>
      <w:sz w:val="20"/>
      <w:szCs w:val="20"/>
    </w:rPr>
  </w:style>
  <w:style w:type="character" w:customStyle="1" w:styleId="CommentTextChar">
    <w:name w:val="Comment Text Char"/>
    <w:basedOn w:val="DefaultParagraphFont"/>
    <w:link w:val="CommentText"/>
    <w:uiPriority w:val="99"/>
    <w:semiHidden/>
    <w:rsid w:val="00822A87"/>
    <w:rPr>
      <w:sz w:val="20"/>
      <w:szCs w:val="20"/>
    </w:rPr>
  </w:style>
  <w:style w:type="paragraph" w:styleId="CommentSubject">
    <w:name w:val="annotation subject"/>
    <w:basedOn w:val="CommentText"/>
    <w:next w:val="CommentText"/>
    <w:link w:val="CommentSubjectChar"/>
    <w:uiPriority w:val="99"/>
    <w:semiHidden/>
    <w:unhideWhenUsed/>
    <w:rsid w:val="00822A87"/>
    <w:rPr>
      <w:b/>
      <w:bCs/>
    </w:rPr>
  </w:style>
  <w:style w:type="character" w:customStyle="1" w:styleId="CommentSubjectChar">
    <w:name w:val="Comment Subject Char"/>
    <w:basedOn w:val="CommentTextChar"/>
    <w:link w:val="CommentSubject"/>
    <w:uiPriority w:val="99"/>
    <w:semiHidden/>
    <w:rsid w:val="00822A87"/>
    <w:rPr>
      <w:b/>
      <w:bCs/>
      <w:sz w:val="20"/>
      <w:szCs w:val="20"/>
    </w:rPr>
  </w:style>
  <w:style w:type="character" w:styleId="FollowedHyperlink">
    <w:name w:val="FollowedHyperlink"/>
    <w:basedOn w:val="DefaultParagraphFont"/>
    <w:uiPriority w:val="99"/>
    <w:semiHidden/>
    <w:unhideWhenUsed/>
    <w:rsid w:val="009F7EA3"/>
    <w:rPr>
      <w:color w:val="954F72" w:themeColor="followedHyperlink"/>
      <w:u w:val="single"/>
    </w:rPr>
  </w:style>
  <w:style w:type="paragraph" w:styleId="Caption">
    <w:name w:val="caption"/>
    <w:basedOn w:val="Normal"/>
    <w:next w:val="Normal"/>
    <w:uiPriority w:val="35"/>
    <w:semiHidden/>
    <w:unhideWhenUsed/>
    <w:qFormat/>
    <w:rsid w:val="009E30AE"/>
    <w:pPr>
      <w:spacing w:after="200" w:line="240" w:lineRule="auto"/>
    </w:pPr>
    <w:rPr>
      <w:i/>
      <w:iCs/>
      <w:color w:val="44546A" w:themeColor="text2"/>
      <w:sz w:val="18"/>
      <w:szCs w:val="18"/>
    </w:rPr>
  </w:style>
  <w:style w:type="paragraph" w:customStyle="1" w:styleId="Style1">
    <w:name w:val="Style1"/>
    <w:basedOn w:val="Heading1"/>
    <w:link w:val="Style1Char"/>
    <w:qFormat/>
    <w:rsid w:val="00FF33F2"/>
  </w:style>
  <w:style w:type="character" w:customStyle="1" w:styleId="Style1Char">
    <w:name w:val="Style1 Char"/>
    <w:basedOn w:val="Heading1Char"/>
    <w:link w:val="Style1"/>
    <w:rsid w:val="00FF33F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F2"/>
    <w:pPr>
      <w:outlineLvl w:val="9"/>
    </w:pPr>
    <w:rPr>
      <w:lang w:val="en-US"/>
    </w:rPr>
  </w:style>
  <w:style w:type="paragraph" w:styleId="TOC1">
    <w:name w:val="toc 1"/>
    <w:basedOn w:val="Normal"/>
    <w:next w:val="Normal"/>
    <w:autoRedefine/>
    <w:uiPriority w:val="39"/>
    <w:unhideWhenUsed/>
    <w:rsid w:val="00FF33F2"/>
    <w:pPr>
      <w:spacing w:after="100"/>
    </w:pPr>
  </w:style>
  <w:style w:type="paragraph" w:styleId="TOC2">
    <w:name w:val="toc 2"/>
    <w:basedOn w:val="Normal"/>
    <w:next w:val="Normal"/>
    <w:autoRedefine/>
    <w:uiPriority w:val="39"/>
    <w:unhideWhenUsed/>
    <w:rsid w:val="00FF33F2"/>
    <w:pPr>
      <w:spacing w:after="100"/>
      <w:ind w:left="220"/>
    </w:pPr>
  </w:style>
  <w:style w:type="paragraph" w:styleId="TOC3">
    <w:name w:val="toc 3"/>
    <w:basedOn w:val="Normal"/>
    <w:next w:val="Normal"/>
    <w:autoRedefine/>
    <w:uiPriority w:val="39"/>
    <w:unhideWhenUsed/>
    <w:rsid w:val="00FF33F2"/>
    <w:pPr>
      <w:spacing w:after="100"/>
      <w:ind w:left="440"/>
    </w:pPr>
  </w:style>
  <w:style w:type="paragraph" w:styleId="TOC4">
    <w:name w:val="toc 4"/>
    <w:basedOn w:val="Normal"/>
    <w:next w:val="Normal"/>
    <w:autoRedefine/>
    <w:uiPriority w:val="39"/>
    <w:unhideWhenUsed/>
    <w:rsid w:val="00AC4CF2"/>
    <w:pPr>
      <w:spacing w:after="100"/>
      <w:ind w:left="660"/>
    </w:pPr>
    <w:rPr>
      <w:rFonts w:eastAsiaTheme="minorEastAsia"/>
      <w:lang w:eastAsia="en-GB"/>
    </w:rPr>
  </w:style>
  <w:style w:type="paragraph" w:styleId="TOC5">
    <w:name w:val="toc 5"/>
    <w:basedOn w:val="Normal"/>
    <w:next w:val="Normal"/>
    <w:autoRedefine/>
    <w:uiPriority w:val="39"/>
    <w:unhideWhenUsed/>
    <w:rsid w:val="00AC4CF2"/>
    <w:pPr>
      <w:spacing w:after="100"/>
      <w:ind w:left="880"/>
    </w:pPr>
    <w:rPr>
      <w:rFonts w:eastAsiaTheme="minorEastAsia"/>
      <w:lang w:eastAsia="en-GB"/>
    </w:rPr>
  </w:style>
  <w:style w:type="paragraph" w:styleId="TOC6">
    <w:name w:val="toc 6"/>
    <w:basedOn w:val="Normal"/>
    <w:next w:val="Normal"/>
    <w:autoRedefine/>
    <w:uiPriority w:val="39"/>
    <w:unhideWhenUsed/>
    <w:rsid w:val="00AC4CF2"/>
    <w:pPr>
      <w:spacing w:after="100"/>
      <w:ind w:left="1100"/>
    </w:pPr>
    <w:rPr>
      <w:rFonts w:eastAsiaTheme="minorEastAsia"/>
      <w:lang w:eastAsia="en-GB"/>
    </w:rPr>
  </w:style>
  <w:style w:type="paragraph" w:styleId="TOC7">
    <w:name w:val="toc 7"/>
    <w:basedOn w:val="Normal"/>
    <w:next w:val="Normal"/>
    <w:autoRedefine/>
    <w:uiPriority w:val="39"/>
    <w:unhideWhenUsed/>
    <w:rsid w:val="00AC4CF2"/>
    <w:pPr>
      <w:spacing w:after="100"/>
      <w:ind w:left="1320"/>
    </w:pPr>
    <w:rPr>
      <w:rFonts w:eastAsiaTheme="minorEastAsia"/>
      <w:lang w:eastAsia="en-GB"/>
    </w:rPr>
  </w:style>
  <w:style w:type="paragraph" w:styleId="TOC8">
    <w:name w:val="toc 8"/>
    <w:basedOn w:val="Normal"/>
    <w:next w:val="Normal"/>
    <w:autoRedefine/>
    <w:uiPriority w:val="39"/>
    <w:unhideWhenUsed/>
    <w:rsid w:val="00AC4CF2"/>
    <w:pPr>
      <w:spacing w:after="100"/>
      <w:ind w:left="1540"/>
    </w:pPr>
    <w:rPr>
      <w:rFonts w:eastAsiaTheme="minorEastAsia"/>
      <w:lang w:eastAsia="en-GB"/>
    </w:rPr>
  </w:style>
  <w:style w:type="paragraph" w:styleId="TOC9">
    <w:name w:val="toc 9"/>
    <w:basedOn w:val="Normal"/>
    <w:next w:val="Normal"/>
    <w:autoRedefine/>
    <w:uiPriority w:val="39"/>
    <w:unhideWhenUsed/>
    <w:rsid w:val="00AC4CF2"/>
    <w:pPr>
      <w:spacing w:after="100"/>
      <w:ind w:left="1760"/>
    </w:pPr>
    <w:rPr>
      <w:rFonts w:eastAsiaTheme="minorEastAsia"/>
      <w:lang w:eastAsia="en-GB"/>
    </w:rPr>
  </w:style>
  <w:style w:type="character" w:customStyle="1" w:styleId="reference-text">
    <w:name w:val="reference-text"/>
    <w:basedOn w:val="DefaultParagraphFont"/>
    <w:rsid w:val="00A11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9755">
      <w:bodyDiv w:val="1"/>
      <w:marLeft w:val="0"/>
      <w:marRight w:val="0"/>
      <w:marTop w:val="0"/>
      <w:marBottom w:val="0"/>
      <w:divBdr>
        <w:top w:val="none" w:sz="0" w:space="0" w:color="auto"/>
        <w:left w:val="none" w:sz="0" w:space="0" w:color="auto"/>
        <w:bottom w:val="none" w:sz="0" w:space="0" w:color="auto"/>
        <w:right w:val="none" w:sz="0" w:space="0" w:color="auto"/>
      </w:divBdr>
    </w:div>
    <w:div w:id="91559814">
      <w:bodyDiv w:val="1"/>
      <w:marLeft w:val="0"/>
      <w:marRight w:val="0"/>
      <w:marTop w:val="0"/>
      <w:marBottom w:val="0"/>
      <w:divBdr>
        <w:top w:val="none" w:sz="0" w:space="0" w:color="auto"/>
        <w:left w:val="none" w:sz="0" w:space="0" w:color="auto"/>
        <w:bottom w:val="none" w:sz="0" w:space="0" w:color="auto"/>
        <w:right w:val="none" w:sz="0" w:space="0" w:color="auto"/>
      </w:divBdr>
    </w:div>
    <w:div w:id="390271775">
      <w:bodyDiv w:val="1"/>
      <w:marLeft w:val="0"/>
      <w:marRight w:val="0"/>
      <w:marTop w:val="0"/>
      <w:marBottom w:val="0"/>
      <w:divBdr>
        <w:top w:val="none" w:sz="0" w:space="0" w:color="auto"/>
        <w:left w:val="none" w:sz="0" w:space="0" w:color="auto"/>
        <w:bottom w:val="none" w:sz="0" w:space="0" w:color="auto"/>
        <w:right w:val="none" w:sz="0" w:space="0" w:color="auto"/>
      </w:divBdr>
    </w:div>
    <w:div w:id="888878703">
      <w:bodyDiv w:val="1"/>
      <w:marLeft w:val="0"/>
      <w:marRight w:val="0"/>
      <w:marTop w:val="0"/>
      <w:marBottom w:val="0"/>
      <w:divBdr>
        <w:top w:val="none" w:sz="0" w:space="0" w:color="auto"/>
        <w:left w:val="none" w:sz="0" w:space="0" w:color="auto"/>
        <w:bottom w:val="none" w:sz="0" w:space="0" w:color="auto"/>
        <w:right w:val="none" w:sz="0" w:space="0" w:color="auto"/>
      </w:divBdr>
    </w:div>
    <w:div w:id="1098981698">
      <w:bodyDiv w:val="1"/>
      <w:marLeft w:val="0"/>
      <w:marRight w:val="0"/>
      <w:marTop w:val="0"/>
      <w:marBottom w:val="0"/>
      <w:divBdr>
        <w:top w:val="none" w:sz="0" w:space="0" w:color="auto"/>
        <w:left w:val="none" w:sz="0" w:space="0" w:color="auto"/>
        <w:bottom w:val="none" w:sz="0" w:space="0" w:color="auto"/>
        <w:right w:val="none" w:sz="0" w:space="0" w:color="auto"/>
      </w:divBdr>
    </w:div>
    <w:div w:id="1713265694">
      <w:bodyDiv w:val="1"/>
      <w:marLeft w:val="0"/>
      <w:marRight w:val="0"/>
      <w:marTop w:val="0"/>
      <w:marBottom w:val="0"/>
      <w:divBdr>
        <w:top w:val="none" w:sz="0" w:space="0" w:color="auto"/>
        <w:left w:val="none" w:sz="0" w:space="0" w:color="auto"/>
        <w:bottom w:val="none" w:sz="0" w:space="0" w:color="auto"/>
        <w:right w:val="none" w:sz="0" w:space="0" w:color="auto"/>
      </w:divBdr>
    </w:div>
    <w:div w:id="1982034209">
      <w:bodyDiv w:val="1"/>
      <w:marLeft w:val="0"/>
      <w:marRight w:val="0"/>
      <w:marTop w:val="0"/>
      <w:marBottom w:val="0"/>
      <w:divBdr>
        <w:top w:val="none" w:sz="0" w:space="0" w:color="auto"/>
        <w:left w:val="none" w:sz="0" w:space="0" w:color="auto"/>
        <w:bottom w:val="none" w:sz="0" w:space="0" w:color="auto"/>
        <w:right w:val="none" w:sz="0" w:space="0" w:color="auto"/>
      </w:divBdr>
    </w:div>
    <w:div w:id="203799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ebookcentral.proquest.com" TargetMode="External"/><Relationship Id="rId39" Type="http://schemas.openxmlformats.org/officeDocument/2006/relationships/hyperlink" Target="http://www.youngpeopleshealth.org.uk/wp-content/uploads/2015/09/KeyData2015.pdf" TargetMode="External"/><Relationship Id="rId21" Type="http://schemas.openxmlformats.org/officeDocument/2006/relationships/diagramColors" Target="diagrams/colors2.xml"/><Relationship Id="rId34" Type="http://schemas.openxmlformats.org/officeDocument/2006/relationships/hyperlink" Target="https://assets.publishing.service.gov.uk/government/uploads/system/uploads/attachment_data/file/787463/Absence_3term_201718_Text.pdf" TargetMode="External"/><Relationship Id="rId42" Type="http://schemas.openxmlformats.org/officeDocument/2006/relationships/hyperlink" Target="https://www.schoolclimate.org/themes/schoolclimate/assets/pdf/policy/school-climate-challengeweb.pdf" TargetMode="External"/><Relationship Id="rId47" Type="http://schemas.openxmlformats.org/officeDocument/2006/relationships/hyperlink" Target="https://nces.ed.gov/surveys/edscls/questionnaires.asp" TargetMode="External"/><Relationship Id="rId50" Type="http://schemas.openxmlformats.org/officeDocument/2006/relationships/hyperlink" Target="http://jea.sagepub.com/content/29/" TargetMode="External"/><Relationship Id="rId55" Type="http://schemas.openxmlformats.org/officeDocument/2006/relationships/hyperlink" Target="https://www.sheffield.ac.uk/govern/data-protection/privacy/general" TargetMode="External"/><Relationship Id="rId63" Type="http://schemas.openxmlformats.org/officeDocument/2006/relationships/hyperlink" Target="mailto:uso-admin@sheffield.ac.uk" TargetMode="External"/><Relationship Id="rId68" Type="http://schemas.openxmlformats.org/officeDocument/2006/relationships/hyperlink" Target="https://www.sheffield.ac.uk/govern/data-protection/privacy/general" TargetMode="External"/><Relationship Id="rId76" Type="http://schemas.openxmlformats.org/officeDocument/2006/relationships/hyperlink" Target="https://www.google.co.uk/url?sa=i&amp;rct=j&amp;q=&amp;esrc=s&amp;source=images&amp;cd=&amp;cad=rja&amp;uact=8&amp;ved=0ahUKEwiU8O76iffSAhVqB8AKHdDTDPUQjRwIBw&amp;url=https://www.slashgear.com/facebook-messenger-gives-you-short-videos-bigger-thumbs-13333458/&amp;bvm=bv.150729734,d.ZGg&amp;psig=AFQjCNGfMpXSQ19_SGKF8iOBhZK0gUgn4g&amp;ust=1490717584459282" TargetMode="External"/><Relationship Id="rId84"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hyperlink" Target="mailto:uso-admin@sheffield.ac.uk"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dx.doi.org.sheffield.idm.oclc.org/10.4135/9781848607941" TargetMode="External"/><Relationship Id="rId11" Type="http://schemas.openxmlformats.org/officeDocument/2006/relationships/image" Target="media/image2.emf"/><Relationship Id="rId24" Type="http://schemas.openxmlformats.org/officeDocument/2006/relationships/hyperlink" Target="https://www.aep.org.uk/coronavirus-guidance-resources/" TargetMode="External"/><Relationship Id="rId32" Type="http://schemas.openxmlformats.org/officeDocument/2006/relationships/hyperlink" Target="https://www.gov.uk/government/publications/teachers-standards" TargetMode="External"/><Relationship Id="rId37" Type="http://schemas.openxmlformats.org/officeDocument/2006/relationships/hyperlink" Target="https://www.gov.uk/government/consultations/transforming-children-and-young-peoples-mental-health-provision-a-green-paper" TargetMode="External"/><Relationship Id="rId40" Type="http://schemas.openxmlformats.org/officeDocument/2006/relationships/hyperlink" Target="https://www.hcpc-uk.org/standards/standards-of-conduct-performance-and-ethics/" TargetMode="External"/><Relationship Id="rId45" Type="http://schemas.openxmlformats.org/officeDocument/2006/relationships/hyperlink" Target="http://doi:10.1080/02673843.2015.1136659" TargetMode="External"/><Relationship Id="rId53" Type="http://schemas.openxmlformats.org/officeDocument/2006/relationships/image" Target="media/image5.png"/><Relationship Id="rId58" Type="http://schemas.openxmlformats.org/officeDocument/2006/relationships/hyperlink" Target="mailto:uso-admin@sheffield.ac.uk" TargetMode="External"/><Relationship Id="rId66" Type="http://schemas.openxmlformats.org/officeDocument/2006/relationships/hyperlink" Target="mailto:raforrest@sheffield.ac.uk" TargetMode="External"/><Relationship Id="rId74" Type="http://schemas.openxmlformats.org/officeDocument/2006/relationships/hyperlink" Target="http://clipart-library.com/data_images/57832.png" TargetMode="External"/><Relationship Id="rId79" Type="http://schemas.openxmlformats.org/officeDocument/2006/relationships/image" Target="media/image8.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raforrest@sheffield.ac.uk" TargetMode="External"/><Relationship Id="rId82" Type="http://schemas.openxmlformats.org/officeDocument/2006/relationships/image" Target="media/image10.png"/><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books.google.co.uk/books?hl=en&amp;lr=&amp;id=qZT9wBzRn8EC&amp;oi=fnd&amp;pg=PP8&amp;dq=bloor+focus+groups+in+social+research&amp;ots=vA2vjD2S5o&amp;sig=nOexB5pJmVIBE3MjKENa_Tr7Gno" TargetMode="External"/><Relationship Id="rId30" Type="http://schemas.openxmlformats.org/officeDocument/2006/relationships/hyperlink" Target="https://books.google.co.uk/books?hl=en&amp;lr=&amp;id=RSsVAgAAQBAJ&amp;oi=fnd&amp;pg=PP1&amp;ots=I4Mfioi7xd&amp;sig=BdW7yNkwZnuR0gLEThWNczPxjXA&amp;redir_esc=y" TargetMode="External"/><Relationship Id="rId35" Type="http://schemas.openxmlformats.org/officeDocument/2006/relationships/hyperlink" Target="https://www.gov.uk/government/publications/pupil-premium/pupil-premium" TargetMode="External"/><Relationship Id="rId43" Type="http://schemas.openxmlformats.org/officeDocument/2006/relationships/hyperlink" Target="http://apo.org.au/node/1165" TargetMode="External"/><Relationship Id="rId48" Type="http://schemas.openxmlformats.org/officeDocument/2006/relationships/hyperlink" Target="https://www.schoolclimate.org/services/measuring-school-climate-csci" TargetMode="External"/><Relationship Id="rId56" Type="http://schemas.openxmlformats.org/officeDocument/2006/relationships/hyperlink" Target="mailto:raforrest@sheffield.ac.uk" TargetMode="External"/><Relationship Id="rId64" Type="http://schemas.openxmlformats.org/officeDocument/2006/relationships/hyperlink" Target="mailto:raforrest@sheffield.ac.uk" TargetMode="External"/><Relationship Id="rId69" Type="http://schemas.openxmlformats.org/officeDocument/2006/relationships/hyperlink" Target="mailto:raforrest@sheffield.ac.uk" TargetMode="External"/><Relationship Id="rId77" Type="http://schemas.openxmlformats.org/officeDocument/2006/relationships/image" Target="media/image7.png"/><Relationship Id="rId8" Type="http://schemas.openxmlformats.org/officeDocument/2006/relationships/image" Target="media/image1.emf"/><Relationship Id="rId51" Type="http://schemas.openxmlformats.org/officeDocument/2006/relationships/hyperlink" Target="https://www.who.int/maternal_child_adolescent/documents/frh_adh_98_18/en/" TargetMode="External"/><Relationship Id="rId72" Type="http://schemas.openxmlformats.org/officeDocument/2006/relationships/hyperlink" Target="mailto:raforrest@sheffield.ac.uk" TargetMode="External"/><Relationship Id="rId80" Type="http://schemas.openxmlformats.org/officeDocument/2006/relationships/image" Target="media/image9.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microsoft.com/office/2007/relationships/diagramDrawing" Target="diagrams/drawing1.xml"/><Relationship Id="rId25" Type="http://schemas.openxmlformats.org/officeDocument/2006/relationships/hyperlink" Target="https://search-proquest-com.sheffield.idm.oclc.org/docview/198175884?accountid=13828" TargetMode="External"/><Relationship Id="rId33" Type="http://schemas.openxmlformats.org/officeDocument/2006/relationships/hyperlink" Target="https://assets.publishing.service.gov.uk/government/uploads/system/uploads/attachment_data/file/820773/Permanent_and_fixed_period_exclusions_2017_to_2018_-_main_text.pdf" TargetMode="External"/><Relationship Id="rId38" Type="http://schemas.openxmlformats.org/officeDocument/2006/relationships/hyperlink" Target="https://books.google.co.uk/books?hl=en&amp;lr=&amp;id=WpMo68H0cWYC&amp;oi=fnd&amp;pg=PR5&amp;dq=Golembiewski,+R.+(2000).+Handbook+of+Organizational+Consultation,+(2nd+Ed.).+CRC+Press.&amp;ots=OOWu_k25r0&amp;sig=7yTr9SsL2tswibW5HLE196umKOA" TargetMode="External"/><Relationship Id="rId46" Type="http://schemas.openxmlformats.org/officeDocument/2006/relationships/hyperlink" Target="https://files.eric.ed.gov/fulltext/ED468012.pdf" TargetMode="External"/><Relationship Id="rId59" Type="http://schemas.openxmlformats.org/officeDocument/2006/relationships/hyperlink" Target="https://www.kooth.com/" TargetMode="External"/><Relationship Id="rId67" Type="http://schemas.openxmlformats.org/officeDocument/2006/relationships/hyperlink" Target="mailto:raforrest@sheffield.ac.uk" TargetMode="External"/><Relationship Id="rId20" Type="http://schemas.openxmlformats.org/officeDocument/2006/relationships/diagramQuickStyle" Target="diagrams/quickStyle2.xml"/><Relationship Id="rId41" Type="http://schemas.openxmlformats.org/officeDocument/2006/relationships/hyperlink" Target="http://etheses.whiterose.ac.uk/21513/" TargetMode="External"/><Relationship Id="rId54" Type="http://schemas.openxmlformats.org/officeDocument/2006/relationships/hyperlink" Target="https://www.kooth.com/" TargetMode="External"/><Relationship Id="rId62" Type="http://schemas.openxmlformats.org/officeDocument/2006/relationships/hyperlink" Target="mailto:antony.williams@sheffield.ac.uk" TargetMode="External"/><Relationship Id="rId70" Type="http://schemas.openxmlformats.org/officeDocument/2006/relationships/hyperlink" Target="mailto:antony.williams@sheffield.ac.uk" TargetMode="External"/><Relationship Id="rId75" Type="http://schemas.openxmlformats.org/officeDocument/2006/relationships/image" Target="media/image6.png"/><Relationship Id="rId83" Type="http://schemas.openxmlformats.org/officeDocument/2006/relationships/hyperlink" Target="https://www.google.co.uk/url?sa=i&amp;rct=j&amp;q=&amp;esrc=s&amp;source=images&amp;cd=&amp;cad=rja&amp;uact=8&amp;ved=0ahUKEwimsOO1jffSAhXmK8AKHQGDC0EQjRwIBw&amp;url=https://medium.com/@mattietk/what-is-verified-6839cce02c2d&amp;bvm=bv.150729734,d.ZGg&amp;psig=AFQjCNEPgOcSDopAWi1E-86JV86RhPrCcA&amp;ust=149071851731700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www.annafreud.org/coronavirus/" TargetMode="External"/><Relationship Id="rId28" Type="http://schemas.openxmlformats.org/officeDocument/2006/relationships/hyperlink" Target="https://www.bps.org.uk/news-and-policy/bps-code-human-research-ethics-2nd-edition-2014" TargetMode="External"/><Relationship Id="rId36" Type="http://schemas.openxmlformats.org/officeDocument/2006/relationships/hyperlink" Target="https://www.gov.uk/government/publications/full-guidance-on-staying-at-home-and-away-from-others" TargetMode="External"/><Relationship Id="rId49" Type="http://schemas.openxmlformats.org/officeDocument/2006/relationships/hyperlink" Target="https://books.google.co.uk/books/about/The_Appreciative_Inquiry_Handbook.html?id=HAc4kwEACAAJ&amp;redir_esc=y" TargetMode="External"/><Relationship Id="rId57" Type="http://schemas.openxmlformats.org/officeDocument/2006/relationships/hyperlink" Target="mailto:antony.williams@sheffield.ac.uk" TargetMode="External"/><Relationship Id="rId10" Type="http://schemas.openxmlformats.org/officeDocument/2006/relationships/header" Target="header1.xml"/><Relationship Id="rId31" Type="http://schemas.openxmlformats.org/officeDocument/2006/relationships/hyperlink" Target="https://www.who.int/immunization/hpv/target/young_peoples_health_in_context_who_2011_2012.pdf" TargetMode="External"/><Relationship Id="rId44" Type="http://schemas.openxmlformats.org/officeDocument/2006/relationships/hyperlink" Target="http://www.oecd.org/pisa/publications/pisa-2018-results.htm" TargetMode="External"/><Relationship Id="rId52" Type="http://schemas.openxmlformats.org/officeDocument/2006/relationships/image" Target="media/image4.emf"/><Relationship Id="rId60" Type="http://schemas.openxmlformats.org/officeDocument/2006/relationships/hyperlink" Target="https://www.sheffield.ac.uk/govern/data-protection/privacy/general" TargetMode="External"/><Relationship Id="rId65" Type="http://schemas.openxmlformats.org/officeDocument/2006/relationships/hyperlink" Target="https://www.sheffield.ac.uk/govern/data-protection/privacy/general" TargetMode="External"/><Relationship Id="rId73" Type="http://schemas.openxmlformats.org/officeDocument/2006/relationships/hyperlink" Target="https://www.sheffield.ac.uk/govern/data-protection/privacy/general" TargetMode="External"/><Relationship Id="rId78" Type="http://schemas.openxmlformats.org/officeDocument/2006/relationships/hyperlink" Target="https://www.google.co.uk/url?sa=i&amp;rct=j&amp;q=&amp;esrc=s&amp;source=images&amp;cd=&amp;cad=rja&amp;uact=8&amp;ved=0ahUKEwjp_fLGivfSAhXpA8AKHeSfCvsQjRwIBw&amp;url=https://www.redbubble.com/people/hottspinner/works/18552702-just-think-of-a-stop-sign-but-blue?p%3Dsticker&amp;bvm=bv.150729734,d.ZGg&amp;psig=AFQjCNHMGCdSthddwLEsSQ_SFREL20nEng&amp;ust=1490717755629171" TargetMode="External"/><Relationship Id="rId81" Type="http://schemas.openxmlformats.org/officeDocument/2006/relationships/hyperlink" Target="https://www.google.co.uk/url?sa=i&amp;rct=j&amp;q=&amp;esrc=s&amp;source=images&amp;cd=&amp;cad=rja&amp;uact=8&amp;ved=0ahUKEwjppdW0jPfSAhUKI8AKHS_SD9EQjRwIBw&amp;url=http://www.clker.com/clipart-microphone-9.html&amp;bvm=bv.150729734,d.ZGg&amp;psig=AFQjCNGFvEdJ4O9QtcF9IGPe1ktLwg0hwg&amp;ust=1490718246941852" TargetMode="External"/><Relationship Id="rId86"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D62857-66D3-4556-AB41-93AA23973550}" type="doc">
      <dgm:prSet loTypeId="urn:microsoft.com/office/officeart/2009/3/layout/IncreasingArrowsProcess" loCatId="process" qsTypeId="urn:microsoft.com/office/officeart/2005/8/quickstyle/simple1" qsCatId="simple" csTypeId="urn:microsoft.com/office/officeart/2005/8/colors/colorful5" csCatId="colorful" phldr="1"/>
      <dgm:spPr/>
    </dgm:pt>
    <dgm:pt modelId="{9498E236-E605-4557-95CB-F7D937F2A466}">
      <dgm:prSet phldrT="[Text]"/>
      <dgm:spPr/>
      <dgm:t>
        <a:bodyPr/>
        <a:lstStyle/>
        <a:p>
          <a:r>
            <a:rPr lang="en-US" dirty="0" smtClean="0"/>
            <a:t>Student Questionnaire</a:t>
          </a:r>
          <a:endParaRPr lang="en-US" dirty="0"/>
        </a:p>
      </dgm:t>
    </dgm:pt>
    <dgm:pt modelId="{57BAA602-3D7D-4AFF-A702-CFBAC99CF719}" type="parTrans" cxnId="{E7B84D8A-1BED-450B-AF43-EF0963B930F9}">
      <dgm:prSet/>
      <dgm:spPr/>
      <dgm:t>
        <a:bodyPr/>
        <a:lstStyle/>
        <a:p>
          <a:endParaRPr lang="en-US"/>
        </a:p>
      </dgm:t>
    </dgm:pt>
    <dgm:pt modelId="{41E5BEF5-2998-40EF-8153-1A42AF2AF7DB}" type="sibTrans" cxnId="{E7B84D8A-1BED-450B-AF43-EF0963B930F9}">
      <dgm:prSet/>
      <dgm:spPr/>
      <dgm:t>
        <a:bodyPr/>
        <a:lstStyle/>
        <a:p>
          <a:endParaRPr lang="en-US"/>
        </a:p>
      </dgm:t>
    </dgm:pt>
    <dgm:pt modelId="{7C976B04-79B8-48CA-BBFA-1B112FC2E49C}">
      <dgm:prSet phldrT="[Text]"/>
      <dgm:spPr/>
      <dgm:t>
        <a:bodyPr/>
        <a:lstStyle/>
        <a:p>
          <a:r>
            <a:rPr lang="en-US" dirty="0" smtClean="0"/>
            <a:t>Focus Group 1</a:t>
          </a:r>
          <a:endParaRPr lang="en-US" dirty="0"/>
        </a:p>
      </dgm:t>
    </dgm:pt>
    <dgm:pt modelId="{D8B35A61-98B3-470B-A6DE-E231236A733F}" type="parTrans" cxnId="{8C21D898-78A3-4AE7-BB1F-9C44171BA178}">
      <dgm:prSet/>
      <dgm:spPr/>
      <dgm:t>
        <a:bodyPr/>
        <a:lstStyle/>
        <a:p>
          <a:endParaRPr lang="en-US"/>
        </a:p>
      </dgm:t>
    </dgm:pt>
    <dgm:pt modelId="{33DBE9AF-FAB4-4863-8CA3-F7DAAD22F308}" type="sibTrans" cxnId="{8C21D898-78A3-4AE7-BB1F-9C44171BA178}">
      <dgm:prSet/>
      <dgm:spPr/>
      <dgm:t>
        <a:bodyPr/>
        <a:lstStyle/>
        <a:p>
          <a:endParaRPr lang="en-US"/>
        </a:p>
      </dgm:t>
    </dgm:pt>
    <dgm:pt modelId="{53A78F72-04FC-40F9-B027-94545BFE5C68}">
      <dgm:prSet phldrT="[Text]"/>
      <dgm:spPr/>
      <dgm:t>
        <a:bodyPr/>
        <a:lstStyle/>
        <a:p>
          <a:r>
            <a:rPr lang="en-US" dirty="0" smtClean="0"/>
            <a:t>Focus Group 3</a:t>
          </a:r>
          <a:endParaRPr lang="en-US" dirty="0"/>
        </a:p>
      </dgm:t>
    </dgm:pt>
    <dgm:pt modelId="{483CDA0F-639B-4E4D-AE5F-F40970D0425D}" type="parTrans" cxnId="{3663191D-958D-4EC5-9D52-1FA7E99411EA}">
      <dgm:prSet/>
      <dgm:spPr/>
      <dgm:t>
        <a:bodyPr/>
        <a:lstStyle/>
        <a:p>
          <a:endParaRPr lang="en-US"/>
        </a:p>
      </dgm:t>
    </dgm:pt>
    <dgm:pt modelId="{2943B8AC-48E7-4F93-B1F8-CF694BDCA0E3}" type="sibTrans" cxnId="{3663191D-958D-4EC5-9D52-1FA7E99411EA}">
      <dgm:prSet/>
      <dgm:spPr/>
      <dgm:t>
        <a:bodyPr/>
        <a:lstStyle/>
        <a:p>
          <a:endParaRPr lang="en-US"/>
        </a:p>
      </dgm:t>
    </dgm:pt>
    <dgm:pt modelId="{ADB778B2-8C84-42B5-A21E-48AF80F9B12D}">
      <dgm:prSet/>
      <dgm:spPr/>
      <dgm:t>
        <a:bodyPr/>
        <a:lstStyle/>
        <a:p>
          <a:r>
            <a:rPr lang="en-US" dirty="0" smtClean="0"/>
            <a:t>Analysis</a:t>
          </a:r>
          <a:endParaRPr lang="en-US" dirty="0"/>
        </a:p>
      </dgm:t>
    </dgm:pt>
    <dgm:pt modelId="{24AE671D-64EC-40AB-B0A0-3BD3918DE728}" type="parTrans" cxnId="{4C5EAAD1-ACB7-4E7F-AA99-CE4FAAC245BF}">
      <dgm:prSet/>
      <dgm:spPr/>
      <dgm:t>
        <a:bodyPr/>
        <a:lstStyle/>
        <a:p>
          <a:endParaRPr lang="en-US"/>
        </a:p>
      </dgm:t>
    </dgm:pt>
    <dgm:pt modelId="{41E16ABE-8738-4C97-ADAD-236F8F8B1516}" type="sibTrans" cxnId="{4C5EAAD1-ACB7-4E7F-AA99-CE4FAAC245BF}">
      <dgm:prSet/>
      <dgm:spPr/>
      <dgm:t>
        <a:bodyPr/>
        <a:lstStyle/>
        <a:p>
          <a:endParaRPr lang="en-US"/>
        </a:p>
      </dgm:t>
    </dgm:pt>
    <dgm:pt modelId="{68A82FFF-CA17-4914-BDBB-87EC7333F41C}">
      <dgm:prSet phldrT="[Text]"/>
      <dgm:spPr/>
      <dgm:t>
        <a:bodyPr/>
        <a:lstStyle/>
        <a:p>
          <a:r>
            <a:rPr lang="en-US" dirty="0" smtClean="0"/>
            <a:t>Focus Group 2</a:t>
          </a:r>
          <a:endParaRPr lang="en-US" dirty="0"/>
        </a:p>
      </dgm:t>
    </dgm:pt>
    <dgm:pt modelId="{4C99788B-B4DA-4AD5-9BE8-046CDF2FC2D2}" type="parTrans" cxnId="{AF139586-86A2-4527-B92F-808220CBBC78}">
      <dgm:prSet/>
      <dgm:spPr/>
      <dgm:t>
        <a:bodyPr/>
        <a:lstStyle/>
        <a:p>
          <a:endParaRPr lang="en-US"/>
        </a:p>
      </dgm:t>
    </dgm:pt>
    <dgm:pt modelId="{385EBBC8-A643-4275-8D2D-55F3E6E6D731}" type="sibTrans" cxnId="{AF139586-86A2-4527-B92F-808220CBBC78}">
      <dgm:prSet/>
      <dgm:spPr/>
      <dgm:t>
        <a:bodyPr/>
        <a:lstStyle/>
        <a:p>
          <a:endParaRPr lang="en-US"/>
        </a:p>
      </dgm:t>
    </dgm:pt>
    <dgm:pt modelId="{D7225F1B-A22B-45D5-A270-23DACDFDB850}">
      <dgm:prSet/>
      <dgm:spPr/>
      <dgm:t>
        <a:bodyPr/>
        <a:lstStyle/>
        <a:p>
          <a:r>
            <a:rPr lang="en-US" dirty="0" smtClean="0"/>
            <a:t>Field note analysis and transcript open and in vivo coding</a:t>
          </a:r>
          <a:endParaRPr lang="en-US" dirty="0"/>
        </a:p>
      </dgm:t>
    </dgm:pt>
    <dgm:pt modelId="{5D723125-E876-4FB0-832D-0C6019861E8E}" type="parTrans" cxnId="{6DC3BA88-86F9-427E-9865-7FFDAFF12F15}">
      <dgm:prSet/>
      <dgm:spPr/>
      <dgm:t>
        <a:bodyPr/>
        <a:lstStyle/>
        <a:p>
          <a:endParaRPr lang="en-US"/>
        </a:p>
      </dgm:t>
    </dgm:pt>
    <dgm:pt modelId="{631C264E-B081-4F98-ACF3-36A37BE75F3A}" type="sibTrans" cxnId="{6DC3BA88-86F9-427E-9865-7FFDAFF12F15}">
      <dgm:prSet/>
      <dgm:spPr/>
      <dgm:t>
        <a:bodyPr/>
        <a:lstStyle/>
        <a:p>
          <a:endParaRPr lang="en-US"/>
        </a:p>
      </dgm:t>
    </dgm:pt>
    <dgm:pt modelId="{EA3FBAD3-EAD0-46D1-AFF1-779312713AD9}">
      <dgm:prSet/>
      <dgm:spPr/>
      <dgm:t>
        <a:bodyPr/>
        <a:lstStyle/>
        <a:p>
          <a:r>
            <a:rPr lang="en-US" dirty="0" smtClean="0"/>
            <a:t>Field note analysis and transcript open and in vivo coding</a:t>
          </a:r>
          <a:endParaRPr lang="en-US" dirty="0"/>
        </a:p>
      </dgm:t>
    </dgm:pt>
    <dgm:pt modelId="{6F442B88-E2AB-4889-91B4-E4A465DEBFCF}" type="parTrans" cxnId="{0764019E-6492-4671-A2B5-B12FB517E616}">
      <dgm:prSet/>
      <dgm:spPr/>
      <dgm:t>
        <a:bodyPr/>
        <a:lstStyle/>
        <a:p>
          <a:endParaRPr lang="en-US"/>
        </a:p>
      </dgm:t>
    </dgm:pt>
    <dgm:pt modelId="{8D23B756-D8A3-4D4A-B462-B393C3394746}" type="sibTrans" cxnId="{0764019E-6492-4671-A2B5-B12FB517E616}">
      <dgm:prSet/>
      <dgm:spPr/>
      <dgm:t>
        <a:bodyPr/>
        <a:lstStyle/>
        <a:p>
          <a:endParaRPr lang="en-US"/>
        </a:p>
      </dgm:t>
    </dgm:pt>
    <dgm:pt modelId="{9D4CFA4E-84A1-4552-947C-4F9DF132018B}">
      <dgm:prSet/>
      <dgm:spPr/>
      <dgm:t>
        <a:bodyPr/>
        <a:lstStyle/>
        <a:p>
          <a:r>
            <a:rPr lang="en-US" dirty="0" smtClean="0"/>
            <a:t>Field note and transcript open, in vivo and selective coding. Analysis of all focus group data together.</a:t>
          </a:r>
          <a:endParaRPr lang="en-US" dirty="0"/>
        </a:p>
      </dgm:t>
    </dgm:pt>
    <dgm:pt modelId="{F0BF9F28-932E-4BEF-A1D9-421B8E93CA07}" type="parTrans" cxnId="{99591609-8EC8-40DB-B0D1-100BE43E47C5}">
      <dgm:prSet/>
      <dgm:spPr/>
      <dgm:t>
        <a:bodyPr/>
        <a:lstStyle/>
        <a:p>
          <a:endParaRPr lang="en-US"/>
        </a:p>
      </dgm:t>
    </dgm:pt>
    <dgm:pt modelId="{2204205A-5D6C-4ABC-8617-7ED001A49983}" type="sibTrans" cxnId="{99591609-8EC8-40DB-B0D1-100BE43E47C5}">
      <dgm:prSet/>
      <dgm:spPr/>
      <dgm:t>
        <a:bodyPr/>
        <a:lstStyle/>
        <a:p>
          <a:endParaRPr lang="en-US"/>
        </a:p>
      </dgm:t>
    </dgm:pt>
    <dgm:pt modelId="{DC01B1D3-BD96-4E56-B531-1A81C056C7A3}">
      <dgm:prSet/>
      <dgm:spPr/>
      <dgm:t>
        <a:bodyPr/>
        <a:lstStyle/>
        <a:p>
          <a:r>
            <a:rPr lang="en-US" dirty="0" smtClean="0"/>
            <a:t>Staff Questionnare</a:t>
          </a:r>
          <a:endParaRPr lang="en-US" dirty="0"/>
        </a:p>
      </dgm:t>
    </dgm:pt>
    <dgm:pt modelId="{17B928F2-1A91-4AF9-A945-FC35DC68DC24}" type="parTrans" cxnId="{D69E1B6A-E0FB-46A3-B6C6-F5687622E7EC}">
      <dgm:prSet/>
      <dgm:spPr/>
      <dgm:t>
        <a:bodyPr/>
        <a:lstStyle/>
        <a:p>
          <a:endParaRPr lang="en-US"/>
        </a:p>
      </dgm:t>
    </dgm:pt>
    <dgm:pt modelId="{FEE73456-171C-4843-8F00-5EC49AFEE27E}" type="sibTrans" cxnId="{D69E1B6A-E0FB-46A3-B6C6-F5687622E7EC}">
      <dgm:prSet/>
      <dgm:spPr/>
      <dgm:t>
        <a:bodyPr/>
        <a:lstStyle/>
        <a:p>
          <a:endParaRPr lang="en-US"/>
        </a:p>
      </dgm:t>
    </dgm:pt>
    <dgm:pt modelId="{5C054C00-65A3-40E6-94DA-1B2E8517EEE8}">
      <dgm:prSet/>
      <dgm:spPr/>
      <dgm:t>
        <a:bodyPr/>
        <a:lstStyle/>
        <a:p>
          <a:r>
            <a:rPr lang="en-US" dirty="0" smtClean="0"/>
            <a:t>Analysis and saturation of all data together.</a:t>
          </a:r>
        </a:p>
        <a:p>
          <a:r>
            <a:rPr lang="en-US" dirty="0" smtClean="0"/>
            <a:t>strategies used by staff. </a:t>
          </a:r>
          <a:endParaRPr lang="en-US"/>
        </a:p>
      </dgm:t>
    </dgm:pt>
    <dgm:pt modelId="{102A04AF-C39A-4C68-BB75-42E031DF1E7A}" type="parTrans" cxnId="{66892ADB-F689-4C70-B52A-871E90B59CC1}">
      <dgm:prSet/>
      <dgm:spPr/>
      <dgm:t>
        <a:bodyPr/>
        <a:lstStyle/>
        <a:p>
          <a:endParaRPr lang="en-US"/>
        </a:p>
      </dgm:t>
    </dgm:pt>
    <dgm:pt modelId="{10313B10-8157-4E63-B8FA-9F7961C56659}" type="sibTrans" cxnId="{66892ADB-F689-4C70-B52A-871E90B59CC1}">
      <dgm:prSet/>
      <dgm:spPr/>
      <dgm:t>
        <a:bodyPr/>
        <a:lstStyle/>
        <a:p>
          <a:endParaRPr lang="en-US"/>
        </a:p>
      </dgm:t>
    </dgm:pt>
    <dgm:pt modelId="{BE2BC637-9E46-4337-8E3C-C6643AA29CBE}" type="pres">
      <dgm:prSet presAssocID="{D7D62857-66D3-4556-AB41-93AA23973550}" presName="Name0" presStyleCnt="0">
        <dgm:presLayoutVars>
          <dgm:chMax val="5"/>
          <dgm:chPref val="5"/>
          <dgm:dir/>
          <dgm:animLvl val="lvl"/>
        </dgm:presLayoutVars>
      </dgm:prSet>
      <dgm:spPr/>
    </dgm:pt>
    <dgm:pt modelId="{73B1809B-B2C4-4174-AFE7-A709F9B867ED}" type="pres">
      <dgm:prSet presAssocID="{9498E236-E605-4557-95CB-F7D937F2A466}" presName="parentText1" presStyleLbl="node1" presStyleIdx="0" presStyleCnt="5">
        <dgm:presLayoutVars>
          <dgm:chMax/>
          <dgm:chPref val="3"/>
          <dgm:bulletEnabled val="1"/>
        </dgm:presLayoutVars>
      </dgm:prSet>
      <dgm:spPr/>
      <dgm:t>
        <a:bodyPr/>
        <a:lstStyle/>
        <a:p>
          <a:endParaRPr lang="en-US"/>
        </a:p>
      </dgm:t>
    </dgm:pt>
    <dgm:pt modelId="{676932A6-89F6-4C37-9C90-8A4AF122B4F8}" type="pres">
      <dgm:prSet presAssocID="{9498E236-E605-4557-95CB-F7D937F2A466}" presName="childText1" presStyleLbl="solidAlignAcc1" presStyleIdx="0" presStyleCnt="5">
        <dgm:presLayoutVars>
          <dgm:chMax val="0"/>
          <dgm:chPref val="0"/>
          <dgm:bulletEnabled val="1"/>
        </dgm:presLayoutVars>
      </dgm:prSet>
      <dgm:spPr/>
      <dgm:t>
        <a:bodyPr/>
        <a:lstStyle/>
        <a:p>
          <a:endParaRPr lang="en-US"/>
        </a:p>
      </dgm:t>
    </dgm:pt>
    <dgm:pt modelId="{AB46551E-158E-466E-A9D2-3B6CDF0B313C}" type="pres">
      <dgm:prSet presAssocID="{7C976B04-79B8-48CA-BBFA-1B112FC2E49C}" presName="parentText2" presStyleLbl="node1" presStyleIdx="1" presStyleCnt="5">
        <dgm:presLayoutVars>
          <dgm:chMax/>
          <dgm:chPref val="3"/>
          <dgm:bulletEnabled val="1"/>
        </dgm:presLayoutVars>
      </dgm:prSet>
      <dgm:spPr/>
      <dgm:t>
        <a:bodyPr/>
        <a:lstStyle/>
        <a:p>
          <a:endParaRPr lang="en-US"/>
        </a:p>
      </dgm:t>
    </dgm:pt>
    <dgm:pt modelId="{1B117F75-F0C8-4F53-B0BB-1432E26C8EC5}" type="pres">
      <dgm:prSet presAssocID="{7C976B04-79B8-48CA-BBFA-1B112FC2E49C}" presName="childText2" presStyleLbl="solidAlignAcc1" presStyleIdx="1" presStyleCnt="5">
        <dgm:presLayoutVars>
          <dgm:chMax val="0"/>
          <dgm:chPref val="0"/>
          <dgm:bulletEnabled val="1"/>
        </dgm:presLayoutVars>
      </dgm:prSet>
      <dgm:spPr/>
      <dgm:t>
        <a:bodyPr/>
        <a:lstStyle/>
        <a:p>
          <a:endParaRPr lang="en-US"/>
        </a:p>
      </dgm:t>
    </dgm:pt>
    <dgm:pt modelId="{7D8E405A-4735-405E-855A-9990A1E3E353}" type="pres">
      <dgm:prSet presAssocID="{68A82FFF-CA17-4914-BDBB-87EC7333F41C}" presName="parentText3" presStyleLbl="node1" presStyleIdx="2" presStyleCnt="5">
        <dgm:presLayoutVars>
          <dgm:chMax/>
          <dgm:chPref val="3"/>
          <dgm:bulletEnabled val="1"/>
        </dgm:presLayoutVars>
      </dgm:prSet>
      <dgm:spPr/>
      <dgm:t>
        <a:bodyPr/>
        <a:lstStyle/>
        <a:p>
          <a:endParaRPr lang="en-US"/>
        </a:p>
      </dgm:t>
    </dgm:pt>
    <dgm:pt modelId="{F9826A7E-0757-4CE1-B629-3952AC4D1C9E}" type="pres">
      <dgm:prSet presAssocID="{68A82FFF-CA17-4914-BDBB-87EC7333F41C}" presName="childText3" presStyleLbl="solidAlignAcc1" presStyleIdx="2" presStyleCnt="5">
        <dgm:presLayoutVars>
          <dgm:chMax val="0"/>
          <dgm:chPref val="0"/>
          <dgm:bulletEnabled val="1"/>
        </dgm:presLayoutVars>
      </dgm:prSet>
      <dgm:spPr/>
      <dgm:t>
        <a:bodyPr/>
        <a:lstStyle/>
        <a:p>
          <a:endParaRPr lang="en-US"/>
        </a:p>
      </dgm:t>
    </dgm:pt>
    <dgm:pt modelId="{1508E449-8221-40A1-B969-CADCB7A30069}" type="pres">
      <dgm:prSet presAssocID="{53A78F72-04FC-40F9-B027-94545BFE5C68}" presName="parentText4" presStyleLbl="node1" presStyleIdx="3" presStyleCnt="5">
        <dgm:presLayoutVars>
          <dgm:chMax/>
          <dgm:chPref val="3"/>
          <dgm:bulletEnabled val="1"/>
        </dgm:presLayoutVars>
      </dgm:prSet>
      <dgm:spPr/>
      <dgm:t>
        <a:bodyPr/>
        <a:lstStyle/>
        <a:p>
          <a:endParaRPr lang="en-US"/>
        </a:p>
      </dgm:t>
    </dgm:pt>
    <dgm:pt modelId="{0F17BC79-B645-4C32-81E0-786257C64605}" type="pres">
      <dgm:prSet presAssocID="{53A78F72-04FC-40F9-B027-94545BFE5C68}" presName="childText4" presStyleLbl="solidAlignAcc1" presStyleIdx="3" presStyleCnt="5">
        <dgm:presLayoutVars>
          <dgm:chMax val="0"/>
          <dgm:chPref val="0"/>
          <dgm:bulletEnabled val="1"/>
        </dgm:presLayoutVars>
      </dgm:prSet>
      <dgm:spPr/>
      <dgm:t>
        <a:bodyPr/>
        <a:lstStyle/>
        <a:p>
          <a:endParaRPr lang="en-US"/>
        </a:p>
      </dgm:t>
    </dgm:pt>
    <dgm:pt modelId="{FFFC258A-9D0E-4A52-9C1C-88D5391074BA}" type="pres">
      <dgm:prSet presAssocID="{DC01B1D3-BD96-4E56-B531-1A81C056C7A3}" presName="parentText5" presStyleLbl="node1" presStyleIdx="4" presStyleCnt="5">
        <dgm:presLayoutVars>
          <dgm:chMax/>
          <dgm:chPref val="3"/>
          <dgm:bulletEnabled val="1"/>
        </dgm:presLayoutVars>
      </dgm:prSet>
      <dgm:spPr/>
      <dgm:t>
        <a:bodyPr/>
        <a:lstStyle/>
        <a:p>
          <a:endParaRPr lang="en-US"/>
        </a:p>
      </dgm:t>
    </dgm:pt>
    <dgm:pt modelId="{27E5B8C6-10F4-48E1-9554-10E6593F79D5}" type="pres">
      <dgm:prSet presAssocID="{DC01B1D3-BD96-4E56-B531-1A81C056C7A3}" presName="childText5" presStyleLbl="solidAlignAcc1" presStyleIdx="4" presStyleCnt="5">
        <dgm:presLayoutVars>
          <dgm:chMax val="0"/>
          <dgm:chPref val="0"/>
          <dgm:bulletEnabled val="1"/>
        </dgm:presLayoutVars>
      </dgm:prSet>
      <dgm:spPr/>
      <dgm:t>
        <a:bodyPr/>
        <a:lstStyle/>
        <a:p>
          <a:endParaRPr lang="en-US"/>
        </a:p>
      </dgm:t>
    </dgm:pt>
  </dgm:ptLst>
  <dgm:cxnLst>
    <dgm:cxn modelId="{C5EE11B9-7340-41A1-9A95-225D90DC4B1E}" type="presOf" srcId="{D7225F1B-A22B-45D5-A270-23DACDFDB850}" destId="{1B117F75-F0C8-4F53-B0BB-1432E26C8EC5}" srcOrd="0" destOrd="0" presId="urn:microsoft.com/office/officeart/2009/3/layout/IncreasingArrowsProcess"/>
    <dgm:cxn modelId="{99591609-8EC8-40DB-B0D1-100BE43E47C5}" srcId="{53A78F72-04FC-40F9-B027-94545BFE5C68}" destId="{9D4CFA4E-84A1-4552-947C-4F9DF132018B}" srcOrd="0" destOrd="0" parTransId="{F0BF9F28-932E-4BEF-A1D9-421B8E93CA07}" sibTransId="{2204205A-5D6C-4ABC-8617-7ED001A49983}"/>
    <dgm:cxn modelId="{D69E1B6A-E0FB-46A3-B6C6-F5687622E7EC}" srcId="{D7D62857-66D3-4556-AB41-93AA23973550}" destId="{DC01B1D3-BD96-4E56-B531-1A81C056C7A3}" srcOrd="4" destOrd="0" parTransId="{17B928F2-1A91-4AF9-A945-FC35DC68DC24}" sibTransId="{FEE73456-171C-4843-8F00-5EC49AFEE27E}"/>
    <dgm:cxn modelId="{AC7FAC62-A99F-40D8-ABBF-9AA299605499}" type="presOf" srcId="{EA3FBAD3-EAD0-46D1-AFF1-779312713AD9}" destId="{F9826A7E-0757-4CE1-B629-3952AC4D1C9E}" srcOrd="0" destOrd="0" presId="urn:microsoft.com/office/officeart/2009/3/layout/IncreasingArrowsProcess"/>
    <dgm:cxn modelId="{C3C9F483-2306-4423-B543-E444D608DC33}" type="presOf" srcId="{D7D62857-66D3-4556-AB41-93AA23973550}" destId="{BE2BC637-9E46-4337-8E3C-C6643AA29CBE}" srcOrd="0" destOrd="0" presId="urn:microsoft.com/office/officeart/2009/3/layout/IncreasingArrowsProcess"/>
    <dgm:cxn modelId="{0613546A-F9D2-4324-A2A4-1ED124A03713}" type="presOf" srcId="{DC01B1D3-BD96-4E56-B531-1A81C056C7A3}" destId="{FFFC258A-9D0E-4A52-9C1C-88D5391074BA}" srcOrd="0" destOrd="0" presId="urn:microsoft.com/office/officeart/2009/3/layout/IncreasingArrowsProcess"/>
    <dgm:cxn modelId="{A905A0F9-5967-4234-89AE-22AC4ADE954C}" type="presOf" srcId="{9498E236-E605-4557-95CB-F7D937F2A466}" destId="{73B1809B-B2C4-4174-AFE7-A709F9B867ED}" srcOrd="0" destOrd="0" presId="urn:microsoft.com/office/officeart/2009/3/layout/IncreasingArrowsProcess"/>
    <dgm:cxn modelId="{6DC3BA88-86F9-427E-9865-7FFDAFF12F15}" srcId="{7C976B04-79B8-48CA-BBFA-1B112FC2E49C}" destId="{D7225F1B-A22B-45D5-A270-23DACDFDB850}" srcOrd="0" destOrd="0" parTransId="{5D723125-E876-4FB0-832D-0C6019861E8E}" sibTransId="{631C264E-B081-4F98-ACF3-36A37BE75F3A}"/>
    <dgm:cxn modelId="{AF139586-86A2-4527-B92F-808220CBBC78}" srcId="{D7D62857-66D3-4556-AB41-93AA23973550}" destId="{68A82FFF-CA17-4914-BDBB-87EC7333F41C}" srcOrd="2" destOrd="0" parTransId="{4C99788B-B4DA-4AD5-9BE8-046CDF2FC2D2}" sibTransId="{385EBBC8-A643-4275-8D2D-55F3E6E6D731}"/>
    <dgm:cxn modelId="{7FEE90C9-0F40-45D1-AC6C-4B5D6028ACCA}" type="presOf" srcId="{7C976B04-79B8-48CA-BBFA-1B112FC2E49C}" destId="{AB46551E-158E-466E-A9D2-3B6CDF0B313C}" srcOrd="0" destOrd="0" presId="urn:microsoft.com/office/officeart/2009/3/layout/IncreasingArrowsProcess"/>
    <dgm:cxn modelId="{8C21D898-78A3-4AE7-BB1F-9C44171BA178}" srcId="{D7D62857-66D3-4556-AB41-93AA23973550}" destId="{7C976B04-79B8-48CA-BBFA-1B112FC2E49C}" srcOrd="1" destOrd="0" parTransId="{D8B35A61-98B3-470B-A6DE-E231236A733F}" sibTransId="{33DBE9AF-FAB4-4863-8CA3-F7DAAD22F308}"/>
    <dgm:cxn modelId="{727B6D65-3EB6-4367-A94C-7959D044FF2A}" type="presOf" srcId="{ADB778B2-8C84-42B5-A21E-48AF80F9B12D}" destId="{676932A6-89F6-4C37-9C90-8A4AF122B4F8}" srcOrd="0" destOrd="0" presId="urn:microsoft.com/office/officeart/2009/3/layout/IncreasingArrowsProcess"/>
    <dgm:cxn modelId="{4C5EAAD1-ACB7-4E7F-AA99-CE4FAAC245BF}" srcId="{9498E236-E605-4557-95CB-F7D937F2A466}" destId="{ADB778B2-8C84-42B5-A21E-48AF80F9B12D}" srcOrd="0" destOrd="0" parTransId="{24AE671D-64EC-40AB-B0A0-3BD3918DE728}" sibTransId="{41E16ABE-8738-4C97-ADAD-236F8F8B1516}"/>
    <dgm:cxn modelId="{620078E8-71CC-42AC-B5A8-19D522EBF40E}" type="presOf" srcId="{53A78F72-04FC-40F9-B027-94545BFE5C68}" destId="{1508E449-8221-40A1-B969-CADCB7A30069}" srcOrd="0" destOrd="0" presId="urn:microsoft.com/office/officeart/2009/3/layout/IncreasingArrowsProcess"/>
    <dgm:cxn modelId="{0764019E-6492-4671-A2B5-B12FB517E616}" srcId="{68A82FFF-CA17-4914-BDBB-87EC7333F41C}" destId="{EA3FBAD3-EAD0-46D1-AFF1-779312713AD9}" srcOrd="0" destOrd="0" parTransId="{6F442B88-E2AB-4889-91B4-E4A465DEBFCF}" sibTransId="{8D23B756-D8A3-4D4A-B462-B393C3394746}"/>
    <dgm:cxn modelId="{46C41261-ABC0-4E5F-B759-2A0ABF82B932}" type="presOf" srcId="{68A82FFF-CA17-4914-BDBB-87EC7333F41C}" destId="{7D8E405A-4735-405E-855A-9990A1E3E353}" srcOrd="0" destOrd="0" presId="urn:microsoft.com/office/officeart/2009/3/layout/IncreasingArrowsProcess"/>
    <dgm:cxn modelId="{3663191D-958D-4EC5-9D52-1FA7E99411EA}" srcId="{D7D62857-66D3-4556-AB41-93AA23973550}" destId="{53A78F72-04FC-40F9-B027-94545BFE5C68}" srcOrd="3" destOrd="0" parTransId="{483CDA0F-639B-4E4D-AE5F-F40970D0425D}" sibTransId="{2943B8AC-48E7-4F93-B1F8-CF694BDCA0E3}"/>
    <dgm:cxn modelId="{E7B84D8A-1BED-450B-AF43-EF0963B930F9}" srcId="{D7D62857-66D3-4556-AB41-93AA23973550}" destId="{9498E236-E605-4557-95CB-F7D937F2A466}" srcOrd="0" destOrd="0" parTransId="{57BAA602-3D7D-4AFF-A702-CFBAC99CF719}" sibTransId="{41E5BEF5-2998-40EF-8153-1A42AF2AF7DB}"/>
    <dgm:cxn modelId="{BB1FDD2C-81F8-401E-83CF-098EEE31DF8A}" type="presOf" srcId="{5C054C00-65A3-40E6-94DA-1B2E8517EEE8}" destId="{27E5B8C6-10F4-48E1-9554-10E6593F79D5}" srcOrd="0" destOrd="0" presId="urn:microsoft.com/office/officeart/2009/3/layout/IncreasingArrowsProcess"/>
    <dgm:cxn modelId="{66892ADB-F689-4C70-B52A-871E90B59CC1}" srcId="{DC01B1D3-BD96-4E56-B531-1A81C056C7A3}" destId="{5C054C00-65A3-40E6-94DA-1B2E8517EEE8}" srcOrd="0" destOrd="0" parTransId="{102A04AF-C39A-4C68-BB75-42E031DF1E7A}" sibTransId="{10313B10-8157-4E63-B8FA-9F7961C56659}"/>
    <dgm:cxn modelId="{96F7D8FD-8A28-4484-B374-4C47ED236A36}" type="presOf" srcId="{9D4CFA4E-84A1-4552-947C-4F9DF132018B}" destId="{0F17BC79-B645-4C32-81E0-786257C64605}" srcOrd="0" destOrd="0" presId="urn:microsoft.com/office/officeart/2009/3/layout/IncreasingArrowsProcess"/>
    <dgm:cxn modelId="{F5ADD3DF-B49B-4CBB-8254-CD75D39A907A}" type="presParOf" srcId="{BE2BC637-9E46-4337-8E3C-C6643AA29CBE}" destId="{73B1809B-B2C4-4174-AFE7-A709F9B867ED}" srcOrd="0" destOrd="0" presId="urn:microsoft.com/office/officeart/2009/3/layout/IncreasingArrowsProcess"/>
    <dgm:cxn modelId="{87ECD411-E8DC-4890-91C2-3EA6FBD4B819}" type="presParOf" srcId="{BE2BC637-9E46-4337-8E3C-C6643AA29CBE}" destId="{676932A6-89F6-4C37-9C90-8A4AF122B4F8}" srcOrd="1" destOrd="0" presId="urn:microsoft.com/office/officeart/2009/3/layout/IncreasingArrowsProcess"/>
    <dgm:cxn modelId="{3014C0A1-6EE6-4FA3-BCF6-CD02D572B5B7}" type="presParOf" srcId="{BE2BC637-9E46-4337-8E3C-C6643AA29CBE}" destId="{AB46551E-158E-466E-A9D2-3B6CDF0B313C}" srcOrd="2" destOrd="0" presId="urn:microsoft.com/office/officeart/2009/3/layout/IncreasingArrowsProcess"/>
    <dgm:cxn modelId="{6697319B-5A52-4852-8E31-CB0BD1DD97CC}" type="presParOf" srcId="{BE2BC637-9E46-4337-8E3C-C6643AA29CBE}" destId="{1B117F75-F0C8-4F53-B0BB-1432E26C8EC5}" srcOrd="3" destOrd="0" presId="urn:microsoft.com/office/officeart/2009/3/layout/IncreasingArrowsProcess"/>
    <dgm:cxn modelId="{D68DCAE1-8B52-448B-BB11-EE6CBE4C0E54}" type="presParOf" srcId="{BE2BC637-9E46-4337-8E3C-C6643AA29CBE}" destId="{7D8E405A-4735-405E-855A-9990A1E3E353}" srcOrd="4" destOrd="0" presId="urn:microsoft.com/office/officeart/2009/3/layout/IncreasingArrowsProcess"/>
    <dgm:cxn modelId="{5DCCD149-4DEB-429E-A9DC-3ADD1E226D4E}" type="presParOf" srcId="{BE2BC637-9E46-4337-8E3C-C6643AA29CBE}" destId="{F9826A7E-0757-4CE1-B629-3952AC4D1C9E}" srcOrd="5" destOrd="0" presId="urn:microsoft.com/office/officeart/2009/3/layout/IncreasingArrowsProcess"/>
    <dgm:cxn modelId="{4A7D4D12-D389-41EB-8B60-98BE88CDCD14}" type="presParOf" srcId="{BE2BC637-9E46-4337-8E3C-C6643AA29CBE}" destId="{1508E449-8221-40A1-B969-CADCB7A30069}" srcOrd="6" destOrd="0" presId="urn:microsoft.com/office/officeart/2009/3/layout/IncreasingArrowsProcess"/>
    <dgm:cxn modelId="{59345D1F-DED3-4366-84A3-759ABC03F9A6}" type="presParOf" srcId="{BE2BC637-9E46-4337-8E3C-C6643AA29CBE}" destId="{0F17BC79-B645-4C32-81E0-786257C64605}" srcOrd="7" destOrd="0" presId="urn:microsoft.com/office/officeart/2009/3/layout/IncreasingArrowsProcess"/>
    <dgm:cxn modelId="{8221B067-506B-482E-82D4-1F3663A07CF6}" type="presParOf" srcId="{BE2BC637-9E46-4337-8E3C-C6643AA29CBE}" destId="{FFFC258A-9D0E-4A52-9C1C-88D5391074BA}" srcOrd="8" destOrd="0" presId="urn:microsoft.com/office/officeart/2009/3/layout/IncreasingArrowsProcess"/>
    <dgm:cxn modelId="{03C01A5F-3D44-4744-B7D2-8601930E2A08}" type="presParOf" srcId="{BE2BC637-9E46-4337-8E3C-C6643AA29CBE}" destId="{27E5B8C6-10F4-48E1-9554-10E6593F79D5}" srcOrd="9" destOrd="0" presId="urn:microsoft.com/office/officeart/2009/3/layout/IncreasingArrows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31DE36-5892-4C7C-8F78-0C18D82B39C2}"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A2B8C149-5949-4BD1-9AA8-E776F50E7080}">
      <dgm:prSet phldrT="[Text]"/>
      <dgm:spPr/>
      <dgm:t>
        <a:bodyPr/>
        <a:lstStyle/>
        <a:p>
          <a:r>
            <a:rPr lang="en-US"/>
            <a:t>Raw data is open and in vivo coded</a:t>
          </a:r>
        </a:p>
      </dgm:t>
    </dgm:pt>
    <dgm:pt modelId="{F1FB7A41-B752-4706-A1DE-5CC1EBAEB1D5}" type="parTrans" cxnId="{351C8492-47B5-4057-B745-E0676AAFCA82}">
      <dgm:prSet/>
      <dgm:spPr/>
      <dgm:t>
        <a:bodyPr/>
        <a:lstStyle/>
        <a:p>
          <a:endParaRPr lang="en-US"/>
        </a:p>
      </dgm:t>
    </dgm:pt>
    <dgm:pt modelId="{82EF0AB1-2237-4637-963D-773A2BBA8CBB}" type="sibTrans" cxnId="{351C8492-47B5-4057-B745-E0676AAFCA82}">
      <dgm:prSet/>
      <dgm:spPr/>
      <dgm:t>
        <a:bodyPr/>
        <a:lstStyle/>
        <a:p>
          <a:endParaRPr lang="en-US"/>
        </a:p>
      </dgm:t>
    </dgm:pt>
    <dgm:pt modelId="{2CF2581E-F7C6-4F84-A59C-D09CA1F33A4B}">
      <dgm:prSet phldrT="[Text]"/>
      <dgm:spPr/>
      <dgm:t>
        <a:bodyPr/>
        <a:lstStyle/>
        <a:p>
          <a:r>
            <a:rPr lang="en-US"/>
            <a:t>Indicators of a concept appear</a:t>
          </a:r>
        </a:p>
      </dgm:t>
    </dgm:pt>
    <dgm:pt modelId="{FA63635F-75AC-4B4C-9B3D-D80AC4E9F167}" type="parTrans" cxnId="{9064CCAD-1FF9-40E1-8DC2-552205816C13}">
      <dgm:prSet/>
      <dgm:spPr/>
      <dgm:t>
        <a:bodyPr/>
        <a:lstStyle/>
        <a:p>
          <a:endParaRPr lang="en-US"/>
        </a:p>
      </dgm:t>
    </dgm:pt>
    <dgm:pt modelId="{2B8C22FB-2878-42D9-939B-05ED1F42CC51}" type="sibTrans" cxnId="{9064CCAD-1FF9-40E1-8DC2-552205816C13}">
      <dgm:prSet/>
      <dgm:spPr/>
      <dgm:t>
        <a:bodyPr/>
        <a:lstStyle/>
        <a:p>
          <a:endParaRPr lang="en-US"/>
        </a:p>
      </dgm:t>
    </dgm:pt>
    <dgm:pt modelId="{74A368FE-1FD8-4904-A3A3-EEF3CB404E84}">
      <dgm:prSet phldrT="[Text]"/>
      <dgm:spPr/>
      <dgm:t>
        <a:bodyPr/>
        <a:lstStyle/>
        <a:p>
          <a:r>
            <a:rPr lang="en-US"/>
            <a:t>Pattern emerges</a:t>
          </a:r>
        </a:p>
      </dgm:t>
    </dgm:pt>
    <dgm:pt modelId="{AE2176A1-B839-465C-A0E7-99C94613B866}" type="parTrans" cxnId="{89EE125E-25AA-4BA9-9C09-667046EE6A2C}">
      <dgm:prSet/>
      <dgm:spPr/>
      <dgm:t>
        <a:bodyPr/>
        <a:lstStyle/>
        <a:p>
          <a:endParaRPr lang="en-US"/>
        </a:p>
      </dgm:t>
    </dgm:pt>
    <dgm:pt modelId="{F81B7A3B-CB01-4BC2-96DE-933D4C11922F}" type="sibTrans" cxnId="{89EE125E-25AA-4BA9-9C09-667046EE6A2C}">
      <dgm:prSet/>
      <dgm:spPr/>
      <dgm:t>
        <a:bodyPr/>
        <a:lstStyle/>
        <a:p>
          <a:endParaRPr lang="en-US"/>
        </a:p>
      </dgm:t>
    </dgm:pt>
    <dgm:pt modelId="{EFE6FCD9-DD12-45EE-8A4E-E9DDD997D0F8}">
      <dgm:prSet phldrT="[Text]"/>
      <dgm:spPr/>
      <dgm:t>
        <a:bodyPr/>
        <a:lstStyle/>
        <a:p>
          <a:r>
            <a:rPr lang="en-US"/>
            <a:t>Patterns given tentative label as category</a:t>
          </a:r>
        </a:p>
      </dgm:t>
    </dgm:pt>
    <dgm:pt modelId="{095A24F7-A308-4ED8-A7F6-71EE064F8FC5}" type="parTrans" cxnId="{BD8CDE12-97D6-4703-80A0-290DD4F4FC14}">
      <dgm:prSet/>
      <dgm:spPr/>
      <dgm:t>
        <a:bodyPr/>
        <a:lstStyle/>
        <a:p>
          <a:endParaRPr lang="en-US"/>
        </a:p>
      </dgm:t>
    </dgm:pt>
    <dgm:pt modelId="{1C50AFAC-D126-4A23-9D5B-BEA5B5DDCFB5}" type="sibTrans" cxnId="{BD8CDE12-97D6-4703-80A0-290DD4F4FC14}">
      <dgm:prSet/>
      <dgm:spPr/>
      <dgm:t>
        <a:bodyPr/>
        <a:lstStyle/>
        <a:p>
          <a:endParaRPr lang="en-US"/>
        </a:p>
      </dgm:t>
    </dgm:pt>
    <dgm:pt modelId="{07E1CA9A-8775-4DE6-8777-0770385CA5AE}">
      <dgm:prSet phldrT="[Text]"/>
      <dgm:spPr/>
      <dgm:t>
        <a:bodyPr/>
        <a:lstStyle/>
        <a:p>
          <a:r>
            <a:rPr lang="en-US" u="sng"/>
            <a:t>Selective coding </a:t>
          </a:r>
          <a:r>
            <a:rPr lang="en-US"/>
            <a:t>around core category (focused coding)</a:t>
          </a:r>
        </a:p>
      </dgm:t>
    </dgm:pt>
    <dgm:pt modelId="{B34F778E-98D8-4453-8733-88E148E7495C}" type="parTrans" cxnId="{816B02EE-2C31-4AFD-BDE3-E685980919A3}">
      <dgm:prSet/>
      <dgm:spPr/>
      <dgm:t>
        <a:bodyPr/>
        <a:lstStyle/>
        <a:p>
          <a:endParaRPr lang="en-US"/>
        </a:p>
      </dgm:t>
    </dgm:pt>
    <dgm:pt modelId="{59193E53-F77E-4FA4-858C-52F033DEDA4E}" type="sibTrans" cxnId="{816B02EE-2C31-4AFD-BDE3-E685980919A3}">
      <dgm:prSet/>
      <dgm:spPr/>
      <dgm:t>
        <a:bodyPr/>
        <a:lstStyle/>
        <a:p>
          <a:endParaRPr lang="en-US"/>
        </a:p>
      </dgm:t>
    </dgm:pt>
    <dgm:pt modelId="{B7B32EAC-1424-404A-B024-86D953C48C08}">
      <dgm:prSet phldrT="[Text]"/>
      <dgm:spPr/>
      <dgm:t>
        <a:bodyPr/>
        <a:lstStyle/>
        <a:p>
          <a:r>
            <a:rPr lang="en-US"/>
            <a:t>Theoretical saturation of core category in substantve area</a:t>
          </a:r>
        </a:p>
      </dgm:t>
    </dgm:pt>
    <dgm:pt modelId="{DDE05F73-9487-4A50-A940-40166A02E75E}" type="parTrans" cxnId="{DC815813-0800-4331-B2B3-0B6FA94062EA}">
      <dgm:prSet/>
      <dgm:spPr/>
      <dgm:t>
        <a:bodyPr/>
        <a:lstStyle/>
        <a:p>
          <a:endParaRPr lang="en-US"/>
        </a:p>
      </dgm:t>
    </dgm:pt>
    <dgm:pt modelId="{2AFBFB4E-435D-488A-9C6A-78B91C6AF7FF}" type="sibTrans" cxnId="{DC815813-0800-4331-B2B3-0B6FA94062EA}">
      <dgm:prSet/>
      <dgm:spPr/>
      <dgm:t>
        <a:bodyPr/>
        <a:lstStyle/>
        <a:p>
          <a:endParaRPr lang="en-US"/>
        </a:p>
      </dgm:t>
    </dgm:pt>
    <dgm:pt modelId="{04098344-42AB-470D-9215-83ACF1F5B99D}">
      <dgm:prSet phldrT="[Text]"/>
      <dgm:spPr/>
      <dgm:t>
        <a:bodyPr/>
        <a:lstStyle/>
        <a:p>
          <a:r>
            <a:rPr lang="en-US" b="1" u="sng"/>
            <a:t>Theoretical coding</a:t>
          </a:r>
        </a:p>
      </dgm:t>
    </dgm:pt>
    <dgm:pt modelId="{742517B2-0BCA-4A22-8AAF-059859BAD247}" type="parTrans" cxnId="{21E673C6-CD2C-4A62-B220-EABF6BA699CB}">
      <dgm:prSet/>
      <dgm:spPr/>
      <dgm:t>
        <a:bodyPr/>
        <a:lstStyle/>
        <a:p>
          <a:endParaRPr lang="en-US"/>
        </a:p>
      </dgm:t>
    </dgm:pt>
    <dgm:pt modelId="{F0240808-65C6-4E32-BF9F-3D46FD652B8B}" type="sibTrans" cxnId="{21E673C6-CD2C-4A62-B220-EABF6BA699CB}">
      <dgm:prSet/>
      <dgm:spPr/>
      <dgm:t>
        <a:bodyPr/>
        <a:lstStyle/>
        <a:p>
          <a:endParaRPr lang="en-US"/>
        </a:p>
      </dgm:t>
    </dgm:pt>
    <dgm:pt modelId="{86CE61C2-B3AE-47BD-B43B-D4CE59771A81}">
      <dgm:prSet phldrT="[Text]"/>
      <dgm:spPr/>
      <dgm:t>
        <a:bodyPr/>
        <a:lstStyle/>
        <a:p>
          <a:r>
            <a:rPr lang="en-US" b="1" u="sng"/>
            <a:t>open coding</a:t>
          </a:r>
        </a:p>
      </dgm:t>
    </dgm:pt>
    <dgm:pt modelId="{B705E113-63CD-403D-A14D-37931DFCD71C}" type="parTrans" cxnId="{2E66F085-3140-4435-870C-DC1AF168312E}">
      <dgm:prSet/>
      <dgm:spPr/>
      <dgm:t>
        <a:bodyPr/>
        <a:lstStyle/>
        <a:p>
          <a:endParaRPr lang="en-US"/>
        </a:p>
      </dgm:t>
    </dgm:pt>
    <dgm:pt modelId="{C2AB931C-3428-415A-8F5B-A29E96262D24}" type="sibTrans" cxnId="{2E66F085-3140-4435-870C-DC1AF168312E}">
      <dgm:prSet/>
      <dgm:spPr/>
      <dgm:t>
        <a:bodyPr/>
        <a:lstStyle/>
        <a:p>
          <a:endParaRPr lang="en-US"/>
        </a:p>
      </dgm:t>
    </dgm:pt>
    <dgm:pt modelId="{5B382840-3406-4EBA-9747-816C620D358A}">
      <dgm:prSet phldrT="[Text]"/>
      <dgm:spPr/>
      <dgm:t>
        <a:bodyPr/>
        <a:lstStyle/>
        <a:p>
          <a:r>
            <a:rPr lang="en-US" b="0" u="none"/>
            <a:t>Selective codes integrate open codes toegther (theoretical coding)</a:t>
          </a:r>
        </a:p>
      </dgm:t>
    </dgm:pt>
    <dgm:pt modelId="{E7384ED9-B676-4DA2-BC0C-8B4C6408276C}" type="parTrans" cxnId="{0C06E716-9E77-4020-B67F-AE3A5C7087C6}">
      <dgm:prSet/>
      <dgm:spPr/>
      <dgm:t>
        <a:bodyPr/>
        <a:lstStyle/>
        <a:p>
          <a:endParaRPr lang="en-US"/>
        </a:p>
      </dgm:t>
    </dgm:pt>
    <dgm:pt modelId="{9DD8A234-E54E-4B8A-ABAE-512096672986}" type="sibTrans" cxnId="{0C06E716-9E77-4020-B67F-AE3A5C7087C6}">
      <dgm:prSet/>
      <dgm:spPr/>
      <dgm:t>
        <a:bodyPr/>
        <a:lstStyle/>
        <a:p>
          <a:endParaRPr lang="en-US"/>
        </a:p>
      </dgm:t>
    </dgm:pt>
    <dgm:pt modelId="{55EA0F10-CEDD-41A6-9860-02189F179558}">
      <dgm:prSet phldrT="[Text]"/>
      <dgm:spPr/>
      <dgm:t>
        <a:bodyPr/>
        <a:lstStyle/>
        <a:p>
          <a:r>
            <a:rPr lang="en-US" b="1" u="sng"/>
            <a:t>Emergent theory</a:t>
          </a:r>
        </a:p>
      </dgm:t>
    </dgm:pt>
    <dgm:pt modelId="{805FB571-656B-4FB3-96C6-6A11FBDA0C56}" type="parTrans" cxnId="{11838F84-88F1-46BB-9907-1EC70CC9ABB4}">
      <dgm:prSet/>
      <dgm:spPr/>
      <dgm:t>
        <a:bodyPr/>
        <a:lstStyle/>
        <a:p>
          <a:endParaRPr lang="en-US"/>
        </a:p>
      </dgm:t>
    </dgm:pt>
    <dgm:pt modelId="{ED43AF70-4D87-40C7-AA83-D67865585E6B}" type="sibTrans" cxnId="{11838F84-88F1-46BB-9907-1EC70CC9ABB4}">
      <dgm:prSet/>
      <dgm:spPr/>
      <dgm:t>
        <a:bodyPr/>
        <a:lstStyle/>
        <a:p>
          <a:endParaRPr lang="en-US"/>
        </a:p>
      </dgm:t>
    </dgm:pt>
    <dgm:pt modelId="{3E15A95F-736A-4AE2-944F-D8A71B60BE25}">
      <dgm:prSet/>
      <dgm:spPr/>
      <dgm:t>
        <a:bodyPr/>
        <a:lstStyle/>
        <a:p>
          <a:r>
            <a:rPr lang="en-US"/>
            <a:t>Causation coding used to check the patterns emerging</a:t>
          </a:r>
        </a:p>
      </dgm:t>
    </dgm:pt>
    <dgm:pt modelId="{D50914BA-2D62-4214-BE3B-FD80EDBEEE31}" type="parTrans" cxnId="{36D587B5-60B2-4EF0-9E2E-307CAD44A109}">
      <dgm:prSet/>
      <dgm:spPr/>
      <dgm:t>
        <a:bodyPr/>
        <a:lstStyle/>
        <a:p>
          <a:endParaRPr lang="en-US"/>
        </a:p>
      </dgm:t>
    </dgm:pt>
    <dgm:pt modelId="{2769C693-433B-4FF7-8CDC-B759396298E4}" type="sibTrans" cxnId="{36D587B5-60B2-4EF0-9E2E-307CAD44A109}">
      <dgm:prSet/>
      <dgm:spPr/>
      <dgm:t>
        <a:bodyPr/>
        <a:lstStyle/>
        <a:p>
          <a:endParaRPr lang="en-US"/>
        </a:p>
      </dgm:t>
    </dgm:pt>
    <dgm:pt modelId="{B972FED4-ACDA-4AD4-BD61-7CC204325EF9}" type="pres">
      <dgm:prSet presAssocID="{D131DE36-5892-4C7C-8F78-0C18D82B39C2}" presName="diagram" presStyleCnt="0">
        <dgm:presLayoutVars>
          <dgm:dir/>
          <dgm:resizeHandles val="exact"/>
        </dgm:presLayoutVars>
      </dgm:prSet>
      <dgm:spPr/>
      <dgm:t>
        <a:bodyPr/>
        <a:lstStyle/>
        <a:p>
          <a:endParaRPr lang="en-US"/>
        </a:p>
      </dgm:t>
    </dgm:pt>
    <dgm:pt modelId="{B9E9662B-AA1F-4ECD-957F-858286FF0597}" type="pres">
      <dgm:prSet presAssocID="{86CE61C2-B3AE-47BD-B43B-D4CE59771A81}" presName="node" presStyleLbl="node1" presStyleIdx="0" presStyleCnt="11">
        <dgm:presLayoutVars>
          <dgm:bulletEnabled val="1"/>
        </dgm:presLayoutVars>
      </dgm:prSet>
      <dgm:spPr/>
      <dgm:t>
        <a:bodyPr/>
        <a:lstStyle/>
        <a:p>
          <a:endParaRPr lang="en-US"/>
        </a:p>
      </dgm:t>
    </dgm:pt>
    <dgm:pt modelId="{41857B45-B00D-46C6-8A83-436968EAC671}" type="pres">
      <dgm:prSet presAssocID="{C2AB931C-3428-415A-8F5B-A29E96262D24}" presName="sibTrans" presStyleLbl="sibTrans2D1" presStyleIdx="0" presStyleCnt="10"/>
      <dgm:spPr/>
      <dgm:t>
        <a:bodyPr/>
        <a:lstStyle/>
        <a:p>
          <a:endParaRPr lang="en-US"/>
        </a:p>
      </dgm:t>
    </dgm:pt>
    <dgm:pt modelId="{F40584D3-647B-42D8-9878-69682D59C1A7}" type="pres">
      <dgm:prSet presAssocID="{C2AB931C-3428-415A-8F5B-A29E96262D24}" presName="connectorText" presStyleLbl="sibTrans2D1" presStyleIdx="0" presStyleCnt="10"/>
      <dgm:spPr/>
      <dgm:t>
        <a:bodyPr/>
        <a:lstStyle/>
        <a:p>
          <a:endParaRPr lang="en-US"/>
        </a:p>
      </dgm:t>
    </dgm:pt>
    <dgm:pt modelId="{B5C77991-D52D-486C-8A0F-2830610ED4C6}" type="pres">
      <dgm:prSet presAssocID="{A2B8C149-5949-4BD1-9AA8-E776F50E7080}" presName="node" presStyleLbl="node1" presStyleIdx="1" presStyleCnt="11">
        <dgm:presLayoutVars>
          <dgm:bulletEnabled val="1"/>
        </dgm:presLayoutVars>
      </dgm:prSet>
      <dgm:spPr/>
      <dgm:t>
        <a:bodyPr/>
        <a:lstStyle/>
        <a:p>
          <a:endParaRPr lang="en-US"/>
        </a:p>
      </dgm:t>
    </dgm:pt>
    <dgm:pt modelId="{DA2D507B-1EF2-414E-AD76-2622981C7A85}" type="pres">
      <dgm:prSet presAssocID="{82EF0AB1-2237-4637-963D-773A2BBA8CBB}" presName="sibTrans" presStyleLbl="sibTrans2D1" presStyleIdx="1" presStyleCnt="10"/>
      <dgm:spPr/>
      <dgm:t>
        <a:bodyPr/>
        <a:lstStyle/>
        <a:p>
          <a:endParaRPr lang="en-US"/>
        </a:p>
      </dgm:t>
    </dgm:pt>
    <dgm:pt modelId="{045DD755-2060-4728-AEA9-3720DCE77BB6}" type="pres">
      <dgm:prSet presAssocID="{82EF0AB1-2237-4637-963D-773A2BBA8CBB}" presName="connectorText" presStyleLbl="sibTrans2D1" presStyleIdx="1" presStyleCnt="10"/>
      <dgm:spPr/>
      <dgm:t>
        <a:bodyPr/>
        <a:lstStyle/>
        <a:p>
          <a:endParaRPr lang="en-US"/>
        </a:p>
      </dgm:t>
    </dgm:pt>
    <dgm:pt modelId="{A5563201-FA31-49EC-AE7D-CD21B3C011AE}" type="pres">
      <dgm:prSet presAssocID="{2CF2581E-F7C6-4F84-A59C-D09CA1F33A4B}" presName="node" presStyleLbl="node1" presStyleIdx="2" presStyleCnt="11">
        <dgm:presLayoutVars>
          <dgm:bulletEnabled val="1"/>
        </dgm:presLayoutVars>
      </dgm:prSet>
      <dgm:spPr/>
      <dgm:t>
        <a:bodyPr/>
        <a:lstStyle/>
        <a:p>
          <a:endParaRPr lang="en-US"/>
        </a:p>
      </dgm:t>
    </dgm:pt>
    <dgm:pt modelId="{E8A3E889-4F94-40D7-88BD-80DA3F0FA2A7}" type="pres">
      <dgm:prSet presAssocID="{2B8C22FB-2878-42D9-939B-05ED1F42CC51}" presName="sibTrans" presStyleLbl="sibTrans2D1" presStyleIdx="2" presStyleCnt="10"/>
      <dgm:spPr/>
      <dgm:t>
        <a:bodyPr/>
        <a:lstStyle/>
        <a:p>
          <a:endParaRPr lang="en-US"/>
        </a:p>
      </dgm:t>
    </dgm:pt>
    <dgm:pt modelId="{91F9478C-FEFF-4DDA-8A69-D16F9CBD5DD4}" type="pres">
      <dgm:prSet presAssocID="{2B8C22FB-2878-42D9-939B-05ED1F42CC51}" presName="connectorText" presStyleLbl="sibTrans2D1" presStyleIdx="2" presStyleCnt="10"/>
      <dgm:spPr/>
      <dgm:t>
        <a:bodyPr/>
        <a:lstStyle/>
        <a:p>
          <a:endParaRPr lang="en-US"/>
        </a:p>
      </dgm:t>
    </dgm:pt>
    <dgm:pt modelId="{EB39E489-EEA5-43E2-B6D7-C96C5E722F43}" type="pres">
      <dgm:prSet presAssocID="{74A368FE-1FD8-4904-A3A3-EEF3CB404E84}" presName="node" presStyleLbl="node1" presStyleIdx="3" presStyleCnt="11">
        <dgm:presLayoutVars>
          <dgm:bulletEnabled val="1"/>
        </dgm:presLayoutVars>
      </dgm:prSet>
      <dgm:spPr/>
      <dgm:t>
        <a:bodyPr/>
        <a:lstStyle/>
        <a:p>
          <a:endParaRPr lang="en-US"/>
        </a:p>
      </dgm:t>
    </dgm:pt>
    <dgm:pt modelId="{A909DE41-8D39-4767-BBEA-F1E576F3007C}" type="pres">
      <dgm:prSet presAssocID="{F81B7A3B-CB01-4BC2-96DE-933D4C11922F}" presName="sibTrans" presStyleLbl="sibTrans2D1" presStyleIdx="3" presStyleCnt="10"/>
      <dgm:spPr/>
      <dgm:t>
        <a:bodyPr/>
        <a:lstStyle/>
        <a:p>
          <a:endParaRPr lang="en-US"/>
        </a:p>
      </dgm:t>
    </dgm:pt>
    <dgm:pt modelId="{C3793163-D8F8-4E79-A6FF-06DE5156CAD6}" type="pres">
      <dgm:prSet presAssocID="{F81B7A3B-CB01-4BC2-96DE-933D4C11922F}" presName="connectorText" presStyleLbl="sibTrans2D1" presStyleIdx="3" presStyleCnt="10"/>
      <dgm:spPr/>
      <dgm:t>
        <a:bodyPr/>
        <a:lstStyle/>
        <a:p>
          <a:endParaRPr lang="en-US"/>
        </a:p>
      </dgm:t>
    </dgm:pt>
    <dgm:pt modelId="{6C6CF0BD-7303-42CA-B1D2-3842A9664CC5}" type="pres">
      <dgm:prSet presAssocID="{3E15A95F-736A-4AE2-944F-D8A71B60BE25}" presName="node" presStyleLbl="node1" presStyleIdx="4" presStyleCnt="11">
        <dgm:presLayoutVars>
          <dgm:bulletEnabled val="1"/>
        </dgm:presLayoutVars>
      </dgm:prSet>
      <dgm:spPr/>
      <dgm:t>
        <a:bodyPr/>
        <a:lstStyle/>
        <a:p>
          <a:endParaRPr lang="en-US"/>
        </a:p>
      </dgm:t>
    </dgm:pt>
    <dgm:pt modelId="{7D9A882F-7706-44B2-8DB2-01058802B6B6}" type="pres">
      <dgm:prSet presAssocID="{2769C693-433B-4FF7-8CDC-B759396298E4}" presName="sibTrans" presStyleLbl="sibTrans2D1" presStyleIdx="4" presStyleCnt="10"/>
      <dgm:spPr/>
      <dgm:t>
        <a:bodyPr/>
        <a:lstStyle/>
        <a:p>
          <a:endParaRPr lang="en-US"/>
        </a:p>
      </dgm:t>
    </dgm:pt>
    <dgm:pt modelId="{7B7CE82C-2900-4C90-8146-7415FC90066B}" type="pres">
      <dgm:prSet presAssocID="{2769C693-433B-4FF7-8CDC-B759396298E4}" presName="connectorText" presStyleLbl="sibTrans2D1" presStyleIdx="4" presStyleCnt="10"/>
      <dgm:spPr/>
      <dgm:t>
        <a:bodyPr/>
        <a:lstStyle/>
        <a:p>
          <a:endParaRPr lang="en-US"/>
        </a:p>
      </dgm:t>
    </dgm:pt>
    <dgm:pt modelId="{17DDDEEF-EE2F-46F3-B2FA-E0E53BC85A20}" type="pres">
      <dgm:prSet presAssocID="{EFE6FCD9-DD12-45EE-8A4E-E9DDD997D0F8}" presName="node" presStyleLbl="node1" presStyleIdx="5" presStyleCnt="11">
        <dgm:presLayoutVars>
          <dgm:bulletEnabled val="1"/>
        </dgm:presLayoutVars>
      </dgm:prSet>
      <dgm:spPr/>
      <dgm:t>
        <a:bodyPr/>
        <a:lstStyle/>
        <a:p>
          <a:endParaRPr lang="en-US"/>
        </a:p>
      </dgm:t>
    </dgm:pt>
    <dgm:pt modelId="{DD174AE9-9513-42BD-B884-64E072EAE552}" type="pres">
      <dgm:prSet presAssocID="{1C50AFAC-D126-4A23-9D5B-BEA5B5DDCFB5}" presName="sibTrans" presStyleLbl="sibTrans2D1" presStyleIdx="5" presStyleCnt="10"/>
      <dgm:spPr/>
      <dgm:t>
        <a:bodyPr/>
        <a:lstStyle/>
        <a:p>
          <a:endParaRPr lang="en-US"/>
        </a:p>
      </dgm:t>
    </dgm:pt>
    <dgm:pt modelId="{FB054DF6-E6E6-4A58-AD53-7A1F144D1ECE}" type="pres">
      <dgm:prSet presAssocID="{1C50AFAC-D126-4A23-9D5B-BEA5B5DDCFB5}" presName="connectorText" presStyleLbl="sibTrans2D1" presStyleIdx="5" presStyleCnt="10"/>
      <dgm:spPr/>
      <dgm:t>
        <a:bodyPr/>
        <a:lstStyle/>
        <a:p>
          <a:endParaRPr lang="en-US"/>
        </a:p>
      </dgm:t>
    </dgm:pt>
    <dgm:pt modelId="{353CBD09-1F15-405A-93C1-41C8AD5517A1}" type="pres">
      <dgm:prSet presAssocID="{07E1CA9A-8775-4DE6-8777-0770385CA5AE}" presName="node" presStyleLbl="node1" presStyleIdx="6" presStyleCnt="11">
        <dgm:presLayoutVars>
          <dgm:bulletEnabled val="1"/>
        </dgm:presLayoutVars>
      </dgm:prSet>
      <dgm:spPr/>
      <dgm:t>
        <a:bodyPr/>
        <a:lstStyle/>
        <a:p>
          <a:endParaRPr lang="en-US"/>
        </a:p>
      </dgm:t>
    </dgm:pt>
    <dgm:pt modelId="{102EB511-EFF5-4BBD-AE47-8B2A9A3A4AB6}" type="pres">
      <dgm:prSet presAssocID="{59193E53-F77E-4FA4-858C-52F033DEDA4E}" presName="sibTrans" presStyleLbl="sibTrans2D1" presStyleIdx="6" presStyleCnt="10"/>
      <dgm:spPr/>
      <dgm:t>
        <a:bodyPr/>
        <a:lstStyle/>
        <a:p>
          <a:endParaRPr lang="en-US"/>
        </a:p>
      </dgm:t>
    </dgm:pt>
    <dgm:pt modelId="{5EE6D51C-AFA1-4AE5-AC3F-BA0253E9EB3F}" type="pres">
      <dgm:prSet presAssocID="{59193E53-F77E-4FA4-858C-52F033DEDA4E}" presName="connectorText" presStyleLbl="sibTrans2D1" presStyleIdx="6" presStyleCnt="10"/>
      <dgm:spPr/>
      <dgm:t>
        <a:bodyPr/>
        <a:lstStyle/>
        <a:p>
          <a:endParaRPr lang="en-US"/>
        </a:p>
      </dgm:t>
    </dgm:pt>
    <dgm:pt modelId="{EC8035F8-15B4-453F-8D0C-D3C24DA1AE9B}" type="pres">
      <dgm:prSet presAssocID="{B7B32EAC-1424-404A-B024-86D953C48C08}" presName="node" presStyleLbl="node1" presStyleIdx="7" presStyleCnt="11">
        <dgm:presLayoutVars>
          <dgm:bulletEnabled val="1"/>
        </dgm:presLayoutVars>
      </dgm:prSet>
      <dgm:spPr/>
      <dgm:t>
        <a:bodyPr/>
        <a:lstStyle/>
        <a:p>
          <a:endParaRPr lang="en-US"/>
        </a:p>
      </dgm:t>
    </dgm:pt>
    <dgm:pt modelId="{18B45275-72E7-4C3D-A0CB-7840307A0EAF}" type="pres">
      <dgm:prSet presAssocID="{2AFBFB4E-435D-488A-9C6A-78B91C6AF7FF}" presName="sibTrans" presStyleLbl="sibTrans2D1" presStyleIdx="7" presStyleCnt="10"/>
      <dgm:spPr/>
      <dgm:t>
        <a:bodyPr/>
        <a:lstStyle/>
        <a:p>
          <a:endParaRPr lang="en-US"/>
        </a:p>
      </dgm:t>
    </dgm:pt>
    <dgm:pt modelId="{7B484A44-AA5B-4A47-8AFA-A60BAC7858A2}" type="pres">
      <dgm:prSet presAssocID="{2AFBFB4E-435D-488A-9C6A-78B91C6AF7FF}" presName="connectorText" presStyleLbl="sibTrans2D1" presStyleIdx="7" presStyleCnt="10"/>
      <dgm:spPr/>
      <dgm:t>
        <a:bodyPr/>
        <a:lstStyle/>
        <a:p>
          <a:endParaRPr lang="en-US"/>
        </a:p>
      </dgm:t>
    </dgm:pt>
    <dgm:pt modelId="{D0D50D61-4EEC-46FC-A158-F9BE58E6E18A}" type="pres">
      <dgm:prSet presAssocID="{04098344-42AB-470D-9215-83ACF1F5B99D}" presName="node" presStyleLbl="node1" presStyleIdx="8" presStyleCnt="11">
        <dgm:presLayoutVars>
          <dgm:bulletEnabled val="1"/>
        </dgm:presLayoutVars>
      </dgm:prSet>
      <dgm:spPr/>
      <dgm:t>
        <a:bodyPr/>
        <a:lstStyle/>
        <a:p>
          <a:endParaRPr lang="en-US"/>
        </a:p>
      </dgm:t>
    </dgm:pt>
    <dgm:pt modelId="{40383D5F-20B0-4EBE-8C6F-B0B4974232A7}" type="pres">
      <dgm:prSet presAssocID="{F0240808-65C6-4E32-BF9F-3D46FD652B8B}" presName="sibTrans" presStyleLbl="sibTrans2D1" presStyleIdx="8" presStyleCnt="10"/>
      <dgm:spPr/>
      <dgm:t>
        <a:bodyPr/>
        <a:lstStyle/>
        <a:p>
          <a:endParaRPr lang="en-US"/>
        </a:p>
      </dgm:t>
    </dgm:pt>
    <dgm:pt modelId="{A483A23F-A927-4DB2-93ED-8DE7CF4EECB4}" type="pres">
      <dgm:prSet presAssocID="{F0240808-65C6-4E32-BF9F-3D46FD652B8B}" presName="connectorText" presStyleLbl="sibTrans2D1" presStyleIdx="8" presStyleCnt="10"/>
      <dgm:spPr/>
      <dgm:t>
        <a:bodyPr/>
        <a:lstStyle/>
        <a:p>
          <a:endParaRPr lang="en-US"/>
        </a:p>
      </dgm:t>
    </dgm:pt>
    <dgm:pt modelId="{F5931525-8C34-4959-846C-94E3CC14D78D}" type="pres">
      <dgm:prSet presAssocID="{5B382840-3406-4EBA-9747-816C620D358A}" presName="node" presStyleLbl="node1" presStyleIdx="9" presStyleCnt="11">
        <dgm:presLayoutVars>
          <dgm:bulletEnabled val="1"/>
        </dgm:presLayoutVars>
      </dgm:prSet>
      <dgm:spPr/>
      <dgm:t>
        <a:bodyPr/>
        <a:lstStyle/>
        <a:p>
          <a:endParaRPr lang="en-US"/>
        </a:p>
      </dgm:t>
    </dgm:pt>
    <dgm:pt modelId="{91851D46-FB32-43DC-953B-87E84A597BB2}" type="pres">
      <dgm:prSet presAssocID="{9DD8A234-E54E-4B8A-ABAE-512096672986}" presName="sibTrans" presStyleLbl="sibTrans2D1" presStyleIdx="9" presStyleCnt="10"/>
      <dgm:spPr/>
      <dgm:t>
        <a:bodyPr/>
        <a:lstStyle/>
        <a:p>
          <a:endParaRPr lang="en-US"/>
        </a:p>
      </dgm:t>
    </dgm:pt>
    <dgm:pt modelId="{DCF07537-80BE-4276-92C5-0D573EE91934}" type="pres">
      <dgm:prSet presAssocID="{9DD8A234-E54E-4B8A-ABAE-512096672986}" presName="connectorText" presStyleLbl="sibTrans2D1" presStyleIdx="9" presStyleCnt="10"/>
      <dgm:spPr/>
      <dgm:t>
        <a:bodyPr/>
        <a:lstStyle/>
        <a:p>
          <a:endParaRPr lang="en-US"/>
        </a:p>
      </dgm:t>
    </dgm:pt>
    <dgm:pt modelId="{525E276B-2CE6-4494-9113-8054416A9F53}" type="pres">
      <dgm:prSet presAssocID="{55EA0F10-CEDD-41A6-9860-02189F179558}" presName="node" presStyleLbl="node1" presStyleIdx="10" presStyleCnt="11">
        <dgm:presLayoutVars>
          <dgm:bulletEnabled val="1"/>
        </dgm:presLayoutVars>
      </dgm:prSet>
      <dgm:spPr/>
      <dgm:t>
        <a:bodyPr/>
        <a:lstStyle/>
        <a:p>
          <a:endParaRPr lang="en-US"/>
        </a:p>
      </dgm:t>
    </dgm:pt>
  </dgm:ptLst>
  <dgm:cxnLst>
    <dgm:cxn modelId="{85683C70-FE4F-4980-9BB1-D2A15E93F3FE}" type="presOf" srcId="{2CF2581E-F7C6-4F84-A59C-D09CA1F33A4B}" destId="{A5563201-FA31-49EC-AE7D-CD21B3C011AE}" srcOrd="0" destOrd="0" presId="urn:microsoft.com/office/officeart/2005/8/layout/process5"/>
    <dgm:cxn modelId="{8AE55F34-F01E-4379-8FB0-7124FE8C2218}" type="presOf" srcId="{07E1CA9A-8775-4DE6-8777-0770385CA5AE}" destId="{353CBD09-1F15-405A-93C1-41C8AD5517A1}" srcOrd="0" destOrd="0" presId="urn:microsoft.com/office/officeart/2005/8/layout/process5"/>
    <dgm:cxn modelId="{351C8492-47B5-4057-B745-E0676AAFCA82}" srcId="{D131DE36-5892-4C7C-8F78-0C18D82B39C2}" destId="{A2B8C149-5949-4BD1-9AA8-E776F50E7080}" srcOrd="1" destOrd="0" parTransId="{F1FB7A41-B752-4706-A1DE-5CC1EBAEB1D5}" sibTransId="{82EF0AB1-2237-4637-963D-773A2BBA8CBB}"/>
    <dgm:cxn modelId="{21E673C6-CD2C-4A62-B220-EABF6BA699CB}" srcId="{D131DE36-5892-4C7C-8F78-0C18D82B39C2}" destId="{04098344-42AB-470D-9215-83ACF1F5B99D}" srcOrd="8" destOrd="0" parTransId="{742517B2-0BCA-4A22-8AAF-059859BAD247}" sibTransId="{F0240808-65C6-4E32-BF9F-3D46FD652B8B}"/>
    <dgm:cxn modelId="{72ECA0EC-59E7-4C39-AC7F-7E85BC8BEFE2}" type="presOf" srcId="{2769C693-433B-4FF7-8CDC-B759396298E4}" destId="{7D9A882F-7706-44B2-8DB2-01058802B6B6}" srcOrd="0" destOrd="0" presId="urn:microsoft.com/office/officeart/2005/8/layout/process5"/>
    <dgm:cxn modelId="{F7938E6E-D591-4A25-B09D-2CF636AB8D26}" type="presOf" srcId="{59193E53-F77E-4FA4-858C-52F033DEDA4E}" destId="{5EE6D51C-AFA1-4AE5-AC3F-BA0253E9EB3F}" srcOrd="1" destOrd="0" presId="urn:microsoft.com/office/officeart/2005/8/layout/process5"/>
    <dgm:cxn modelId="{FEBA826F-B480-4155-BC1D-C192982BB2FD}" type="presOf" srcId="{86CE61C2-B3AE-47BD-B43B-D4CE59771A81}" destId="{B9E9662B-AA1F-4ECD-957F-858286FF0597}" srcOrd="0" destOrd="0" presId="urn:microsoft.com/office/officeart/2005/8/layout/process5"/>
    <dgm:cxn modelId="{6F1CCCD9-8484-49F9-9D8A-908ECC356717}" type="presOf" srcId="{5B382840-3406-4EBA-9747-816C620D358A}" destId="{F5931525-8C34-4959-846C-94E3CC14D78D}" srcOrd="0" destOrd="0" presId="urn:microsoft.com/office/officeart/2005/8/layout/process5"/>
    <dgm:cxn modelId="{9064CCAD-1FF9-40E1-8DC2-552205816C13}" srcId="{D131DE36-5892-4C7C-8F78-0C18D82B39C2}" destId="{2CF2581E-F7C6-4F84-A59C-D09CA1F33A4B}" srcOrd="2" destOrd="0" parTransId="{FA63635F-75AC-4B4C-9B3D-D80AC4E9F167}" sibTransId="{2B8C22FB-2878-42D9-939B-05ED1F42CC51}"/>
    <dgm:cxn modelId="{EA966D0F-CC39-478E-BED1-409C933DEF2C}" type="presOf" srcId="{2AFBFB4E-435D-488A-9C6A-78B91C6AF7FF}" destId="{7B484A44-AA5B-4A47-8AFA-A60BAC7858A2}" srcOrd="1" destOrd="0" presId="urn:microsoft.com/office/officeart/2005/8/layout/process5"/>
    <dgm:cxn modelId="{C46F5C69-E1D9-427B-974C-317C50A20DC3}" type="presOf" srcId="{EFE6FCD9-DD12-45EE-8A4E-E9DDD997D0F8}" destId="{17DDDEEF-EE2F-46F3-B2FA-E0E53BC85A20}" srcOrd="0" destOrd="0" presId="urn:microsoft.com/office/officeart/2005/8/layout/process5"/>
    <dgm:cxn modelId="{DC815813-0800-4331-B2B3-0B6FA94062EA}" srcId="{D131DE36-5892-4C7C-8F78-0C18D82B39C2}" destId="{B7B32EAC-1424-404A-B024-86D953C48C08}" srcOrd="7" destOrd="0" parTransId="{DDE05F73-9487-4A50-A940-40166A02E75E}" sibTransId="{2AFBFB4E-435D-488A-9C6A-78B91C6AF7FF}"/>
    <dgm:cxn modelId="{848F5A56-1181-42D9-962D-6FDE8F48E576}" type="presOf" srcId="{A2B8C149-5949-4BD1-9AA8-E776F50E7080}" destId="{B5C77991-D52D-486C-8A0F-2830610ED4C6}" srcOrd="0" destOrd="0" presId="urn:microsoft.com/office/officeart/2005/8/layout/process5"/>
    <dgm:cxn modelId="{55C4EB8B-1685-47FA-959E-E14C092EC411}" type="presOf" srcId="{9DD8A234-E54E-4B8A-ABAE-512096672986}" destId="{91851D46-FB32-43DC-953B-87E84A597BB2}" srcOrd="0" destOrd="0" presId="urn:microsoft.com/office/officeart/2005/8/layout/process5"/>
    <dgm:cxn modelId="{1FE7A786-76E0-4C97-9C32-44EB1C0C0B44}" type="presOf" srcId="{C2AB931C-3428-415A-8F5B-A29E96262D24}" destId="{F40584D3-647B-42D8-9878-69682D59C1A7}" srcOrd="1" destOrd="0" presId="urn:microsoft.com/office/officeart/2005/8/layout/process5"/>
    <dgm:cxn modelId="{6F3E3848-2E45-464C-A2BB-D899E9AD569E}" type="presOf" srcId="{1C50AFAC-D126-4A23-9D5B-BEA5B5DDCFB5}" destId="{FB054DF6-E6E6-4A58-AD53-7A1F144D1ECE}" srcOrd="1" destOrd="0" presId="urn:microsoft.com/office/officeart/2005/8/layout/process5"/>
    <dgm:cxn modelId="{BD8CDE12-97D6-4703-80A0-290DD4F4FC14}" srcId="{D131DE36-5892-4C7C-8F78-0C18D82B39C2}" destId="{EFE6FCD9-DD12-45EE-8A4E-E9DDD997D0F8}" srcOrd="5" destOrd="0" parTransId="{095A24F7-A308-4ED8-A7F6-71EE064F8FC5}" sibTransId="{1C50AFAC-D126-4A23-9D5B-BEA5B5DDCFB5}"/>
    <dgm:cxn modelId="{2E66F085-3140-4435-870C-DC1AF168312E}" srcId="{D131DE36-5892-4C7C-8F78-0C18D82B39C2}" destId="{86CE61C2-B3AE-47BD-B43B-D4CE59771A81}" srcOrd="0" destOrd="0" parTransId="{B705E113-63CD-403D-A14D-37931DFCD71C}" sibTransId="{C2AB931C-3428-415A-8F5B-A29E96262D24}"/>
    <dgm:cxn modelId="{11838F84-88F1-46BB-9907-1EC70CC9ABB4}" srcId="{D131DE36-5892-4C7C-8F78-0C18D82B39C2}" destId="{55EA0F10-CEDD-41A6-9860-02189F179558}" srcOrd="10" destOrd="0" parTransId="{805FB571-656B-4FB3-96C6-6A11FBDA0C56}" sibTransId="{ED43AF70-4D87-40C7-AA83-D67865585E6B}"/>
    <dgm:cxn modelId="{1B421017-0E00-4FB0-B977-B5E7083393FF}" type="presOf" srcId="{2AFBFB4E-435D-488A-9C6A-78B91C6AF7FF}" destId="{18B45275-72E7-4C3D-A0CB-7840307A0EAF}" srcOrd="0" destOrd="0" presId="urn:microsoft.com/office/officeart/2005/8/layout/process5"/>
    <dgm:cxn modelId="{D31F1B33-7447-4DEB-B0D8-92C891D39DA6}" type="presOf" srcId="{82EF0AB1-2237-4637-963D-773A2BBA8CBB}" destId="{045DD755-2060-4728-AEA9-3720DCE77BB6}" srcOrd="1" destOrd="0" presId="urn:microsoft.com/office/officeart/2005/8/layout/process5"/>
    <dgm:cxn modelId="{2EB72094-64A3-4560-AAA8-BF51212D4938}" type="presOf" srcId="{2769C693-433B-4FF7-8CDC-B759396298E4}" destId="{7B7CE82C-2900-4C90-8146-7415FC90066B}" srcOrd="1" destOrd="0" presId="urn:microsoft.com/office/officeart/2005/8/layout/process5"/>
    <dgm:cxn modelId="{36D587B5-60B2-4EF0-9E2E-307CAD44A109}" srcId="{D131DE36-5892-4C7C-8F78-0C18D82B39C2}" destId="{3E15A95F-736A-4AE2-944F-D8A71B60BE25}" srcOrd="4" destOrd="0" parTransId="{D50914BA-2D62-4214-BE3B-FD80EDBEEE31}" sibTransId="{2769C693-433B-4FF7-8CDC-B759396298E4}"/>
    <dgm:cxn modelId="{0C06E716-9E77-4020-B67F-AE3A5C7087C6}" srcId="{D131DE36-5892-4C7C-8F78-0C18D82B39C2}" destId="{5B382840-3406-4EBA-9747-816C620D358A}" srcOrd="9" destOrd="0" parTransId="{E7384ED9-B676-4DA2-BC0C-8B4C6408276C}" sibTransId="{9DD8A234-E54E-4B8A-ABAE-512096672986}"/>
    <dgm:cxn modelId="{05266AEB-387C-4BF9-B968-6C2B7E68FE25}" type="presOf" srcId="{55EA0F10-CEDD-41A6-9860-02189F179558}" destId="{525E276B-2CE6-4494-9113-8054416A9F53}" srcOrd="0" destOrd="0" presId="urn:microsoft.com/office/officeart/2005/8/layout/process5"/>
    <dgm:cxn modelId="{FB3B7D02-0FFB-4770-A29D-C75F73B7A80F}" type="presOf" srcId="{74A368FE-1FD8-4904-A3A3-EEF3CB404E84}" destId="{EB39E489-EEA5-43E2-B6D7-C96C5E722F43}" srcOrd="0" destOrd="0" presId="urn:microsoft.com/office/officeart/2005/8/layout/process5"/>
    <dgm:cxn modelId="{95E81687-D94A-4604-BB6A-91D7832C6ACB}" type="presOf" srcId="{3E15A95F-736A-4AE2-944F-D8A71B60BE25}" destId="{6C6CF0BD-7303-42CA-B1D2-3842A9664CC5}" srcOrd="0" destOrd="0" presId="urn:microsoft.com/office/officeart/2005/8/layout/process5"/>
    <dgm:cxn modelId="{1AAA3DE7-A4A1-45DE-823C-2448EA5257B8}" type="presOf" srcId="{F81B7A3B-CB01-4BC2-96DE-933D4C11922F}" destId="{C3793163-D8F8-4E79-A6FF-06DE5156CAD6}" srcOrd="1" destOrd="0" presId="urn:microsoft.com/office/officeart/2005/8/layout/process5"/>
    <dgm:cxn modelId="{D6DA125D-71C4-4660-85B9-669297393286}" type="presOf" srcId="{9DD8A234-E54E-4B8A-ABAE-512096672986}" destId="{DCF07537-80BE-4276-92C5-0D573EE91934}" srcOrd="1" destOrd="0" presId="urn:microsoft.com/office/officeart/2005/8/layout/process5"/>
    <dgm:cxn modelId="{EF4ABF29-FF03-46FE-9FA1-DFE7DD4D339A}" type="presOf" srcId="{C2AB931C-3428-415A-8F5B-A29E96262D24}" destId="{41857B45-B00D-46C6-8A83-436968EAC671}" srcOrd="0" destOrd="0" presId="urn:microsoft.com/office/officeart/2005/8/layout/process5"/>
    <dgm:cxn modelId="{B54325A4-87DF-4FF4-9A79-4699F94A4D3A}" type="presOf" srcId="{F0240808-65C6-4E32-BF9F-3D46FD652B8B}" destId="{A483A23F-A927-4DB2-93ED-8DE7CF4EECB4}" srcOrd="1" destOrd="0" presId="urn:microsoft.com/office/officeart/2005/8/layout/process5"/>
    <dgm:cxn modelId="{97E73FA9-6DCC-4A5D-8274-83D06013EC74}" type="presOf" srcId="{1C50AFAC-D126-4A23-9D5B-BEA5B5DDCFB5}" destId="{DD174AE9-9513-42BD-B884-64E072EAE552}" srcOrd="0" destOrd="0" presId="urn:microsoft.com/office/officeart/2005/8/layout/process5"/>
    <dgm:cxn modelId="{89EE125E-25AA-4BA9-9C09-667046EE6A2C}" srcId="{D131DE36-5892-4C7C-8F78-0C18D82B39C2}" destId="{74A368FE-1FD8-4904-A3A3-EEF3CB404E84}" srcOrd="3" destOrd="0" parTransId="{AE2176A1-B839-465C-A0E7-99C94613B866}" sibTransId="{F81B7A3B-CB01-4BC2-96DE-933D4C11922F}"/>
    <dgm:cxn modelId="{7F163ED8-7001-4268-95F0-DEF4AA429F6F}" type="presOf" srcId="{2B8C22FB-2878-42D9-939B-05ED1F42CC51}" destId="{E8A3E889-4F94-40D7-88BD-80DA3F0FA2A7}" srcOrd="0" destOrd="0" presId="urn:microsoft.com/office/officeart/2005/8/layout/process5"/>
    <dgm:cxn modelId="{808DB544-3332-4FD2-86DA-82908A19D2AC}" type="presOf" srcId="{B7B32EAC-1424-404A-B024-86D953C48C08}" destId="{EC8035F8-15B4-453F-8D0C-D3C24DA1AE9B}" srcOrd="0" destOrd="0" presId="urn:microsoft.com/office/officeart/2005/8/layout/process5"/>
    <dgm:cxn modelId="{008F54AA-584C-4373-A39F-9F7047C012E2}" type="presOf" srcId="{F0240808-65C6-4E32-BF9F-3D46FD652B8B}" destId="{40383D5F-20B0-4EBE-8C6F-B0B4974232A7}" srcOrd="0" destOrd="0" presId="urn:microsoft.com/office/officeart/2005/8/layout/process5"/>
    <dgm:cxn modelId="{5B078608-1132-4107-BEBF-4F263214A56F}" type="presOf" srcId="{82EF0AB1-2237-4637-963D-773A2BBA8CBB}" destId="{DA2D507B-1EF2-414E-AD76-2622981C7A85}" srcOrd="0" destOrd="0" presId="urn:microsoft.com/office/officeart/2005/8/layout/process5"/>
    <dgm:cxn modelId="{EAA61859-560A-4F89-8283-0EB3503ADE76}" type="presOf" srcId="{D131DE36-5892-4C7C-8F78-0C18D82B39C2}" destId="{B972FED4-ACDA-4AD4-BD61-7CC204325EF9}" srcOrd="0" destOrd="0" presId="urn:microsoft.com/office/officeart/2005/8/layout/process5"/>
    <dgm:cxn modelId="{0838A7E2-581A-4A19-B2CA-7D60650849EC}" type="presOf" srcId="{2B8C22FB-2878-42D9-939B-05ED1F42CC51}" destId="{91F9478C-FEFF-4DDA-8A69-D16F9CBD5DD4}" srcOrd="1" destOrd="0" presId="urn:microsoft.com/office/officeart/2005/8/layout/process5"/>
    <dgm:cxn modelId="{816B02EE-2C31-4AFD-BDE3-E685980919A3}" srcId="{D131DE36-5892-4C7C-8F78-0C18D82B39C2}" destId="{07E1CA9A-8775-4DE6-8777-0770385CA5AE}" srcOrd="6" destOrd="0" parTransId="{B34F778E-98D8-4453-8733-88E148E7495C}" sibTransId="{59193E53-F77E-4FA4-858C-52F033DEDA4E}"/>
    <dgm:cxn modelId="{0C93E3BB-EF51-482A-B8D2-5F2FD6D7FFE8}" type="presOf" srcId="{04098344-42AB-470D-9215-83ACF1F5B99D}" destId="{D0D50D61-4EEC-46FC-A158-F9BE58E6E18A}" srcOrd="0" destOrd="0" presId="urn:microsoft.com/office/officeart/2005/8/layout/process5"/>
    <dgm:cxn modelId="{4066FF61-511F-4006-9C39-363EF748B708}" type="presOf" srcId="{F81B7A3B-CB01-4BC2-96DE-933D4C11922F}" destId="{A909DE41-8D39-4767-BBEA-F1E576F3007C}" srcOrd="0" destOrd="0" presId="urn:microsoft.com/office/officeart/2005/8/layout/process5"/>
    <dgm:cxn modelId="{BD3129AF-B750-49D3-A776-BCC3BD5ED897}" type="presOf" srcId="{59193E53-F77E-4FA4-858C-52F033DEDA4E}" destId="{102EB511-EFF5-4BBD-AE47-8B2A9A3A4AB6}" srcOrd="0" destOrd="0" presId="urn:microsoft.com/office/officeart/2005/8/layout/process5"/>
    <dgm:cxn modelId="{20E1C696-A05D-4241-A032-747189A652AF}" type="presParOf" srcId="{B972FED4-ACDA-4AD4-BD61-7CC204325EF9}" destId="{B9E9662B-AA1F-4ECD-957F-858286FF0597}" srcOrd="0" destOrd="0" presId="urn:microsoft.com/office/officeart/2005/8/layout/process5"/>
    <dgm:cxn modelId="{3F5B2C0F-7047-48A6-89B2-AF7B30C8FD1C}" type="presParOf" srcId="{B972FED4-ACDA-4AD4-BD61-7CC204325EF9}" destId="{41857B45-B00D-46C6-8A83-436968EAC671}" srcOrd="1" destOrd="0" presId="urn:microsoft.com/office/officeart/2005/8/layout/process5"/>
    <dgm:cxn modelId="{E59D0995-BDFC-4AED-891A-0897E18FFBA5}" type="presParOf" srcId="{41857B45-B00D-46C6-8A83-436968EAC671}" destId="{F40584D3-647B-42D8-9878-69682D59C1A7}" srcOrd="0" destOrd="0" presId="urn:microsoft.com/office/officeart/2005/8/layout/process5"/>
    <dgm:cxn modelId="{B7E91C75-2D39-4714-99C0-D59D372F91B9}" type="presParOf" srcId="{B972FED4-ACDA-4AD4-BD61-7CC204325EF9}" destId="{B5C77991-D52D-486C-8A0F-2830610ED4C6}" srcOrd="2" destOrd="0" presId="urn:microsoft.com/office/officeart/2005/8/layout/process5"/>
    <dgm:cxn modelId="{025F6B96-7277-481E-8E1B-DE1E9315D733}" type="presParOf" srcId="{B972FED4-ACDA-4AD4-BD61-7CC204325EF9}" destId="{DA2D507B-1EF2-414E-AD76-2622981C7A85}" srcOrd="3" destOrd="0" presId="urn:microsoft.com/office/officeart/2005/8/layout/process5"/>
    <dgm:cxn modelId="{068EFA17-AFD9-4337-B7B1-6932ED1AC113}" type="presParOf" srcId="{DA2D507B-1EF2-414E-AD76-2622981C7A85}" destId="{045DD755-2060-4728-AEA9-3720DCE77BB6}" srcOrd="0" destOrd="0" presId="urn:microsoft.com/office/officeart/2005/8/layout/process5"/>
    <dgm:cxn modelId="{9BDE1765-002E-4AB0-92F4-E44BA2F14887}" type="presParOf" srcId="{B972FED4-ACDA-4AD4-BD61-7CC204325EF9}" destId="{A5563201-FA31-49EC-AE7D-CD21B3C011AE}" srcOrd="4" destOrd="0" presId="urn:microsoft.com/office/officeart/2005/8/layout/process5"/>
    <dgm:cxn modelId="{DA83A843-D634-48F4-8E6A-3D5A542A4547}" type="presParOf" srcId="{B972FED4-ACDA-4AD4-BD61-7CC204325EF9}" destId="{E8A3E889-4F94-40D7-88BD-80DA3F0FA2A7}" srcOrd="5" destOrd="0" presId="urn:microsoft.com/office/officeart/2005/8/layout/process5"/>
    <dgm:cxn modelId="{B1A4C976-7427-443F-BB01-282CC2E7F78C}" type="presParOf" srcId="{E8A3E889-4F94-40D7-88BD-80DA3F0FA2A7}" destId="{91F9478C-FEFF-4DDA-8A69-D16F9CBD5DD4}" srcOrd="0" destOrd="0" presId="urn:microsoft.com/office/officeart/2005/8/layout/process5"/>
    <dgm:cxn modelId="{59BCD5FD-7439-414B-8DF4-E09B532FCD0B}" type="presParOf" srcId="{B972FED4-ACDA-4AD4-BD61-7CC204325EF9}" destId="{EB39E489-EEA5-43E2-B6D7-C96C5E722F43}" srcOrd="6" destOrd="0" presId="urn:microsoft.com/office/officeart/2005/8/layout/process5"/>
    <dgm:cxn modelId="{CA7CD3B7-88BF-4BED-AEC5-940423D04B70}" type="presParOf" srcId="{B972FED4-ACDA-4AD4-BD61-7CC204325EF9}" destId="{A909DE41-8D39-4767-BBEA-F1E576F3007C}" srcOrd="7" destOrd="0" presId="urn:microsoft.com/office/officeart/2005/8/layout/process5"/>
    <dgm:cxn modelId="{4B4DD2E2-551C-4A9B-8253-929E92A880B3}" type="presParOf" srcId="{A909DE41-8D39-4767-BBEA-F1E576F3007C}" destId="{C3793163-D8F8-4E79-A6FF-06DE5156CAD6}" srcOrd="0" destOrd="0" presId="urn:microsoft.com/office/officeart/2005/8/layout/process5"/>
    <dgm:cxn modelId="{389F6EEC-1BE2-4312-BE15-3B87514524B6}" type="presParOf" srcId="{B972FED4-ACDA-4AD4-BD61-7CC204325EF9}" destId="{6C6CF0BD-7303-42CA-B1D2-3842A9664CC5}" srcOrd="8" destOrd="0" presId="urn:microsoft.com/office/officeart/2005/8/layout/process5"/>
    <dgm:cxn modelId="{E316DE0D-2E44-4AD5-BC19-3F167CFC23B7}" type="presParOf" srcId="{B972FED4-ACDA-4AD4-BD61-7CC204325EF9}" destId="{7D9A882F-7706-44B2-8DB2-01058802B6B6}" srcOrd="9" destOrd="0" presId="urn:microsoft.com/office/officeart/2005/8/layout/process5"/>
    <dgm:cxn modelId="{D113912F-2050-4414-BF1F-9CC4B8D19A8D}" type="presParOf" srcId="{7D9A882F-7706-44B2-8DB2-01058802B6B6}" destId="{7B7CE82C-2900-4C90-8146-7415FC90066B}" srcOrd="0" destOrd="0" presId="urn:microsoft.com/office/officeart/2005/8/layout/process5"/>
    <dgm:cxn modelId="{58F14137-5D3F-4D7E-BF37-D8F21171EDA2}" type="presParOf" srcId="{B972FED4-ACDA-4AD4-BD61-7CC204325EF9}" destId="{17DDDEEF-EE2F-46F3-B2FA-E0E53BC85A20}" srcOrd="10" destOrd="0" presId="urn:microsoft.com/office/officeart/2005/8/layout/process5"/>
    <dgm:cxn modelId="{9D35827D-79A5-4676-AD90-B1194B33B5C7}" type="presParOf" srcId="{B972FED4-ACDA-4AD4-BD61-7CC204325EF9}" destId="{DD174AE9-9513-42BD-B884-64E072EAE552}" srcOrd="11" destOrd="0" presId="urn:microsoft.com/office/officeart/2005/8/layout/process5"/>
    <dgm:cxn modelId="{832A5E79-4237-495A-A6D6-1743C3B1BDEA}" type="presParOf" srcId="{DD174AE9-9513-42BD-B884-64E072EAE552}" destId="{FB054DF6-E6E6-4A58-AD53-7A1F144D1ECE}" srcOrd="0" destOrd="0" presId="urn:microsoft.com/office/officeart/2005/8/layout/process5"/>
    <dgm:cxn modelId="{6B29B1D4-5E38-4998-9F83-9D3DA470EE27}" type="presParOf" srcId="{B972FED4-ACDA-4AD4-BD61-7CC204325EF9}" destId="{353CBD09-1F15-405A-93C1-41C8AD5517A1}" srcOrd="12" destOrd="0" presId="urn:microsoft.com/office/officeart/2005/8/layout/process5"/>
    <dgm:cxn modelId="{73485D7E-A93E-44F7-933B-1F80AE6C1F50}" type="presParOf" srcId="{B972FED4-ACDA-4AD4-BD61-7CC204325EF9}" destId="{102EB511-EFF5-4BBD-AE47-8B2A9A3A4AB6}" srcOrd="13" destOrd="0" presId="urn:microsoft.com/office/officeart/2005/8/layout/process5"/>
    <dgm:cxn modelId="{D70D1C58-434F-4B22-AB7A-82B9128ABFAD}" type="presParOf" srcId="{102EB511-EFF5-4BBD-AE47-8B2A9A3A4AB6}" destId="{5EE6D51C-AFA1-4AE5-AC3F-BA0253E9EB3F}" srcOrd="0" destOrd="0" presId="urn:microsoft.com/office/officeart/2005/8/layout/process5"/>
    <dgm:cxn modelId="{EBEA9992-DD53-438E-85EB-2BC124FF7AF2}" type="presParOf" srcId="{B972FED4-ACDA-4AD4-BD61-7CC204325EF9}" destId="{EC8035F8-15B4-453F-8D0C-D3C24DA1AE9B}" srcOrd="14" destOrd="0" presId="urn:microsoft.com/office/officeart/2005/8/layout/process5"/>
    <dgm:cxn modelId="{875D498A-F0E7-42EB-B254-A2EEE31E1DFB}" type="presParOf" srcId="{B972FED4-ACDA-4AD4-BD61-7CC204325EF9}" destId="{18B45275-72E7-4C3D-A0CB-7840307A0EAF}" srcOrd="15" destOrd="0" presId="urn:microsoft.com/office/officeart/2005/8/layout/process5"/>
    <dgm:cxn modelId="{E52C75E2-B9B3-49F7-B49C-68D4079D50A5}" type="presParOf" srcId="{18B45275-72E7-4C3D-A0CB-7840307A0EAF}" destId="{7B484A44-AA5B-4A47-8AFA-A60BAC7858A2}" srcOrd="0" destOrd="0" presId="urn:microsoft.com/office/officeart/2005/8/layout/process5"/>
    <dgm:cxn modelId="{44CFBBF0-2B30-4064-8091-DC7491F2AC97}" type="presParOf" srcId="{B972FED4-ACDA-4AD4-BD61-7CC204325EF9}" destId="{D0D50D61-4EEC-46FC-A158-F9BE58E6E18A}" srcOrd="16" destOrd="0" presId="urn:microsoft.com/office/officeart/2005/8/layout/process5"/>
    <dgm:cxn modelId="{91590791-C925-474B-B3CD-703A9A2CEE06}" type="presParOf" srcId="{B972FED4-ACDA-4AD4-BD61-7CC204325EF9}" destId="{40383D5F-20B0-4EBE-8C6F-B0B4974232A7}" srcOrd="17" destOrd="0" presId="urn:microsoft.com/office/officeart/2005/8/layout/process5"/>
    <dgm:cxn modelId="{25D9B760-E3FA-4567-BC88-2CF1C906B8E9}" type="presParOf" srcId="{40383D5F-20B0-4EBE-8C6F-B0B4974232A7}" destId="{A483A23F-A927-4DB2-93ED-8DE7CF4EECB4}" srcOrd="0" destOrd="0" presId="urn:microsoft.com/office/officeart/2005/8/layout/process5"/>
    <dgm:cxn modelId="{389CFF4C-EB8C-42CD-9DE5-E41C1A53C61F}" type="presParOf" srcId="{B972FED4-ACDA-4AD4-BD61-7CC204325EF9}" destId="{F5931525-8C34-4959-846C-94E3CC14D78D}" srcOrd="18" destOrd="0" presId="urn:microsoft.com/office/officeart/2005/8/layout/process5"/>
    <dgm:cxn modelId="{638396CB-C499-44E6-BDFC-DFC8259D8518}" type="presParOf" srcId="{B972FED4-ACDA-4AD4-BD61-7CC204325EF9}" destId="{91851D46-FB32-43DC-953B-87E84A597BB2}" srcOrd="19" destOrd="0" presId="urn:microsoft.com/office/officeart/2005/8/layout/process5"/>
    <dgm:cxn modelId="{A15CE50D-8499-4F3E-969A-C0E045A6C8B5}" type="presParOf" srcId="{91851D46-FB32-43DC-953B-87E84A597BB2}" destId="{DCF07537-80BE-4276-92C5-0D573EE91934}" srcOrd="0" destOrd="0" presId="urn:microsoft.com/office/officeart/2005/8/layout/process5"/>
    <dgm:cxn modelId="{EBA9B3FF-84AE-4FED-8B08-B996B283412C}" type="presParOf" srcId="{B972FED4-ACDA-4AD4-BD61-7CC204325EF9}" destId="{525E276B-2CE6-4494-9113-8054416A9F53}" srcOrd="20" destOrd="0" presId="urn:microsoft.com/office/officeart/2005/8/layout/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1809B-B2C4-4174-AFE7-A709F9B867ED}">
      <dsp:nvSpPr>
        <dsp:cNvPr id="0" name=""/>
        <dsp:cNvSpPr/>
      </dsp:nvSpPr>
      <dsp:spPr>
        <a:xfrm>
          <a:off x="286088" y="41628"/>
          <a:ext cx="5573352" cy="810521"/>
        </a:xfrm>
        <a:prstGeom prst="rightArrow">
          <a:avLst>
            <a:gd name="adj1" fmla="val 50000"/>
            <a:gd name="adj2" fmla="val 5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8670" numCol="1" spcCol="1270" anchor="ctr" anchorCtr="0">
          <a:noAutofit/>
        </a:bodyPr>
        <a:lstStyle/>
        <a:p>
          <a:pPr lvl="0" algn="l" defTabSz="400050">
            <a:lnSpc>
              <a:spcPct val="90000"/>
            </a:lnSpc>
            <a:spcBef>
              <a:spcPct val="0"/>
            </a:spcBef>
            <a:spcAft>
              <a:spcPct val="35000"/>
            </a:spcAft>
          </a:pPr>
          <a:r>
            <a:rPr lang="en-US" sz="900" kern="1200" dirty="0" smtClean="0"/>
            <a:t>Student Questionnaire</a:t>
          </a:r>
          <a:endParaRPr lang="en-US" sz="900" kern="1200" dirty="0"/>
        </a:p>
      </dsp:txBody>
      <dsp:txXfrm>
        <a:off x="286088" y="244258"/>
        <a:ext cx="5370722" cy="405261"/>
      </dsp:txXfrm>
    </dsp:sp>
    <dsp:sp modelId="{676932A6-89F6-4C37-9C90-8A4AF122B4F8}">
      <dsp:nvSpPr>
        <dsp:cNvPr id="0" name=""/>
        <dsp:cNvSpPr/>
      </dsp:nvSpPr>
      <dsp:spPr>
        <a:xfrm>
          <a:off x="286088" y="665611"/>
          <a:ext cx="1030067" cy="1488248"/>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Analysis</a:t>
          </a:r>
          <a:endParaRPr lang="en-US" sz="900" kern="1200" dirty="0"/>
        </a:p>
      </dsp:txBody>
      <dsp:txXfrm>
        <a:off x="286088" y="665611"/>
        <a:ext cx="1030067" cy="1488248"/>
      </dsp:txXfrm>
    </dsp:sp>
    <dsp:sp modelId="{AB46551E-158E-466E-A9D2-3B6CDF0B313C}">
      <dsp:nvSpPr>
        <dsp:cNvPr id="0" name=""/>
        <dsp:cNvSpPr/>
      </dsp:nvSpPr>
      <dsp:spPr>
        <a:xfrm>
          <a:off x="1316044" y="311906"/>
          <a:ext cx="4543397" cy="810521"/>
        </a:xfrm>
        <a:prstGeom prst="rightArrow">
          <a:avLst>
            <a:gd name="adj1" fmla="val 50000"/>
            <a:gd name="adj2" fmla="val 50000"/>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8670" numCol="1" spcCol="1270" anchor="ctr" anchorCtr="0">
          <a:noAutofit/>
        </a:bodyPr>
        <a:lstStyle/>
        <a:p>
          <a:pPr lvl="0" algn="l" defTabSz="400050">
            <a:lnSpc>
              <a:spcPct val="90000"/>
            </a:lnSpc>
            <a:spcBef>
              <a:spcPct val="0"/>
            </a:spcBef>
            <a:spcAft>
              <a:spcPct val="35000"/>
            </a:spcAft>
          </a:pPr>
          <a:r>
            <a:rPr lang="en-US" sz="900" kern="1200" dirty="0" smtClean="0"/>
            <a:t>Focus Group 1</a:t>
          </a:r>
          <a:endParaRPr lang="en-US" sz="900" kern="1200" dirty="0"/>
        </a:p>
      </dsp:txBody>
      <dsp:txXfrm>
        <a:off x="1316044" y="514536"/>
        <a:ext cx="4340767" cy="405261"/>
      </dsp:txXfrm>
    </dsp:sp>
    <dsp:sp modelId="{1B117F75-F0C8-4F53-B0BB-1432E26C8EC5}">
      <dsp:nvSpPr>
        <dsp:cNvPr id="0" name=""/>
        <dsp:cNvSpPr/>
      </dsp:nvSpPr>
      <dsp:spPr>
        <a:xfrm>
          <a:off x="1316044" y="935889"/>
          <a:ext cx="1030067" cy="1488248"/>
        </a:xfrm>
        <a:prstGeom prst="rect">
          <a:avLst/>
        </a:prstGeom>
        <a:solidFill>
          <a:schemeClr val="lt1">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Field note analysis and transcript open and in vivo coding</a:t>
          </a:r>
          <a:endParaRPr lang="en-US" sz="900" kern="1200" dirty="0"/>
        </a:p>
      </dsp:txBody>
      <dsp:txXfrm>
        <a:off x="1316044" y="935889"/>
        <a:ext cx="1030067" cy="1488248"/>
      </dsp:txXfrm>
    </dsp:sp>
    <dsp:sp modelId="{7D8E405A-4735-405E-855A-9990A1E3E353}">
      <dsp:nvSpPr>
        <dsp:cNvPr id="0" name=""/>
        <dsp:cNvSpPr/>
      </dsp:nvSpPr>
      <dsp:spPr>
        <a:xfrm>
          <a:off x="2345999" y="582184"/>
          <a:ext cx="3513441" cy="810521"/>
        </a:xfrm>
        <a:prstGeom prst="rightArrow">
          <a:avLst>
            <a:gd name="adj1" fmla="val 50000"/>
            <a:gd name="adj2" fmla="val 5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8670" numCol="1" spcCol="1270" anchor="ctr" anchorCtr="0">
          <a:noAutofit/>
        </a:bodyPr>
        <a:lstStyle/>
        <a:p>
          <a:pPr lvl="0" algn="l" defTabSz="400050">
            <a:lnSpc>
              <a:spcPct val="90000"/>
            </a:lnSpc>
            <a:spcBef>
              <a:spcPct val="0"/>
            </a:spcBef>
            <a:spcAft>
              <a:spcPct val="35000"/>
            </a:spcAft>
          </a:pPr>
          <a:r>
            <a:rPr lang="en-US" sz="900" kern="1200" dirty="0" smtClean="0"/>
            <a:t>Focus Group 2</a:t>
          </a:r>
          <a:endParaRPr lang="en-US" sz="900" kern="1200" dirty="0"/>
        </a:p>
      </dsp:txBody>
      <dsp:txXfrm>
        <a:off x="2345999" y="784814"/>
        <a:ext cx="3310811" cy="405261"/>
      </dsp:txXfrm>
    </dsp:sp>
    <dsp:sp modelId="{F9826A7E-0757-4CE1-B629-3952AC4D1C9E}">
      <dsp:nvSpPr>
        <dsp:cNvPr id="0" name=""/>
        <dsp:cNvSpPr/>
      </dsp:nvSpPr>
      <dsp:spPr>
        <a:xfrm>
          <a:off x="2345999" y="1206167"/>
          <a:ext cx="1030067" cy="1488248"/>
        </a:xfrm>
        <a:prstGeom prst="rect">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Field note analysis and transcript open and in vivo coding</a:t>
          </a:r>
          <a:endParaRPr lang="en-US" sz="900" kern="1200" dirty="0"/>
        </a:p>
      </dsp:txBody>
      <dsp:txXfrm>
        <a:off x="2345999" y="1206167"/>
        <a:ext cx="1030067" cy="1488248"/>
      </dsp:txXfrm>
    </dsp:sp>
    <dsp:sp modelId="{1508E449-8221-40A1-B969-CADCB7A30069}">
      <dsp:nvSpPr>
        <dsp:cNvPr id="0" name=""/>
        <dsp:cNvSpPr/>
      </dsp:nvSpPr>
      <dsp:spPr>
        <a:xfrm>
          <a:off x="3376512" y="852462"/>
          <a:ext cx="2482928" cy="810521"/>
        </a:xfrm>
        <a:prstGeom prst="rightArrow">
          <a:avLst>
            <a:gd name="adj1" fmla="val 50000"/>
            <a:gd name="adj2" fmla="val 50000"/>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8670" numCol="1" spcCol="1270" anchor="ctr" anchorCtr="0">
          <a:noAutofit/>
        </a:bodyPr>
        <a:lstStyle/>
        <a:p>
          <a:pPr lvl="0" algn="l" defTabSz="400050">
            <a:lnSpc>
              <a:spcPct val="90000"/>
            </a:lnSpc>
            <a:spcBef>
              <a:spcPct val="0"/>
            </a:spcBef>
            <a:spcAft>
              <a:spcPct val="35000"/>
            </a:spcAft>
          </a:pPr>
          <a:r>
            <a:rPr lang="en-US" sz="900" kern="1200" dirty="0" smtClean="0"/>
            <a:t>Focus Group 3</a:t>
          </a:r>
          <a:endParaRPr lang="en-US" sz="900" kern="1200" dirty="0"/>
        </a:p>
      </dsp:txBody>
      <dsp:txXfrm>
        <a:off x="3376512" y="1055092"/>
        <a:ext cx="2280298" cy="405261"/>
      </dsp:txXfrm>
    </dsp:sp>
    <dsp:sp modelId="{0F17BC79-B645-4C32-81E0-786257C64605}">
      <dsp:nvSpPr>
        <dsp:cNvPr id="0" name=""/>
        <dsp:cNvSpPr/>
      </dsp:nvSpPr>
      <dsp:spPr>
        <a:xfrm>
          <a:off x="3376512" y="1476445"/>
          <a:ext cx="1030067" cy="1488248"/>
        </a:xfrm>
        <a:prstGeom prst="rect">
          <a:avLst/>
        </a:prstGeom>
        <a:solidFill>
          <a:schemeClr val="lt1">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Field note and transcript open, in vivo and selective coding. Analysis of all focus group data together.</a:t>
          </a:r>
          <a:endParaRPr lang="en-US" sz="900" kern="1200" dirty="0"/>
        </a:p>
      </dsp:txBody>
      <dsp:txXfrm>
        <a:off x="3376512" y="1476445"/>
        <a:ext cx="1030067" cy="1488248"/>
      </dsp:txXfrm>
    </dsp:sp>
    <dsp:sp modelId="{FFFC258A-9D0E-4A52-9C1C-88D5391074BA}">
      <dsp:nvSpPr>
        <dsp:cNvPr id="0" name=""/>
        <dsp:cNvSpPr/>
      </dsp:nvSpPr>
      <dsp:spPr>
        <a:xfrm>
          <a:off x="4406468" y="1122740"/>
          <a:ext cx="1452973" cy="810521"/>
        </a:xfrm>
        <a:prstGeom prst="rightArrow">
          <a:avLst>
            <a:gd name="adj1" fmla="val 50000"/>
            <a:gd name="adj2" fmla="val 5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8670" numCol="1" spcCol="1270" anchor="ctr" anchorCtr="0">
          <a:noAutofit/>
        </a:bodyPr>
        <a:lstStyle/>
        <a:p>
          <a:pPr lvl="0" algn="l" defTabSz="400050">
            <a:lnSpc>
              <a:spcPct val="90000"/>
            </a:lnSpc>
            <a:spcBef>
              <a:spcPct val="0"/>
            </a:spcBef>
            <a:spcAft>
              <a:spcPct val="35000"/>
            </a:spcAft>
          </a:pPr>
          <a:r>
            <a:rPr lang="en-US" sz="900" kern="1200" dirty="0" smtClean="0"/>
            <a:t>Staff Questionnare</a:t>
          </a:r>
          <a:endParaRPr lang="en-US" sz="900" kern="1200" dirty="0"/>
        </a:p>
      </dsp:txBody>
      <dsp:txXfrm>
        <a:off x="4406468" y="1325370"/>
        <a:ext cx="1250343" cy="405261"/>
      </dsp:txXfrm>
    </dsp:sp>
    <dsp:sp modelId="{27E5B8C6-10F4-48E1-9554-10E6593F79D5}">
      <dsp:nvSpPr>
        <dsp:cNvPr id="0" name=""/>
        <dsp:cNvSpPr/>
      </dsp:nvSpPr>
      <dsp:spPr>
        <a:xfrm>
          <a:off x="4406468" y="1746723"/>
          <a:ext cx="1030067" cy="1488248"/>
        </a:xfrm>
        <a:prstGeom prst="re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Analysis and saturation of all data together.</a:t>
          </a:r>
        </a:p>
        <a:p>
          <a:pPr lvl="0" algn="l" defTabSz="400050">
            <a:lnSpc>
              <a:spcPct val="90000"/>
            </a:lnSpc>
            <a:spcBef>
              <a:spcPct val="0"/>
            </a:spcBef>
            <a:spcAft>
              <a:spcPct val="35000"/>
            </a:spcAft>
          </a:pPr>
          <a:r>
            <a:rPr lang="en-US" sz="900" kern="1200" dirty="0" smtClean="0"/>
            <a:t>strategies used by staff. </a:t>
          </a:r>
          <a:endParaRPr lang="en-US" sz="900" kern="1200"/>
        </a:p>
      </dsp:txBody>
      <dsp:txXfrm>
        <a:off x="4406468" y="1746723"/>
        <a:ext cx="1030067" cy="14882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9662B-AA1F-4ECD-957F-858286FF0597}">
      <dsp:nvSpPr>
        <dsp:cNvPr id="0" name=""/>
        <dsp:cNvSpPr/>
      </dsp:nvSpPr>
      <dsp:spPr>
        <a:xfrm>
          <a:off x="2411" y="22980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u="sng" kern="1200"/>
            <a:t>open coding</a:t>
          </a:r>
        </a:p>
      </dsp:txBody>
      <dsp:txXfrm>
        <a:off x="20936" y="248330"/>
        <a:ext cx="1017099" cy="595439"/>
      </dsp:txXfrm>
    </dsp:sp>
    <dsp:sp modelId="{41857B45-B00D-46C6-8A83-436968EAC671}">
      <dsp:nvSpPr>
        <dsp:cNvPr id="0" name=""/>
        <dsp:cNvSpPr/>
      </dsp:nvSpPr>
      <dsp:spPr>
        <a:xfrm>
          <a:off x="1149325" y="4153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149325" y="467621"/>
        <a:ext cx="156435" cy="156857"/>
      </dsp:txXfrm>
    </dsp:sp>
    <dsp:sp modelId="{B5C77991-D52D-486C-8A0F-2830610ED4C6}">
      <dsp:nvSpPr>
        <dsp:cNvPr id="0" name=""/>
        <dsp:cNvSpPr/>
      </dsp:nvSpPr>
      <dsp:spPr>
        <a:xfrm>
          <a:off x="1478220" y="22980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Raw data is open and in vivo coded</a:t>
          </a:r>
        </a:p>
      </dsp:txBody>
      <dsp:txXfrm>
        <a:off x="1496745" y="248330"/>
        <a:ext cx="1017099" cy="595439"/>
      </dsp:txXfrm>
    </dsp:sp>
    <dsp:sp modelId="{DA2D507B-1EF2-414E-AD76-2622981C7A85}">
      <dsp:nvSpPr>
        <dsp:cNvPr id="0" name=""/>
        <dsp:cNvSpPr/>
      </dsp:nvSpPr>
      <dsp:spPr>
        <a:xfrm>
          <a:off x="2625135" y="4153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625135" y="467621"/>
        <a:ext cx="156435" cy="156857"/>
      </dsp:txXfrm>
    </dsp:sp>
    <dsp:sp modelId="{A5563201-FA31-49EC-AE7D-CD21B3C011AE}">
      <dsp:nvSpPr>
        <dsp:cNvPr id="0" name=""/>
        <dsp:cNvSpPr/>
      </dsp:nvSpPr>
      <dsp:spPr>
        <a:xfrm>
          <a:off x="2954029" y="22980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Indicators of a concept appear</a:t>
          </a:r>
        </a:p>
      </dsp:txBody>
      <dsp:txXfrm>
        <a:off x="2972554" y="248330"/>
        <a:ext cx="1017099" cy="595439"/>
      </dsp:txXfrm>
    </dsp:sp>
    <dsp:sp modelId="{E8A3E889-4F94-40D7-88BD-80DA3F0FA2A7}">
      <dsp:nvSpPr>
        <dsp:cNvPr id="0" name=""/>
        <dsp:cNvSpPr/>
      </dsp:nvSpPr>
      <dsp:spPr>
        <a:xfrm>
          <a:off x="4100944" y="4153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100944" y="467621"/>
        <a:ext cx="156435" cy="156857"/>
      </dsp:txXfrm>
    </dsp:sp>
    <dsp:sp modelId="{EB39E489-EEA5-43E2-B6D7-C96C5E722F43}">
      <dsp:nvSpPr>
        <dsp:cNvPr id="0" name=""/>
        <dsp:cNvSpPr/>
      </dsp:nvSpPr>
      <dsp:spPr>
        <a:xfrm>
          <a:off x="4429839" y="22980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Pattern emerges</a:t>
          </a:r>
        </a:p>
      </dsp:txBody>
      <dsp:txXfrm>
        <a:off x="4448364" y="248330"/>
        <a:ext cx="1017099" cy="595439"/>
      </dsp:txXfrm>
    </dsp:sp>
    <dsp:sp modelId="{A909DE41-8D39-4767-BBEA-F1E576F3007C}">
      <dsp:nvSpPr>
        <dsp:cNvPr id="0" name=""/>
        <dsp:cNvSpPr/>
      </dsp:nvSpPr>
      <dsp:spPr>
        <a:xfrm rot="5400000">
          <a:off x="4845174" y="9360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4878485" y="955060"/>
        <a:ext cx="156857" cy="156435"/>
      </dsp:txXfrm>
    </dsp:sp>
    <dsp:sp modelId="{6C6CF0BD-7303-42CA-B1D2-3842A9664CC5}">
      <dsp:nvSpPr>
        <dsp:cNvPr id="0" name=""/>
        <dsp:cNvSpPr/>
      </dsp:nvSpPr>
      <dsp:spPr>
        <a:xfrm>
          <a:off x="4429839" y="128395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Causation coding used to check the patterns emerging</a:t>
          </a:r>
        </a:p>
      </dsp:txBody>
      <dsp:txXfrm>
        <a:off x="4448364" y="1302480"/>
        <a:ext cx="1017099" cy="595439"/>
      </dsp:txXfrm>
    </dsp:sp>
    <dsp:sp modelId="{7D9A882F-7706-44B2-8DB2-01058802B6B6}">
      <dsp:nvSpPr>
        <dsp:cNvPr id="0" name=""/>
        <dsp:cNvSpPr/>
      </dsp:nvSpPr>
      <dsp:spPr>
        <a:xfrm rot="10800000">
          <a:off x="4113594"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4180638" y="1521771"/>
        <a:ext cx="156435" cy="156857"/>
      </dsp:txXfrm>
    </dsp:sp>
    <dsp:sp modelId="{17DDDEEF-EE2F-46F3-B2FA-E0E53BC85A20}">
      <dsp:nvSpPr>
        <dsp:cNvPr id="0" name=""/>
        <dsp:cNvSpPr/>
      </dsp:nvSpPr>
      <dsp:spPr>
        <a:xfrm>
          <a:off x="2954029" y="128395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Patterns given tentative label as category</a:t>
          </a:r>
        </a:p>
      </dsp:txBody>
      <dsp:txXfrm>
        <a:off x="2972554" y="1302480"/>
        <a:ext cx="1017099" cy="595439"/>
      </dsp:txXfrm>
    </dsp:sp>
    <dsp:sp modelId="{DD174AE9-9513-42BD-B884-64E072EAE552}">
      <dsp:nvSpPr>
        <dsp:cNvPr id="0" name=""/>
        <dsp:cNvSpPr/>
      </dsp:nvSpPr>
      <dsp:spPr>
        <a:xfrm rot="10800000">
          <a:off x="2637785"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704829" y="1521771"/>
        <a:ext cx="156435" cy="156857"/>
      </dsp:txXfrm>
    </dsp:sp>
    <dsp:sp modelId="{353CBD09-1F15-405A-93C1-41C8AD5517A1}">
      <dsp:nvSpPr>
        <dsp:cNvPr id="0" name=""/>
        <dsp:cNvSpPr/>
      </dsp:nvSpPr>
      <dsp:spPr>
        <a:xfrm>
          <a:off x="1478220" y="128395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u="sng" kern="1200"/>
            <a:t>Selective coding </a:t>
          </a:r>
          <a:r>
            <a:rPr lang="en-US" sz="900" kern="1200"/>
            <a:t>around core category (focused coding)</a:t>
          </a:r>
        </a:p>
      </dsp:txBody>
      <dsp:txXfrm>
        <a:off x="1496745" y="1302480"/>
        <a:ext cx="1017099" cy="595439"/>
      </dsp:txXfrm>
    </dsp:sp>
    <dsp:sp modelId="{102EB511-EFF5-4BBD-AE47-8B2A9A3A4AB6}">
      <dsp:nvSpPr>
        <dsp:cNvPr id="0" name=""/>
        <dsp:cNvSpPr/>
      </dsp:nvSpPr>
      <dsp:spPr>
        <a:xfrm rot="10800000">
          <a:off x="1161975"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229019" y="1521771"/>
        <a:ext cx="156435" cy="156857"/>
      </dsp:txXfrm>
    </dsp:sp>
    <dsp:sp modelId="{EC8035F8-15B4-453F-8D0C-D3C24DA1AE9B}">
      <dsp:nvSpPr>
        <dsp:cNvPr id="0" name=""/>
        <dsp:cNvSpPr/>
      </dsp:nvSpPr>
      <dsp:spPr>
        <a:xfrm>
          <a:off x="2411" y="1283955"/>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Theoretical saturation of core category in substantve area</a:t>
          </a:r>
        </a:p>
      </dsp:txBody>
      <dsp:txXfrm>
        <a:off x="20936" y="1302480"/>
        <a:ext cx="1017099" cy="595439"/>
      </dsp:txXfrm>
    </dsp:sp>
    <dsp:sp modelId="{18B45275-72E7-4C3D-A0CB-7840307A0EAF}">
      <dsp:nvSpPr>
        <dsp:cNvPr id="0" name=""/>
        <dsp:cNvSpPr/>
      </dsp:nvSpPr>
      <dsp:spPr>
        <a:xfrm rot="5400000">
          <a:off x="417745" y="19902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451056" y="2009210"/>
        <a:ext cx="156857" cy="156435"/>
      </dsp:txXfrm>
    </dsp:sp>
    <dsp:sp modelId="{D0D50D61-4EEC-46FC-A158-F9BE58E6E18A}">
      <dsp:nvSpPr>
        <dsp:cNvPr id="0" name=""/>
        <dsp:cNvSpPr/>
      </dsp:nvSpPr>
      <dsp:spPr>
        <a:xfrm>
          <a:off x="2411" y="2338104"/>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u="sng" kern="1200"/>
            <a:t>Theoretical coding</a:t>
          </a:r>
        </a:p>
      </dsp:txBody>
      <dsp:txXfrm>
        <a:off x="20936" y="2356629"/>
        <a:ext cx="1017099" cy="595439"/>
      </dsp:txXfrm>
    </dsp:sp>
    <dsp:sp modelId="{40383D5F-20B0-4EBE-8C6F-B0B4974232A7}">
      <dsp:nvSpPr>
        <dsp:cNvPr id="0" name=""/>
        <dsp:cNvSpPr/>
      </dsp:nvSpPr>
      <dsp:spPr>
        <a:xfrm>
          <a:off x="1149325" y="25236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149325" y="2575921"/>
        <a:ext cx="156435" cy="156857"/>
      </dsp:txXfrm>
    </dsp:sp>
    <dsp:sp modelId="{F5931525-8C34-4959-846C-94E3CC14D78D}">
      <dsp:nvSpPr>
        <dsp:cNvPr id="0" name=""/>
        <dsp:cNvSpPr/>
      </dsp:nvSpPr>
      <dsp:spPr>
        <a:xfrm>
          <a:off x="1478220" y="2338104"/>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u="none" kern="1200"/>
            <a:t>Selective codes integrate open codes toegther (theoretical coding)</a:t>
          </a:r>
        </a:p>
      </dsp:txBody>
      <dsp:txXfrm>
        <a:off x="1496745" y="2356629"/>
        <a:ext cx="1017099" cy="595439"/>
      </dsp:txXfrm>
    </dsp:sp>
    <dsp:sp modelId="{91851D46-FB32-43DC-953B-87E84A597BB2}">
      <dsp:nvSpPr>
        <dsp:cNvPr id="0" name=""/>
        <dsp:cNvSpPr/>
      </dsp:nvSpPr>
      <dsp:spPr>
        <a:xfrm>
          <a:off x="2625135" y="25236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625135" y="2575921"/>
        <a:ext cx="156435" cy="156857"/>
      </dsp:txXfrm>
    </dsp:sp>
    <dsp:sp modelId="{525E276B-2CE6-4494-9113-8054416A9F53}">
      <dsp:nvSpPr>
        <dsp:cNvPr id="0" name=""/>
        <dsp:cNvSpPr/>
      </dsp:nvSpPr>
      <dsp:spPr>
        <a:xfrm>
          <a:off x="2954029" y="2338104"/>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u="sng" kern="1200"/>
            <a:t>Emergent theory</a:t>
          </a:r>
        </a:p>
      </dsp:txBody>
      <dsp:txXfrm>
        <a:off x="2972554" y="2356629"/>
        <a:ext cx="1017099" cy="59543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568B0-8076-4177-AA0F-D0BF00F13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239</Pages>
  <Words>62822</Words>
  <Characters>358089</Characters>
  <Application>Microsoft Office Word</Application>
  <DocSecurity>0</DocSecurity>
  <Lines>2984</Lines>
  <Paragraphs>840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Forrest, Rachel</dc:creator>
  <cp:keywords/>
  <dc:description/>
  <cp:lastModifiedBy>Forrest, Rachel</cp:lastModifiedBy>
  <cp:revision>2</cp:revision>
  <dcterms:created xsi:type="dcterms:W3CDTF">2020-08-03T17:22:00Z</dcterms:created>
  <dcterms:modified xsi:type="dcterms:W3CDTF">2020-08-03T17:22:00Z</dcterms:modified>
</cp:coreProperties>
</file>